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4A6D" w14:textId="77777777" w:rsidR="00CE5C15" w:rsidRDefault="00CE5C15" w:rsidP="00CE5C1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739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Title: The uneven state-distribution of homicides in Brazil and their effect on life expectancy, 2000-15 </w:t>
      </w:r>
    </w:p>
    <w:p w14:paraId="43770E71" w14:textId="77777777" w:rsidR="00CE5C15" w:rsidRDefault="00CE5C15" w:rsidP="00CE5C1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971CC88" w14:textId="77777777" w:rsidR="00CE5C15" w:rsidRPr="00872924" w:rsidRDefault="00CE5C15" w:rsidP="00CE5C15">
      <w:pPr>
        <w:rPr>
          <w:rFonts w:ascii="Times New Roman" w:hAnsi="Times New Roman" w:cs="Times New Roman"/>
          <w:bCs/>
          <w:sz w:val="24"/>
          <w:szCs w:val="24"/>
          <w:lang w:val="es-MX"/>
        </w:rPr>
      </w:pPr>
      <w:bookmarkStart w:id="0" w:name="_Hlk43286017"/>
      <w:proofErr w:type="spellStart"/>
      <w:r w:rsidRPr="00872924">
        <w:rPr>
          <w:rFonts w:ascii="Times New Roman" w:hAnsi="Times New Roman" w:cs="Times New Roman"/>
          <w:b/>
          <w:sz w:val="24"/>
          <w:szCs w:val="24"/>
          <w:lang w:val="es-MX"/>
        </w:rPr>
        <w:t>Authors</w:t>
      </w:r>
      <w:proofErr w:type="spellEnd"/>
      <w:r w:rsidRPr="00872924">
        <w:rPr>
          <w:rFonts w:ascii="Times New Roman" w:hAnsi="Times New Roman" w:cs="Times New Roman"/>
          <w:b/>
          <w:sz w:val="24"/>
          <w:szCs w:val="24"/>
          <w:lang w:val="es-MX"/>
        </w:rPr>
        <w:t xml:space="preserve">: </w:t>
      </w:r>
      <w:r w:rsidRPr="00872924">
        <w:rPr>
          <w:rFonts w:ascii="Times New Roman" w:hAnsi="Times New Roman" w:cs="Times New Roman"/>
          <w:bCs/>
          <w:sz w:val="24"/>
          <w:szCs w:val="24"/>
          <w:lang w:val="es-MX"/>
        </w:rPr>
        <w:t>José Manuel Aburto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MX"/>
        </w:rPr>
        <w:t>*,1</w:t>
      </w:r>
      <w:r w:rsidRPr="00995B69">
        <w:rPr>
          <w:rFonts w:ascii="Times New Roman" w:hAnsi="Times New Roman" w:cs="Times New Roman"/>
          <w:bCs/>
          <w:sz w:val="24"/>
          <w:szCs w:val="24"/>
          <w:vertAlign w:val="superscript"/>
          <w:lang w:val="es-MX"/>
        </w:rPr>
        <w:t>,2</w:t>
      </w:r>
      <w:r w:rsidRPr="00872924">
        <w:rPr>
          <w:rFonts w:ascii="Times New Roman" w:hAnsi="Times New Roman" w:cs="Times New Roman"/>
          <w:bCs/>
          <w:sz w:val="24"/>
          <w:szCs w:val="24"/>
          <w:lang w:val="es-MX"/>
        </w:rPr>
        <w:t>, Júlia Calazans</w:t>
      </w:r>
      <w:r w:rsidRPr="00995B69">
        <w:rPr>
          <w:rFonts w:ascii="Times New Roman" w:hAnsi="Times New Roman" w:cs="Times New Roman"/>
          <w:bCs/>
          <w:sz w:val="24"/>
          <w:szCs w:val="24"/>
          <w:vertAlign w:val="superscript"/>
          <w:lang w:val="es-MX"/>
        </w:rPr>
        <w:t>3</w:t>
      </w:r>
      <w:r w:rsidRPr="00872924">
        <w:rPr>
          <w:rFonts w:ascii="Times New Roman" w:hAnsi="Times New Roman" w:cs="Times New Roman"/>
          <w:bCs/>
          <w:sz w:val="24"/>
          <w:szCs w:val="24"/>
          <w:lang w:val="es-MX"/>
        </w:rPr>
        <w:t>, Bernardo L. Queiroz</w:t>
      </w:r>
      <w:r w:rsidRPr="00995B69">
        <w:rPr>
          <w:rFonts w:ascii="Times New Roman" w:hAnsi="Times New Roman" w:cs="Times New Roman"/>
          <w:bCs/>
          <w:sz w:val="24"/>
          <w:szCs w:val="24"/>
          <w:vertAlign w:val="superscript"/>
          <w:lang w:val="es-MX"/>
        </w:rPr>
        <w:t>3</w:t>
      </w:r>
      <w:r w:rsidRPr="0087292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, </w:t>
      </w:r>
      <w:proofErr w:type="spellStart"/>
      <w:r w:rsidRPr="00872924">
        <w:rPr>
          <w:rFonts w:ascii="Times New Roman" w:hAnsi="Times New Roman" w:cs="Times New Roman"/>
          <w:bCs/>
          <w:sz w:val="24"/>
          <w:szCs w:val="24"/>
          <w:lang w:val="es-MX"/>
        </w:rPr>
        <w:t>Shammi</w:t>
      </w:r>
      <w:proofErr w:type="spellEnd"/>
      <w:r w:rsidRPr="0087292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Luhar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MX"/>
        </w:rPr>
        <w:t>4</w:t>
      </w:r>
      <w:r w:rsidRPr="00872924">
        <w:rPr>
          <w:rFonts w:ascii="Times New Roman" w:hAnsi="Times New Roman" w:cs="Times New Roman"/>
          <w:bCs/>
          <w:sz w:val="24"/>
          <w:szCs w:val="24"/>
          <w:lang w:val="es-MX"/>
        </w:rPr>
        <w:t>, Vladimir Canudas-Romo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MX"/>
        </w:rPr>
        <w:t>5</w:t>
      </w:r>
    </w:p>
    <w:p w14:paraId="2DC06230" w14:textId="77777777" w:rsidR="00CE5C15" w:rsidRPr="00872924" w:rsidRDefault="00CE5C15" w:rsidP="00CE5C15">
      <w:pPr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48838AAD" w14:textId="77777777" w:rsidR="00CE5C15" w:rsidRPr="003F66A1" w:rsidRDefault="00CE5C15" w:rsidP="00CE5C1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F66A1">
        <w:rPr>
          <w:rFonts w:ascii="Times New Roman" w:hAnsi="Times New Roman" w:cs="Times New Roman"/>
          <w:b/>
          <w:sz w:val="24"/>
          <w:szCs w:val="24"/>
          <w:lang w:val="en-GB"/>
        </w:rPr>
        <w:t>Names and Positions, Address for each author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3D8AE56F" w14:textId="3132D55D" w:rsidR="00CE5C15" w:rsidRPr="00CE5C15" w:rsidRDefault="00CE5C15" w:rsidP="00CE5C15">
      <w:pPr>
        <w:rPr>
          <w:rFonts w:ascii="Times New Roman" w:hAnsi="Times New Roman" w:cs="Times New Roman"/>
          <w:bCs/>
          <w:sz w:val="24"/>
          <w:szCs w:val="24"/>
        </w:rPr>
      </w:pPr>
      <w:r w:rsidRPr="00CE5C15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5C15">
        <w:rPr>
          <w:rFonts w:ascii="Times New Roman" w:hAnsi="Times New Roman" w:cs="Times New Roman"/>
          <w:bCs/>
          <w:sz w:val="24"/>
          <w:szCs w:val="24"/>
        </w:rPr>
        <w:t>Leverhulme Centre for Demographic Science and Department of Sociology, University of Oxford, 42-43 Park End Street, OX1 1JD Oxford, UK.</w:t>
      </w:r>
    </w:p>
    <w:p w14:paraId="0EA8E66A" w14:textId="52F16349" w:rsidR="00CE5C15" w:rsidRPr="00995B69" w:rsidRDefault="00CE5C15" w:rsidP="00CE5C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CE5C15">
        <w:rPr>
          <w:rFonts w:ascii="Times New Roman" w:hAnsi="Times New Roman" w:cs="Times New Roman"/>
          <w:bCs/>
          <w:sz w:val="24"/>
          <w:szCs w:val="24"/>
        </w:rPr>
        <w:t>Interdisciplinary Centre on Population Dynamics, University of Southern Denmark, Odense 5000, Denmark.</w:t>
      </w:r>
    </w:p>
    <w:p w14:paraId="6CA51F47" w14:textId="373207BB" w:rsidR="00CE5C15" w:rsidRDefault="00CE5C15" w:rsidP="00CE5C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3. </w:t>
      </w:r>
      <w:r w:rsidRPr="00CE5C15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CEDEPLAR, </w:t>
      </w:r>
      <w:proofErr w:type="spellStart"/>
      <w:r w:rsidRPr="00CE5C15">
        <w:rPr>
          <w:rFonts w:ascii="Times New Roman" w:hAnsi="Times New Roman" w:cs="Times New Roman"/>
          <w:bCs/>
          <w:sz w:val="24"/>
          <w:szCs w:val="24"/>
          <w:lang w:val="es-MX"/>
        </w:rPr>
        <w:t>Universidade</w:t>
      </w:r>
      <w:proofErr w:type="spellEnd"/>
      <w:r w:rsidRPr="00CE5C15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Federal de Minas Gerais, Av. </w:t>
      </w:r>
      <w:r w:rsidRPr="00CE5C15">
        <w:rPr>
          <w:rFonts w:ascii="Times New Roman" w:hAnsi="Times New Roman" w:cs="Times New Roman"/>
          <w:bCs/>
          <w:sz w:val="24"/>
          <w:szCs w:val="24"/>
        </w:rPr>
        <w:t xml:space="preserve">Pres. Antônio Carlos, 6627 - </w:t>
      </w:r>
      <w:proofErr w:type="spellStart"/>
      <w:r w:rsidRPr="00CE5C15">
        <w:rPr>
          <w:rFonts w:ascii="Times New Roman" w:hAnsi="Times New Roman" w:cs="Times New Roman"/>
          <w:bCs/>
          <w:sz w:val="24"/>
          <w:szCs w:val="24"/>
        </w:rPr>
        <w:t>Pampulha</w:t>
      </w:r>
      <w:proofErr w:type="spellEnd"/>
      <w:r w:rsidRPr="00CE5C15">
        <w:rPr>
          <w:rFonts w:ascii="Times New Roman" w:hAnsi="Times New Roman" w:cs="Times New Roman"/>
          <w:bCs/>
          <w:sz w:val="24"/>
          <w:szCs w:val="24"/>
        </w:rPr>
        <w:t>, Belo Horizonte - MG, 31270-901, Brazil.</w:t>
      </w:r>
    </w:p>
    <w:p w14:paraId="08CC137A" w14:textId="2ACEED67" w:rsidR="00CE5C15" w:rsidRDefault="00CE5C15" w:rsidP="00CE5C15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4. </w:t>
      </w:r>
      <w:r w:rsidRPr="00CE5C15">
        <w:rPr>
          <w:rFonts w:ascii="Times New Roman" w:hAnsi="Times New Roman" w:cs="Times New Roman"/>
          <w:bCs/>
          <w:sz w:val="24"/>
          <w:szCs w:val="24"/>
          <w:lang w:val="en-GB"/>
        </w:rPr>
        <w:t>Department of Public Health and Primary Care, University of Cambridge,</w:t>
      </w:r>
      <w:r w:rsidRPr="003F66A1">
        <w:t xml:space="preserve"> </w:t>
      </w:r>
      <w:r w:rsidRPr="00CE5C15">
        <w:rPr>
          <w:rFonts w:ascii="Times New Roman" w:hAnsi="Times New Roman" w:cs="Times New Roman"/>
          <w:bCs/>
          <w:sz w:val="24"/>
          <w:szCs w:val="24"/>
          <w:lang w:val="en-GB"/>
        </w:rPr>
        <w:t>Worts Causeway CB1 8RN Cambridge, UK</w:t>
      </w:r>
    </w:p>
    <w:p w14:paraId="5CEB4910" w14:textId="59A158F4" w:rsidR="00CE5C15" w:rsidRPr="00CE5C15" w:rsidRDefault="00CE5C15" w:rsidP="00CE5C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5. </w:t>
      </w:r>
      <w:r w:rsidRPr="00CE5C15">
        <w:rPr>
          <w:rFonts w:ascii="Times New Roman" w:hAnsi="Times New Roman" w:cs="Times New Roman"/>
          <w:bCs/>
          <w:sz w:val="24"/>
          <w:szCs w:val="24"/>
          <w:lang w:val="en-GB"/>
        </w:rPr>
        <w:t>School of Demography, Australian National University, Canberra ACT 0200, Australia</w:t>
      </w:r>
    </w:p>
    <w:p w14:paraId="495EDCA1" w14:textId="77777777" w:rsidR="00CE5C15" w:rsidRPr="0016581D" w:rsidRDefault="00CE5C15" w:rsidP="00CE5C15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742E2F4" w14:textId="77777777" w:rsidR="00CE5C15" w:rsidRPr="00995B69" w:rsidRDefault="00CE5C15" w:rsidP="00CE5C15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95B6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*Correspondence to José Manuel Aburto </w:t>
      </w:r>
      <w:r w:rsidRPr="00995B69">
        <w:rPr>
          <w:rFonts w:ascii="Times New Roman" w:hAnsi="Times New Roman" w:cs="Times New Roman"/>
          <w:bCs/>
          <w:sz w:val="24"/>
          <w:szCs w:val="24"/>
        </w:rPr>
        <w:t>42-43 Park End Street, OX1 1JD Oxford, UK.</w:t>
      </w:r>
    </w:p>
    <w:p w14:paraId="3C099C02" w14:textId="77777777" w:rsidR="00CE5C15" w:rsidRPr="00995B69" w:rsidRDefault="00CE5C15" w:rsidP="00CE5C15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95B6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Email: jose-manuel.aburto@sociology.ox.ac.uk </w:t>
      </w:r>
    </w:p>
    <w:p w14:paraId="20E31868" w14:textId="77777777" w:rsidR="00CE5C15" w:rsidRPr="00995B69" w:rsidRDefault="00CE5C15" w:rsidP="00CE5C15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3C48A15" w14:textId="77777777" w:rsidR="00CE5C15" w:rsidRPr="00E7393E" w:rsidRDefault="00CE5C15" w:rsidP="00CE5C1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739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Keywords: </w:t>
      </w:r>
      <w:r w:rsidRPr="00E7393E">
        <w:rPr>
          <w:rFonts w:ascii="Times New Roman" w:hAnsi="Times New Roman" w:cs="Times New Roman"/>
          <w:sz w:val="24"/>
          <w:szCs w:val="24"/>
          <w:lang w:val="en-GB"/>
        </w:rPr>
        <w:t>violence, demography, health inequality, avoidable/amenable mortality</w:t>
      </w:r>
    </w:p>
    <w:p w14:paraId="15F210C3" w14:textId="77777777" w:rsidR="00CE5C15" w:rsidRPr="00E7393E" w:rsidRDefault="00CE5C15" w:rsidP="00CE5C1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279C71C" w14:textId="77777777" w:rsidR="00CE5C15" w:rsidRDefault="00CE5C15" w:rsidP="00CE5C1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7393E">
        <w:rPr>
          <w:rFonts w:ascii="Times New Roman" w:hAnsi="Times New Roman" w:cs="Times New Roman"/>
          <w:b/>
          <w:sz w:val="24"/>
          <w:szCs w:val="24"/>
          <w:lang w:val="en-GB"/>
        </w:rPr>
        <w:t>Abstract</w:t>
      </w:r>
    </w:p>
    <w:p w14:paraId="14D82E7A" w14:textId="77777777" w:rsidR="00CE5C15" w:rsidRDefault="00CE5C15" w:rsidP="00CE5C1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C3D2A42" w14:textId="432C156A" w:rsidR="00CE5C15" w:rsidRDefault="00CE5C15" w:rsidP="00CE5C1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Objective: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T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determine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cause- and age-specific contributions to life expectancy changes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between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2000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20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>15, separately by state and sex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 Brazil, with a focus on homicides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79907A62" w14:textId="58C941C8" w:rsidR="00CE5C15" w:rsidRDefault="00CE5C15" w:rsidP="00CE5C1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Methods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Pr="007F6E8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>Using mortality data from the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Brazilian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Mortality Information System and population estimates from the National Statistics Office, we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estimate levels and changes in life expectancy. We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analyse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how multiple causes of death, including from homicides and amenable/avoidable mortality, contributed to these changes from 2000-2015. </w:t>
      </w:r>
    </w:p>
    <w:p w14:paraId="11A02706" w14:textId="3EC9D5C1" w:rsidR="00CE5C15" w:rsidRDefault="00CE5C15" w:rsidP="00CE5C1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Results:</w:t>
      </w:r>
      <w:r w:rsidRPr="007F6E8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>Between 2000 and 2015, life expectancy in Brazil increased from 71.5 to 75.1 years. Despite state-level variation in gains, life expectancy increased in almost all states over this period. However, across Brazil, homicide mortality contributed, to varying degrees, to either attenuate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or decrease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male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life expectancy gains. In Alagoas in 2000-07 and Sergipe in 2007-15, homicides contributed to a reduction in life expectancy of 1.5 years, offsetting gains achieved through improvements due to medically amenable causes. </w:t>
      </w:r>
    </w:p>
    <w:p w14:paraId="0684F9B7" w14:textId="72A800F3" w:rsidR="00CE5C15" w:rsidRDefault="00CE5C15" w:rsidP="00CE5C1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Conclusions: 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>Homicide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 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offset life expectancy gains made through recent improvements related to mortality amenable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to medical services and public health interventions</w:t>
      </w:r>
      <w:r w:rsidRPr="00E7393E">
        <w:rPr>
          <w:rFonts w:ascii="Times New Roman" w:hAnsi="Times New Roman" w:cs="Times New Roman"/>
          <w:bCs/>
          <w:sz w:val="24"/>
          <w:szCs w:val="24"/>
          <w:lang w:val="en-GB"/>
        </w:rPr>
        <w:t>, with considerable subnational heterogeneity in the extent of this phenomenon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6418B2A3" w14:textId="2DBB083A" w:rsidR="00CE5C15" w:rsidRPr="00E7393E" w:rsidRDefault="00CE5C15" w:rsidP="00CE5C15">
      <w:pPr>
        <w:rPr>
          <w:rFonts w:ascii="Times New Roman" w:hAnsi="Times New Roman" w:cs="Times New Roman"/>
          <w:sz w:val="24"/>
          <w:szCs w:val="24"/>
          <w:lang w:val="en-GB"/>
        </w:rPr>
      </w:pPr>
    </w:p>
    <w:bookmarkEnd w:id="0"/>
    <w:p w14:paraId="59799B42" w14:textId="730ED33A" w:rsidR="00D92D0E" w:rsidRPr="00E7393E" w:rsidRDefault="00D92D0E" w:rsidP="00CE5C15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D92D0E" w:rsidRPr="00E7393E" w:rsidSect="00D91C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D9EF3" w14:textId="77777777" w:rsidR="00603B1C" w:rsidRDefault="00603B1C" w:rsidP="008626B5">
      <w:r>
        <w:separator/>
      </w:r>
    </w:p>
  </w:endnote>
  <w:endnote w:type="continuationSeparator" w:id="0">
    <w:p w14:paraId="0A94BE8B" w14:textId="77777777" w:rsidR="00603B1C" w:rsidRDefault="00603B1C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8F2A6" w14:textId="5210DFD0" w:rsidR="000C643C" w:rsidRDefault="000C64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36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861A259" w14:textId="77777777" w:rsidR="000C643C" w:rsidRDefault="000C6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3A893" w14:textId="77777777" w:rsidR="00603B1C" w:rsidRDefault="00603B1C" w:rsidP="008626B5">
      <w:r>
        <w:separator/>
      </w:r>
    </w:p>
  </w:footnote>
  <w:footnote w:type="continuationSeparator" w:id="0">
    <w:p w14:paraId="3C3C4713" w14:textId="77777777" w:rsidR="00603B1C" w:rsidRDefault="00603B1C" w:rsidP="00862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C02"/>
    <w:multiLevelType w:val="hybridMultilevel"/>
    <w:tmpl w:val="62885F1A"/>
    <w:lvl w:ilvl="0" w:tplc="47A86C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0DD"/>
    <w:multiLevelType w:val="hybridMultilevel"/>
    <w:tmpl w:val="495C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7152E"/>
    <w:multiLevelType w:val="hybridMultilevel"/>
    <w:tmpl w:val="495C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22870"/>
    <w:multiLevelType w:val="hybridMultilevel"/>
    <w:tmpl w:val="221CF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9695F"/>
    <w:multiLevelType w:val="hybridMultilevel"/>
    <w:tmpl w:val="643A6676"/>
    <w:lvl w:ilvl="0" w:tplc="16D65C0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E7FE8"/>
    <w:multiLevelType w:val="hybridMultilevel"/>
    <w:tmpl w:val="558E7C0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4616F"/>
    <w:multiLevelType w:val="hybridMultilevel"/>
    <w:tmpl w:val="1BBE9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42ACE"/>
    <w:multiLevelType w:val="hybridMultilevel"/>
    <w:tmpl w:val="495842BA"/>
    <w:lvl w:ilvl="0" w:tplc="CAB0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0ppx9stl0pvtme5p2hpxwec0d2vwwp9pepz&quot;&gt;Brazil_violence&lt;record-ids&gt;&lt;item&gt;3&lt;/item&gt;&lt;item&gt;4&lt;/item&gt;&lt;item&gt;5&lt;/item&gt;&lt;item&gt;6&lt;/item&gt;&lt;item&gt;20&lt;/item&gt;&lt;item&gt;21&lt;/item&gt;&lt;item&gt;22&lt;/item&gt;&lt;item&gt;23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41&lt;/item&gt;&lt;item&gt;44&lt;/item&gt;&lt;item&gt;46&lt;/item&gt;&lt;item&gt;47&lt;/item&gt;&lt;item&gt;48&lt;/item&gt;&lt;item&gt;50&lt;/item&gt;&lt;item&gt;51&lt;/item&gt;&lt;item&gt;52&lt;/item&gt;&lt;item&gt;53&lt;/item&gt;&lt;item&gt;54&lt;/item&gt;&lt;item&gt;55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2&lt;/item&gt;&lt;item&gt;76&lt;/item&gt;&lt;item&gt;77&lt;/item&gt;&lt;item&gt;78&lt;/item&gt;&lt;item&gt;79&lt;/item&gt;&lt;item&gt;80&lt;/item&gt;&lt;item&gt;81&lt;/item&gt;&lt;/record-ids&gt;&lt;/item&gt;&lt;/Libraries&gt;"/>
  </w:docVars>
  <w:rsids>
    <w:rsidRoot w:val="00897FA5"/>
    <w:rsid w:val="0000056F"/>
    <w:rsid w:val="000011F5"/>
    <w:rsid w:val="00003882"/>
    <w:rsid w:val="000056A9"/>
    <w:rsid w:val="0000591D"/>
    <w:rsid w:val="0000744F"/>
    <w:rsid w:val="0001151B"/>
    <w:rsid w:val="0001219F"/>
    <w:rsid w:val="000133A2"/>
    <w:rsid w:val="000140A4"/>
    <w:rsid w:val="000158AD"/>
    <w:rsid w:val="00020905"/>
    <w:rsid w:val="00023218"/>
    <w:rsid w:val="00023253"/>
    <w:rsid w:val="00024818"/>
    <w:rsid w:val="00024C0A"/>
    <w:rsid w:val="000274B8"/>
    <w:rsid w:val="000312B7"/>
    <w:rsid w:val="000314C7"/>
    <w:rsid w:val="00031768"/>
    <w:rsid w:val="00031F83"/>
    <w:rsid w:val="0003225F"/>
    <w:rsid w:val="00032EED"/>
    <w:rsid w:val="00034D1D"/>
    <w:rsid w:val="00035F7D"/>
    <w:rsid w:val="000367DF"/>
    <w:rsid w:val="000370C2"/>
    <w:rsid w:val="000401DA"/>
    <w:rsid w:val="000443B0"/>
    <w:rsid w:val="00045025"/>
    <w:rsid w:val="0004578A"/>
    <w:rsid w:val="000479AB"/>
    <w:rsid w:val="000510ED"/>
    <w:rsid w:val="00052726"/>
    <w:rsid w:val="00053A64"/>
    <w:rsid w:val="00053E52"/>
    <w:rsid w:val="0005488D"/>
    <w:rsid w:val="0005525C"/>
    <w:rsid w:val="00057052"/>
    <w:rsid w:val="000576F3"/>
    <w:rsid w:val="000604DE"/>
    <w:rsid w:val="000610F5"/>
    <w:rsid w:val="000623C6"/>
    <w:rsid w:val="00062D28"/>
    <w:rsid w:val="000652F3"/>
    <w:rsid w:val="00065382"/>
    <w:rsid w:val="00070618"/>
    <w:rsid w:val="0007098C"/>
    <w:rsid w:val="00070F33"/>
    <w:rsid w:val="0007160B"/>
    <w:rsid w:val="000725BC"/>
    <w:rsid w:val="000751FF"/>
    <w:rsid w:val="000753F0"/>
    <w:rsid w:val="000778AA"/>
    <w:rsid w:val="00077E4C"/>
    <w:rsid w:val="000813CB"/>
    <w:rsid w:val="0008609B"/>
    <w:rsid w:val="0009174C"/>
    <w:rsid w:val="000937D2"/>
    <w:rsid w:val="00093F2C"/>
    <w:rsid w:val="00096021"/>
    <w:rsid w:val="00096625"/>
    <w:rsid w:val="0009676B"/>
    <w:rsid w:val="000976B1"/>
    <w:rsid w:val="000A06F0"/>
    <w:rsid w:val="000A2B79"/>
    <w:rsid w:val="000A3117"/>
    <w:rsid w:val="000A328A"/>
    <w:rsid w:val="000A379B"/>
    <w:rsid w:val="000A3AF0"/>
    <w:rsid w:val="000A3D18"/>
    <w:rsid w:val="000A4E0C"/>
    <w:rsid w:val="000A7C70"/>
    <w:rsid w:val="000B1F3F"/>
    <w:rsid w:val="000B29F0"/>
    <w:rsid w:val="000B4A4A"/>
    <w:rsid w:val="000B5931"/>
    <w:rsid w:val="000B5B89"/>
    <w:rsid w:val="000B62EF"/>
    <w:rsid w:val="000C0D2B"/>
    <w:rsid w:val="000C17BB"/>
    <w:rsid w:val="000C1860"/>
    <w:rsid w:val="000C1DD2"/>
    <w:rsid w:val="000C30CA"/>
    <w:rsid w:val="000C4693"/>
    <w:rsid w:val="000C480C"/>
    <w:rsid w:val="000C5EA6"/>
    <w:rsid w:val="000C643C"/>
    <w:rsid w:val="000C7752"/>
    <w:rsid w:val="000D1C6F"/>
    <w:rsid w:val="000D4103"/>
    <w:rsid w:val="000D6142"/>
    <w:rsid w:val="000D6E25"/>
    <w:rsid w:val="000E09A3"/>
    <w:rsid w:val="000E1409"/>
    <w:rsid w:val="000E2AFB"/>
    <w:rsid w:val="000E348B"/>
    <w:rsid w:val="000E3B4F"/>
    <w:rsid w:val="000E498E"/>
    <w:rsid w:val="000E5216"/>
    <w:rsid w:val="000E692A"/>
    <w:rsid w:val="000E6FA7"/>
    <w:rsid w:val="000E70CE"/>
    <w:rsid w:val="000E76B7"/>
    <w:rsid w:val="000E7BE6"/>
    <w:rsid w:val="000F10F1"/>
    <w:rsid w:val="000F31EA"/>
    <w:rsid w:val="000F3403"/>
    <w:rsid w:val="000F4727"/>
    <w:rsid w:val="000F4B15"/>
    <w:rsid w:val="000F6024"/>
    <w:rsid w:val="000F63C3"/>
    <w:rsid w:val="000F659B"/>
    <w:rsid w:val="000F6E84"/>
    <w:rsid w:val="00101AB5"/>
    <w:rsid w:val="00102234"/>
    <w:rsid w:val="00102266"/>
    <w:rsid w:val="001028C2"/>
    <w:rsid w:val="00103644"/>
    <w:rsid w:val="00114117"/>
    <w:rsid w:val="001154AB"/>
    <w:rsid w:val="00115CC5"/>
    <w:rsid w:val="001162B7"/>
    <w:rsid w:val="00121776"/>
    <w:rsid w:val="00122C39"/>
    <w:rsid w:val="001237B0"/>
    <w:rsid w:val="00123872"/>
    <w:rsid w:val="001252C7"/>
    <w:rsid w:val="00127C73"/>
    <w:rsid w:val="00127E6A"/>
    <w:rsid w:val="00127E8C"/>
    <w:rsid w:val="0013066C"/>
    <w:rsid w:val="00130BA9"/>
    <w:rsid w:val="00131239"/>
    <w:rsid w:val="0013165F"/>
    <w:rsid w:val="00132863"/>
    <w:rsid w:val="0013394E"/>
    <w:rsid w:val="00133BA8"/>
    <w:rsid w:val="00133EFE"/>
    <w:rsid w:val="00134AFC"/>
    <w:rsid w:val="0013634E"/>
    <w:rsid w:val="00140977"/>
    <w:rsid w:val="00142693"/>
    <w:rsid w:val="001427B0"/>
    <w:rsid w:val="00142B8B"/>
    <w:rsid w:val="001438E2"/>
    <w:rsid w:val="00143AA0"/>
    <w:rsid w:val="00144583"/>
    <w:rsid w:val="00147564"/>
    <w:rsid w:val="00147C2A"/>
    <w:rsid w:val="001511BF"/>
    <w:rsid w:val="001519B4"/>
    <w:rsid w:val="00151B70"/>
    <w:rsid w:val="001520C4"/>
    <w:rsid w:val="0015223E"/>
    <w:rsid w:val="00152365"/>
    <w:rsid w:val="00153D59"/>
    <w:rsid w:val="00154265"/>
    <w:rsid w:val="00154B41"/>
    <w:rsid w:val="001551D0"/>
    <w:rsid w:val="00160282"/>
    <w:rsid w:val="001606C4"/>
    <w:rsid w:val="00161A86"/>
    <w:rsid w:val="00163A2D"/>
    <w:rsid w:val="0016581D"/>
    <w:rsid w:val="00166E6F"/>
    <w:rsid w:val="00170F3D"/>
    <w:rsid w:val="001727D8"/>
    <w:rsid w:val="001740BF"/>
    <w:rsid w:val="00174601"/>
    <w:rsid w:val="00174FCB"/>
    <w:rsid w:val="0017529C"/>
    <w:rsid w:val="001754AF"/>
    <w:rsid w:val="00180B68"/>
    <w:rsid w:val="00181592"/>
    <w:rsid w:val="001815A2"/>
    <w:rsid w:val="00183773"/>
    <w:rsid w:val="00184A14"/>
    <w:rsid w:val="00185A04"/>
    <w:rsid w:val="00185BA6"/>
    <w:rsid w:val="00185EDC"/>
    <w:rsid w:val="00186759"/>
    <w:rsid w:val="00186C59"/>
    <w:rsid w:val="00190B5F"/>
    <w:rsid w:val="0019263E"/>
    <w:rsid w:val="001941BD"/>
    <w:rsid w:val="00194F20"/>
    <w:rsid w:val="001952D5"/>
    <w:rsid w:val="00195368"/>
    <w:rsid w:val="001958FA"/>
    <w:rsid w:val="00196DF0"/>
    <w:rsid w:val="001975E8"/>
    <w:rsid w:val="001A0F1F"/>
    <w:rsid w:val="001A1137"/>
    <w:rsid w:val="001A2D40"/>
    <w:rsid w:val="001B1926"/>
    <w:rsid w:val="001B311D"/>
    <w:rsid w:val="001B4A59"/>
    <w:rsid w:val="001B4E2A"/>
    <w:rsid w:val="001B569C"/>
    <w:rsid w:val="001B5964"/>
    <w:rsid w:val="001B5AE5"/>
    <w:rsid w:val="001B653C"/>
    <w:rsid w:val="001C18C8"/>
    <w:rsid w:val="001C2A65"/>
    <w:rsid w:val="001C5C3B"/>
    <w:rsid w:val="001C66F4"/>
    <w:rsid w:val="001C6A61"/>
    <w:rsid w:val="001D05A8"/>
    <w:rsid w:val="001D4A33"/>
    <w:rsid w:val="001D5826"/>
    <w:rsid w:val="001D5A95"/>
    <w:rsid w:val="001E104B"/>
    <w:rsid w:val="001E1AEB"/>
    <w:rsid w:val="001E1FC5"/>
    <w:rsid w:val="001E3927"/>
    <w:rsid w:val="001E562B"/>
    <w:rsid w:val="001E58D9"/>
    <w:rsid w:val="001F6484"/>
    <w:rsid w:val="001F70B1"/>
    <w:rsid w:val="0020305D"/>
    <w:rsid w:val="00203EDC"/>
    <w:rsid w:val="002042B1"/>
    <w:rsid w:val="00204875"/>
    <w:rsid w:val="00204CE8"/>
    <w:rsid w:val="00211E35"/>
    <w:rsid w:val="00212E6B"/>
    <w:rsid w:val="00214128"/>
    <w:rsid w:val="0021479E"/>
    <w:rsid w:val="00215203"/>
    <w:rsid w:val="002162F3"/>
    <w:rsid w:val="0021742B"/>
    <w:rsid w:val="00217BD5"/>
    <w:rsid w:val="0022329A"/>
    <w:rsid w:val="00223ECE"/>
    <w:rsid w:val="00225D6E"/>
    <w:rsid w:val="00225F5B"/>
    <w:rsid w:val="00226677"/>
    <w:rsid w:val="0022784D"/>
    <w:rsid w:val="00230647"/>
    <w:rsid w:val="002333AE"/>
    <w:rsid w:val="00234F0D"/>
    <w:rsid w:val="0023597C"/>
    <w:rsid w:val="00237F54"/>
    <w:rsid w:val="00241894"/>
    <w:rsid w:val="002427D2"/>
    <w:rsid w:val="002448E3"/>
    <w:rsid w:val="00245282"/>
    <w:rsid w:val="00245DEB"/>
    <w:rsid w:val="00245EDE"/>
    <w:rsid w:val="002463B3"/>
    <w:rsid w:val="002523F0"/>
    <w:rsid w:val="00253B99"/>
    <w:rsid w:val="00256CCC"/>
    <w:rsid w:val="00261E75"/>
    <w:rsid w:val="00267B7B"/>
    <w:rsid w:val="002710BD"/>
    <w:rsid w:val="0027117C"/>
    <w:rsid w:val="002724BD"/>
    <w:rsid w:val="00274362"/>
    <w:rsid w:val="002749F3"/>
    <w:rsid w:val="00276B54"/>
    <w:rsid w:val="00277DE1"/>
    <w:rsid w:val="00281620"/>
    <w:rsid w:val="002816C7"/>
    <w:rsid w:val="00282F01"/>
    <w:rsid w:val="00282FAD"/>
    <w:rsid w:val="0028674F"/>
    <w:rsid w:val="00286C40"/>
    <w:rsid w:val="00287473"/>
    <w:rsid w:val="00287C1E"/>
    <w:rsid w:val="00292D6F"/>
    <w:rsid w:val="00292DD8"/>
    <w:rsid w:val="00292FB1"/>
    <w:rsid w:val="00293287"/>
    <w:rsid w:val="002934C8"/>
    <w:rsid w:val="00293569"/>
    <w:rsid w:val="00293E5A"/>
    <w:rsid w:val="00294234"/>
    <w:rsid w:val="00295690"/>
    <w:rsid w:val="00296F8E"/>
    <w:rsid w:val="00297BD6"/>
    <w:rsid w:val="00297BED"/>
    <w:rsid w:val="002A1432"/>
    <w:rsid w:val="002A2503"/>
    <w:rsid w:val="002A29F1"/>
    <w:rsid w:val="002A2BBB"/>
    <w:rsid w:val="002A3461"/>
    <w:rsid w:val="002A3D19"/>
    <w:rsid w:val="002A475E"/>
    <w:rsid w:val="002A52C8"/>
    <w:rsid w:val="002B01C8"/>
    <w:rsid w:val="002B13C6"/>
    <w:rsid w:val="002B35A2"/>
    <w:rsid w:val="002B3A7F"/>
    <w:rsid w:val="002B4C4F"/>
    <w:rsid w:val="002B5CC4"/>
    <w:rsid w:val="002B5E56"/>
    <w:rsid w:val="002B6154"/>
    <w:rsid w:val="002B6C0A"/>
    <w:rsid w:val="002C0CD8"/>
    <w:rsid w:val="002C2018"/>
    <w:rsid w:val="002C5B6D"/>
    <w:rsid w:val="002C61FE"/>
    <w:rsid w:val="002D1920"/>
    <w:rsid w:val="002D386C"/>
    <w:rsid w:val="002D3E3E"/>
    <w:rsid w:val="002D4937"/>
    <w:rsid w:val="002D7E89"/>
    <w:rsid w:val="002E01B9"/>
    <w:rsid w:val="002E059C"/>
    <w:rsid w:val="002E0927"/>
    <w:rsid w:val="002E12AE"/>
    <w:rsid w:val="002E13C1"/>
    <w:rsid w:val="002E30E7"/>
    <w:rsid w:val="002E3B20"/>
    <w:rsid w:val="002E3E60"/>
    <w:rsid w:val="002E5219"/>
    <w:rsid w:val="002E5917"/>
    <w:rsid w:val="002E61E9"/>
    <w:rsid w:val="002E68F7"/>
    <w:rsid w:val="002F045B"/>
    <w:rsid w:val="002F3611"/>
    <w:rsid w:val="002F3ACA"/>
    <w:rsid w:val="002F5300"/>
    <w:rsid w:val="002F5BB7"/>
    <w:rsid w:val="00300786"/>
    <w:rsid w:val="00301864"/>
    <w:rsid w:val="00301966"/>
    <w:rsid w:val="003019EA"/>
    <w:rsid w:val="00302BEC"/>
    <w:rsid w:val="003032B4"/>
    <w:rsid w:val="0030447E"/>
    <w:rsid w:val="00305FE6"/>
    <w:rsid w:val="00306181"/>
    <w:rsid w:val="00306712"/>
    <w:rsid w:val="003067F2"/>
    <w:rsid w:val="00307A1F"/>
    <w:rsid w:val="00312221"/>
    <w:rsid w:val="00312C8E"/>
    <w:rsid w:val="003145A2"/>
    <w:rsid w:val="00315CB2"/>
    <w:rsid w:val="00315CD1"/>
    <w:rsid w:val="003209FF"/>
    <w:rsid w:val="003211C3"/>
    <w:rsid w:val="003215EB"/>
    <w:rsid w:val="0032240D"/>
    <w:rsid w:val="00322AB3"/>
    <w:rsid w:val="00323F2D"/>
    <w:rsid w:val="00325241"/>
    <w:rsid w:val="00325440"/>
    <w:rsid w:val="003269C6"/>
    <w:rsid w:val="00326DEE"/>
    <w:rsid w:val="00327149"/>
    <w:rsid w:val="00327D20"/>
    <w:rsid w:val="00330E2A"/>
    <w:rsid w:val="0033151D"/>
    <w:rsid w:val="00331DAE"/>
    <w:rsid w:val="00331EC7"/>
    <w:rsid w:val="00332435"/>
    <w:rsid w:val="0033386C"/>
    <w:rsid w:val="003345D2"/>
    <w:rsid w:val="003347A2"/>
    <w:rsid w:val="003347D9"/>
    <w:rsid w:val="003373D7"/>
    <w:rsid w:val="00337B25"/>
    <w:rsid w:val="00340C1C"/>
    <w:rsid w:val="00340C80"/>
    <w:rsid w:val="003444C2"/>
    <w:rsid w:val="00344ABF"/>
    <w:rsid w:val="0034584C"/>
    <w:rsid w:val="003467D2"/>
    <w:rsid w:val="00346AEB"/>
    <w:rsid w:val="00346F99"/>
    <w:rsid w:val="00347533"/>
    <w:rsid w:val="003479AF"/>
    <w:rsid w:val="003501D4"/>
    <w:rsid w:val="003507DA"/>
    <w:rsid w:val="003520A7"/>
    <w:rsid w:val="003539B4"/>
    <w:rsid w:val="0035474E"/>
    <w:rsid w:val="00355863"/>
    <w:rsid w:val="00355B63"/>
    <w:rsid w:val="0035669C"/>
    <w:rsid w:val="00356A89"/>
    <w:rsid w:val="003576E6"/>
    <w:rsid w:val="00357D2E"/>
    <w:rsid w:val="00360A9B"/>
    <w:rsid w:val="0036116F"/>
    <w:rsid w:val="00361AF1"/>
    <w:rsid w:val="003628C1"/>
    <w:rsid w:val="0036394E"/>
    <w:rsid w:val="003726B3"/>
    <w:rsid w:val="00372E45"/>
    <w:rsid w:val="003730BD"/>
    <w:rsid w:val="00374DAD"/>
    <w:rsid w:val="00375441"/>
    <w:rsid w:val="00377A6E"/>
    <w:rsid w:val="00381A63"/>
    <w:rsid w:val="00381F01"/>
    <w:rsid w:val="0038240D"/>
    <w:rsid w:val="00382863"/>
    <w:rsid w:val="00382A4A"/>
    <w:rsid w:val="00385EAB"/>
    <w:rsid w:val="003879A1"/>
    <w:rsid w:val="00387E6D"/>
    <w:rsid w:val="003912EB"/>
    <w:rsid w:val="00391B02"/>
    <w:rsid w:val="0039239C"/>
    <w:rsid w:val="00393D2F"/>
    <w:rsid w:val="00395379"/>
    <w:rsid w:val="00395CA8"/>
    <w:rsid w:val="003A0237"/>
    <w:rsid w:val="003A0827"/>
    <w:rsid w:val="003A160D"/>
    <w:rsid w:val="003A24CA"/>
    <w:rsid w:val="003A24DD"/>
    <w:rsid w:val="003A2F02"/>
    <w:rsid w:val="003A398A"/>
    <w:rsid w:val="003A7066"/>
    <w:rsid w:val="003A70CD"/>
    <w:rsid w:val="003B0A16"/>
    <w:rsid w:val="003B0AF3"/>
    <w:rsid w:val="003B223B"/>
    <w:rsid w:val="003B265C"/>
    <w:rsid w:val="003B2D6E"/>
    <w:rsid w:val="003B2DC4"/>
    <w:rsid w:val="003B49E7"/>
    <w:rsid w:val="003B53B8"/>
    <w:rsid w:val="003B54D7"/>
    <w:rsid w:val="003B591E"/>
    <w:rsid w:val="003B61BF"/>
    <w:rsid w:val="003B6F08"/>
    <w:rsid w:val="003C14DF"/>
    <w:rsid w:val="003C207E"/>
    <w:rsid w:val="003C45B8"/>
    <w:rsid w:val="003C5029"/>
    <w:rsid w:val="003C5A50"/>
    <w:rsid w:val="003C62C2"/>
    <w:rsid w:val="003D2847"/>
    <w:rsid w:val="003D32CF"/>
    <w:rsid w:val="003D37E8"/>
    <w:rsid w:val="003D3BFF"/>
    <w:rsid w:val="003D3C95"/>
    <w:rsid w:val="003D6493"/>
    <w:rsid w:val="003E0075"/>
    <w:rsid w:val="003E0F2D"/>
    <w:rsid w:val="003E1A3A"/>
    <w:rsid w:val="003E2B2C"/>
    <w:rsid w:val="003E34C8"/>
    <w:rsid w:val="003E3B4F"/>
    <w:rsid w:val="003E57B7"/>
    <w:rsid w:val="003E6608"/>
    <w:rsid w:val="003E6F9C"/>
    <w:rsid w:val="003F02CE"/>
    <w:rsid w:val="003F0A99"/>
    <w:rsid w:val="003F0C85"/>
    <w:rsid w:val="003F1F39"/>
    <w:rsid w:val="003F41E2"/>
    <w:rsid w:val="003F7298"/>
    <w:rsid w:val="003F7A3C"/>
    <w:rsid w:val="004004FE"/>
    <w:rsid w:val="00402C9B"/>
    <w:rsid w:val="00403BCF"/>
    <w:rsid w:val="00403FD3"/>
    <w:rsid w:val="00405E0B"/>
    <w:rsid w:val="00406152"/>
    <w:rsid w:val="00406809"/>
    <w:rsid w:val="004101B9"/>
    <w:rsid w:val="00410FFF"/>
    <w:rsid w:val="00413168"/>
    <w:rsid w:val="0041317F"/>
    <w:rsid w:val="0041319F"/>
    <w:rsid w:val="00413517"/>
    <w:rsid w:val="00414522"/>
    <w:rsid w:val="00414CF4"/>
    <w:rsid w:val="00414E48"/>
    <w:rsid w:val="0041591B"/>
    <w:rsid w:val="00416F04"/>
    <w:rsid w:val="004201C7"/>
    <w:rsid w:val="00421100"/>
    <w:rsid w:val="00421590"/>
    <w:rsid w:val="004218ED"/>
    <w:rsid w:val="00422417"/>
    <w:rsid w:val="004254B0"/>
    <w:rsid w:val="004269F5"/>
    <w:rsid w:val="00430B3C"/>
    <w:rsid w:val="00431151"/>
    <w:rsid w:val="00432140"/>
    <w:rsid w:val="00432277"/>
    <w:rsid w:val="00432525"/>
    <w:rsid w:val="00434D31"/>
    <w:rsid w:val="00440325"/>
    <w:rsid w:val="004404A1"/>
    <w:rsid w:val="00442962"/>
    <w:rsid w:val="00442C84"/>
    <w:rsid w:val="004431FF"/>
    <w:rsid w:val="0044355A"/>
    <w:rsid w:val="00444515"/>
    <w:rsid w:val="00444CE0"/>
    <w:rsid w:val="004472C8"/>
    <w:rsid w:val="00447EB7"/>
    <w:rsid w:val="00452663"/>
    <w:rsid w:val="004617D6"/>
    <w:rsid w:val="0046185B"/>
    <w:rsid w:val="004622FC"/>
    <w:rsid w:val="00465D97"/>
    <w:rsid w:val="0046667E"/>
    <w:rsid w:val="004718D8"/>
    <w:rsid w:val="0047314D"/>
    <w:rsid w:val="00473B50"/>
    <w:rsid w:val="004745D0"/>
    <w:rsid w:val="004754A8"/>
    <w:rsid w:val="0047614E"/>
    <w:rsid w:val="00477FDC"/>
    <w:rsid w:val="00480E91"/>
    <w:rsid w:val="004837E3"/>
    <w:rsid w:val="00483D85"/>
    <w:rsid w:val="0048575A"/>
    <w:rsid w:val="00486385"/>
    <w:rsid w:val="004868DD"/>
    <w:rsid w:val="00486FE4"/>
    <w:rsid w:val="0049024E"/>
    <w:rsid w:val="0049228A"/>
    <w:rsid w:val="004939C9"/>
    <w:rsid w:val="00495E2F"/>
    <w:rsid w:val="00495E50"/>
    <w:rsid w:val="00497F1D"/>
    <w:rsid w:val="004A3145"/>
    <w:rsid w:val="004A4B6E"/>
    <w:rsid w:val="004A4D36"/>
    <w:rsid w:val="004A58B0"/>
    <w:rsid w:val="004A664C"/>
    <w:rsid w:val="004A6E85"/>
    <w:rsid w:val="004A763C"/>
    <w:rsid w:val="004B341D"/>
    <w:rsid w:val="004B3EE0"/>
    <w:rsid w:val="004B569F"/>
    <w:rsid w:val="004B5FDD"/>
    <w:rsid w:val="004B71C2"/>
    <w:rsid w:val="004C093E"/>
    <w:rsid w:val="004C0E7A"/>
    <w:rsid w:val="004C1739"/>
    <w:rsid w:val="004C17AE"/>
    <w:rsid w:val="004C1DC0"/>
    <w:rsid w:val="004C245D"/>
    <w:rsid w:val="004C34BA"/>
    <w:rsid w:val="004C4EA6"/>
    <w:rsid w:val="004C56BB"/>
    <w:rsid w:val="004C6687"/>
    <w:rsid w:val="004D1134"/>
    <w:rsid w:val="004D17E3"/>
    <w:rsid w:val="004D2C34"/>
    <w:rsid w:val="004D2DF3"/>
    <w:rsid w:val="004D32D1"/>
    <w:rsid w:val="004D395A"/>
    <w:rsid w:val="004D3C1C"/>
    <w:rsid w:val="004D44CF"/>
    <w:rsid w:val="004D44DD"/>
    <w:rsid w:val="004D6E28"/>
    <w:rsid w:val="004D7456"/>
    <w:rsid w:val="004D7A20"/>
    <w:rsid w:val="004E1203"/>
    <w:rsid w:val="004E2630"/>
    <w:rsid w:val="004E2A3E"/>
    <w:rsid w:val="004E568D"/>
    <w:rsid w:val="004E745C"/>
    <w:rsid w:val="004F13CE"/>
    <w:rsid w:val="004F1EC7"/>
    <w:rsid w:val="004F32BC"/>
    <w:rsid w:val="004F3A00"/>
    <w:rsid w:val="004F3BB7"/>
    <w:rsid w:val="004F43B3"/>
    <w:rsid w:val="004F4AAD"/>
    <w:rsid w:val="004F4E17"/>
    <w:rsid w:val="00501B74"/>
    <w:rsid w:val="00504D71"/>
    <w:rsid w:val="00505200"/>
    <w:rsid w:val="00505251"/>
    <w:rsid w:val="0050581E"/>
    <w:rsid w:val="00506554"/>
    <w:rsid w:val="00506D6A"/>
    <w:rsid w:val="00507250"/>
    <w:rsid w:val="005073D5"/>
    <w:rsid w:val="0051024E"/>
    <w:rsid w:val="005127DC"/>
    <w:rsid w:val="00512C15"/>
    <w:rsid w:val="00515843"/>
    <w:rsid w:val="005206B8"/>
    <w:rsid w:val="00520E01"/>
    <w:rsid w:val="00521967"/>
    <w:rsid w:val="005225BC"/>
    <w:rsid w:val="00524AC0"/>
    <w:rsid w:val="00525247"/>
    <w:rsid w:val="0053124D"/>
    <w:rsid w:val="0053188E"/>
    <w:rsid w:val="00534541"/>
    <w:rsid w:val="0053551C"/>
    <w:rsid w:val="005358D0"/>
    <w:rsid w:val="00535967"/>
    <w:rsid w:val="005365FF"/>
    <w:rsid w:val="0053670C"/>
    <w:rsid w:val="00537F9B"/>
    <w:rsid w:val="00540C98"/>
    <w:rsid w:val="00541E1F"/>
    <w:rsid w:val="005445D9"/>
    <w:rsid w:val="00547C30"/>
    <w:rsid w:val="00550E17"/>
    <w:rsid w:val="0055222D"/>
    <w:rsid w:val="00554B25"/>
    <w:rsid w:val="005610E7"/>
    <w:rsid w:val="00561463"/>
    <w:rsid w:val="00561F87"/>
    <w:rsid w:val="0056326E"/>
    <w:rsid w:val="00566AA7"/>
    <w:rsid w:val="00571B9F"/>
    <w:rsid w:val="00571F63"/>
    <w:rsid w:val="00572ACC"/>
    <w:rsid w:val="0057329D"/>
    <w:rsid w:val="00574CAF"/>
    <w:rsid w:val="00575DF2"/>
    <w:rsid w:val="005765E9"/>
    <w:rsid w:val="00576B85"/>
    <w:rsid w:val="0057716F"/>
    <w:rsid w:val="00577715"/>
    <w:rsid w:val="0057782B"/>
    <w:rsid w:val="00577DFB"/>
    <w:rsid w:val="00577EFB"/>
    <w:rsid w:val="00581416"/>
    <w:rsid w:val="005821D4"/>
    <w:rsid w:val="00582AFA"/>
    <w:rsid w:val="00583207"/>
    <w:rsid w:val="005841C5"/>
    <w:rsid w:val="005841C8"/>
    <w:rsid w:val="00586670"/>
    <w:rsid w:val="00590148"/>
    <w:rsid w:val="005908BC"/>
    <w:rsid w:val="00590F3A"/>
    <w:rsid w:val="00592485"/>
    <w:rsid w:val="00596000"/>
    <w:rsid w:val="00596B06"/>
    <w:rsid w:val="0059737B"/>
    <w:rsid w:val="00597463"/>
    <w:rsid w:val="005A261C"/>
    <w:rsid w:val="005A3436"/>
    <w:rsid w:val="005A4068"/>
    <w:rsid w:val="005A4974"/>
    <w:rsid w:val="005B02EC"/>
    <w:rsid w:val="005B0662"/>
    <w:rsid w:val="005B18E0"/>
    <w:rsid w:val="005B2094"/>
    <w:rsid w:val="005B25D2"/>
    <w:rsid w:val="005B3F32"/>
    <w:rsid w:val="005B45D9"/>
    <w:rsid w:val="005B5B35"/>
    <w:rsid w:val="005C2F6A"/>
    <w:rsid w:val="005C775B"/>
    <w:rsid w:val="005C78C1"/>
    <w:rsid w:val="005C7E5B"/>
    <w:rsid w:val="005D0434"/>
    <w:rsid w:val="005D0E0A"/>
    <w:rsid w:val="005D0E4D"/>
    <w:rsid w:val="005D1509"/>
    <w:rsid w:val="005D18E2"/>
    <w:rsid w:val="005D2D1B"/>
    <w:rsid w:val="005D3D25"/>
    <w:rsid w:val="005D68A9"/>
    <w:rsid w:val="005D7C52"/>
    <w:rsid w:val="005D7D9B"/>
    <w:rsid w:val="005E0526"/>
    <w:rsid w:val="005E13CD"/>
    <w:rsid w:val="005E392D"/>
    <w:rsid w:val="005E4AC8"/>
    <w:rsid w:val="005F2A5A"/>
    <w:rsid w:val="005F4FDF"/>
    <w:rsid w:val="005F582B"/>
    <w:rsid w:val="005F5B26"/>
    <w:rsid w:val="005F67D3"/>
    <w:rsid w:val="005F7F34"/>
    <w:rsid w:val="00603388"/>
    <w:rsid w:val="00603418"/>
    <w:rsid w:val="00603B1C"/>
    <w:rsid w:val="00603B99"/>
    <w:rsid w:val="0060446D"/>
    <w:rsid w:val="006063E3"/>
    <w:rsid w:val="006066D8"/>
    <w:rsid w:val="00611AC1"/>
    <w:rsid w:val="00613481"/>
    <w:rsid w:val="006158DC"/>
    <w:rsid w:val="00616A32"/>
    <w:rsid w:val="006177D9"/>
    <w:rsid w:val="0061797F"/>
    <w:rsid w:val="006218DF"/>
    <w:rsid w:val="00621A23"/>
    <w:rsid w:val="00621E2E"/>
    <w:rsid w:val="00623083"/>
    <w:rsid w:val="00624AC6"/>
    <w:rsid w:val="0062512F"/>
    <w:rsid w:val="0062705E"/>
    <w:rsid w:val="00627B45"/>
    <w:rsid w:val="006300E6"/>
    <w:rsid w:val="006303F5"/>
    <w:rsid w:val="006324D9"/>
    <w:rsid w:val="006343C1"/>
    <w:rsid w:val="00634966"/>
    <w:rsid w:val="00635E06"/>
    <w:rsid w:val="006361DD"/>
    <w:rsid w:val="00636FE1"/>
    <w:rsid w:val="00637015"/>
    <w:rsid w:val="00637267"/>
    <w:rsid w:val="00637765"/>
    <w:rsid w:val="006377FF"/>
    <w:rsid w:val="00637863"/>
    <w:rsid w:val="00640034"/>
    <w:rsid w:val="0064116F"/>
    <w:rsid w:val="00641F3B"/>
    <w:rsid w:val="00644635"/>
    <w:rsid w:val="00644647"/>
    <w:rsid w:val="00650317"/>
    <w:rsid w:val="00650E5D"/>
    <w:rsid w:val="0065150E"/>
    <w:rsid w:val="00651FF8"/>
    <w:rsid w:val="006524DC"/>
    <w:rsid w:val="0065334F"/>
    <w:rsid w:val="006556AD"/>
    <w:rsid w:val="0065598C"/>
    <w:rsid w:val="00657234"/>
    <w:rsid w:val="00657D87"/>
    <w:rsid w:val="0066018B"/>
    <w:rsid w:val="00660553"/>
    <w:rsid w:val="006630D6"/>
    <w:rsid w:val="0066323B"/>
    <w:rsid w:val="00664278"/>
    <w:rsid w:val="006648A9"/>
    <w:rsid w:val="0066516B"/>
    <w:rsid w:val="00673358"/>
    <w:rsid w:val="00674F8E"/>
    <w:rsid w:val="00675491"/>
    <w:rsid w:val="00675A4A"/>
    <w:rsid w:val="006763A3"/>
    <w:rsid w:val="00676611"/>
    <w:rsid w:val="00676B71"/>
    <w:rsid w:val="00680D32"/>
    <w:rsid w:val="006825DF"/>
    <w:rsid w:val="00684228"/>
    <w:rsid w:val="006871AA"/>
    <w:rsid w:val="0069087B"/>
    <w:rsid w:val="00691321"/>
    <w:rsid w:val="0069185B"/>
    <w:rsid w:val="00691F93"/>
    <w:rsid w:val="00692C5D"/>
    <w:rsid w:val="00694D73"/>
    <w:rsid w:val="00695911"/>
    <w:rsid w:val="00695FC1"/>
    <w:rsid w:val="00696047"/>
    <w:rsid w:val="00697068"/>
    <w:rsid w:val="006A0065"/>
    <w:rsid w:val="006A006D"/>
    <w:rsid w:val="006A02AE"/>
    <w:rsid w:val="006A13BF"/>
    <w:rsid w:val="006A1571"/>
    <w:rsid w:val="006A1950"/>
    <w:rsid w:val="006A1BDD"/>
    <w:rsid w:val="006A307B"/>
    <w:rsid w:val="006A3113"/>
    <w:rsid w:val="006A34D7"/>
    <w:rsid w:val="006A42B4"/>
    <w:rsid w:val="006A549E"/>
    <w:rsid w:val="006A67ED"/>
    <w:rsid w:val="006A6829"/>
    <w:rsid w:val="006B0ACA"/>
    <w:rsid w:val="006B17D9"/>
    <w:rsid w:val="006B1E04"/>
    <w:rsid w:val="006B34CC"/>
    <w:rsid w:val="006B3821"/>
    <w:rsid w:val="006B5AD0"/>
    <w:rsid w:val="006B646A"/>
    <w:rsid w:val="006B6A6C"/>
    <w:rsid w:val="006C002F"/>
    <w:rsid w:val="006C0220"/>
    <w:rsid w:val="006C0332"/>
    <w:rsid w:val="006C0C3F"/>
    <w:rsid w:val="006C11CA"/>
    <w:rsid w:val="006C21C6"/>
    <w:rsid w:val="006C3198"/>
    <w:rsid w:val="006C3B3E"/>
    <w:rsid w:val="006C6D29"/>
    <w:rsid w:val="006C74A1"/>
    <w:rsid w:val="006D0BB5"/>
    <w:rsid w:val="006D27D1"/>
    <w:rsid w:val="006D2D24"/>
    <w:rsid w:val="006D3ED7"/>
    <w:rsid w:val="006D4172"/>
    <w:rsid w:val="006D4C44"/>
    <w:rsid w:val="006D63B1"/>
    <w:rsid w:val="006D7692"/>
    <w:rsid w:val="006E018F"/>
    <w:rsid w:val="006E03DF"/>
    <w:rsid w:val="006E34BB"/>
    <w:rsid w:val="006E3BAE"/>
    <w:rsid w:val="006E51BB"/>
    <w:rsid w:val="006E5308"/>
    <w:rsid w:val="006E5EC9"/>
    <w:rsid w:val="006E5EED"/>
    <w:rsid w:val="006E7E57"/>
    <w:rsid w:val="006F177C"/>
    <w:rsid w:val="006F2AAD"/>
    <w:rsid w:val="006F2D06"/>
    <w:rsid w:val="006F31FB"/>
    <w:rsid w:val="006F397B"/>
    <w:rsid w:val="006F75DC"/>
    <w:rsid w:val="0070141A"/>
    <w:rsid w:val="00701C71"/>
    <w:rsid w:val="007021A3"/>
    <w:rsid w:val="007029C5"/>
    <w:rsid w:val="007039A4"/>
    <w:rsid w:val="00703EDC"/>
    <w:rsid w:val="00705321"/>
    <w:rsid w:val="00706116"/>
    <w:rsid w:val="0070631A"/>
    <w:rsid w:val="00707470"/>
    <w:rsid w:val="00711638"/>
    <w:rsid w:val="007116DF"/>
    <w:rsid w:val="00713ADA"/>
    <w:rsid w:val="007142DA"/>
    <w:rsid w:val="00714651"/>
    <w:rsid w:val="00714A81"/>
    <w:rsid w:val="007168A7"/>
    <w:rsid w:val="00717490"/>
    <w:rsid w:val="0072180B"/>
    <w:rsid w:val="00721BA4"/>
    <w:rsid w:val="00724004"/>
    <w:rsid w:val="007245C1"/>
    <w:rsid w:val="00725F66"/>
    <w:rsid w:val="007265A8"/>
    <w:rsid w:val="007307BC"/>
    <w:rsid w:val="00731836"/>
    <w:rsid w:val="00732C3C"/>
    <w:rsid w:val="00733791"/>
    <w:rsid w:val="007362CE"/>
    <w:rsid w:val="00736F9C"/>
    <w:rsid w:val="0073742F"/>
    <w:rsid w:val="00737769"/>
    <w:rsid w:val="00743FBF"/>
    <w:rsid w:val="007451A0"/>
    <w:rsid w:val="00745769"/>
    <w:rsid w:val="00745B0B"/>
    <w:rsid w:val="007470E0"/>
    <w:rsid w:val="0075108C"/>
    <w:rsid w:val="00751467"/>
    <w:rsid w:val="007539AB"/>
    <w:rsid w:val="00753F17"/>
    <w:rsid w:val="00756D74"/>
    <w:rsid w:val="00757370"/>
    <w:rsid w:val="00757FAD"/>
    <w:rsid w:val="0076005B"/>
    <w:rsid w:val="00760823"/>
    <w:rsid w:val="00761998"/>
    <w:rsid w:val="007619AD"/>
    <w:rsid w:val="00761AA7"/>
    <w:rsid w:val="007620AC"/>
    <w:rsid w:val="0076399E"/>
    <w:rsid w:val="007640CF"/>
    <w:rsid w:val="007650FB"/>
    <w:rsid w:val="00765374"/>
    <w:rsid w:val="00765A82"/>
    <w:rsid w:val="00766C92"/>
    <w:rsid w:val="007676FD"/>
    <w:rsid w:val="007700F9"/>
    <w:rsid w:val="0077105C"/>
    <w:rsid w:val="00771542"/>
    <w:rsid w:val="007733B6"/>
    <w:rsid w:val="00774C06"/>
    <w:rsid w:val="00774E35"/>
    <w:rsid w:val="00775CBE"/>
    <w:rsid w:val="00776629"/>
    <w:rsid w:val="00776869"/>
    <w:rsid w:val="007768E6"/>
    <w:rsid w:val="00776E1F"/>
    <w:rsid w:val="00776E54"/>
    <w:rsid w:val="007773CB"/>
    <w:rsid w:val="0077758E"/>
    <w:rsid w:val="00777DBE"/>
    <w:rsid w:val="00781363"/>
    <w:rsid w:val="00781EA2"/>
    <w:rsid w:val="00786D9D"/>
    <w:rsid w:val="0079067C"/>
    <w:rsid w:val="007921D5"/>
    <w:rsid w:val="00792E6E"/>
    <w:rsid w:val="00797EDD"/>
    <w:rsid w:val="007A35CE"/>
    <w:rsid w:val="007A585B"/>
    <w:rsid w:val="007A6233"/>
    <w:rsid w:val="007A65DA"/>
    <w:rsid w:val="007B18DA"/>
    <w:rsid w:val="007B1934"/>
    <w:rsid w:val="007B1A04"/>
    <w:rsid w:val="007B39CC"/>
    <w:rsid w:val="007B3D9D"/>
    <w:rsid w:val="007B40D4"/>
    <w:rsid w:val="007B5189"/>
    <w:rsid w:val="007B671C"/>
    <w:rsid w:val="007B7683"/>
    <w:rsid w:val="007C0507"/>
    <w:rsid w:val="007C17E2"/>
    <w:rsid w:val="007C3378"/>
    <w:rsid w:val="007C35E9"/>
    <w:rsid w:val="007C432A"/>
    <w:rsid w:val="007C4A1C"/>
    <w:rsid w:val="007C54A1"/>
    <w:rsid w:val="007C5C15"/>
    <w:rsid w:val="007C7C0D"/>
    <w:rsid w:val="007D1732"/>
    <w:rsid w:val="007D1DA6"/>
    <w:rsid w:val="007D2237"/>
    <w:rsid w:val="007D2AB0"/>
    <w:rsid w:val="007D2DF5"/>
    <w:rsid w:val="007D37D3"/>
    <w:rsid w:val="007D3DB9"/>
    <w:rsid w:val="007D4970"/>
    <w:rsid w:val="007D5135"/>
    <w:rsid w:val="007D6824"/>
    <w:rsid w:val="007E214F"/>
    <w:rsid w:val="007E2FAE"/>
    <w:rsid w:val="007E300C"/>
    <w:rsid w:val="007E353E"/>
    <w:rsid w:val="007E40B3"/>
    <w:rsid w:val="007E4B2F"/>
    <w:rsid w:val="007E7562"/>
    <w:rsid w:val="007E7C97"/>
    <w:rsid w:val="007F36D4"/>
    <w:rsid w:val="007F3B75"/>
    <w:rsid w:val="007F3CD3"/>
    <w:rsid w:val="007F4762"/>
    <w:rsid w:val="007F4E3F"/>
    <w:rsid w:val="007F51CD"/>
    <w:rsid w:val="007F6C84"/>
    <w:rsid w:val="00800EDF"/>
    <w:rsid w:val="0080112B"/>
    <w:rsid w:val="00802F99"/>
    <w:rsid w:val="00803F8C"/>
    <w:rsid w:val="008042C1"/>
    <w:rsid w:val="00804357"/>
    <w:rsid w:val="00807DD0"/>
    <w:rsid w:val="0081048B"/>
    <w:rsid w:val="00810DC4"/>
    <w:rsid w:val="00811EBF"/>
    <w:rsid w:val="00812A2A"/>
    <w:rsid w:val="00813155"/>
    <w:rsid w:val="008143C4"/>
    <w:rsid w:val="00814E48"/>
    <w:rsid w:val="0081698F"/>
    <w:rsid w:val="0082005B"/>
    <w:rsid w:val="00821A6A"/>
    <w:rsid w:val="0082270B"/>
    <w:rsid w:val="00822776"/>
    <w:rsid w:val="008229BE"/>
    <w:rsid w:val="00823A5D"/>
    <w:rsid w:val="00823ED2"/>
    <w:rsid w:val="00825E78"/>
    <w:rsid w:val="008269B1"/>
    <w:rsid w:val="00827796"/>
    <w:rsid w:val="00831DA6"/>
    <w:rsid w:val="00834F29"/>
    <w:rsid w:val="00837878"/>
    <w:rsid w:val="00841CDF"/>
    <w:rsid w:val="00842F0B"/>
    <w:rsid w:val="008439C5"/>
    <w:rsid w:val="00844EE8"/>
    <w:rsid w:val="008450BF"/>
    <w:rsid w:val="00847390"/>
    <w:rsid w:val="0084753A"/>
    <w:rsid w:val="008505EE"/>
    <w:rsid w:val="00852084"/>
    <w:rsid w:val="00852D81"/>
    <w:rsid w:val="00854AD4"/>
    <w:rsid w:val="00855DAF"/>
    <w:rsid w:val="0085740F"/>
    <w:rsid w:val="00857D7E"/>
    <w:rsid w:val="00857DEB"/>
    <w:rsid w:val="0086129C"/>
    <w:rsid w:val="008616EA"/>
    <w:rsid w:val="008626B5"/>
    <w:rsid w:val="00862D44"/>
    <w:rsid w:val="008650AF"/>
    <w:rsid w:val="00866B33"/>
    <w:rsid w:val="0087101F"/>
    <w:rsid w:val="00872AA0"/>
    <w:rsid w:val="0087557D"/>
    <w:rsid w:val="00876579"/>
    <w:rsid w:val="00876C71"/>
    <w:rsid w:val="008771DD"/>
    <w:rsid w:val="00877D32"/>
    <w:rsid w:val="008818A6"/>
    <w:rsid w:val="008818CF"/>
    <w:rsid w:val="008832B3"/>
    <w:rsid w:val="0088336A"/>
    <w:rsid w:val="00885957"/>
    <w:rsid w:val="00885DB7"/>
    <w:rsid w:val="0089131C"/>
    <w:rsid w:val="00891AF9"/>
    <w:rsid w:val="00892E4D"/>
    <w:rsid w:val="008937BE"/>
    <w:rsid w:val="00894192"/>
    <w:rsid w:val="008959CC"/>
    <w:rsid w:val="00896779"/>
    <w:rsid w:val="00896AB6"/>
    <w:rsid w:val="00897595"/>
    <w:rsid w:val="00897FA5"/>
    <w:rsid w:val="008A0DA5"/>
    <w:rsid w:val="008A106E"/>
    <w:rsid w:val="008A1093"/>
    <w:rsid w:val="008A175B"/>
    <w:rsid w:val="008A2E7E"/>
    <w:rsid w:val="008A34A9"/>
    <w:rsid w:val="008A35B4"/>
    <w:rsid w:val="008A443A"/>
    <w:rsid w:val="008A49CF"/>
    <w:rsid w:val="008A5364"/>
    <w:rsid w:val="008A538E"/>
    <w:rsid w:val="008A6589"/>
    <w:rsid w:val="008B0F3F"/>
    <w:rsid w:val="008B1ED9"/>
    <w:rsid w:val="008B2F40"/>
    <w:rsid w:val="008B30FE"/>
    <w:rsid w:val="008B35B9"/>
    <w:rsid w:val="008B43D2"/>
    <w:rsid w:val="008B543C"/>
    <w:rsid w:val="008B5B0F"/>
    <w:rsid w:val="008C0DDF"/>
    <w:rsid w:val="008C17E8"/>
    <w:rsid w:val="008C2CFB"/>
    <w:rsid w:val="008C308E"/>
    <w:rsid w:val="008C378D"/>
    <w:rsid w:val="008C48A1"/>
    <w:rsid w:val="008C52A9"/>
    <w:rsid w:val="008C54D3"/>
    <w:rsid w:val="008C5F3F"/>
    <w:rsid w:val="008C5F7F"/>
    <w:rsid w:val="008C6339"/>
    <w:rsid w:val="008C659C"/>
    <w:rsid w:val="008C7E5A"/>
    <w:rsid w:val="008D6171"/>
    <w:rsid w:val="008D65FD"/>
    <w:rsid w:val="008D6987"/>
    <w:rsid w:val="008D6B56"/>
    <w:rsid w:val="008D790D"/>
    <w:rsid w:val="008D7C06"/>
    <w:rsid w:val="008E00EF"/>
    <w:rsid w:val="008E02C6"/>
    <w:rsid w:val="008E1F58"/>
    <w:rsid w:val="008E33A4"/>
    <w:rsid w:val="008E345E"/>
    <w:rsid w:val="008E4345"/>
    <w:rsid w:val="008E5FAB"/>
    <w:rsid w:val="008E6DD5"/>
    <w:rsid w:val="008E7FF0"/>
    <w:rsid w:val="008F4137"/>
    <w:rsid w:val="008F4A27"/>
    <w:rsid w:val="008F4E46"/>
    <w:rsid w:val="008F6019"/>
    <w:rsid w:val="008F6120"/>
    <w:rsid w:val="008F6715"/>
    <w:rsid w:val="008F6744"/>
    <w:rsid w:val="008F67A1"/>
    <w:rsid w:val="008F7818"/>
    <w:rsid w:val="00900AEB"/>
    <w:rsid w:val="00901147"/>
    <w:rsid w:val="00903A26"/>
    <w:rsid w:val="00911DE4"/>
    <w:rsid w:val="00911E2B"/>
    <w:rsid w:val="0091403B"/>
    <w:rsid w:val="00914E84"/>
    <w:rsid w:val="00915DF7"/>
    <w:rsid w:val="00915FF9"/>
    <w:rsid w:val="00920B4E"/>
    <w:rsid w:val="00922EAA"/>
    <w:rsid w:val="009257A8"/>
    <w:rsid w:val="0092616C"/>
    <w:rsid w:val="009262CB"/>
    <w:rsid w:val="00926C45"/>
    <w:rsid w:val="00927ECF"/>
    <w:rsid w:val="00930804"/>
    <w:rsid w:val="00933345"/>
    <w:rsid w:val="00937B11"/>
    <w:rsid w:val="00941996"/>
    <w:rsid w:val="00942BBE"/>
    <w:rsid w:val="009438D2"/>
    <w:rsid w:val="00943D24"/>
    <w:rsid w:val="00944DBB"/>
    <w:rsid w:val="00946318"/>
    <w:rsid w:val="00946ACE"/>
    <w:rsid w:val="00946EA4"/>
    <w:rsid w:val="00947BB1"/>
    <w:rsid w:val="009507F2"/>
    <w:rsid w:val="00954471"/>
    <w:rsid w:val="00955360"/>
    <w:rsid w:val="00955939"/>
    <w:rsid w:val="00955FBC"/>
    <w:rsid w:val="009565BA"/>
    <w:rsid w:val="009618AA"/>
    <w:rsid w:val="009618B8"/>
    <w:rsid w:val="009663C5"/>
    <w:rsid w:val="00967947"/>
    <w:rsid w:val="0097028E"/>
    <w:rsid w:val="00970888"/>
    <w:rsid w:val="0097100B"/>
    <w:rsid w:val="009730CD"/>
    <w:rsid w:val="0097392B"/>
    <w:rsid w:val="009744E1"/>
    <w:rsid w:val="00974ACD"/>
    <w:rsid w:val="00976EDA"/>
    <w:rsid w:val="009773C9"/>
    <w:rsid w:val="0098075F"/>
    <w:rsid w:val="00981027"/>
    <w:rsid w:val="00981E07"/>
    <w:rsid w:val="00983394"/>
    <w:rsid w:val="0098438D"/>
    <w:rsid w:val="0098561F"/>
    <w:rsid w:val="009868C4"/>
    <w:rsid w:val="00987F65"/>
    <w:rsid w:val="00990244"/>
    <w:rsid w:val="009902C7"/>
    <w:rsid w:val="009908D5"/>
    <w:rsid w:val="00990BFC"/>
    <w:rsid w:val="00991CA3"/>
    <w:rsid w:val="00991F97"/>
    <w:rsid w:val="0099251E"/>
    <w:rsid w:val="00993815"/>
    <w:rsid w:val="00993AF9"/>
    <w:rsid w:val="00993F03"/>
    <w:rsid w:val="00994E5F"/>
    <w:rsid w:val="00995C32"/>
    <w:rsid w:val="009967BC"/>
    <w:rsid w:val="009971ED"/>
    <w:rsid w:val="00997BB2"/>
    <w:rsid w:val="00997FE3"/>
    <w:rsid w:val="009A1B26"/>
    <w:rsid w:val="009A2F01"/>
    <w:rsid w:val="009A35CA"/>
    <w:rsid w:val="009A3B26"/>
    <w:rsid w:val="009A7DE1"/>
    <w:rsid w:val="009B02CA"/>
    <w:rsid w:val="009B20F1"/>
    <w:rsid w:val="009B402C"/>
    <w:rsid w:val="009B40EF"/>
    <w:rsid w:val="009B57FA"/>
    <w:rsid w:val="009B72AE"/>
    <w:rsid w:val="009C1FFC"/>
    <w:rsid w:val="009C2518"/>
    <w:rsid w:val="009C52D0"/>
    <w:rsid w:val="009C655E"/>
    <w:rsid w:val="009D0C25"/>
    <w:rsid w:val="009D4EE9"/>
    <w:rsid w:val="009D5B8E"/>
    <w:rsid w:val="009D5CF0"/>
    <w:rsid w:val="009D6249"/>
    <w:rsid w:val="009E0DBC"/>
    <w:rsid w:val="009E38B8"/>
    <w:rsid w:val="009E4783"/>
    <w:rsid w:val="009E4F13"/>
    <w:rsid w:val="009E6414"/>
    <w:rsid w:val="009E6528"/>
    <w:rsid w:val="009E678E"/>
    <w:rsid w:val="009E72AC"/>
    <w:rsid w:val="009E7386"/>
    <w:rsid w:val="009E791B"/>
    <w:rsid w:val="009E7A1F"/>
    <w:rsid w:val="009F158B"/>
    <w:rsid w:val="009F1DA5"/>
    <w:rsid w:val="009F3A8B"/>
    <w:rsid w:val="009F4BBB"/>
    <w:rsid w:val="00A00DB8"/>
    <w:rsid w:val="00A00FBA"/>
    <w:rsid w:val="00A0296F"/>
    <w:rsid w:val="00A038F5"/>
    <w:rsid w:val="00A03AD5"/>
    <w:rsid w:val="00A05B14"/>
    <w:rsid w:val="00A05DEF"/>
    <w:rsid w:val="00A118CC"/>
    <w:rsid w:val="00A122F8"/>
    <w:rsid w:val="00A147F0"/>
    <w:rsid w:val="00A15091"/>
    <w:rsid w:val="00A1576D"/>
    <w:rsid w:val="00A1617D"/>
    <w:rsid w:val="00A16BDF"/>
    <w:rsid w:val="00A17799"/>
    <w:rsid w:val="00A2257A"/>
    <w:rsid w:val="00A22A0F"/>
    <w:rsid w:val="00A24630"/>
    <w:rsid w:val="00A24EDE"/>
    <w:rsid w:val="00A25A89"/>
    <w:rsid w:val="00A25E77"/>
    <w:rsid w:val="00A26664"/>
    <w:rsid w:val="00A309BD"/>
    <w:rsid w:val="00A3268F"/>
    <w:rsid w:val="00A3336F"/>
    <w:rsid w:val="00A33F44"/>
    <w:rsid w:val="00A34284"/>
    <w:rsid w:val="00A427BE"/>
    <w:rsid w:val="00A4414C"/>
    <w:rsid w:val="00A44283"/>
    <w:rsid w:val="00A44BC9"/>
    <w:rsid w:val="00A45597"/>
    <w:rsid w:val="00A46521"/>
    <w:rsid w:val="00A47488"/>
    <w:rsid w:val="00A47AC7"/>
    <w:rsid w:val="00A47C1C"/>
    <w:rsid w:val="00A47DA0"/>
    <w:rsid w:val="00A51624"/>
    <w:rsid w:val="00A519CD"/>
    <w:rsid w:val="00A5476E"/>
    <w:rsid w:val="00A55A40"/>
    <w:rsid w:val="00A55CB2"/>
    <w:rsid w:val="00A55D0B"/>
    <w:rsid w:val="00A571C1"/>
    <w:rsid w:val="00A60E9F"/>
    <w:rsid w:val="00A61459"/>
    <w:rsid w:val="00A61D04"/>
    <w:rsid w:val="00A6304A"/>
    <w:rsid w:val="00A64F93"/>
    <w:rsid w:val="00A67AA2"/>
    <w:rsid w:val="00A711AD"/>
    <w:rsid w:val="00A7176F"/>
    <w:rsid w:val="00A72E0F"/>
    <w:rsid w:val="00A75F30"/>
    <w:rsid w:val="00A76246"/>
    <w:rsid w:val="00A76FE9"/>
    <w:rsid w:val="00A80A7B"/>
    <w:rsid w:val="00A82186"/>
    <w:rsid w:val="00A830E0"/>
    <w:rsid w:val="00A840F1"/>
    <w:rsid w:val="00A857E5"/>
    <w:rsid w:val="00A85929"/>
    <w:rsid w:val="00A86A02"/>
    <w:rsid w:val="00A91859"/>
    <w:rsid w:val="00A93DF5"/>
    <w:rsid w:val="00AA207C"/>
    <w:rsid w:val="00AA63FC"/>
    <w:rsid w:val="00AA7B7B"/>
    <w:rsid w:val="00AB2101"/>
    <w:rsid w:val="00AB333A"/>
    <w:rsid w:val="00AC05D8"/>
    <w:rsid w:val="00AC08BE"/>
    <w:rsid w:val="00AC3941"/>
    <w:rsid w:val="00AC45C1"/>
    <w:rsid w:val="00AC59F1"/>
    <w:rsid w:val="00AC5E09"/>
    <w:rsid w:val="00AC6EB6"/>
    <w:rsid w:val="00AD071F"/>
    <w:rsid w:val="00AD1FD2"/>
    <w:rsid w:val="00AD64DA"/>
    <w:rsid w:val="00AD66A7"/>
    <w:rsid w:val="00AD6EB1"/>
    <w:rsid w:val="00AD6EB3"/>
    <w:rsid w:val="00AD79ED"/>
    <w:rsid w:val="00AE19FF"/>
    <w:rsid w:val="00AE6BFA"/>
    <w:rsid w:val="00AF1D45"/>
    <w:rsid w:val="00AF21DF"/>
    <w:rsid w:val="00AF5790"/>
    <w:rsid w:val="00AF7B1D"/>
    <w:rsid w:val="00B01111"/>
    <w:rsid w:val="00B0193D"/>
    <w:rsid w:val="00B01EA4"/>
    <w:rsid w:val="00B03219"/>
    <w:rsid w:val="00B03A30"/>
    <w:rsid w:val="00B03D12"/>
    <w:rsid w:val="00B041F0"/>
    <w:rsid w:val="00B04450"/>
    <w:rsid w:val="00B0457F"/>
    <w:rsid w:val="00B0490E"/>
    <w:rsid w:val="00B0596F"/>
    <w:rsid w:val="00B06E5A"/>
    <w:rsid w:val="00B105C9"/>
    <w:rsid w:val="00B12350"/>
    <w:rsid w:val="00B16222"/>
    <w:rsid w:val="00B169C6"/>
    <w:rsid w:val="00B16AC2"/>
    <w:rsid w:val="00B21905"/>
    <w:rsid w:val="00B21D84"/>
    <w:rsid w:val="00B22A97"/>
    <w:rsid w:val="00B22E95"/>
    <w:rsid w:val="00B2488A"/>
    <w:rsid w:val="00B25ECB"/>
    <w:rsid w:val="00B26220"/>
    <w:rsid w:val="00B2714D"/>
    <w:rsid w:val="00B2783C"/>
    <w:rsid w:val="00B347B2"/>
    <w:rsid w:val="00B35B1D"/>
    <w:rsid w:val="00B36B96"/>
    <w:rsid w:val="00B36E3F"/>
    <w:rsid w:val="00B37551"/>
    <w:rsid w:val="00B37A21"/>
    <w:rsid w:val="00B37C3E"/>
    <w:rsid w:val="00B40531"/>
    <w:rsid w:val="00B4142C"/>
    <w:rsid w:val="00B41A7E"/>
    <w:rsid w:val="00B421AB"/>
    <w:rsid w:val="00B44767"/>
    <w:rsid w:val="00B45D02"/>
    <w:rsid w:val="00B50407"/>
    <w:rsid w:val="00B516BA"/>
    <w:rsid w:val="00B52404"/>
    <w:rsid w:val="00B55311"/>
    <w:rsid w:val="00B61FD1"/>
    <w:rsid w:val="00B62339"/>
    <w:rsid w:val="00B62851"/>
    <w:rsid w:val="00B64FA5"/>
    <w:rsid w:val="00B6532B"/>
    <w:rsid w:val="00B657CC"/>
    <w:rsid w:val="00B70301"/>
    <w:rsid w:val="00B7065F"/>
    <w:rsid w:val="00B70BED"/>
    <w:rsid w:val="00B717FC"/>
    <w:rsid w:val="00B7213C"/>
    <w:rsid w:val="00B727B3"/>
    <w:rsid w:val="00B735F4"/>
    <w:rsid w:val="00B73C4D"/>
    <w:rsid w:val="00B741C6"/>
    <w:rsid w:val="00B7516E"/>
    <w:rsid w:val="00B75471"/>
    <w:rsid w:val="00B7592B"/>
    <w:rsid w:val="00B7663B"/>
    <w:rsid w:val="00B76872"/>
    <w:rsid w:val="00B80811"/>
    <w:rsid w:val="00B810F8"/>
    <w:rsid w:val="00B82061"/>
    <w:rsid w:val="00B82367"/>
    <w:rsid w:val="00B85FDC"/>
    <w:rsid w:val="00B87A2F"/>
    <w:rsid w:val="00B9218A"/>
    <w:rsid w:val="00B931E8"/>
    <w:rsid w:val="00B94BE0"/>
    <w:rsid w:val="00B97962"/>
    <w:rsid w:val="00B97C33"/>
    <w:rsid w:val="00BA1202"/>
    <w:rsid w:val="00BA1A73"/>
    <w:rsid w:val="00BA1FFE"/>
    <w:rsid w:val="00BA3EB4"/>
    <w:rsid w:val="00BA5925"/>
    <w:rsid w:val="00BA6EE3"/>
    <w:rsid w:val="00BB099E"/>
    <w:rsid w:val="00BB1AB0"/>
    <w:rsid w:val="00BB3279"/>
    <w:rsid w:val="00BB3486"/>
    <w:rsid w:val="00BB44CE"/>
    <w:rsid w:val="00BB58A7"/>
    <w:rsid w:val="00BB58FA"/>
    <w:rsid w:val="00BB5F74"/>
    <w:rsid w:val="00BB64FE"/>
    <w:rsid w:val="00BB6E12"/>
    <w:rsid w:val="00BC188E"/>
    <w:rsid w:val="00BC20C9"/>
    <w:rsid w:val="00BC2AAA"/>
    <w:rsid w:val="00BC4386"/>
    <w:rsid w:val="00BC4CC6"/>
    <w:rsid w:val="00BC55B5"/>
    <w:rsid w:val="00BC6B82"/>
    <w:rsid w:val="00BD05D5"/>
    <w:rsid w:val="00BD0761"/>
    <w:rsid w:val="00BD0F15"/>
    <w:rsid w:val="00BD19E7"/>
    <w:rsid w:val="00BD1EFC"/>
    <w:rsid w:val="00BD25AB"/>
    <w:rsid w:val="00BD35A6"/>
    <w:rsid w:val="00BD3A3C"/>
    <w:rsid w:val="00BD3AC2"/>
    <w:rsid w:val="00BD4286"/>
    <w:rsid w:val="00BD4760"/>
    <w:rsid w:val="00BE1569"/>
    <w:rsid w:val="00BE15C0"/>
    <w:rsid w:val="00BE16D7"/>
    <w:rsid w:val="00BE1B82"/>
    <w:rsid w:val="00BE2458"/>
    <w:rsid w:val="00BE3082"/>
    <w:rsid w:val="00BE3099"/>
    <w:rsid w:val="00BE3197"/>
    <w:rsid w:val="00BE4A03"/>
    <w:rsid w:val="00BE5707"/>
    <w:rsid w:val="00BE5969"/>
    <w:rsid w:val="00BE6467"/>
    <w:rsid w:val="00BE68A1"/>
    <w:rsid w:val="00BE6DFD"/>
    <w:rsid w:val="00BF01E9"/>
    <w:rsid w:val="00BF0DD1"/>
    <w:rsid w:val="00BF2137"/>
    <w:rsid w:val="00BF45A8"/>
    <w:rsid w:val="00BF4930"/>
    <w:rsid w:val="00BF4D51"/>
    <w:rsid w:val="00BF5F73"/>
    <w:rsid w:val="00BF6CD7"/>
    <w:rsid w:val="00BF7A96"/>
    <w:rsid w:val="00C00D25"/>
    <w:rsid w:val="00C01C5D"/>
    <w:rsid w:val="00C04E36"/>
    <w:rsid w:val="00C05B04"/>
    <w:rsid w:val="00C06806"/>
    <w:rsid w:val="00C07AEB"/>
    <w:rsid w:val="00C108E9"/>
    <w:rsid w:val="00C12F47"/>
    <w:rsid w:val="00C134F3"/>
    <w:rsid w:val="00C140D9"/>
    <w:rsid w:val="00C14DC8"/>
    <w:rsid w:val="00C14FBD"/>
    <w:rsid w:val="00C15EEE"/>
    <w:rsid w:val="00C175CE"/>
    <w:rsid w:val="00C17BB9"/>
    <w:rsid w:val="00C17C16"/>
    <w:rsid w:val="00C17D6A"/>
    <w:rsid w:val="00C2227C"/>
    <w:rsid w:val="00C24065"/>
    <w:rsid w:val="00C25767"/>
    <w:rsid w:val="00C30B29"/>
    <w:rsid w:val="00C32CF2"/>
    <w:rsid w:val="00C33095"/>
    <w:rsid w:val="00C35658"/>
    <w:rsid w:val="00C3613E"/>
    <w:rsid w:val="00C36397"/>
    <w:rsid w:val="00C3799B"/>
    <w:rsid w:val="00C411D6"/>
    <w:rsid w:val="00C41563"/>
    <w:rsid w:val="00C44080"/>
    <w:rsid w:val="00C4569E"/>
    <w:rsid w:val="00C458A5"/>
    <w:rsid w:val="00C4717F"/>
    <w:rsid w:val="00C471FB"/>
    <w:rsid w:val="00C4799D"/>
    <w:rsid w:val="00C47EA8"/>
    <w:rsid w:val="00C51723"/>
    <w:rsid w:val="00C5322D"/>
    <w:rsid w:val="00C535AE"/>
    <w:rsid w:val="00C5680A"/>
    <w:rsid w:val="00C60172"/>
    <w:rsid w:val="00C6150A"/>
    <w:rsid w:val="00C62540"/>
    <w:rsid w:val="00C627AE"/>
    <w:rsid w:val="00C645EA"/>
    <w:rsid w:val="00C6597E"/>
    <w:rsid w:val="00C65B59"/>
    <w:rsid w:val="00C66D21"/>
    <w:rsid w:val="00C70F80"/>
    <w:rsid w:val="00C722C6"/>
    <w:rsid w:val="00C7277A"/>
    <w:rsid w:val="00C72F35"/>
    <w:rsid w:val="00C7422B"/>
    <w:rsid w:val="00C77F42"/>
    <w:rsid w:val="00C8126E"/>
    <w:rsid w:val="00C85599"/>
    <w:rsid w:val="00C8577B"/>
    <w:rsid w:val="00C8691D"/>
    <w:rsid w:val="00C90311"/>
    <w:rsid w:val="00C92E6F"/>
    <w:rsid w:val="00C9339E"/>
    <w:rsid w:val="00C934E8"/>
    <w:rsid w:val="00C95005"/>
    <w:rsid w:val="00C9522D"/>
    <w:rsid w:val="00C959E3"/>
    <w:rsid w:val="00C97BD8"/>
    <w:rsid w:val="00C97F41"/>
    <w:rsid w:val="00CA04E5"/>
    <w:rsid w:val="00CA0A66"/>
    <w:rsid w:val="00CA198F"/>
    <w:rsid w:val="00CA1BC0"/>
    <w:rsid w:val="00CA32CF"/>
    <w:rsid w:val="00CA3D82"/>
    <w:rsid w:val="00CA7710"/>
    <w:rsid w:val="00CA78D1"/>
    <w:rsid w:val="00CB04CC"/>
    <w:rsid w:val="00CB0789"/>
    <w:rsid w:val="00CB0F8B"/>
    <w:rsid w:val="00CB196D"/>
    <w:rsid w:val="00CB2F9A"/>
    <w:rsid w:val="00CB3B37"/>
    <w:rsid w:val="00CB43E6"/>
    <w:rsid w:val="00CB571F"/>
    <w:rsid w:val="00CB596C"/>
    <w:rsid w:val="00CB5F83"/>
    <w:rsid w:val="00CB7551"/>
    <w:rsid w:val="00CC0A4A"/>
    <w:rsid w:val="00CC0AA7"/>
    <w:rsid w:val="00CC1695"/>
    <w:rsid w:val="00CC21F2"/>
    <w:rsid w:val="00CC2337"/>
    <w:rsid w:val="00CC31CF"/>
    <w:rsid w:val="00CC43E7"/>
    <w:rsid w:val="00CC5927"/>
    <w:rsid w:val="00CC59F4"/>
    <w:rsid w:val="00CC6CB5"/>
    <w:rsid w:val="00CC7215"/>
    <w:rsid w:val="00CD1E0C"/>
    <w:rsid w:val="00CD255C"/>
    <w:rsid w:val="00CD26C8"/>
    <w:rsid w:val="00CD4970"/>
    <w:rsid w:val="00CE061A"/>
    <w:rsid w:val="00CE0E38"/>
    <w:rsid w:val="00CE142E"/>
    <w:rsid w:val="00CE14DA"/>
    <w:rsid w:val="00CE1553"/>
    <w:rsid w:val="00CE2949"/>
    <w:rsid w:val="00CE3597"/>
    <w:rsid w:val="00CE38F2"/>
    <w:rsid w:val="00CE41BF"/>
    <w:rsid w:val="00CE5C15"/>
    <w:rsid w:val="00CE6001"/>
    <w:rsid w:val="00CE62BE"/>
    <w:rsid w:val="00CE7213"/>
    <w:rsid w:val="00CE7FCB"/>
    <w:rsid w:val="00CE7FF5"/>
    <w:rsid w:val="00CF100D"/>
    <w:rsid w:val="00CF1697"/>
    <w:rsid w:val="00CF24C5"/>
    <w:rsid w:val="00CF2A81"/>
    <w:rsid w:val="00CF2EEE"/>
    <w:rsid w:val="00CF3EF7"/>
    <w:rsid w:val="00CF4A2B"/>
    <w:rsid w:val="00CF4C73"/>
    <w:rsid w:val="00CF6B97"/>
    <w:rsid w:val="00CF6BF7"/>
    <w:rsid w:val="00D00C7C"/>
    <w:rsid w:val="00D013FD"/>
    <w:rsid w:val="00D01F05"/>
    <w:rsid w:val="00D02A5C"/>
    <w:rsid w:val="00D02B35"/>
    <w:rsid w:val="00D02C52"/>
    <w:rsid w:val="00D0478C"/>
    <w:rsid w:val="00D04958"/>
    <w:rsid w:val="00D05647"/>
    <w:rsid w:val="00D05B88"/>
    <w:rsid w:val="00D11110"/>
    <w:rsid w:val="00D11EC2"/>
    <w:rsid w:val="00D1436F"/>
    <w:rsid w:val="00D14AE6"/>
    <w:rsid w:val="00D1557C"/>
    <w:rsid w:val="00D17C5F"/>
    <w:rsid w:val="00D2173D"/>
    <w:rsid w:val="00D22BA2"/>
    <w:rsid w:val="00D27BE8"/>
    <w:rsid w:val="00D27F84"/>
    <w:rsid w:val="00D3096E"/>
    <w:rsid w:val="00D3219D"/>
    <w:rsid w:val="00D332F4"/>
    <w:rsid w:val="00D334F1"/>
    <w:rsid w:val="00D34ACD"/>
    <w:rsid w:val="00D34F64"/>
    <w:rsid w:val="00D35097"/>
    <w:rsid w:val="00D3514A"/>
    <w:rsid w:val="00D35CCF"/>
    <w:rsid w:val="00D35D82"/>
    <w:rsid w:val="00D36996"/>
    <w:rsid w:val="00D36E7E"/>
    <w:rsid w:val="00D3712D"/>
    <w:rsid w:val="00D37CEC"/>
    <w:rsid w:val="00D4032F"/>
    <w:rsid w:val="00D40D29"/>
    <w:rsid w:val="00D4210D"/>
    <w:rsid w:val="00D43270"/>
    <w:rsid w:val="00D4447B"/>
    <w:rsid w:val="00D461FC"/>
    <w:rsid w:val="00D4761F"/>
    <w:rsid w:val="00D5032D"/>
    <w:rsid w:val="00D53785"/>
    <w:rsid w:val="00D53A0F"/>
    <w:rsid w:val="00D55053"/>
    <w:rsid w:val="00D550FE"/>
    <w:rsid w:val="00D557AA"/>
    <w:rsid w:val="00D557F4"/>
    <w:rsid w:val="00D568B3"/>
    <w:rsid w:val="00D56CE9"/>
    <w:rsid w:val="00D57231"/>
    <w:rsid w:val="00D61619"/>
    <w:rsid w:val="00D6174A"/>
    <w:rsid w:val="00D637C5"/>
    <w:rsid w:val="00D63AF0"/>
    <w:rsid w:val="00D6429C"/>
    <w:rsid w:val="00D703F2"/>
    <w:rsid w:val="00D7331E"/>
    <w:rsid w:val="00D733CE"/>
    <w:rsid w:val="00D73619"/>
    <w:rsid w:val="00D738D8"/>
    <w:rsid w:val="00D739EB"/>
    <w:rsid w:val="00D76997"/>
    <w:rsid w:val="00D76D10"/>
    <w:rsid w:val="00D76DAE"/>
    <w:rsid w:val="00D77640"/>
    <w:rsid w:val="00D806B7"/>
    <w:rsid w:val="00D8114F"/>
    <w:rsid w:val="00D8183C"/>
    <w:rsid w:val="00D8212B"/>
    <w:rsid w:val="00D823B0"/>
    <w:rsid w:val="00D824EC"/>
    <w:rsid w:val="00D8276B"/>
    <w:rsid w:val="00D84AE2"/>
    <w:rsid w:val="00D8729C"/>
    <w:rsid w:val="00D90ECA"/>
    <w:rsid w:val="00D917FF"/>
    <w:rsid w:val="00D91C57"/>
    <w:rsid w:val="00D92D0E"/>
    <w:rsid w:val="00D93283"/>
    <w:rsid w:val="00D93C5C"/>
    <w:rsid w:val="00D959B7"/>
    <w:rsid w:val="00D95D11"/>
    <w:rsid w:val="00D96550"/>
    <w:rsid w:val="00D972C8"/>
    <w:rsid w:val="00D9766D"/>
    <w:rsid w:val="00DA09EC"/>
    <w:rsid w:val="00DA20B7"/>
    <w:rsid w:val="00DA4883"/>
    <w:rsid w:val="00DA4BE7"/>
    <w:rsid w:val="00DA4E8E"/>
    <w:rsid w:val="00DB079B"/>
    <w:rsid w:val="00DB1E25"/>
    <w:rsid w:val="00DB1E2E"/>
    <w:rsid w:val="00DB38C9"/>
    <w:rsid w:val="00DB3C58"/>
    <w:rsid w:val="00DB5614"/>
    <w:rsid w:val="00DC1F34"/>
    <w:rsid w:val="00DC3C5B"/>
    <w:rsid w:val="00DC3ED4"/>
    <w:rsid w:val="00DC4AB2"/>
    <w:rsid w:val="00DC6E30"/>
    <w:rsid w:val="00DC720E"/>
    <w:rsid w:val="00DD07B4"/>
    <w:rsid w:val="00DD63AD"/>
    <w:rsid w:val="00DD69BD"/>
    <w:rsid w:val="00DE1726"/>
    <w:rsid w:val="00DE2041"/>
    <w:rsid w:val="00DE2BC3"/>
    <w:rsid w:val="00DE65FB"/>
    <w:rsid w:val="00DE6746"/>
    <w:rsid w:val="00DF2326"/>
    <w:rsid w:val="00DF258C"/>
    <w:rsid w:val="00DF3CA7"/>
    <w:rsid w:val="00DF4B17"/>
    <w:rsid w:val="00DF62C2"/>
    <w:rsid w:val="00E011E5"/>
    <w:rsid w:val="00E02A8F"/>
    <w:rsid w:val="00E048B1"/>
    <w:rsid w:val="00E10C0F"/>
    <w:rsid w:val="00E10F2E"/>
    <w:rsid w:val="00E11BB9"/>
    <w:rsid w:val="00E12301"/>
    <w:rsid w:val="00E22012"/>
    <w:rsid w:val="00E232F6"/>
    <w:rsid w:val="00E24EAC"/>
    <w:rsid w:val="00E26920"/>
    <w:rsid w:val="00E2756D"/>
    <w:rsid w:val="00E27748"/>
    <w:rsid w:val="00E278B8"/>
    <w:rsid w:val="00E27C39"/>
    <w:rsid w:val="00E326F7"/>
    <w:rsid w:val="00E32FC8"/>
    <w:rsid w:val="00E3461A"/>
    <w:rsid w:val="00E34DC0"/>
    <w:rsid w:val="00E360C2"/>
    <w:rsid w:val="00E3719C"/>
    <w:rsid w:val="00E37E04"/>
    <w:rsid w:val="00E44F7E"/>
    <w:rsid w:val="00E45680"/>
    <w:rsid w:val="00E4747F"/>
    <w:rsid w:val="00E51EF8"/>
    <w:rsid w:val="00E52D82"/>
    <w:rsid w:val="00E54640"/>
    <w:rsid w:val="00E54FCA"/>
    <w:rsid w:val="00E606DE"/>
    <w:rsid w:val="00E62E1F"/>
    <w:rsid w:val="00E634C3"/>
    <w:rsid w:val="00E64363"/>
    <w:rsid w:val="00E6649D"/>
    <w:rsid w:val="00E664B7"/>
    <w:rsid w:val="00E67EAE"/>
    <w:rsid w:val="00E7042C"/>
    <w:rsid w:val="00E70C29"/>
    <w:rsid w:val="00E70CB2"/>
    <w:rsid w:val="00E7393E"/>
    <w:rsid w:val="00E77D66"/>
    <w:rsid w:val="00E816C3"/>
    <w:rsid w:val="00E81746"/>
    <w:rsid w:val="00E83AB5"/>
    <w:rsid w:val="00E83D54"/>
    <w:rsid w:val="00E855E0"/>
    <w:rsid w:val="00E85FEE"/>
    <w:rsid w:val="00E8652C"/>
    <w:rsid w:val="00E87190"/>
    <w:rsid w:val="00E90979"/>
    <w:rsid w:val="00E90D52"/>
    <w:rsid w:val="00E91351"/>
    <w:rsid w:val="00E91564"/>
    <w:rsid w:val="00E9222E"/>
    <w:rsid w:val="00E92AFB"/>
    <w:rsid w:val="00E943AC"/>
    <w:rsid w:val="00E94727"/>
    <w:rsid w:val="00E9498A"/>
    <w:rsid w:val="00E95846"/>
    <w:rsid w:val="00E96183"/>
    <w:rsid w:val="00E967A9"/>
    <w:rsid w:val="00E97A83"/>
    <w:rsid w:val="00E97C32"/>
    <w:rsid w:val="00EA090A"/>
    <w:rsid w:val="00EA1A0F"/>
    <w:rsid w:val="00EA39FC"/>
    <w:rsid w:val="00EA42E8"/>
    <w:rsid w:val="00EA4EB0"/>
    <w:rsid w:val="00EA65B4"/>
    <w:rsid w:val="00EA673E"/>
    <w:rsid w:val="00EA7706"/>
    <w:rsid w:val="00EB0090"/>
    <w:rsid w:val="00EB1435"/>
    <w:rsid w:val="00EB197F"/>
    <w:rsid w:val="00EB2466"/>
    <w:rsid w:val="00EB25AE"/>
    <w:rsid w:val="00EB3A9C"/>
    <w:rsid w:val="00EB4901"/>
    <w:rsid w:val="00EB4B6D"/>
    <w:rsid w:val="00EB5AAE"/>
    <w:rsid w:val="00EC0BA1"/>
    <w:rsid w:val="00EC1940"/>
    <w:rsid w:val="00EC2274"/>
    <w:rsid w:val="00EC48FF"/>
    <w:rsid w:val="00EC5A92"/>
    <w:rsid w:val="00ED0F6A"/>
    <w:rsid w:val="00ED10EE"/>
    <w:rsid w:val="00ED464F"/>
    <w:rsid w:val="00ED4DE8"/>
    <w:rsid w:val="00ED5363"/>
    <w:rsid w:val="00ED6F62"/>
    <w:rsid w:val="00ED78CF"/>
    <w:rsid w:val="00ED7A74"/>
    <w:rsid w:val="00EE086C"/>
    <w:rsid w:val="00EE0AF6"/>
    <w:rsid w:val="00EE13A8"/>
    <w:rsid w:val="00EE3529"/>
    <w:rsid w:val="00EE60B6"/>
    <w:rsid w:val="00EF0EF7"/>
    <w:rsid w:val="00EF3E82"/>
    <w:rsid w:val="00EF407F"/>
    <w:rsid w:val="00EF638F"/>
    <w:rsid w:val="00EF6D66"/>
    <w:rsid w:val="00EF6E0B"/>
    <w:rsid w:val="00EF6F70"/>
    <w:rsid w:val="00F00192"/>
    <w:rsid w:val="00F01698"/>
    <w:rsid w:val="00F03ADE"/>
    <w:rsid w:val="00F03DDD"/>
    <w:rsid w:val="00F04F11"/>
    <w:rsid w:val="00F102F1"/>
    <w:rsid w:val="00F10FC9"/>
    <w:rsid w:val="00F129F8"/>
    <w:rsid w:val="00F12BE1"/>
    <w:rsid w:val="00F13F57"/>
    <w:rsid w:val="00F14D16"/>
    <w:rsid w:val="00F16E50"/>
    <w:rsid w:val="00F170B0"/>
    <w:rsid w:val="00F177A9"/>
    <w:rsid w:val="00F17DF1"/>
    <w:rsid w:val="00F206C1"/>
    <w:rsid w:val="00F210B7"/>
    <w:rsid w:val="00F2459F"/>
    <w:rsid w:val="00F25F63"/>
    <w:rsid w:val="00F264BD"/>
    <w:rsid w:val="00F26C7F"/>
    <w:rsid w:val="00F314F9"/>
    <w:rsid w:val="00F31D29"/>
    <w:rsid w:val="00F31FE7"/>
    <w:rsid w:val="00F32064"/>
    <w:rsid w:val="00F32252"/>
    <w:rsid w:val="00F3414E"/>
    <w:rsid w:val="00F34C1D"/>
    <w:rsid w:val="00F34F77"/>
    <w:rsid w:val="00F35CE1"/>
    <w:rsid w:val="00F37151"/>
    <w:rsid w:val="00F37EBF"/>
    <w:rsid w:val="00F40207"/>
    <w:rsid w:val="00F4290F"/>
    <w:rsid w:val="00F444E0"/>
    <w:rsid w:val="00F45338"/>
    <w:rsid w:val="00F46179"/>
    <w:rsid w:val="00F51F22"/>
    <w:rsid w:val="00F52DB7"/>
    <w:rsid w:val="00F5380B"/>
    <w:rsid w:val="00F57059"/>
    <w:rsid w:val="00F57BF4"/>
    <w:rsid w:val="00F626E3"/>
    <w:rsid w:val="00F63A09"/>
    <w:rsid w:val="00F646F9"/>
    <w:rsid w:val="00F64BB0"/>
    <w:rsid w:val="00F64CA6"/>
    <w:rsid w:val="00F64CC0"/>
    <w:rsid w:val="00F66652"/>
    <w:rsid w:val="00F66D1A"/>
    <w:rsid w:val="00F67464"/>
    <w:rsid w:val="00F67ED5"/>
    <w:rsid w:val="00F71D52"/>
    <w:rsid w:val="00F72DF8"/>
    <w:rsid w:val="00F7503A"/>
    <w:rsid w:val="00F751D8"/>
    <w:rsid w:val="00F757D9"/>
    <w:rsid w:val="00F77B3E"/>
    <w:rsid w:val="00F800FD"/>
    <w:rsid w:val="00F80187"/>
    <w:rsid w:val="00F80A6F"/>
    <w:rsid w:val="00F82607"/>
    <w:rsid w:val="00F827F9"/>
    <w:rsid w:val="00F82C14"/>
    <w:rsid w:val="00F83DB9"/>
    <w:rsid w:val="00F847B3"/>
    <w:rsid w:val="00F84836"/>
    <w:rsid w:val="00F84842"/>
    <w:rsid w:val="00F848E1"/>
    <w:rsid w:val="00F84D44"/>
    <w:rsid w:val="00F8569E"/>
    <w:rsid w:val="00F87347"/>
    <w:rsid w:val="00F934E3"/>
    <w:rsid w:val="00F93C1C"/>
    <w:rsid w:val="00F93E3B"/>
    <w:rsid w:val="00F94D44"/>
    <w:rsid w:val="00F9709A"/>
    <w:rsid w:val="00F975AA"/>
    <w:rsid w:val="00F97CB1"/>
    <w:rsid w:val="00FA2BAD"/>
    <w:rsid w:val="00FA4D29"/>
    <w:rsid w:val="00FA4E53"/>
    <w:rsid w:val="00FA596D"/>
    <w:rsid w:val="00FA6F3A"/>
    <w:rsid w:val="00FA77CF"/>
    <w:rsid w:val="00FB260F"/>
    <w:rsid w:val="00FB3140"/>
    <w:rsid w:val="00FB3EBC"/>
    <w:rsid w:val="00FB44D9"/>
    <w:rsid w:val="00FB4A65"/>
    <w:rsid w:val="00FB580E"/>
    <w:rsid w:val="00FB5829"/>
    <w:rsid w:val="00FB5984"/>
    <w:rsid w:val="00FB5DC7"/>
    <w:rsid w:val="00FB705E"/>
    <w:rsid w:val="00FB7DB3"/>
    <w:rsid w:val="00FC0955"/>
    <w:rsid w:val="00FC213D"/>
    <w:rsid w:val="00FC3CB9"/>
    <w:rsid w:val="00FC535A"/>
    <w:rsid w:val="00FC6AAC"/>
    <w:rsid w:val="00FC6D85"/>
    <w:rsid w:val="00FC74C6"/>
    <w:rsid w:val="00FD0062"/>
    <w:rsid w:val="00FD0196"/>
    <w:rsid w:val="00FD3428"/>
    <w:rsid w:val="00FD3728"/>
    <w:rsid w:val="00FD5865"/>
    <w:rsid w:val="00FD68BD"/>
    <w:rsid w:val="00FE120C"/>
    <w:rsid w:val="00FE468B"/>
    <w:rsid w:val="00FE5108"/>
    <w:rsid w:val="00FE6BB4"/>
    <w:rsid w:val="00FE7C85"/>
    <w:rsid w:val="00FF0ED6"/>
    <w:rsid w:val="00FF1BEB"/>
    <w:rsid w:val="00FF1D56"/>
    <w:rsid w:val="00FF5552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4E2EB"/>
  <w15:docId w15:val="{394437C7-3FFF-4890-93BD-4D014E4A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C0A4A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955360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9E7A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E7A1F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9E7A1F"/>
    <w:rPr>
      <w:vertAlign w:val="superscript"/>
    </w:rPr>
  </w:style>
  <w:style w:type="character" w:customStyle="1" w:styleId="Mention3">
    <w:name w:val="Mention3"/>
    <w:basedOn w:val="DefaultParagraphFont"/>
    <w:uiPriority w:val="99"/>
    <w:semiHidden/>
    <w:unhideWhenUsed/>
    <w:rsid w:val="0073776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85208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0311"/>
    <w:rPr>
      <w:color w:val="808080"/>
      <w:shd w:val="clear" w:color="auto" w:fill="E6E6E6"/>
    </w:rPr>
  </w:style>
  <w:style w:type="character" w:customStyle="1" w:styleId="Mention4">
    <w:name w:val="Mention4"/>
    <w:basedOn w:val="DefaultParagraphFont"/>
    <w:uiPriority w:val="99"/>
    <w:semiHidden/>
    <w:unhideWhenUsed/>
    <w:rsid w:val="003A24CA"/>
    <w:rPr>
      <w:color w:val="2B579A"/>
      <w:shd w:val="clear" w:color="auto" w:fill="E6E6E6"/>
    </w:rPr>
  </w:style>
  <w:style w:type="paragraph" w:customStyle="1" w:styleId="Body">
    <w:name w:val="Body"/>
    <w:rsid w:val="009A1B2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customStyle="1" w:styleId="Default">
    <w:name w:val="Default"/>
    <w:rsid w:val="009A1B2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D53785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38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E38B8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8438D"/>
    <w:rPr>
      <w:color w:val="605E5C"/>
      <w:shd w:val="clear" w:color="auto" w:fill="E1DFDD"/>
    </w:rPr>
  </w:style>
  <w:style w:type="paragraph" w:styleId="Revision">
    <w:name w:val="Revision"/>
    <w:hidden/>
    <w:semiHidden/>
    <w:rsid w:val="008D6B56"/>
  </w:style>
  <w:style w:type="character" w:styleId="UnresolvedMention">
    <w:name w:val="Unresolved Mention"/>
    <w:basedOn w:val="DefaultParagraphFont"/>
    <w:uiPriority w:val="99"/>
    <w:semiHidden/>
    <w:unhideWhenUsed/>
    <w:rsid w:val="00616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51FAF-AFFB-4513-AE70-3D55CE02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Syddansk Unversitet - University of Southern Denmark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Aburto</dc:creator>
  <cp:lastModifiedBy>Jose Manuel Aburto</cp:lastModifiedBy>
  <cp:revision>29</cp:revision>
  <dcterms:created xsi:type="dcterms:W3CDTF">2019-11-24T12:23:00Z</dcterms:created>
  <dcterms:modified xsi:type="dcterms:W3CDTF">2020-08-04T07:38:00Z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http://www.zotero.org/styles/harvard1</vt:lpwstr>
  </property>
  <property fmtid="{D5CDD505-2E9C-101B-9397-08002B2CF9AE}" pid="7" name="Mendeley Recent Style Name 2_1">
    <vt:lpwstr>Harvard reference format 1 (deprecated)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http://csl.mendeley.com/styles/372859211/nature-2</vt:lpwstr>
  </property>
  <property fmtid="{D5CDD505-2E9C-101B-9397-08002B2CF9AE}" pid="17" name="Mendeley Recent Style Name 7_1">
    <vt:lpwstr>Nature - Shammi Luhar</vt:lpwstr>
  </property>
  <property fmtid="{D5CDD505-2E9C-101B-9397-08002B2CF9AE}" pid="18" name="Mendeley Recent Style Id 8_1">
    <vt:lpwstr>http://csl.mendeley.com/styles/372859211/vancouver</vt:lpwstr>
  </property>
  <property fmtid="{D5CDD505-2E9C-101B-9397-08002B2CF9AE}" pid="19" name="Mendeley Recent Style Name 8_1">
    <vt:lpwstr>Vancouver - Shammi Luhar</vt:lpwstr>
  </property>
  <property fmtid="{D5CDD505-2E9C-101B-9397-08002B2CF9AE}" pid="20" name="Mendeley Recent Style Id 9_1">
    <vt:lpwstr>http://csl.mendeley.com/styles/372859211/vancouver-2</vt:lpwstr>
  </property>
  <property fmtid="{D5CDD505-2E9C-101B-9397-08002B2CF9AE}" pid="21" name="Mendeley Recent Style Name 9_1">
    <vt:lpwstr>Vancouver - Shammi Luhar</vt:lpwstr>
  </property>
</Properties>
</file>