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EDB4C" w14:textId="5296109E" w:rsidR="00822941" w:rsidRPr="00822941" w:rsidRDefault="00822941" w:rsidP="00D56C85">
      <w:pPr>
        <w:ind w:firstLine="708"/>
        <w:jc w:val="both"/>
        <w:rPr>
          <w:rFonts w:ascii="Times New Roman" w:hAnsi="Times New Roman" w:cs="Times New Roman"/>
          <w:sz w:val="24"/>
          <w:szCs w:val="24"/>
          <w:lang w:val="en-US"/>
        </w:rPr>
      </w:pPr>
      <w:r w:rsidRPr="00822941">
        <w:rPr>
          <w:rFonts w:ascii="Times New Roman" w:hAnsi="Times New Roman" w:cs="Times New Roman"/>
          <w:sz w:val="24"/>
          <w:szCs w:val="24"/>
          <w:lang w:val="en-US"/>
        </w:rPr>
        <w:t xml:space="preserve">The first step of the study is to assess the quality </w:t>
      </w:r>
      <w:r>
        <w:rPr>
          <w:rFonts w:ascii="Times New Roman" w:hAnsi="Times New Roman" w:cs="Times New Roman"/>
          <w:sz w:val="24"/>
          <w:szCs w:val="24"/>
          <w:lang w:val="en-US"/>
        </w:rPr>
        <w:t xml:space="preserve">and adjust the mortality data from states in Brazil. </w:t>
      </w:r>
      <w:r w:rsidRPr="00822941">
        <w:rPr>
          <w:rFonts w:ascii="Times New Roman" w:hAnsi="Times New Roman" w:cs="Times New Roman"/>
          <w:sz w:val="24"/>
          <w:szCs w:val="24"/>
          <w:lang w:val="en-US"/>
        </w:rPr>
        <w:t>This analysis is done using a series of traditional demographic methods, better known as Death Distribution Methods (</w:t>
      </w:r>
      <w:r>
        <w:rPr>
          <w:rFonts w:ascii="Times New Roman" w:hAnsi="Times New Roman" w:cs="Times New Roman"/>
          <w:sz w:val="24"/>
          <w:szCs w:val="24"/>
          <w:lang w:val="en-US"/>
        </w:rPr>
        <w:t xml:space="preserve">Hill, You and Choi, 2009). </w:t>
      </w:r>
      <w:r w:rsidRPr="00822941">
        <w:rPr>
          <w:rFonts w:ascii="Times New Roman" w:hAnsi="Times New Roman" w:cs="Times New Roman"/>
          <w:sz w:val="24"/>
          <w:szCs w:val="24"/>
          <w:lang w:val="en-US"/>
        </w:rPr>
        <w:t xml:space="preserve"> These methods were developed, based on population dynamics equations, to assess the coverage of deaths in relation to the population and the quality of the declaration of information on deaths and population.</w:t>
      </w:r>
      <w:r w:rsidR="00D56C85">
        <w:rPr>
          <w:rFonts w:ascii="Times New Roman" w:hAnsi="Times New Roman" w:cs="Times New Roman"/>
          <w:sz w:val="24"/>
          <w:szCs w:val="24"/>
          <w:lang w:val="en-US"/>
        </w:rPr>
        <w:t xml:space="preserve"> </w:t>
      </w:r>
      <w:r w:rsidRPr="00822941">
        <w:rPr>
          <w:rFonts w:ascii="Times New Roman" w:hAnsi="Times New Roman" w:cs="Times New Roman"/>
          <w:sz w:val="24"/>
          <w:szCs w:val="24"/>
          <w:lang w:val="en-US"/>
        </w:rPr>
        <w:t xml:space="preserve">The methods compare the distribution of deaths by age with the age distribution of the population and provide the age pattern of mortality for a defined </w:t>
      </w:r>
      <w:r w:rsidR="00D56C85" w:rsidRPr="00822941">
        <w:rPr>
          <w:rFonts w:ascii="Times New Roman" w:hAnsi="Times New Roman" w:cs="Times New Roman"/>
          <w:sz w:val="24"/>
          <w:szCs w:val="24"/>
          <w:lang w:val="en-US"/>
        </w:rPr>
        <w:t>period</w:t>
      </w:r>
      <w:r w:rsidR="00D56C85">
        <w:rPr>
          <w:rFonts w:ascii="Times New Roman" w:hAnsi="Times New Roman" w:cs="Times New Roman"/>
          <w:sz w:val="24"/>
          <w:szCs w:val="24"/>
          <w:lang w:val="en-US"/>
        </w:rPr>
        <w:t xml:space="preserve"> (Murray, et.al, 2010; Hill, You and Choi, 2009)</w:t>
      </w:r>
      <w:r w:rsidRPr="00822941">
        <w:rPr>
          <w:rFonts w:ascii="Times New Roman" w:hAnsi="Times New Roman" w:cs="Times New Roman"/>
          <w:sz w:val="24"/>
          <w:szCs w:val="24"/>
          <w:lang w:val="en-US"/>
        </w:rPr>
        <w:t xml:space="preserve">. There are three main methods of evaluating the </w:t>
      </w:r>
      <w:r w:rsidR="00D56C85">
        <w:rPr>
          <w:rFonts w:ascii="Times New Roman" w:hAnsi="Times New Roman" w:cs="Times New Roman"/>
          <w:sz w:val="24"/>
          <w:szCs w:val="24"/>
          <w:lang w:val="en-US"/>
        </w:rPr>
        <w:t>quality of mortality data</w:t>
      </w:r>
      <w:r w:rsidRPr="00822941">
        <w:rPr>
          <w:rFonts w:ascii="Times New Roman" w:hAnsi="Times New Roman" w:cs="Times New Roman"/>
          <w:sz w:val="24"/>
          <w:szCs w:val="24"/>
          <w:lang w:val="en-US"/>
        </w:rPr>
        <w:t>: general growth balance (GGB), synthetic extinct generation (SEG) and the adjusted synthetic extinct generations (SEG-adj ). The methods have very strong assumptions: population is closed</w:t>
      </w:r>
      <w:r w:rsidR="00D56C85">
        <w:rPr>
          <w:rFonts w:ascii="Times New Roman" w:hAnsi="Times New Roman" w:cs="Times New Roman"/>
          <w:sz w:val="24"/>
          <w:szCs w:val="24"/>
          <w:lang w:val="en-US"/>
        </w:rPr>
        <w:t xml:space="preserve"> to migration or subject to very small migration flows</w:t>
      </w:r>
      <w:r w:rsidRPr="00822941">
        <w:rPr>
          <w:rFonts w:ascii="Times New Roman" w:hAnsi="Times New Roman" w:cs="Times New Roman"/>
          <w:sz w:val="24"/>
          <w:szCs w:val="24"/>
          <w:lang w:val="en-US"/>
        </w:rPr>
        <w:t>, the degree of coverage of deaths is constant by age, the degree of coverage of the population count</w:t>
      </w:r>
      <w:r w:rsidR="00D56C85">
        <w:rPr>
          <w:rFonts w:ascii="Times New Roman" w:hAnsi="Times New Roman" w:cs="Times New Roman"/>
          <w:sz w:val="24"/>
          <w:szCs w:val="24"/>
          <w:lang w:val="en-US"/>
        </w:rPr>
        <w:t>s</w:t>
      </w:r>
      <w:r w:rsidRPr="00822941">
        <w:rPr>
          <w:rFonts w:ascii="Times New Roman" w:hAnsi="Times New Roman" w:cs="Times New Roman"/>
          <w:sz w:val="24"/>
          <w:szCs w:val="24"/>
          <w:lang w:val="en-US"/>
        </w:rPr>
        <w:t xml:space="preserve"> is constant by age, and the ages of the living and of deaths are declared without errors. </w:t>
      </w:r>
    </w:p>
    <w:p w14:paraId="65CD1703" w14:textId="08708697" w:rsidR="00822941" w:rsidRPr="00822941" w:rsidRDefault="00822941" w:rsidP="00D56C85">
      <w:pPr>
        <w:ind w:firstLine="708"/>
        <w:jc w:val="both"/>
        <w:rPr>
          <w:rFonts w:ascii="Times New Roman" w:hAnsi="Times New Roman" w:cs="Times New Roman"/>
          <w:sz w:val="24"/>
          <w:szCs w:val="24"/>
          <w:lang w:val="en-US"/>
        </w:rPr>
      </w:pPr>
      <w:r w:rsidRPr="00822941">
        <w:rPr>
          <w:rFonts w:ascii="Times New Roman" w:hAnsi="Times New Roman" w:cs="Times New Roman"/>
          <w:sz w:val="24"/>
          <w:szCs w:val="24"/>
          <w:lang w:val="en-US"/>
        </w:rPr>
        <w:t>GGB is derived from the basic demographic equilibrium equation, which defines the rate of population growth as the difference between the rate of entry and the rate of exit of the population. This relationship, according to H</w:t>
      </w:r>
      <w:r w:rsidR="00D56C85">
        <w:rPr>
          <w:rFonts w:ascii="Times New Roman" w:hAnsi="Times New Roman" w:cs="Times New Roman"/>
          <w:sz w:val="24"/>
          <w:szCs w:val="24"/>
          <w:lang w:val="en-US"/>
        </w:rPr>
        <w:t>ill</w:t>
      </w:r>
      <w:r w:rsidRPr="00822941">
        <w:rPr>
          <w:rFonts w:ascii="Times New Roman" w:hAnsi="Times New Roman" w:cs="Times New Roman"/>
          <w:sz w:val="24"/>
          <w:szCs w:val="24"/>
          <w:lang w:val="en-US"/>
        </w:rPr>
        <w:t xml:space="preserve"> (1987), also occurs for any age segment with open interval x +, and </w:t>
      </w:r>
      <w:r w:rsidR="00D56C85">
        <w:rPr>
          <w:rFonts w:ascii="Times New Roman" w:hAnsi="Times New Roman" w:cs="Times New Roman"/>
          <w:sz w:val="24"/>
          <w:szCs w:val="24"/>
          <w:lang w:val="en-US"/>
        </w:rPr>
        <w:t>the</w:t>
      </w:r>
      <w:r w:rsidRPr="00822941">
        <w:rPr>
          <w:rFonts w:ascii="Times New Roman" w:hAnsi="Times New Roman" w:cs="Times New Roman"/>
          <w:sz w:val="24"/>
          <w:szCs w:val="24"/>
          <w:lang w:val="en-US"/>
        </w:rPr>
        <w:t xml:space="preserve"> entries occur as birthdays at ages x. Thus, the difference between the entry rate x + and the population growth rate x + produces a residual estimate of the mortality rate x + (H</w:t>
      </w:r>
      <w:r w:rsidR="00D56C85">
        <w:rPr>
          <w:rFonts w:ascii="Times New Roman" w:hAnsi="Times New Roman" w:cs="Times New Roman"/>
          <w:sz w:val="24"/>
          <w:szCs w:val="24"/>
          <w:lang w:val="en-US"/>
        </w:rPr>
        <w:t>ill</w:t>
      </w:r>
      <w:r w:rsidRPr="00822941">
        <w:rPr>
          <w:rFonts w:ascii="Times New Roman" w:hAnsi="Times New Roman" w:cs="Times New Roman"/>
          <w:sz w:val="24"/>
          <w:szCs w:val="24"/>
          <w:lang w:val="en-US"/>
        </w:rPr>
        <w:t>, 1987; H</w:t>
      </w:r>
      <w:r w:rsidR="00D56C85">
        <w:rPr>
          <w:rFonts w:ascii="Times New Roman" w:hAnsi="Times New Roman" w:cs="Times New Roman"/>
          <w:sz w:val="24"/>
          <w:szCs w:val="24"/>
          <w:lang w:val="en-US"/>
        </w:rPr>
        <w:t>ill</w:t>
      </w:r>
      <w:r w:rsidRPr="00822941">
        <w:rPr>
          <w:rFonts w:ascii="Times New Roman" w:hAnsi="Times New Roman" w:cs="Times New Roman"/>
          <w:sz w:val="24"/>
          <w:szCs w:val="24"/>
          <w:lang w:val="en-US"/>
        </w:rPr>
        <w:t>, Y</w:t>
      </w:r>
      <w:r w:rsidR="00D56C85">
        <w:rPr>
          <w:rFonts w:ascii="Times New Roman" w:hAnsi="Times New Roman" w:cs="Times New Roman"/>
          <w:sz w:val="24"/>
          <w:szCs w:val="24"/>
          <w:lang w:val="en-US"/>
        </w:rPr>
        <w:t>ou</w:t>
      </w:r>
      <w:r w:rsidRPr="00822941">
        <w:rPr>
          <w:rFonts w:ascii="Times New Roman" w:hAnsi="Times New Roman" w:cs="Times New Roman"/>
          <w:sz w:val="24"/>
          <w:szCs w:val="24"/>
          <w:lang w:val="en-US"/>
        </w:rPr>
        <w:t xml:space="preserve"> </w:t>
      </w:r>
      <w:r w:rsidR="00D56C85">
        <w:rPr>
          <w:rFonts w:ascii="Times New Roman" w:hAnsi="Times New Roman" w:cs="Times New Roman"/>
          <w:sz w:val="24"/>
          <w:szCs w:val="24"/>
          <w:lang w:val="en-US"/>
        </w:rPr>
        <w:t>and</w:t>
      </w:r>
      <w:r w:rsidRPr="00822941">
        <w:rPr>
          <w:rFonts w:ascii="Times New Roman" w:hAnsi="Times New Roman" w:cs="Times New Roman"/>
          <w:sz w:val="24"/>
          <w:szCs w:val="24"/>
          <w:lang w:val="en-US"/>
        </w:rPr>
        <w:t xml:space="preserve"> C</w:t>
      </w:r>
      <w:r w:rsidR="00D56C85">
        <w:rPr>
          <w:rFonts w:ascii="Times New Roman" w:hAnsi="Times New Roman" w:cs="Times New Roman"/>
          <w:sz w:val="24"/>
          <w:szCs w:val="24"/>
          <w:lang w:val="en-US"/>
        </w:rPr>
        <w:t>hoi</w:t>
      </w:r>
      <w:r w:rsidRPr="00822941">
        <w:rPr>
          <w:rFonts w:ascii="Times New Roman" w:hAnsi="Times New Roman" w:cs="Times New Roman"/>
          <w:sz w:val="24"/>
          <w:szCs w:val="24"/>
          <w:lang w:val="en-US"/>
        </w:rPr>
        <w:t>, 2009). If the residual mortality estimate can be estimated from two population censuses, and compared with a direct mortality estimate using the death registry, the degree of coverage of the death registry can be estimated</w:t>
      </w:r>
      <w:r w:rsidR="00D56C85">
        <w:rPr>
          <w:rFonts w:ascii="Times New Roman" w:hAnsi="Times New Roman" w:cs="Times New Roman"/>
          <w:sz w:val="24"/>
          <w:szCs w:val="24"/>
          <w:lang w:val="en-US"/>
        </w:rPr>
        <w:t xml:space="preserve"> and mortality data adjusted</w:t>
      </w:r>
      <w:r w:rsidRPr="00822941">
        <w:rPr>
          <w:rFonts w:ascii="Times New Roman" w:hAnsi="Times New Roman" w:cs="Times New Roman"/>
          <w:sz w:val="24"/>
          <w:szCs w:val="24"/>
          <w:lang w:val="en-US"/>
        </w:rPr>
        <w:t xml:space="preserve"> (</w:t>
      </w:r>
      <w:r w:rsidR="00D56C85" w:rsidRPr="00822941">
        <w:rPr>
          <w:rFonts w:ascii="Times New Roman" w:hAnsi="Times New Roman" w:cs="Times New Roman"/>
          <w:sz w:val="24"/>
          <w:szCs w:val="24"/>
          <w:lang w:val="en-US"/>
        </w:rPr>
        <w:t>H</w:t>
      </w:r>
      <w:r w:rsidR="00D56C85">
        <w:rPr>
          <w:rFonts w:ascii="Times New Roman" w:hAnsi="Times New Roman" w:cs="Times New Roman"/>
          <w:sz w:val="24"/>
          <w:szCs w:val="24"/>
          <w:lang w:val="en-US"/>
        </w:rPr>
        <w:t>ill</w:t>
      </w:r>
      <w:r w:rsidR="00D56C85" w:rsidRPr="00822941">
        <w:rPr>
          <w:rFonts w:ascii="Times New Roman" w:hAnsi="Times New Roman" w:cs="Times New Roman"/>
          <w:sz w:val="24"/>
          <w:szCs w:val="24"/>
          <w:lang w:val="en-US"/>
        </w:rPr>
        <w:t>, 1987; H</w:t>
      </w:r>
      <w:r w:rsidR="00D56C85">
        <w:rPr>
          <w:rFonts w:ascii="Times New Roman" w:hAnsi="Times New Roman" w:cs="Times New Roman"/>
          <w:sz w:val="24"/>
          <w:szCs w:val="24"/>
          <w:lang w:val="en-US"/>
        </w:rPr>
        <w:t>ill</w:t>
      </w:r>
      <w:r w:rsidR="00D56C85" w:rsidRPr="00822941">
        <w:rPr>
          <w:rFonts w:ascii="Times New Roman" w:hAnsi="Times New Roman" w:cs="Times New Roman"/>
          <w:sz w:val="24"/>
          <w:szCs w:val="24"/>
          <w:lang w:val="en-US"/>
        </w:rPr>
        <w:t>, Y</w:t>
      </w:r>
      <w:r w:rsidR="00D56C85">
        <w:rPr>
          <w:rFonts w:ascii="Times New Roman" w:hAnsi="Times New Roman" w:cs="Times New Roman"/>
          <w:sz w:val="24"/>
          <w:szCs w:val="24"/>
          <w:lang w:val="en-US"/>
        </w:rPr>
        <w:t>ou</w:t>
      </w:r>
      <w:r w:rsidR="00D56C85" w:rsidRPr="00822941">
        <w:rPr>
          <w:rFonts w:ascii="Times New Roman" w:hAnsi="Times New Roman" w:cs="Times New Roman"/>
          <w:sz w:val="24"/>
          <w:szCs w:val="24"/>
          <w:lang w:val="en-US"/>
        </w:rPr>
        <w:t xml:space="preserve"> </w:t>
      </w:r>
      <w:r w:rsidR="00D56C85">
        <w:rPr>
          <w:rFonts w:ascii="Times New Roman" w:hAnsi="Times New Roman" w:cs="Times New Roman"/>
          <w:sz w:val="24"/>
          <w:szCs w:val="24"/>
          <w:lang w:val="en-US"/>
        </w:rPr>
        <w:t>and</w:t>
      </w:r>
      <w:r w:rsidR="00D56C85" w:rsidRPr="00822941">
        <w:rPr>
          <w:rFonts w:ascii="Times New Roman" w:hAnsi="Times New Roman" w:cs="Times New Roman"/>
          <w:sz w:val="24"/>
          <w:szCs w:val="24"/>
          <w:lang w:val="en-US"/>
        </w:rPr>
        <w:t xml:space="preserve"> C</w:t>
      </w:r>
      <w:r w:rsidR="00D56C85">
        <w:rPr>
          <w:rFonts w:ascii="Times New Roman" w:hAnsi="Times New Roman" w:cs="Times New Roman"/>
          <w:sz w:val="24"/>
          <w:szCs w:val="24"/>
          <w:lang w:val="en-US"/>
        </w:rPr>
        <w:t>hoi</w:t>
      </w:r>
      <w:r w:rsidR="00D56C85" w:rsidRPr="00822941">
        <w:rPr>
          <w:rFonts w:ascii="Times New Roman" w:hAnsi="Times New Roman" w:cs="Times New Roman"/>
          <w:sz w:val="24"/>
          <w:szCs w:val="24"/>
          <w:lang w:val="en-US"/>
        </w:rPr>
        <w:t>, 2009</w:t>
      </w:r>
      <w:r w:rsidR="00D56C85">
        <w:rPr>
          <w:rFonts w:ascii="Times New Roman" w:hAnsi="Times New Roman" w:cs="Times New Roman"/>
          <w:sz w:val="24"/>
          <w:szCs w:val="24"/>
          <w:lang w:val="en-US"/>
        </w:rPr>
        <w:t>; Murray, et.al, 2010</w:t>
      </w:r>
      <w:r w:rsidRPr="00822941">
        <w:rPr>
          <w:rFonts w:ascii="Times New Roman" w:hAnsi="Times New Roman" w:cs="Times New Roman"/>
          <w:sz w:val="24"/>
          <w:szCs w:val="24"/>
          <w:lang w:val="en-US"/>
        </w:rPr>
        <w:t>).</w:t>
      </w:r>
    </w:p>
    <w:p w14:paraId="0246454D" w14:textId="4C0927FD" w:rsidR="00822941" w:rsidRPr="00822941" w:rsidRDefault="00822941" w:rsidP="00D56C85">
      <w:pPr>
        <w:ind w:firstLine="708"/>
        <w:jc w:val="both"/>
        <w:rPr>
          <w:rFonts w:ascii="Times New Roman" w:hAnsi="Times New Roman" w:cs="Times New Roman"/>
          <w:sz w:val="24"/>
          <w:szCs w:val="24"/>
          <w:lang w:val="en-US"/>
        </w:rPr>
      </w:pPr>
      <w:r w:rsidRPr="00822941">
        <w:rPr>
          <w:rFonts w:ascii="Times New Roman" w:hAnsi="Times New Roman" w:cs="Times New Roman"/>
          <w:sz w:val="24"/>
          <w:szCs w:val="24"/>
          <w:lang w:val="en-US"/>
        </w:rPr>
        <w:t>SEG uses age-specific growth rates to convert an age distribution of deaths into an age distribution of a population. In a stationary population the deaths observed after a certain age x are equal to the population over the same age x, we have that the deaths of a population over age x provide an estimate of the population over the same age. Age-specific population growth rates are used to adjust the number of deaths in the stationary population for an unstable population. The sum of the number of deaths over age x gives an estimate of the population over age x. The degree of coverage of the death record will be given by the ratio between the deaths estimated by the population above age x and the population observed above age x.</w:t>
      </w:r>
    </w:p>
    <w:p w14:paraId="02BB7A48" w14:textId="5F6369EB" w:rsidR="00F37896" w:rsidRPr="00822941" w:rsidRDefault="00822941" w:rsidP="00D56C85">
      <w:pPr>
        <w:ind w:firstLine="708"/>
        <w:jc w:val="both"/>
        <w:rPr>
          <w:rFonts w:ascii="Times New Roman" w:hAnsi="Times New Roman" w:cs="Times New Roman"/>
          <w:sz w:val="24"/>
          <w:szCs w:val="24"/>
          <w:lang w:val="en-US"/>
        </w:rPr>
      </w:pPr>
      <w:r w:rsidRPr="00822941">
        <w:rPr>
          <w:rFonts w:ascii="Times New Roman" w:hAnsi="Times New Roman" w:cs="Times New Roman"/>
          <w:sz w:val="24"/>
          <w:szCs w:val="24"/>
          <w:lang w:val="en-US"/>
        </w:rPr>
        <w:t>H</w:t>
      </w:r>
      <w:r w:rsidR="00D56C85">
        <w:rPr>
          <w:rFonts w:ascii="Times New Roman" w:hAnsi="Times New Roman" w:cs="Times New Roman"/>
          <w:sz w:val="24"/>
          <w:szCs w:val="24"/>
          <w:lang w:val="en-US"/>
        </w:rPr>
        <w:t>ill</w:t>
      </w:r>
      <w:r w:rsidRPr="00822941">
        <w:rPr>
          <w:rFonts w:ascii="Times New Roman" w:hAnsi="Times New Roman" w:cs="Times New Roman"/>
          <w:sz w:val="24"/>
          <w:szCs w:val="24"/>
          <w:lang w:val="en-US"/>
        </w:rPr>
        <w:t xml:space="preserve">, </w:t>
      </w:r>
      <w:r w:rsidR="00D56C85">
        <w:rPr>
          <w:rFonts w:ascii="Times New Roman" w:hAnsi="Times New Roman" w:cs="Times New Roman"/>
          <w:sz w:val="24"/>
          <w:szCs w:val="24"/>
          <w:lang w:val="en-US"/>
        </w:rPr>
        <w:t>You and Choi</w:t>
      </w:r>
      <w:r w:rsidRPr="00822941">
        <w:rPr>
          <w:rFonts w:ascii="Times New Roman" w:hAnsi="Times New Roman" w:cs="Times New Roman"/>
          <w:sz w:val="24"/>
          <w:szCs w:val="24"/>
          <w:lang w:val="en-US"/>
        </w:rPr>
        <w:t xml:space="preserve"> (2009) suggest a combination of the methods of </w:t>
      </w:r>
      <w:r w:rsidR="00D56C85">
        <w:rPr>
          <w:rFonts w:ascii="Times New Roman" w:hAnsi="Times New Roman" w:cs="Times New Roman"/>
          <w:sz w:val="24"/>
          <w:szCs w:val="24"/>
          <w:lang w:val="en-US"/>
        </w:rPr>
        <w:t>GGB</w:t>
      </w:r>
      <w:r w:rsidRPr="00822941">
        <w:rPr>
          <w:rFonts w:ascii="Times New Roman" w:hAnsi="Times New Roman" w:cs="Times New Roman"/>
          <w:sz w:val="24"/>
          <w:szCs w:val="24"/>
          <w:lang w:val="en-US"/>
        </w:rPr>
        <w:t xml:space="preserve"> and </w:t>
      </w:r>
      <w:r w:rsidR="00D56C85">
        <w:rPr>
          <w:rFonts w:ascii="Times New Roman" w:hAnsi="Times New Roman" w:cs="Times New Roman"/>
          <w:sz w:val="24"/>
          <w:szCs w:val="24"/>
          <w:lang w:val="en-US"/>
        </w:rPr>
        <w:t>SEG</w:t>
      </w:r>
      <w:r w:rsidRPr="00822941">
        <w:rPr>
          <w:rFonts w:ascii="Times New Roman" w:hAnsi="Times New Roman" w:cs="Times New Roman"/>
          <w:sz w:val="24"/>
          <w:szCs w:val="24"/>
          <w:lang w:val="en-US"/>
        </w:rPr>
        <w:t xml:space="preserve"> that can be more robust than the application of the two methods separately. The adjusted method consists of applying the </w:t>
      </w:r>
      <w:r w:rsidR="00D56C85">
        <w:rPr>
          <w:rFonts w:ascii="Times New Roman" w:hAnsi="Times New Roman" w:cs="Times New Roman"/>
          <w:sz w:val="24"/>
          <w:szCs w:val="24"/>
          <w:lang w:val="en-US"/>
        </w:rPr>
        <w:t>GGB</w:t>
      </w:r>
      <w:r w:rsidRPr="00822941">
        <w:rPr>
          <w:rFonts w:ascii="Times New Roman" w:hAnsi="Times New Roman" w:cs="Times New Roman"/>
          <w:sz w:val="24"/>
          <w:szCs w:val="24"/>
          <w:lang w:val="en-US"/>
        </w:rPr>
        <w:t xml:space="preserve"> to obtain estimates of the change in census coverage , and using that estimate to adjust one of the demographic censuses (population enumeration) and then apply SEG </w:t>
      </w:r>
      <w:r w:rsidR="00D56C85">
        <w:rPr>
          <w:rFonts w:ascii="Times New Roman" w:hAnsi="Times New Roman" w:cs="Times New Roman"/>
          <w:sz w:val="24"/>
          <w:szCs w:val="24"/>
          <w:lang w:val="en-US"/>
        </w:rPr>
        <w:t>method with the</w:t>
      </w:r>
      <w:r w:rsidRPr="00822941">
        <w:rPr>
          <w:rFonts w:ascii="Times New Roman" w:hAnsi="Times New Roman" w:cs="Times New Roman"/>
          <w:sz w:val="24"/>
          <w:szCs w:val="24"/>
          <w:lang w:val="en-US"/>
        </w:rPr>
        <w:t xml:space="preserve"> adjusted population to obtain the degree of coverage of the mortality data.</w:t>
      </w:r>
    </w:p>
    <w:p w14:paraId="4918A3CC" w14:textId="21060981" w:rsidR="00822941" w:rsidRPr="00D56C85" w:rsidRDefault="00822941" w:rsidP="00D56C85">
      <w:pPr>
        <w:ind w:firstLine="708"/>
        <w:jc w:val="both"/>
        <w:rPr>
          <w:rFonts w:ascii="Times New Roman" w:hAnsi="Times New Roman" w:cs="Times New Roman"/>
          <w:sz w:val="24"/>
          <w:szCs w:val="24"/>
          <w:lang w:val="en-US"/>
        </w:rPr>
      </w:pPr>
      <w:r w:rsidRPr="00822941">
        <w:rPr>
          <w:rFonts w:ascii="Times New Roman" w:hAnsi="Times New Roman" w:cs="Times New Roman"/>
          <w:sz w:val="24"/>
          <w:szCs w:val="24"/>
          <w:lang w:val="en-US"/>
        </w:rPr>
        <w:t>Although they have some limitations, DDMs provide very robust and consistent results for a series of applications across the globe</w:t>
      </w:r>
      <w:r w:rsidR="00D56C85">
        <w:rPr>
          <w:rFonts w:ascii="Times New Roman" w:hAnsi="Times New Roman" w:cs="Times New Roman"/>
          <w:sz w:val="24"/>
          <w:szCs w:val="24"/>
          <w:lang w:val="en-US"/>
        </w:rPr>
        <w:t xml:space="preserve">. For instance, </w:t>
      </w:r>
      <w:hyperlink r:id="rId4" w:anchor="B21" w:history="1">
        <w:r w:rsidRPr="00D56C85">
          <w:rPr>
            <w:rFonts w:ascii="Times New Roman" w:hAnsi="Times New Roman" w:cs="Times New Roman"/>
            <w:sz w:val="24"/>
            <w:szCs w:val="24"/>
            <w:lang w:val="en-US"/>
          </w:rPr>
          <w:t>P</w:t>
        </w:r>
        <w:r w:rsidR="00D56C85" w:rsidRPr="00D56C85">
          <w:rPr>
            <w:rFonts w:ascii="Times New Roman" w:hAnsi="Times New Roman" w:cs="Times New Roman"/>
            <w:sz w:val="24"/>
            <w:szCs w:val="24"/>
            <w:lang w:val="en-US"/>
          </w:rPr>
          <w:t xml:space="preserve">eralta </w:t>
        </w:r>
        <w:r w:rsidRPr="00D56C85">
          <w:rPr>
            <w:rFonts w:ascii="Times New Roman" w:hAnsi="Times New Roman" w:cs="Times New Roman"/>
            <w:sz w:val="24"/>
            <w:szCs w:val="24"/>
            <w:lang w:val="en-US"/>
          </w:rPr>
          <w:t>et al., 2019</w:t>
        </w:r>
      </w:hyperlink>
      <w:r w:rsidR="00D56C85" w:rsidRPr="00D56C85">
        <w:rPr>
          <w:rFonts w:ascii="Times New Roman" w:hAnsi="Times New Roman" w:cs="Times New Roman"/>
          <w:sz w:val="24"/>
          <w:szCs w:val="24"/>
          <w:lang w:val="en-US"/>
        </w:rPr>
        <w:t xml:space="preserve"> applied </w:t>
      </w:r>
      <w:r w:rsidR="00D56C85">
        <w:rPr>
          <w:rFonts w:ascii="Times New Roman" w:hAnsi="Times New Roman" w:cs="Times New Roman"/>
          <w:sz w:val="24"/>
          <w:szCs w:val="24"/>
          <w:lang w:val="en-US"/>
        </w:rPr>
        <w:t xml:space="preserve">the methods to evaluate data quality at the sub-national level in Ecuador. </w:t>
      </w:r>
      <w:r w:rsidR="00D56C85" w:rsidRPr="00D56C85">
        <w:rPr>
          <w:rFonts w:ascii="Times New Roman" w:hAnsi="Times New Roman" w:cs="Times New Roman"/>
          <w:sz w:val="24"/>
          <w:szCs w:val="24"/>
          <w:lang w:val="en-US"/>
        </w:rPr>
        <w:t xml:space="preserve">Glei, Barbieri and Santamaria-Ulloa (2019) </w:t>
      </w:r>
      <w:r w:rsidR="00D56C85">
        <w:rPr>
          <w:rFonts w:ascii="Times New Roman" w:hAnsi="Times New Roman" w:cs="Times New Roman"/>
          <w:sz w:val="24"/>
          <w:szCs w:val="24"/>
          <w:lang w:val="en-US"/>
        </w:rPr>
        <w:t xml:space="preserve">studied the quality of mortality estimates in Costa Rica and compared to other estimates. </w:t>
      </w:r>
      <w:hyperlink r:id="rId5" w:anchor="B32" w:history="1">
        <w:r w:rsidRPr="00D56C85">
          <w:rPr>
            <w:rFonts w:ascii="Times New Roman" w:hAnsi="Times New Roman" w:cs="Times New Roman"/>
            <w:sz w:val="24"/>
            <w:szCs w:val="24"/>
            <w:lang w:val="en-US"/>
          </w:rPr>
          <w:t>W</w:t>
        </w:r>
        <w:r w:rsidR="00D56C85" w:rsidRPr="00D56C85">
          <w:rPr>
            <w:rFonts w:ascii="Times New Roman" w:hAnsi="Times New Roman" w:cs="Times New Roman"/>
            <w:sz w:val="24"/>
            <w:szCs w:val="24"/>
            <w:lang w:val="en-US"/>
          </w:rPr>
          <w:t>ang</w:t>
        </w:r>
      </w:hyperlink>
      <w:r w:rsidRPr="00D56C85">
        <w:rPr>
          <w:rFonts w:ascii="Times New Roman" w:hAnsi="Times New Roman" w:cs="Times New Roman"/>
          <w:sz w:val="24"/>
          <w:szCs w:val="24"/>
          <w:lang w:val="en-US"/>
        </w:rPr>
        <w:t xml:space="preserve"> et al. </w:t>
      </w:r>
      <w:r w:rsidR="00D56C85">
        <w:rPr>
          <w:rFonts w:ascii="Times New Roman" w:hAnsi="Times New Roman" w:cs="Times New Roman"/>
          <w:sz w:val="24"/>
          <w:szCs w:val="24"/>
          <w:lang w:val="en-US"/>
        </w:rPr>
        <w:t>(</w:t>
      </w:r>
      <w:r w:rsidRPr="00D56C85">
        <w:rPr>
          <w:rFonts w:ascii="Times New Roman" w:hAnsi="Times New Roman" w:cs="Times New Roman"/>
          <w:sz w:val="24"/>
          <w:szCs w:val="24"/>
          <w:lang w:val="en-US"/>
        </w:rPr>
        <w:t>2016</w:t>
      </w:r>
      <w:r w:rsidR="00D56C85">
        <w:rPr>
          <w:rFonts w:ascii="Times New Roman" w:hAnsi="Times New Roman" w:cs="Times New Roman"/>
          <w:sz w:val="24"/>
          <w:szCs w:val="24"/>
          <w:lang w:val="en-US"/>
        </w:rPr>
        <w:t xml:space="preserve">) shows the application of DDM </w:t>
      </w:r>
      <w:r w:rsidR="00D56C85">
        <w:rPr>
          <w:rFonts w:ascii="Times New Roman" w:hAnsi="Times New Roman" w:cs="Times New Roman"/>
          <w:sz w:val="24"/>
          <w:szCs w:val="24"/>
          <w:lang w:val="en-US"/>
        </w:rPr>
        <w:lastRenderedPageBreak/>
        <w:t xml:space="preserve">as part of the procedures of the Global Burden of Diseases and </w:t>
      </w:r>
      <w:r w:rsidRPr="00D56C85">
        <w:rPr>
          <w:rFonts w:ascii="Times New Roman" w:hAnsi="Times New Roman" w:cs="Times New Roman"/>
          <w:sz w:val="24"/>
          <w:szCs w:val="24"/>
          <w:lang w:val="en-US"/>
        </w:rPr>
        <w:t> </w:t>
      </w:r>
      <w:hyperlink r:id="rId6" w:anchor="B18" w:history="1">
        <w:r w:rsidRPr="00D56C85">
          <w:rPr>
            <w:rFonts w:ascii="Times New Roman" w:hAnsi="Times New Roman" w:cs="Times New Roman"/>
            <w:sz w:val="24"/>
            <w:szCs w:val="24"/>
            <w:lang w:val="en-US"/>
          </w:rPr>
          <w:t>L</w:t>
        </w:r>
        <w:r w:rsidR="00D56C85" w:rsidRPr="00D56C85">
          <w:rPr>
            <w:rFonts w:ascii="Times New Roman" w:hAnsi="Times New Roman" w:cs="Times New Roman"/>
            <w:sz w:val="24"/>
            <w:szCs w:val="24"/>
            <w:lang w:val="en-US"/>
          </w:rPr>
          <w:t>ima and Queiroz</w:t>
        </w:r>
        <w:r w:rsidRPr="00D56C85">
          <w:rPr>
            <w:rFonts w:ascii="Times New Roman" w:hAnsi="Times New Roman" w:cs="Times New Roman"/>
            <w:sz w:val="24"/>
            <w:szCs w:val="24"/>
            <w:lang w:val="en-US"/>
          </w:rPr>
          <w:t xml:space="preserve"> </w:t>
        </w:r>
        <w:r w:rsidR="00D56C85">
          <w:rPr>
            <w:rFonts w:ascii="Times New Roman" w:hAnsi="Times New Roman" w:cs="Times New Roman"/>
            <w:sz w:val="24"/>
            <w:szCs w:val="24"/>
            <w:lang w:val="en-US"/>
          </w:rPr>
          <w:t>(</w:t>
        </w:r>
        <w:r w:rsidRPr="00D56C85">
          <w:rPr>
            <w:rFonts w:ascii="Times New Roman" w:hAnsi="Times New Roman" w:cs="Times New Roman"/>
            <w:sz w:val="24"/>
            <w:szCs w:val="24"/>
            <w:lang w:val="en-US"/>
          </w:rPr>
          <w:t>2014</w:t>
        </w:r>
      </w:hyperlink>
      <w:r w:rsidRPr="00D56C85">
        <w:rPr>
          <w:rFonts w:ascii="Times New Roman" w:hAnsi="Times New Roman" w:cs="Times New Roman"/>
          <w:sz w:val="24"/>
          <w:szCs w:val="24"/>
          <w:lang w:val="en-US"/>
        </w:rPr>
        <w:t>)</w:t>
      </w:r>
      <w:r w:rsidR="00D56C85">
        <w:rPr>
          <w:rFonts w:ascii="Times New Roman" w:hAnsi="Times New Roman" w:cs="Times New Roman"/>
          <w:sz w:val="24"/>
          <w:szCs w:val="24"/>
          <w:lang w:val="en-US"/>
        </w:rPr>
        <w:t xml:space="preserve"> evaluate quality of mortality information for small-areas in Brazil overtime. </w:t>
      </w:r>
    </w:p>
    <w:p w14:paraId="2DC314F9" w14:textId="30086FA5" w:rsidR="00822941" w:rsidRPr="00D56C85" w:rsidRDefault="00822941" w:rsidP="00822941">
      <w:pPr>
        <w:rPr>
          <w:lang w:val="en-US"/>
        </w:rPr>
      </w:pPr>
    </w:p>
    <w:p w14:paraId="4EAFE8F4" w14:textId="1E114CAA" w:rsidR="00822941" w:rsidRPr="00D56C85" w:rsidRDefault="00822941" w:rsidP="00822941">
      <w:pPr>
        <w:rPr>
          <w:rFonts w:ascii="Times New Roman" w:hAnsi="Times New Roman" w:cs="Times New Roman"/>
          <w:sz w:val="24"/>
          <w:szCs w:val="24"/>
          <w:lang w:val="en-US"/>
        </w:rPr>
      </w:pPr>
      <w:r w:rsidRPr="00D56C85">
        <w:rPr>
          <w:rFonts w:ascii="Times New Roman" w:hAnsi="Times New Roman" w:cs="Times New Roman"/>
          <w:sz w:val="24"/>
          <w:szCs w:val="24"/>
          <w:lang w:val="en-US"/>
        </w:rPr>
        <w:t>References</w:t>
      </w:r>
    </w:p>
    <w:p w14:paraId="1CD38666" w14:textId="77777777" w:rsidR="00822941" w:rsidRPr="00D56C85" w:rsidRDefault="00822941" w:rsidP="00822941">
      <w:pPr>
        <w:rPr>
          <w:rFonts w:ascii="Times New Roman" w:hAnsi="Times New Roman" w:cs="Times New Roman"/>
          <w:color w:val="222222"/>
          <w:sz w:val="24"/>
          <w:szCs w:val="24"/>
          <w:shd w:val="clear" w:color="auto" w:fill="FFFFFF"/>
        </w:rPr>
      </w:pPr>
      <w:r w:rsidRPr="00D56C85">
        <w:rPr>
          <w:rFonts w:ascii="Times New Roman" w:hAnsi="Times New Roman" w:cs="Times New Roman"/>
          <w:color w:val="222222"/>
          <w:sz w:val="24"/>
          <w:szCs w:val="24"/>
          <w:shd w:val="clear" w:color="auto" w:fill="FFFFFF"/>
          <w:lang w:val="en-US"/>
        </w:rPr>
        <w:t>Bennett, N. G., &amp; Horiuchi, S. (1981). Estimating the completeness of death registration in a closed population. </w:t>
      </w:r>
      <w:r w:rsidRPr="00D56C85">
        <w:rPr>
          <w:rFonts w:ascii="Times New Roman" w:hAnsi="Times New Roman" w:cs="Times New Roman"/>
          <w:i/>
          <w:iCs/>
          <w:color w:val="222222"/>
          <w:sz w:val="24"/>
          <w:szCs w:val="24"/>
          <w:shd w:val="clear" w:color="auto" w:fill="FFFFFF"/>
        </w:rPr>
        <w:t>Population index</w:t>
      </w:r>
      <w:r w:rsidRPr="00D56C85">
        <w:rPr>
          <w:rFonts w:ascii="Times New Roman" w:hAnsi="Times New Roman" w:cs="Times New Roman"/>
          <w:color w:val="222222"/>
          <w:sz w:val="24"/>
          <w:szCs w:val="24"/>
          <w:shd w:val="clear" w:color="auto" w:fill="FFFFFF"/>
        </w:rPr>
        <w:t>, 207-221.</w:t>
      </w:r>
    </w:p>
    <w:p w14:paraId="79D7AAE7" w14:textId="68FC53A5" w:rsidR="00822941" w:rsidRPr="00D56C85" w:rsidRDefault="00822941" w:rsidP="00822941">
      <w:pPr>
        <w:rPr>
          <w:rFonts w:ascii="Times New Roman" w:hAnsi="Times New Roman" w:cs="Times New Roman"/>
          <w:color w:val="222222"/>
          <w:sz w:val="24"/>
          <w:szCs w:val="24"/>
          <w:shd w:val="clear" w:color="auto" w:fill="FFFFFF"/>
        </w:rPr>
      </w:pPr>
      <w:r w:rsidRPr="00D56C85">
        <w:rPr>
          <w:rFonts w:ascii="Times New Roman" w:hAnsi="Times New Roman" w:cs="Times New Roman"/>
          <w:color w:val="222222"/>
          <w:sz w:val="24"/>
          <w:szCs w:val="24"/>
          <w:shd w:val="clear" w:color="auto" w:fill="FFFFFF"/>
          <w:lang w:val="en-US"/>
        </w:rPr>
        <w:t>Bennett, N. G., &amp; Horiuchi, S. (1984). Mortality estimation from registered deaths in less developed countries. </w:t>
      </w:r>
      <w:r w:rsidRPr="00D56C85">
        <w:rPr>
          <w:rFonts w:ascii="Times New Roman" w:hAnsi="Times New Roman" w:cs="Times New Roman"/>
          <w:i/>
          <w:iCs/>
          <w:color w:val="222222"/>
          <w:sz w:val="24"/>
          <w:szCs w:val="24"/>
          <w:shd w:val="clear" w:color="auto" w:fill="FFFFFF"/>
        </w:rPr>
        <w:t>Demography</w:t>
      </w:r>
      <w:r w:rsidRPr="00D56C85">
        <w:rPr>
          <w:rFonts w:ascii="Times New Roman" w:hAnsi="Times New Roman" w:cs="Times New Roman"/>
          <w:color w:val="222222"/>
          <w:sz w:val="24"/>
          <w:szCs w:val="24"/>
          <w:shd w:val="clear" w:color="auto" w:fill="FFFFFF"/>
        </w:rPr>
        <w:t>, </w:t>
      </w:r>
      <w:r w:rsidRPr="00D56C85">
        <w:rPr>
          <w:rFonts w:ascii="Times New Roman" w:hAnsi="Times New Roman" w:cs="Times New Roman"/>
          <w:i/>
          <w:iCs/>
          <w:color w:val="222222"/>
          <w:sz w:val="24"/>
          <w:szCs w:val="24"/>
          <w:shd w:val="clear" w:color="auto" w:fill="FFFFFF"/>
        </w:rPr>
        <w:t>21</w:t>
      </w:r>
      <w:r w:rsidRPr="00D56C85">
        <w:rPr>
          <w:rFonts w:ascii="Times New Roman" w:hAnsi="Times New Roman" w:cs="Times New Roman"/>
          <w:color w:val="222222"/>
          <w:sz w:val="24"/>
          <w:szCs w:val="24"/>
          <w:shd w:val="clear" w:color="auto" w:fill="FFFFFF"/>
        </w:rPr>
        <w:t>(2), 217-233.</w:t>
      </w:r>
    </w:p>
    <w:p w14:paraId="3321C7AB" w14:textId="4EE06696" w:rsidR="00822941" w:rsidRPr="00D56C85" w:rsidRDefault="00822941" w:rsidP="00822941">
      <w:pPr>
        <w:rPr>
          <w:rFonts w:ascii="Times New Roman" w:hAnsi="Times New Roman" w:cs="Times New Roman"/>
          <w:color w:val="222222"/>
          <w:sz w:val="24"/>
          <w:szCs w:val="24"/>
          <w:shd w:val="clear" w:color="auto" w:fill="FFFFFF"/>
        </w:rPr>
      </w:pPr>
      <w:r w:rsidRPr="00D56C85">
        <w:rPr>
          <w:rFonts w:ascii="Times New Roman" w:hAnsi="Times New Roman" w:cs="Times New Roman"/>
          <w:color w:val="222222"/>
          <w:sz w:val="24"/>
          <w:szCs w:val="24"/>
          <w:shd w:val="clear" w:color="auto" w:fill="FFFFFF"/>
        </w:rPr>
        <w:t xml:space="preserve">Glei, D. A., Barbieri, M., &amp; Santamaría-Ulloa, C. (2019). </w:t>
      </w:r>
      <w:r w:rsidRPr="00D56C85">
        <w:rPr>
          <w:rFonts w:ascii="Times New Roman" w:hAnsi="Times New Roman" w:cs="Times New Roman"/>
          <w:color w:val="222222"/>
          <w:sz w:val="24"/>
          <w:szCs w:val="24"/>
          <w:shd w:val="clear" w:color="auto" w:fill="FFFFFF"/>
          <w:lang w:val="en-US"/>
        </w:rPr>
        <w:t>Costa Rican mortality 1950-2013: An evaluation of data quality and trends compared with other countries. </w:t>
      </w:r>
      <w:r w:rsidRPr="00D56C85">
        <w:rPr>
          <w:rFonts w:ascii="Times New Roman" w:hAnsi="Times New Roman" w:cs="Times New Roman"/>
          <w:i/>
          <w:iCs/>
          <w:color w:val="222222"/>
          <w:sz w:val="24"/>
          <w:szCs w:val="24"/>
          <w:shd w:val="clear" w:color="auto" w:fill="FFFFFF"/>
        </w:rPr>
        <w:t>Demographic research</w:t>
      </w:r>
      <w:r w:rsidRPr="00D56C85">
        <w:rPr>
          <w:rFonts w:ascii="Times New Roman" w:hAnsi="Times New Roman" w:cs="Times New Roman"/>
          <w:color w:val="222222"/>
          <w:sz w:val="24"/>
          <w:szCs w:val="24"/>
          <w:shd w:val="clear" w:color="auto" w:fill="FFFFFF"/>
        </w:rPr>
        <w:t>, </w:t>
      </w:r>
      <w:r w:rsidRPr="00D56C85">
        <w:rPr>
          <w:rFonts w:ascii="Times New Roman" w:hAnsi="Times New Roman" w:cs="Times New Roman"/>
          <w:i/>
          <w:iCs/>
          <w:color w:val="222222"/>
          <w:sz w:val="24"/>
          <w:szCs w:val="24"/>
          <w:shd w:val="clear" w:color="auto" w:fill="FFFFFF"/>
        </w:rPr>
        <w:t>40</w:t>
      </w:r>
      <w:r w:rsidRPr="00D56C85">
        <w:rPr>
          <w:rFonts w:ascii="Times New Roman" w:hAnsi="Times New Roman" w:cs="Times New Roman"/>
          <w:color w:val="222222"/>
          <w:sz w:val="24"/>
          <w:szCs w:val="24"/>
          <w:shd w:val="clear" w:color="auto" w:fill="FFFFFF"/>
        </w:rPr>
        <w:t>, 835.</w:t>
      </w:r>
    </w:p>
    <w:p w14:paraId="61C4546E" w14:textId="77777777" w:rsidR="00822941" w:rsidRPr="00D56C85" w:rsidRDefault="00822941" w:rsidP="00822941">
      <w:pPr>
        <w:rPr>
          <w:rFonts w:ascii="Times New Roman" w:hAnsi="Times New Roman" w:cs="Times New Roman"/>
          <w:color w:val="222222"/>
          <w:sz w:val="24"/>
          <w:szCs w:val="24"/>
          <w:shd w:val="clear" w:color="auto" w:fill="FFFFFF"/>
        </w:rPr>
      </w:pPr>
      <w:r w:rsidRPr="00D56C85">
        <w:rPr>
          <w:rFonts w:ascii="Times New Roman" w:hAnsi="Times New Roman" w:cs="Times New Roman"/>
          <w:color w:val="222222"/>
          <w:sz w:val="24"/>
          <w:szCs w:val="24"/>
          <w:shd w:val="clear" w:color="auto" w:fill="FFFFFF"/>
          <w:lang w:val="en-US"/>
        </w:rPr>
        <w:t>Hill, K. (1987, May). Estimating census and death registration completeness. In </w:t>
      </w:r>
      <w:r w:rsidRPr="00D56C85">
        <w:rPr>
          <w:rFonts w:ascii="Times New Roman" w:hAnsi="Times New Roman" w:cs="Times New Roman"/>
          <w:i/>
          <w:iCs/>
          <w:color w:val="222222"/>
          <w:sz w:val="24"/>
          <w:szCs w:val="24"/>
          <w:shd w:val="clear" w:color="auto" w:fill="FFFFFF"/>
          <w:lang w:val="en-US"/>
        </w:rPr>
        <w:t>Asian and Pacific population forum/East-West Population Institute, East-West Center</w:t>
      </w:r>
      <w:r w:rsidRPr="00D56C85">
        <w:rPr>
          <w:rFonts w:ascii="Times New Roman" w:hAnsi="Times New Roman" w:cs="Times New Roman"/>
          <w:color w:val="222222"/>
          <w:sz w:val="24"/>
          <w:szCs w:val="24"/>
          <w:shd w:val="clear" w:color="auto" w:fill="FFFFFF"/>
          <w:lang w:val="en-US"/>
        </w:rPr>
        <w:t xml:space="preserve"> (Vol. 1, No. 3, pp. 8-13). </w:t>
      </w:r>
      <w:r w:rsidRPr="00D56C85">
        <w:rPr>
          <w:rFonts w:ascii="Times New Roman" w:hAnsi="Times New Roman" w:cs="Times New Roman"/>
          <w:color w:val="222222"/>
          <w:sz w:val="24"/>
          <w:szCs w:val="24"/>
          <w:shd w:val="clear" w:color="auto" w:fill="FFFFFF"/>
        </w:rPr>
        <w:t>The Asian &amp; Pacific Population Forum.</w:t>
      </w:r>
    </w:p>
    <w:p w14:paraId="33364124" w14:textId="1791F8D3" w:rsidR="00822941" w:rsidRPr="00D56C85" w:rsidRDefault="00822941" w:rsidP="00822941">
      <w:pPr>
        <w:rPr>
          <w:rFonts w:ascii="Times New Roman" w:hAnsi="Times New Roman" w:cs="Times New Roman"/>
          <w:color w:val="222222"/>
          <w:sz w:val="24"/>
          <w:szCs w:val="24"/>
          <w:shd w:val="clear" w:color="auto" w:fill="FFFFFF"/>
        </w:rPr>
      </w:pPr>
      <w:bookmarkStart w:id="0" w:name="_GoBack"/>
      <w:bookmarkEnd w:id="0"/>
      <w:r w:rsidRPr="00D56C85">
        <w:rPr>
          <w:rFonts w:ascii="Times New Roman" w:hAnsi="Times New Roman" w:cs="Times New Roman"/>
          <w:color w:val="222222"/>
          <w:sz w:val="24"/>
          <w:szCs w:val="24"/>
          <w:shd w:val="clear" w:color="auto" w:fill="FFFFFF"/>
          <w:lang w:val="en-US"/>
        </w:rPr>
        <w:t>Hill, K., You, D., &amp; Choi, Y. (2009). Death distribution methods for estimating adult mortality: sensitivity analysis with simulated data errors. </w:t>
      </w:r>
      <w:r w:rsidRPr="00D56C85">
        <w:rPr>
          <w:rFonts w:ascii="Times New Roman" w:hAnsi="Times New Roman" w:cs="Times New Roman"/>
          <w:i/>
          <w:iCs/>
          <w:color w:val="222222"/>
          <w:sz w:val="24"/>
          <w:szCs w:val="24"/>
          <w:shd w:val="clear" w:color="auto" w:fill="FFFFFF"/>
        </w:rPr>
        <w:t>Demographic Research</w:t>
      </w:r>
      <w:r w:rsidRPr="00D56C85">
        <w:rPr>
          <w:rFonts w:ascii="Times New Roman" w:hAnsi="Times New Roman" w:cs="Times New Roman"/>
          <w:color w:val="222222"/>
          <w:sz w:val="24"/>
          <w:szCs w:val="24"/>
          <w:shd w:val="clear" w:color="auto" w:fill="FFFFFF"/>
        </w:rPr>
        <w:t>, </w:t>
      </w:r>
      <w:r w:rsidRPr="00D56C85">
        <w:rPr>
          <w:rFonts w:ascii="Times New Roman" w:hAnsi="Times New Roman" w:cs="Times New Roman"/>
          <w:i/>
          <w:iCs/>
          <w:color w:val="222222"/>
          <w:sz w:val="24"/>
          <w:szCs w:val="24"/>
          <w:shd w:val="clear" w:color="auto" w:fill="FFFFFF"/>
        </w:rPr>
        <w:t>21</w:t>
      </w:r>
      <w:r w:rsidRPr="00D56C85">
        <w:rPr>
          <w:rFonts w:ascii="Times New Roman" w:hAnsi="Times New Roman" w:cs="Times New Roman"/>
          <w:color w:val="222222"/>
          <w:sz w:val="24"/>
          <w:szCs w:val="24"/>
          <w:shd w:val="clear" w:color="auto" w:fill="FFFFFF"/>
        </w:rPr>
        <w:t>, 235-254.</w:t>
      </w:r>
    </w:p>
    <w:p w14:paraId="560370F2" w14:textId="5A104337" w:rsidR="00822941" w:rsidRPr="00D56C85" w:rsidRDefault="00822941" w:rsidP="00822941">
      <w:pPr>
        <w:rPr>
          <w:rFonts w:ascii="Times New Roman" w:hAnsi="Times New Roman" w:cs="Times New Roman"/>
          <w:color w:val="222222"/>
          <w:sz w:val="24"/>
          <w:szCs w:val="24"/>
          <w:shd w:val="clear" w:color="auto" w:fill="FFFFFF"/>
          <w:lang w:val="en-US"/>
        </w:rPr>
      </w:pPr>
      <w:r w:rsidRPr="00D56C85">
        <w:rPr>
          <w:rFonts w:ascii="Times New Roman" w:hAnsi="Times New Roman" w:cs="Times New Roman"/>
          <w:color w:val="222222"/>
          <w:sz w:val="24"/>
          <w:szCs w:val="24"/>
          <w:shd w:val="clear" w:color="auto" w:fill="FFFFFF"/>
          <w:lang w:val="en-US"/>
        </w:rPr>
        <w:t>L</w:t>
      </w:r>
      <w:r w:rsidRPr="00D56C85">
        <w:rPr>
          <w:rFonts w:ascii="Times New Roman" w:hAnsi="Times New Roman" w:cs="Times New Roman"/>
          <w:color w:val="222222"/>
          <w:sz w:val="24"/>
          <w:szCs w:val="24"/>
          <w:shd w:val="clear" w:color="auto" w:fill="FFFFFF"/>
          <w:lang w:val="en-US"/>
        </w:rPr>
        <w:t>ima</w:t>
      </w:r>
      <w:r w:rsidRPr="00D56C85">
        <w:rPr>
          <w:rFonts w:ascii="Times New Roman" w:hAnsi="Times New Roman" w:cs="Times New Roman"/>
          <w:color w:val="222222"/>
          <w:sz w:val="24"/>
          <w:szCs w:val="24"/>
          <w:shd w:val="clear" w:color="auto" w:fill="FFFFFF"/>
          <w:lang w:val="en-US"/>
        </w:rPr>
        <w:t>, E. E. C. D.; Q</w:t>
      </w:r>
      <w:r w:rsidRPr="00D56C85">
        <w:rPr>
          <w:rFonts w:ascii="Times New Roman" w:hAnsi="Times New Roman" w:cs="Times New Roman"/>
          <w:color w:val="222222"/>
          <w:sz w:val="24"/>
          <w:szCs w:val="24"/>
          <w:shd w:val="clear" w:color="auto" w:fill="FFFFFF"/>
          <w:lang w:val="en-US"/>
        </w:rPr>
        <w:t>ueiroz</w:t>
      </w:r>
      <w:r w:rsidRPr="00D56C85">
        <w:rPr>
          <w:rFonts w:ascii="Times New Roman" w:hAnsi="Times New Roman" w:cs="Times New Roman"/>
          <w:color w:val="222222"/>
          <w:sz w:val="24"/>
          <w:szCs w:val="24"/>
          <w:shd w:val="clear" w:color="auto" w:fill="FFFFFF"/>
          <w:lang w:val="en-US"/>
        </w:rPr>
        <w:t>, B. L. Evolution of the deaths registry system in Brazil: associations with changes in the mortality profile, under-registration of death counts, and ill-defined causes of death. Cadernos de Saúde Pública, v. 30, n. 8, p. 1721-1730, 2014.</w:t>
      </w:r>
    </w:p>
    <w:p w14:paraId="436DDE77" w14:textId="11CC616F" w:rsidR="00822941" w:rsidRPr="00D56C85" w:rsidRDefault="00822941" w:rsidP="00822941">
      <w:pPr>
        <w:rPr>
          <w:rFonts w:ascii="Times New Roman" w:hAnsi="Times New Roman" w:cs="Times New Roman"/>
          <w:color w:val="222222"/>
          <w:sz w:val="24"/>
          <w:szCs w:val="24"/>
          <w:shd w:val="clear" w:color="auto" w:fill="FFFFFF"/>
        </w:rPr>
      </w:pPr>
      <w:r w:rsidRPr="00D56C85">
        <w:rPr>
          <w:rFonts w:ascii="Times New Roman" w:hAnsi="Times New Roman" w:cs="Times New Roman"/>
          <w:color w:val="222222"/>
          <w:sz w:val="24"/>
          <w:szCs w:val="24"/>
          <w:shd w:val="clear" w:color="auto" w:fill="FFFFFF"/>
          <w:lang w:val="en-US"/>
        </w:rPr>
        <w:t xml:space="preserve">Murray, C. J., Rajaratnam, J. K., Marcus, J., Laakso, T., &amp; Lopez, A. D. (2010). What can we conclude from death registration? </w:t>
      </w:r>
      <w:r w:rsidRPr="00D56C85">
        <w:rPr>
          <w:rFonts w:ascii="Times New Roman" w:hAnsi="Times New Roman" w:cs="Times New Roman"/>
          <w:color w:val="222222"/>
          <w:sz w:val="24"/>
          <w:szCs w:val="24"/>
          <w:shd w:val="clear" w:color="auto" w:fill="FFFFFF"/>
        </w:rPr>
        <w:t>Improved methods for evaluating completeness. </w:t>
      </w:r>
      <w:r w:rsidRPr="00D56C85">
        <w:rPr>
          <w:rFonts w:ascii="Times New Roman" w:hAnsi="Times New Roman" w:cs="Times New Roman"/>
          <w:i/>
          <w:iCs/>
          <w:color w:val="222222"/>
          <w:sz w:val="24"/>
          <w:szCs w:val="24"/>
          <w:shd w:val="clear" w:color="auto" w:fill="FFFFFF"/>
        </w:rPr>
        <w:t>PLoS medicine</w:t>
      </w:r>
      <w:r w:rsidRPr="00D56C85">
        <w:rPr>
          <w:rFonts w:ascii="Times New Roman" w:hAnsi="Times New Roman" w:cs="Times New Roman"/>
          <w:color w:val="222222"/>
          <w:sz w:val="24"/>
          <w:szCs w:val="24"/>
          <w:shd w:val="clear" w:color="auto" w:fill="FFFFFF"/>
        </w:rPr>
        <w:t>, </w:t>
      </w:r>
      <w:r w:rsidRPr="00D56C85">
        <w:rPr>
          <w:rFonts w:ascii="Times New Roman" w:hAnsi="Times New Roman" w:cs="Times New Roman"/>
          <w:i/>
          <w:iCs/>
          <w:color w:val="222222"/>
          <w:sz w:val="24"/>
          <w:szCs w:val="24"/>
          <w:shd w:val="clear" w:color="auto" w:fill="FFFFFF"/>
        </w:rPr>
        <w:t>7</w:t>
      </w:r>
      <w:r w:rsidRPr="00D56C85">
        <w:rPr>
          <w:rFonts w:ascii="Times New Roman" w:hAnsi="Times New Roman" w:cs="Times New Roman"/>
          <w:color w:val="222222"/>
          <w:sz w:val="24"/>
          <w:szCs w:val="24"/>
          <w:shd w:val="clear" w:color="auto" w:fill="FFFFFF"/>
        </w:rPr>
        <w:t>(4).</w:t>
      </w:r>
    </w:p>
    <w:p w14:paraId="68C2AA1A" w14:textId="28E6D6B3" w:rsidR="00822941" w:rsidRPr="00D56C85" w:rsidRDefault="00822941" w:rsidP="00822941">
      <w:pPr>
        <w:rPr>
          <w:rFonts w:ascii="Times New Roman" w:hAnsi="Times New Roman" w:cs="Times New Roman"/>
          <w:color w:val="222222"/>
          <w:sz w:val="24"/>
          <w:szCs w:val="24"/>
          <w:shd w:val="clear" w:color="auto" w:fill="FFFFFF"/>
        </w:rPr>
      </w:pPr>
      <w:r w:rsidRPr="00D56C85">
        <w:rPr>
          <w:rFonts w:ascii="Times New Roman" w:hAnsi="Times New Roman" w:cs="Times New Roman"/>
          <w:color w:val="222222"/>
          <w:sz w:val="24"/>
          <w:szCs w:val="24"/>
          <w:shd w:val="clear" w:color="auto" w:fill="FFFFFF"/>
          <w:lang w:val="en-US"/>
        </w:rPr>
        <w:t>Peralta, A., Benach, J., Borrell, C., Espinel-Flores, V., Cash-Gibson, L., Queiroz, B. L., &amp; Marí-Dell’Olmo, M. (2019). Evaluation of the mortality registry in Ecuador (2001–2013)–social and geographical inequalities in completeness and quality. </w:t>
      </w:r>
      <w:r w:rsidRPr="00D56C85">
        <w:rPr>
          <w:rFonts w:ascii="Times New Roman" w:hAnsi="Times New Roman" w:cs="Times New Roman"/>
          <w:i/>
          <w:iCs/>
          <w:color w:val="222222"/>
          <w:sz w:val="24"/>
          <w:szCs w:val="24"/>
          <w:shd w:val="clear" w:color="auto" w:fill="FFFFFF"/>
        </w:rPr>
        <w:t>Population health metrics</w:t>
      </w:r>
      <w:r w:rsidRPr="00D56C85">
        <w:rPr>
          <w:rFonts w:ascii="Times New Roman" w:hAnsi="Times New Roman" w:cs="Times New Roman"/>
          <w:color w:val="222222"/>
          <w:sz w:val="24"/>
          <w:szCs w:val="24"/>
          <w:shd w:val="clear" w:color="auto" w:fill="FFFFFF"/>
        </w:rPr>
        <w:t>, </w:t>
      </w:r>
      <w:r w:rsidRPr="00D56C85">
        <w:rPr>
          <w:rFonts w:ascii="Times New Roman" w:hAnsi="Times New Roman" w:cs="Times New Roman"/>
          <w:i/>
          <w:iCs/>
          <w:color w:val="222222"/>
          <w:sz w:val="24"/>
          <w:szCs w:val="24"/>
          <w:shd w:val="clear" w:color="auto" w:fill="FFFFFF"/>
        </w:rPr>
        <w:t>17</w:t>
      </w:r>
      <w:r w:rsidRPr="00D56C85">
        <w:rPr>
          <w:rFonts w:ascii="Times New Roman" w:hAnsi="Times New Roman" w:cs="Times New Roman"/>
          <w:color w:val="222222"/>
          <w:sz w:val="24"/>
          <w:szCs w:val="24"/>
          <w:shd w:val="clear" w:color="auto" w:fill="FFFFFF"/>
        </w:rPr>
        <w:t>(1), 3.</w:t>
      </w:r>
    </w:p>
    <w:p w14:paraId="3AC75523" w14:textId="2B848FEB" w:rsidR="00822941" w:rsidRPr="00D56C85" w:rsidRDefault="00822941" w:rsidP="00822941">
      <w:pPr>
        <w:rPr>
          <w:rFonts w:ascii="Times New Roman" w:hAnsi="Times New Roman" w:cs="Times New Roman"/>
          <w:color w:val="222222"/>
          <w:sz w:val="24"/>
          <w:szCs w:val="24"/>
          <w:shd w:val="clear" w:color="auto" w:fill="FFFFFF"/>
          <w:lang w:val="en-US"/>
        </w:rPr>
      </w:pPr>
      <w:r w:rsidRPr="00D56C85">
        <w:rPr>
          <w:rFonts w:ascii="Times New Roman" w:hAnsi="Times New Roman" w:cs="Times New Roman"/>
          <w:color w:val="222222"/>
          <w:sz w:val="24"/>
          <w:szCs w:val="24"/>
          <w:shd w:val="clear" w:color="auto" w:fill="FFFFFF"/>
          <w:lang w:val="en-US"/>
        </w:rPr>
        <w:t>WANG, H. et al. Global, regional, and national life expectancy, all-cause mortality, and cause-specific mortality for 249 causes of death, 1980-2015: a systematic analysis for the global burden of disease study 2015. Lancet. n. 388, p. 1459-544, 2016.</w:t>
      </w:r>
    </w:p>
    <w:p w14:paraId="7912B20D" w14:textId="77777777" w:rsidR="00822941" w:rsidRDefault="00822941" w:rsidP="00822941">
      <w:pPr>
        <w:rPr>
          <w:rFonts w:ascii="Arial" w:hAnsi="Arial" w:cs="Arial"/>
          <w:color w:val="222222"/>
          <w:sz w:val="20"/>
          <w:szCs w:val="20"/>
          <w:shd w:val="clear" w:color="auto" w:fill="FFFFFF"/>
        </w:rPr>
      </w:pPr>
    </w:p>
    <w:sectPr w:rsidR="008229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41"/>
    <w:rsid w:val="0044447E"/>
    <w:rsid w:val="00822941"/>
    <w:rsid w:val="00B4453F"/>
    <w:rsid w:val="00D56C85"/>
    <w:rsid w:val="00F378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EC2D"/>
  <w15:chartTrackingRefBased/>
  <w15:docId w15:val="{8F32E143-81CA-4841-A2A2-BC6CC029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22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lo.br/scielo.php?pid=S0102-30982019000100168&amp;script=sci_arttext&amp;tlng=pt" TargetMode="External"/><Relationship Id="rId5" Type="http://schemas.openxmlformats.org/officeDocument/2006/relationships/hyperlink" Target="http://www.scielo.br/scielo.php?pid=S0102-30982019000100168&amp;script=sci_arttext&amp;tlng=pt" TargetMode="External"/><Relationship Id="rId4" Type="http://schemas.openxmlformats.org/officeDocument/2006/relationships/hyperlink" Target="http://www.scielo.br/scielo.php?pid=S0102-30982019000100168&amp;script=sci_arttext&amp;tlng=p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941</Words>
  <Characters>5083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dc:creator>
  <cp:keywords/>
  <dc:description/>
  <cp:lastModifiedBy>Bernardo</cp:lastModifiedBy>
  <cp:revision>2</cp:revision>
  <dcterms:created xsi:type="dcterms:W3CDTF">2020-02-18T21:02:00Z</dcterms:created>
  <dcterms:modified xsi:type="dcterms:W3CDTF">2020-02-18T21:23:00Z</dcterms:modified>
</cp:coreProperties>
</file>