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1AA47" w14:textId="2EB3ED1D" w:rsidR="00546DC1" w:rsidRPr="004D0039" w:rsidRDefault="00296F8B" w:rsidP="00257D18">
      <w:pPr>
        <w:jc w:val="center"/>
        <w:rPr>
          <w:rFonts w:ascii="Courier New" w:hAnsi="Courier New" w:cs="Courier New"/>
          <w:b/>
          <w:sz w:val="24"/>
          <w:szCs w:val="24"/>
          <w:lang w:val="en-US"/>
        </w:rPr>
      </w:pPr>
      <w:bookmarkStart w:id="0" w:name="_GoBack"/>
      <w:bookmarkEnd w:id="0"/>
      <w:r>
        <w:rPr>
          <w:rFonts w:ascii="Courier New" w:hAnsi="Courier New" w:cs="Courier New"/>
          <w:b/>
          <w:sz w:val="24"/>
          <w:szCs w:val="24"/>
          <w:lang w:val="en-US"/>
        </w:rPr>
        <w:t>The impact of r</w:t>
      </w:r>
      <w:r w:rsidR="00257D18" w:rsidRPr="004D0039">
        <w:rPr>
          <w:rFonts w:ascii="Courier New" w:hAnsi="Courier New" w:cs="Courier New"/>
          <w:b/>
          <w:sz w:val="24"/>
          <w:szCs w:val="24"/>
          <w:lang w:val="en-US"/>
        </w:rPr>
        <w:t xml:space="preserve">ising violence </w:t>
      </w:r>
      <w:r w:rsidR="00C9251B">
        <w:rPr>
          <w:rFonts w:ascii="Courier New" w:hAnsi="Courier New" w:cs="Courier New"/>
          <w:b/>
          <w:sz w:val="24"/>
          <w:szCs w:val="24"/>
          <w:lang w:val="en-US"/>
        </w:rPr>
        <w:t>against women</w:t>
      </w:r>
      <w:r>
        <w:rPr>
          <w:rFonts w:ascii="Courier New" w:hAnsi="Courier New" w:cs="Courier New"/>
          <w:b/>
          <w:sz w:val="24"/>
          <w:szCs w:val="24"/>
          <w:lang w:val="en-US"/>
        </w:rPr>
        <w:t xml:space="preserve"> on perceived vulnerability</w:t>
      </w:r>
      <w:r w:rsidR="00C9251B">
        <w:rPr>
          <w:rFonts w:ascii="Courier New" w:hAnsi="Courier New" w:cs="Courier New"/>
          <w:b/>
          <w:sz w:val="24"/>
          <w:szCs w:val="24"/>
          <w:lang w:val="en-US"/>
        </w:rPr>
        <w:t xml:space="preserve"> in Mexico, 2005-17</w:t>
      </w:r>
    </w:p>
    <w:p w14:paraId="7CEE2DA5" w14:textId="030EDE82" w:rsidR="00257D18" w:rsidRPr="004D0039" w:rsidRDefault="00257D18" w:rsidP="00257D18">
      <w:pPr>
        <w:pStyle w:val="NoSpacing"/>
        <w:rPr>
          <w:rFonts w:ascii="Courier New" w:hAnsi="Courier New" w:cs="Courier New"/>
          <w:sz w:val="24"/>
          <w:szCs w:val="24"/>
          <w:lang w:val="en-US"/>
        </w:rPr>
      </w:pPr>
      <w:r w:rsidRPr="004D0039">
        <w:rPr>
          <w:rFonts w:ascii="Courier New" w:hAnsi="Courier New" w:cs="Courier New"/>
          <w:sz w:val="24"/>
          <w:szCs w:val="24"/>
          <w:lang w:val="en-US"/>
        </w:rPr>
        <w:t>Authors:</w:t>
      </w:r>
    </w:p>
    <w:p w14:paraId="585A1A8F" w14:textId="5FD7115B" w:rsidR="00257D18" w:rsidRPr="004D0039" w:rsidRDefault="002B0051" w:rsidP="00257D18">
      <w:pPr>
        <w:pStyle w:val="NoSpacing"/>
        <w:rPr>
          <w:rFonts w:ascii="Courier New" w:hAnsi="Courier New" w:cs="Courier New"/>
          <w:sz w:val="24"/>
          <w:szCs w:val="24"/>
          <w:lang w:val="en-US"/>
        </w:rPr>
      </w:pPr>
      <w:r>
        <w:rPr>
          <w:rFonts w:ascii="Courier New" w:hAnsi="Courier New" w:cs="Courier New"/>
          <w:sz w:val="24"/>
          <w:szCs w:val="24"/>
          <w:lang w:val="en-US"/>
        </w:rPr>
        <w:t>Marci</w:t>
      </w:r>
      <w:r w:rsidR="00DE1F12">
        <w:rPr>
          <w:rFonts w:ascii="Courier New" w:hAnsi="Courier New" w:cs="Courier New"/>
          <w:sz w:val="24"/>
          <w:szCs w:val="24"/>
          <w:lang w:val="en-US"/>
        </w:rPr>
        <w:t xml:space="preserve">a Pescador </w:t>
      </w:r>
      <w:r w:rsidR="00257D18" w:rsidRPr="004D0039">
        <w:rPr>
          <w:rFonts w:ascii="Courier New" w:hAnsi="Courier New" w:cs="Courier New"/>
          <w:sz w:val="24"/>
          <w:szCs w:val="24"/>
          <w:lang w:val="en-US"/>
        </w:rPr>
        <w:t>Jiménez</w:t>
      </w:r>
      <w:r w:rsidR="00BF41E5">
        <w:rPr>
          <w:rFonts w:ascii="Courier New" w:hAnsi="Courier New" w:cs="Courier New"/>
          <w:sz w:val="24"/>
          <w:szCs w:val="24"/>
          <w:lang w:val="en-US"/>
        </w:rPr>
        <w:t>:</w:t>
      </w:r>
      <w:r w:rsidRPr="002B0051">
        <w:rPr>
          <w:rFonts w:ascii="Courier New" w:hAnsi="Courier New" w:cs="Courier New"/>
          <w:sz w:val="24"/>
          <w:szCs w:val="24"/>
          <w:lang w:val="en-US"/>
        </w:rPr>
        <w:t xml:space="preserve"> </w:t>
      </w:r>
      <w:r w:rsidRPr="00EB3A35">
        <w:rPr>
          <w:rFonts w:ascii="Courier New" w:hAnsi="Courier New" w:cs="Courier New"/>
          <w:sz w:val="24"/>
          <w:szCs w:val="24"/>
          <w:lang w:val="en-US"/>
        </w:rPr>
        <w:t xml:space="preserve">Post-doctoral </w:t>
      </w:r>
      <w:r>
        <w:rPr>
          <w:rFonts w:ascii="Courier New" w:hAnsi="Courier New" w:cs="Courier New"/>
          <w:sz w:val="24"/>
          <w:szCs w:val="24"/>
          <w:lang w:val="en-US"/>
        </w:rPr>
        <w:t xml:space="preserve">Research </w:t>
      </w:r>
      <w:r w:rsidRPr="00EB3A35">
        <w:rPr>
          <w:rFonts w:ascii="Courier New" w:hAnsi="Courier New" w:cs="Courier New"/>
          <w:sz w:val="24"/>
          <w:szCs w:val="24"/>
          <w:lang w:val="en-US"/>
        </w:rPr>
        <w:t>Fellow</w:t>
      </w:r>
      <w:r>
        <w:rPr>
          <w:rFonts w:ascii="Courier New" w:hAnsi="Courier New" w:cs="Courier New"/>
          <w:sz w:val="24"/>
          <w:szCs w:val="24"/>
          <w:lang w:val="en-US"/>
        </w:rPr>
        <w:t xml:space="preserve"> at</w:t>
      </w:r>
      <w:r w:rsidRPr="00EB3A35">
        <w:rPr>
          <w:rFonts w:ascii="Courier New" w:hAnsi="Courier New" w:cs="Courier New"/>
          <w:sz w:val="24"/>
          <w:szCs w:val="24"/>
          <w:lang w:val="en-US"/>
        </w:rPr>
        <w:t xml:space="preserve"> Harvard T.H. Chan School of Public Health.</w:t>
      </w:r>
    </w:p>
    <w:p w14:paraId="13B9D776" w14:textId="134F9692" w:rsidR="00257D18" w:rsidRPr="004D0039" w:rsidRDefault="00257D18" w:rsidP="00257D18">
      <w:pPr>
        <w:pStyle w:val="NoSpacing"/>
        <w:rPr>
          <w:rFonts w:ascii="Courier New" w:hAnsi="Courier New" w:cs="Courier New"/>
          <w:sz w:val="24"/>
          <w:szCs w:val="24"/>
          <w:lang w:val="en-US"/>
        </w:rPr>
      </w:pPr>
      <w:r w:rsidRPr="004D0039">
        <w:rPr>
          <w:rFonts w:ascii="Courier New" w:hAnsi="Courier New" w:cs="Courier New"/>
          <w:sz w:val="24"/>
          <w:szCs w:val="24"/>
          <w:lang w:val="en-US"/>
        </w:rPr>
        <w:t>Artemisa Flores Martínez</w:t>
      </w:r>
      <w:r w:rsidR="00BF41E5">
        <w:rPr>
          <w:rFonts w:ascii="Courier New" w:hAnsi="Courier New" w:cs="Courier New"/>
          <w:sz w:val="24"/>
          <w:szCs w:val="24"/>
          <w:lang w:val="en-US"/>
        </w:rPr>
        <w:t>:</w:t>
      </w:r>
      <w:r w:rsidR="008B45EA">
        <w:rPr>
          <w:rFonts w:ascii="Courier New" w:hAnsi="Courier New" w:cs="Courier New"/>
          <w:sz w:val="24"/>
          <w:szCs w:val="24"/>
          <w:lang w:val="en-US"/>
        </w:rPr>
        <w:t xml:space="preserve"> Professor at Centro de Investigación y Docencia Económicas. </w:t>
      </w:r>
    </w:p>
    <w:p w14:paraId="5B8B98D7" w14:textId="155A997D" w:rsidR="00257D18" w:rsidRPr="004D0039" w:rsidRDefault="00257D18" w:rsidP="00257D18">
      <w:pPr>
        <w:pStyle w:val="NoSpacing"/>
        <w:rPr>
          <w:rFonts w:ascii="Courier New" w:hAnsi="Courier New" w:cs="Courier New"/>
          <w:sz w:val="24"/>
          <w:szCs w:val="24"/>
          <w:lang w:val="en-US"/>
        </w:rPr>
      </w:pPr>
      <w:r w:rsidRPr="004D0039">
        <w:rPr>
          <w:rFonts w:ascii="Courier New" w:hAnsi="Courier New" w:cs="Courier New"/>
          <w:sz w:val="24"/>
          <w:szCs w:val="24"/>
          <w:lang w:val="en-US"/>
        </w:rPr>
        <w:t>María Vignau-Loria</w:t>
      </w:r>
      <w:r w:rsidR="00BF41E5">
        <w:rPr>
          <w:rFonts w:ascii="Courier New" w:hAnsi="Courier New" w:cs="Courier New"/>
          <w:sz w:val="24"/>
          <w:szCs w:val="24"/>
          <w:lang w:val="en-US"/>
        </w:rPr>
        <w:t>:</w:t>
      </w:r>
      <w:r w:rsidR="008B45EA">
        <w:rPr>
          <w:rFonts w:ascii="Courier New" w:hAnsi="Courier New" w:cs="Courier New"/>
          <w:sz w:val="24"/>
          <w:szCs w:val="24"/>
          <w:lang w:val="en-US"/>
        </w:rPr>
        <w:t xml:space="preserve"> Doctoral fellow at University of Washington.</w:t>
      </w:r>
    </w:p>
    <w:p w14:paraId="15735B2E" w14:textId="37C5E010" w:rsidR="00257D18" w:rsidRPr="004D0039" w:rsidRDefault="00257D18" w:rsidP="00257D18">
      <w:pPr>
        <w:pStyle w:val="NoSpacing"/>
        <w:rPr>
          <w:rFonts w:ascii="Courier New" w:hAnsi="Courier New" w:cs="Courier New"/>
          <w:sz w:val="24"/>
          <w:szCs w:val="24"/>
          <w:lang w:val="en-US"/>
        </w:rPr>
      </w:pPr>
      <w:r w:rsidRPr="004D0039">
        <w:rPr>
          <w:rFonts w:ascii="Courier New" w:hAnsi="Courier New" w:cs="Courier New"/>
          <w:sz w:val="24"/>
          <w:szCs w:val="24"/>
          <w:lang w:val="en-US"/>
        </w:rPr>
        <w:t>Tim Riffe</w:t>
      </w:r>
      <w:r w:rsidR="00BF41E5">
        <w:rPr>
          <w:rFonts w:ascii="Courier New" w:hAnsi="Courier New" w:cs="Courier New"/>
          <w:sz w:val="24"/>
          <w:szCs w:val="24"/>
          <w:lang w:val="en-US"/>
        </w:rPr>
        <w:t>:</w:t>
      </w:r>
      <w:r w:rsidR="008B45EA">
        <w:rPr>
          <w:rFonts w:ascii="Courier New" w:hAnsi="Courier New" w:cs="Courier New"/>
          <w:sz w:val="24"/>
          <w:szCs w:val="24"/>
          <w:lang w:val="en-US"/>
        </w:rPr>
        <w:t xml:space="preserve"> Research scientist at Max Planck Institute for Demographic Research.</w:t>
      </w:r>
    </w:p>
    <w:p w14:paraId="057DBCD8" w14:textId="643649E1" w:rsidR="00257D18" w:rsidRPr="004D0039" w:rsidRDefault="00257D18" w:rsidP="00257D18">
      <w:pPr>
        <w:pStyle w:val="NoSpacing"/>
        <w:rPr>
          <w:rFonts w:ascii="Courier New" w:hAnsi="Courier New" w:cs="Courier New"/>
          <w:sz w:val="24"/>
          <w:szCs w:val="24"/>
          <w:lang w:val="en-US"/>
        </w:rPr>
      </w:pPr>
      <w:r w:rsidRPr="004D0039">
        <w:rPr>
          <w:rFonts w:ascii="Courier New" w:hAnsi="Courier New" w:cs="Courier New"/>
          <w:sz w:val="24"/>
          <w:szCs w:val="24"/>
          <w:lang w:val="en-US"/>
        </w:rPr>
        <w:t>Vladimir Canudas-Romo</w:t>
      </w:r>
      <w:r w:rsidR="00BF41E5">
        <w:rPr>
          <w:rFonts w:ascii="Courier New" w:hAnsi="Courier New" w:cs="Courier New"/>
          <w:sz w:val="24"/>
          <w:szCs w:val="24"/>
          <w:lang w:val="en-US"/>
        </w:rPr>
        <w:t>:</w:t>
      </w:r>
      <w:r w:rsidR="002B0051">
        <w:rPr>
          <w:rFonts w:ascii="Courier New" w:hAnsi="Courier New" w:cs="Courier New"/>
          <w:sz w:val="24"/>
          <w:szCs w:val="24"/>
          <w:lang w:val="en-US"/>
        </w:rPr>
        <w:t xml:space="preserve"> Associate professor at the Department of Demography at the Australian National University.</w:t>
      </w:r>
    </w:p>
    <w:p w14:paraId="47888467" w14:textId="0B871A13" w:rsidR="00257D18" w:rsidRPr="004D0039" w:rsidRDefault="00E2502C" w:rsidP="00257D18">
      <w:pPr>
        <w:pStyle w:val="NoSpacing"/>
        <w:rPr>
          <w:rFonts w:ascii="Courier New" w:hAnsi="Courier New" w:cs="Courier New"/>
          <w:sz w:val="24"/>
          <w:szCs w:val="24"/>
          <w:lang w:val="en-US"/>
        </w:rPr>
      </w:pPr>
      <w:r>
        <w:rPr>
          <w:rFonts w:ascii="Courier New" w:hAnsi="Courier New" w:cs="Courier New"/>
          <w:sz w:val="24"/>
          <w:szCs w:val="24"/>
          <w:lang w:val="en-US"/>
        </w:rPr>
        <w:t>José Manuel Aburto</w:t>
      </w:r>
      <w:r w:rsidR="00332308">
        <w:rPr>
          <w:rFonts w:ascii="Courier New" w:hAnsi="Courier New" w:cs="Courier New"/>
          <w:sz w:val="24"/>
          <w:szCs w:val="24"/>
          <w:lang w:val="en-US"/>
        </w:rPr>
        <w:t>*</w:t>
      </w:r>
      <w:r>
        <w:rPr>
          <w:rFonts w:ascii="Courier New" w:hAnsi="Courier New" w:cs="Courier New"/>
          <w:sz w:val="24"/>
          <w:szCs w:val="24"/>
          <w:lang w:val="en-US"/>
        </w:rPr>
        <w:t xml:space="preserve">: Doctoral fellow at </w:t>
      </w:r>
      <w:r w:rsidR="00257D18" w:rsidRPr="004D0039">
        <w:rPr>
          <w:rFonts w:ascii="Courier New" w:hAnsi="Courier New" w:cs="Courier New"/>
          <w:sz w:val="24"/>
          <w:szCs w:val="24"/>
          <w:lang w:val="en-US"/>
        </w:rPr>
        <w:t>Center on Population Dynamic (CPop), University of Southern Denmark &amp; Max Planck Institute for Demographic Research</w:t>
      </w:r>
      <w:r>
        <w:rPr>
          <w:rFonts w:ascii="Courier New" w:hAnsi="Courier New" w:cs="Courier New"/>
          <w:sz w:val="24"/>
          <w:szCs w:val="24"/>
          <w:lang w:val="en-US"/>
        </w:rPr>
        <w:t>.</w:t>
      </w:r>
    </w:p>
    <w:p w14:paraId="5B4C4892" w14:textId="77777777" w:rsidR="00257D18" w:rsidRPr="004D0039" w:rsidRDefault="00257D18" w:rsidP="00257D18">
      <w:pPr>
        <w:pStyle w:val="NoSpacing"/>
        <w:rPr>
          <w:rFonts w:ascii="Courier New" w:hAnsi="Courier New" w:cs="Courier New"/>
          <w:sz w:val="24"/>
          <w:szCs w:val="24"/>
          <w:lang w:val="en-US"/>
        </w:rPr>
      </w:pPr>
      <w:r w:rsidRPr="004D0039">
        <w:rPr>
          <w:rFonts w:ascii="Courier New" w:hAnsi="Courier New" w:cs="Courier New"/>
          <w:sz w:val="24"/>
          <w:szCs w:val="24"/>
          <w:lang w:val="en-US"/>
        </w:rPr>
        <w:t xml:space="preserve">J.B. Winsløws Vej 9, DK-5000 Odense C </w:t>
      </w:r>
    </w:p>
    <w:p w14:paraId="1888EB1F" w14:textId="77777777" w:rsidR="00257D18" w:rsidRPr="004D0039" w:rsidRDefault="00257D18" w:rsidP="00257D18">
      <w:pPr>
        <w:pStyle w:val="NoSpacing"/>
        <w:rPr>
          <w:rFonts w:ascii="Courier New" w:hAnsi="Courier New" w:cs="Courier New"/>
          <w:sz w:val="24"/>
          <w:szCs w:val="24"/>
          <w:lang w:val="en-US"/>
        </w:rPr>
      </w:pPr>
      <w:r w:rsidRPr="004D0039">
        <w:rPr>
          <w:rFonts w:ascii="Courier New" w:hAnsi="Courier New" w:cs="Courier New"/>
          <w:sz w:val="24"/>
          <w:szCs w:val="24"/>
          <w:lang w:val="en-US"/>
        </w:rPr>
        <w:t xml:space="preserve">T: </w:t>
      </w:r>
      <w:hyperlink r:id="rId7" w:history="1">
        <w:r w:rsidRPr="004D0039">
          <w:rPr>
            <w:rFonts w:ascii="Courier New" w:hAnsi="Courier New" w:cs="Courier New"/>
            <w:sz w:val="24"/>
            <w:szCs w:val="24"/>
            <w:lang w:val="en-US"/>
          </w:rPr>
          <w:t xml:space="preserve">+45 65509416 </w:t>
        </w:r>
      </w:hyperlink>
    </w:p>
    <w:p w14:paraId="57B0D52F" w14:textId="77777777" w:rsidR="00257D18" w:rsidRPr="004D0039" w:rsidRDefault="00F10999" w:rsidP="00257D18">
      <w:pPr>
        <w:pStyle w:val="NoSpacing"/>
        <w:rPr>
          <w:rFonts w:ascii="Courier New" w:hAnsi="Courier New" w:cs="Courier New"/>
          <w:sz w:val="24"/>
          <w:szCs w:val="24"/>
          <w:lang w:val="en-US"/>
        </w:rPr>
      </w:pPr>
      <w:hyperlink r:id="rId8" w:history="1">
        <w:r w:rsidR="00257D18" w:rsidRPr="004D0039">
          <w:rPr>
            <w:rFonts w:ascii="Courier New" w:hAnsi="Courier New" w:cs="Courier New"/>
            <w:sz w:val="24"/>
            <w:szCs w:val="24"/>
            <w:lang w:val="en-US"/>
          </w:rPr>
          <w:t>jmaburto@health.sdu.dk</w:t>
        </w:r>
      </w:hyperlink>
    </w:p>
    <w:p w14:paraId="26C9334D" w14:textId="77777777" w:rsidR="00BF41E5" w:rsidRDefault="00BF41E5" w:rsidP="00257D18">
      <w:pPr>
        <w:pStyle w:val="NoSpacing"/>
        <w:rPr>
          <w:rFonts w:ascii="Courier New" w:hAnsi="Courier New" w:cs="Courier New"/>
          <w:sz w:val="24"/>
          <w:szCs w:val="24"/>
          <w:lang w:val="en-US"/>
        </w:rPr>
      </w:pPr>
    </w:p>
    <w:p w14:paraId="35EF4C82" w14:textId="2DF4FA9D" w:rsidR="004D0039" w:rsidRDefault="00CF17F7" w:rsidP="00257D18">
      <w:pPr>
        <w:pStyle w:val="NoSpacing"/>
        <w:rPr>
          <w:rFonts w:ascii="Courier New" w:hAnsi="Courier New" w:cs="Courier New"/>
          <w:sz w:val="24"/>
          <w:szCs w:val="24"/>
          <w:lang w:val="en-US"/>
        </w:rPr>
      </w:pPr>
      <w:r>
        <w:rPr>
          <w:rFonts w:ascii="Courier New" w:hAnsi="Courier New" w:cs="Courier New"/>
          <w:sz w:val="24"/>
          <w:szCs w:val="24"/>
          <w:lang w:val="en-US"/>
        </w:rPr>
        <w:t>*Corresponding author</w:t>
      </w:r>
    </w:p>
    <w:p w14:paraId="2A3F11FB" w14:textId="50A1A5D2" w:rsidR="007115C9" w:rsidRDefault="007115C9" w:rsidP="00257D18">
      <w:pPr>
        <w:pStyle w:val="NoSpacing"/>
        <w:rPr>
          <w:rFonts w:ascii="Courier New" w:hAnsi="Courier New" w:cs="Courier New"/>
          <w:sz w:val="24"/>
          <w:szCs w:val="24"/>
          <w:lang w:val="en-US"/>
        </w:rPr>
      </w:pPr>
    </w:p>
    <w:p w14:paraId="646348BF" w14:textId="214CE0BC" w:rsidR="007115C9" w:rsidRDefault="007115C9" w:rsidP="00257D18">
      <w:pPr>
        <w:pStyle w:val="NoSpacing"/>
        <w:rPr>
          <w:rFonts w:ascii="Courier New" w:hAnsi="Courier New" w:cs="Courier New"/>
          <w:sz w:val="24"/>
          <w:szCs w:val="24"/>
          <w:lang w:val="en-US"/>
        </w:rPr>
      </w:pPr>
    </w:p>
    <w:p w14:paraId="1D5652CF" w14:textId="0D7CD565" w:rsidR="007115C9" w:rsidRDefault="007115C9" w:rsidP="007115C9">
      <w:pPr>
        <w:pStyle w:val="NoSpacing"/>
        <w:rPr>
          <w:rFonts w:ascii="Courier New" w:hAnsi="Courier New" w:cs="Courier New"/>
          <w:sz w:val="24"/>
          <w:szCs w:val="24"/>
          <w:lang w:val="en-US"/>
        </w:rPr>
      </w:pPr>
      <w:r w:rsidRPr="007115C9">
        <w:rPr>
          <w:rFonts w:ascii="Courier New" w:hAnsi="Courier New" w:cs="Courier New"/>
          <w:sz w:val="24"/>
          <w:szCs w:val="24"/>
          <w:lang w:val="en-US"/>
        </w:rPr>
        <w:t>Paper Proposal Submitted to the Popula</w:t>
      </w:r>
      <w:r>
        <w:rPr>
          <w:rFonts w:ascii="Courier New" w:hAnsi="Courier New" w:cs="Courier New"/>
          <w:sz w:val="24"/>
          <w:szCs w:val="24"/>
          <w:lang w:val="en-US"/>
        </w:rPr>
        <w:t>tion Association of America 2019</w:t>
      </w:r>
      <w:r w:rsidRPr="007115C9">
        <w:rPr>
          <w:rFonts w:ascii="Courier New" w:hAnsi="Courier New" w:cs="Courier New"/>
          <w:sz w:val="24"/>
          <w:szCs w:val="24"/>
          <w:lang w:val="en-US"/>
        </w:rPr>
        <w:t xml:space="preserve"> annual meeting.</w:t>
      </w:r>
    </w:p>
    <w:p w14:paraId="7B79FE33" w14:textId="622BA3D0" w:rsidR="006C70BE" w:rsidRDefault="006C70BE" w:rsidP="006C70BE">
      <w:pPr>
        <w:rPr>
          <w:rFonts w:ascii="Courier New" w:hAnsi="Courier New" w:cs="Courier New"/>
          <w:sz w:val="24"/>
          <w:szCs w:val="24"/>
          <w:lang w:val="en-US"/>
        </w:rPr>
      </w:pPr>
    </w:p>
    <w:p w14:paraId="400ED1F6" w14:textId="5B2F8CF1" w:rsidR="006C70BE" w:rsidRPr="00FC1188" w:rsidRDefault="006C70BE" w:rsidP="006C70BE">
      <w:pPr>
        <w:spacing w:line="360" w:lineRule="auto"/>
        <w:jc w:val="center"/>
        <w:rPr>
          <w:rFonts w:ascii="Courier New" w:hAnsi="Courier New" w:cs="Courier New"/>
          <w:b/>
          <w:sz w:val="24"/>
          <w:szCs w:val="24"/>
          <w:lang w:val="en-US"/>
        </w:rPr>
      </w:pPr>
      <w:r>
        <w:rPr>
          <w:rFonts w:ascii="Courier New" w:hAnsi="Courier New" w:cs="Courier New"/>
          <w:b/>
          <w:sz w:val="24"/>
          <w:szCs w:val="24"/>
          <w:lang w:val="en-US"/>
        </w:rPr>
        <w:t>Extended abstract</w:t>
      </w:r>
    </w:p>
    <w:p w14:paraId="3F385248" w14:textId="77777777" w:rsidR="006C70BE" w:rsidRDefault="006C70BE" w:rsidP="006C70BE">
      <w:pPr>
        <w:rPr>
          <w:rFonts w:ascii="Courier New" w:hAnsi="Courier New" w:cs="Courier New"/>
          <w:sz w:val="24"/>
          <w:szCs w:val="24"/>
          <w:lang w:val="en-US"/>
        </w:rPr>
      </w:pPr>
    </w:p>
    <w:p w14:paraId="40CC2ACC" w14:textId="19F43FA4" w:rsidR="00B86EE0" w:rsidRPr="006C70BE" w:rsidRDefault="001804A1" w:rsidP="006C70BE">
      <w:pPr>
        <w:rPr>
          <w:rFonts w:ascii="Courier New" w:hAnsi="Courier New" w:cs="Courier New"/>
          <w:sz w:val="24"/>
          <w:szCs w:val="24"/>
          <w:lang w:val="en-US"/>
        </w:rPr>
      </w:pPr>
      <w:r w:rsidRPr="00FC1188">
        <w:rPr>
          <w:rFonts w:ascii="Courier New" w:hAnsi="Courier New" w:cs="Courier New"/>
          <w:b/>
          <w:sz w:val="24"/>
          <w:szCs w:val="24"/>
          <w:lang w:val="en-US"/>
        </w:rPr>
        <w:t>Introduction</w:t>
      </w:r>
    </w:p>
    <w:p w14:paraId="54D93B67" w14:textId="2E54A841" w:rsidR="009C14E3" w:rsidRDefault="00303803" w:rsidP="00907084">
      <w:pPr>
        <w:spacing w:line="360" w:lineRule="auto"/>
        <w:jc w:val="both"/>
        <w:rPr>
          <w:rFonts w:ascii="Courier New" w:hAnsi="Courier New" w:cs="Courier New"/>
          <w:sz w:val="24"/>
          <w:szCs w:val="24"/>
          <w:lang w:val="en-US"/>
        </w:rPr>
      </w:pPr>
      <w:r>
        <w:rPr>
          <w:rFonts w:ascii="Courier New" w:hAnsi="Courier New" w:cs="Courier New"/>
          <w:sz w:val="24"/>
          <w:szCs w:val="24"/>
          <w:lang w:val="en-US"/>
        </w:rPr>
        <w:t>Homicide rates fell by 9.2% around the globe in the first decade of the 21</w:t>
      </w:r>
      <w:r w:rsidRPr="00303803">
        <w:rPr>
          <w:rFonts w:ascii="Courier New" w:hAnsi="Courier New" w:cs="Courier New"/>
          <w:sz w:val="24"/>
          <w:szCs w:val="24"/>
          <w:vertAlign w:val="superscript"/>
          <w:lang w:val="en-US"/>
        </w:rPr>
        <w:t>st</w:t>
      </w:r>
      <w:r>
        <w:rPr>
          <w:rFonts w:ascii="Courier New" w:hAnsi="Courier New" w:cs="Courier New"/>
          <w:sz w:val="24"/>
          <w:szCs w:val="24"/>
          <w:lang w:val="en-US"/>
        </w:rPr>
        <w:t xml:space="preserve"> century</w:t>
      </w:r>
      <w:r w:rsidR="004F7CA2">
        <w:rPr>
          <w:rFonts w:ascii="Courier New" w:hAnsi="Courier New" w:cs="Courier New"/>
          <w:sz w:val="24"/>
          <w:szCs w:val="24"/>
          <w:lang w:val="en-US"/>
        </w:rPr>
        <w:t xml:space="preserve">, but only by 3.1% </w:t>
      </w:r>
      <w:r w:rsidR="00A90CF8">
        <w:rPr>
          <w:rFonts w:ascii="Courier New" w:hAnsi="Courier New" w:cs="Courier New"/>
          <w:sz w:val="24"/>
          <w:szCs w:val="24"/>
          <w:lang w:val="en-US"/>
        </w:rPr>
        <w:t>in developing countries.</w:t>
      </w:r>
      <w:r w:rsidR="00A90CF8">
        <w:rPr>
          <w:rFonts w:ascii="Courier New" w:hAnsi="Courier New" w:cs="Courier New"/>
          <w:sz w:val="24"/>
          <w:szCs w:val="24"/>
          <w:lang w:val="en-US"/>
        </w:rPr>
        <w:fldChar w:fldCharType="begin"/>
      </w:r>
      <w:r w:rsidR="00A90CF8">
        <w:rPr>
          <w:rFonts w:ascii="Courier New" w:hAnsi="Courier New" w:cs="Courier New"/>
          <w:sz w:val="24"/>
          <w:szCs w:val="24"/>
          <w:lang w:val="en-US"/>
        </w:rPr>
        <w:instrText xml:space="preserve"> ADDIN EN.CITE &lt;EndNote&gt;&lt;Cite&gt;&lt;Author&gt;Institute of Health Metrics and Evaluation&lt;/Author&gt;&lt;Year&gt;2018&lt;/Year&gt;&lt;RecNum&gt;128&lt;/RecNum&gt;&lt;DisplayText&gt;(1)&lt;/DisplayText&gt;&lt;record&gt;&lt;rec-number&gt;128&lt;/rec-number&gt;&lt;foreign-keys&gt;&lt;key app="EN" db-id="vtvfa0a0wwspxdezrw7x90p9t955pdvpdrw2" timestamp="1531226944"&gt;128&lt;/key&gt;&lt;/foreign-keys&gt;&lt;ref-type name="Web Page"&gt;12&lt;/ref-type&gt;&lt;contributors&gt;&lt;authors&gt;&lt;author&gt;Institute of Health Metrics and Evaluation,&lt;/author&gt;&lt;/authors&gt;&lt;/contributors&gt;&lt;titles&gt;&lt;title&gt;GBD cause patterns- intentional injuries&lt;/title&gt;&lt;/titles&gt;&lt;volume&gt;2018&lt;/volume&gt;&lt;number&gt;July 7&lt;/number&gt;&lt;dates&gt;&lt;year&gt;2018&lt;/year&gt;&lt;/dates&gt;&lt;pub-location&gt;https://vizhub.healthdata.org/gbd-compare/&lt;/pub-location&gt;&lt;urls&gt;&lt;related-urls&gt;&lt;url&gt;https://vizhub.healthdata.org/gbd-compare/&lt;/url&gt;&lt;/related-urls&gt;&lt;/urls&gt;&lt;/record&gt;&lt;/Cite&gt;&lt;/EndNote&gt;</w:instrText>
      </w:r>
      <w:r w:rsidR="00A90CF8">
        <w:rPr>
          <w:rFonts w:ascii="Courier New" w:hAnsi="Courier New" w:cs="Courier New"/>
          <w:sz w:val="24"/>
          <w:szCs w:val="24"/>
          <w:lang w:val="en-US"/>
        </w:rPr>
        <w:fldChar w:fldCharType="separate"/>
      </w:r>
      <w:r w:rsidR="00A90CF8">
        <w:rPr>
          <w:rFonts w:ascii="Courier New" w:hAnsi="Courier New" w:cs="Courier New"/>
          <w:noProof/>
          <w:sz w:val="24"/>
          <w:szCs w:val="24"/>
          <w:lang w:val="en-US"/>
        </w:rPr>
        <w:t>(1)</w:t>
      </w:r>
      <w:r w:rsidR="00A90CF8">
        <w:rPr>
          <w:rFonts w:ascii="Courier New" w:hAnsi="Courier New" w:cs="Courier New"/>
          <w:sz w:val="24"/>
          <w:szCs w:val="24"/>
          <w:lang w:val="en-US"/>
        </w:rPr>
        <w:fldChar w:fldCharType="end"/>
      </w:r>
      <w:r w:rsidR="00B527F3" w:rsidRPr="00B527F3">
        <w:rPr>
          <w:rFonts w:ascii="Courier New" w:hAnsi="Courier New" w:cs="Courier New"/>
          <w:sz w:val="24"/>
          <w:szCs w:val="24"/>
          <w:lang w:val="en-US"/>
        </w:rPr>
        <w:t xml:space="preserve"> </w:t>
      </w:r>
      <w:r w:rsidR="004F7CA2">
        <w:rPr>
          <w:rFonts w:ascii="Courier New" w:hAnsi="Courier New" w:cs="Courier New"/>
          <w:sz w:val="24"/>
          <w:szCs w:val="24"/>
          <w:lang w:val="en-US"/>
        </w:rPr>
        <w:t>Conversely</w:t>
      </w:r>
      <w:r w:rsidR="00922999">
        <w:rPr>
          <w:rFonts w:ascii="Courier New" w:hAnsi="Courier New" w:cs="Courier New"/>
          <w:sz w:val="24"/>
          <w:szCs w:val="24"/>
          <w:lang w:val="en-US"/>
        </w:rPr>
        <w:t>,</w:t>
      </w:r>
      <w:r w:rsidR="00E82152">
        <w:rPr>
          <w:rFonts w:ascii="Courier New" w:hAnsi="Courier New" w:cs="Courier New"/>
          <w:sz w:val="24"/>
          <w:szCs w:val="24"/>
          <w:lang w:val="en-US"/>
        </w:rPr>
        <w:t xml:space="preserve"> in some</w:t>
      </w:r>
      <w:r w:rsidR="00B527F3">
        <w:rPr>
          <w:rFonts w:ascii="Courier New" w:hAnsi="Courier New" w:cs="Courier New"/>
          <w:sz w:val="24"/>
          <w:szCs w:val="24"/>
          <w:lang w:val="en-US"/>
        </w:rPr>
        <w:t xml:space="preserve"> Latin American countries</w:t>
      </w:r>
      <w:r w:rsidR="00D57249">
        <w:rPr>
          <w:rFonts w:ascii="Courier New" w:hAnsi="Courier New" w:cs="Courier New"/>
          <w:sz w:val="24"/>
          <w:szCs w:val="24"/>
          <w:lang w:val="en-US"/>
        </w:rPr>
        <w:t xml:space="preserve"> </w:t>
      </w:r>
      <w:r w:rsidR="00E82152">
        <w:rPr>
          <w:rFonts w:ascii="Courier New" w:hAnsi="Courier New" w:cs="Courier New"/>
          <w:sz w:val="24"/>
          <w:szCs w:val="24"/>
          <w:lang w:val="en-US"/>
        </w:rPr>
        <w:t>homicide rates increased disproportion</w:t>
      </w:r>
      <w:r w:rsidR="00500EA7">
        <w:rPr>
          <w:rFonts w:ascii="Courier New" w:hAnsi="Courier New" w:cs="Courier New"/>
          <w:sz w:val="24"/>
          <w:szCs w:val="24"/>
          <w:lang w:val="en-US"/>
        </w:rPr>
        <w:t>ately</w:t>
      </w:r>
      <w:r w:rsidR="00B527F3">
        <w:rPr>
          <w:rFonts w:ascii="Courier New" w:hAnsi="Courier New" w:cs="Courier New"/>
          <w:sz w:val="24"/>
          <w:szCs w:val="24"/>
          <w:lang w:val="en-US"/>
        </w:rPr>
        <w:t>.</w:t>
      </w:r>
      <w:r w:rsidR="00B527F3">
        <w:rPr>
          <w:rFonts w:ascii="Courier New" w:hAnsi="Courier New" w:cs="Courier New"/>
          <w:sz w:val="24"/>
          <w:szCs w:val="24"/>
          <w:lang w:val="en-US"/>
        </w:rPr>
        <w:fldChar w:fldCharType="begin"/>
      </w:r>
      <w:r w:rsidR="008873C8">
        <w:rPr>
          <w:rFonts w:ascii="Courier New" w:hAnsi="Courier New" w:cs="Courier New"/>
          <w:sz w:val="24"/>
          <w:szCs w:val="24"/>
          <w:lang w:val="en-US"/>
        </w:rPr>
        <w:instrText xml:space="preserve"> ADDIN EN.CITE &lt;EndNote&gt;&lt;Cite&gt;&lt;Author&gt;Drugs&lt;/Author&gt;&lt;Year&gt;2014&lt;/Year&gt;&lt;RecNum&gt;100&lt;/RecNum&gt;&lt;DisplayText&gt;(2)&lt;/DisplayText&gt;&lt;record&gt;&lt;rec-number&gt;100&lt;/rec-number&gt;&lt;foreign-keys&gt;&lt;key app="EN" db-id="vtvfa0a0wwspxdezrw7x90p9t955pdvpdrw2" timestamp="0"&gt;100&lt;/key&gt;&lt;/foreign-keys&gt;&lt;ref-type name="Book"&gt;6&lt;/ref-type&gt;&lt;contributors&gt;&lt;authors&gt;&lt;author&gt;United Nations Office on Drugs and Crime,&lt;/author&gt;&lt;/authors&gt;&lt;/contributors&gt;&lt;titles&gt;&lt;title&gt;Global study on homicide 2013: trends, contexts, data&lt;/title&gt;&lt;/titles&gt;&lt;dates&gt;&lt;year&gt;2014&lt;/year&gt;&lt;/dates&gt;&lt;publisher&gt;UNODC&lt;/publisher&gt;&lt;isbn&gt;9210542053&lt;/isbn&gt;&lt;urls&gt;&lt;/urls&gt;&lt;/record&gt;&lt;/Cite&gt;&lt;/EndNote&gt;</w:instrText>
      </w:r>
      <w:r w:rsidR="00B527F3">
        <w:rPr>
          <w:rFonts w:ascii="Courier New" w:hAnsi="Courier New" w:cs="Courier New"/>
          <w:sz w:val="24"/>
          <w:szCs w:val="24"/>
          <w:lang w:val="en-US"/>
        </w:rPr>
        <w:fldChar w:fldCharType="separate"/>
      </w:r>
      <w:r w:rsidR="00B527F3">
        <w:rPr>
          <w:rFonts w:ascii="Courier New" w:hAnsi="Courier New" w:cs="Courier New"/>
          <w:noProof/>
          <w:sz w:val="24"/>
          <w:szCs w:val="24"/>
          <w:lang w:val="en-US"/>
        </w:rPr>
        <w:t>(2)</w:t>
      </w:r>
      <w:r w:rsidR="00B527F3">
        <w:rPr>
          <w:rFonts w:ascii="Courier New" w:hAnsi="Courier New" w:cs="Courier New"/>
          <w:sz w:val="24"/>
          <w:szCs w:val="24"/>
          <w:lang w:val="en-US"/>
        </w:rPr>
        <w:fldChar w:fldCharType="end"/>
      </w:r>
      <w:r w:rsidR="00B527F3">
        <w:rPr>
          <w:rFonts w:ascii="Courier New" w:hAnsi="Courier New" w:cs="Courier New"/>
          <w:sz w:val="24"/>
          <w:szCs w:val="24"/>
          <w:lang w:val="en-US"/>
        </w:rPr>
        <w:t xml:space="preserve"> </w:t>
      </w:r>
      <w:r w:rsidR="0019342D">
        <w:rPr>
          <w:rFonts w:ascii="Courier New" w:hAnsi="Courier New" w:cs="Courier New"/>
          <w:sz w:val="24"/>
          <w:szCs w:val="24"/>
          <w:lang w:val="en-US"/>
        </w:rPr>
        <w:t>Particularly, i</w:t>
      </w:r>
      <w:r w:rsidR="00E82152">
        <w:rPr>
          <w:rFonts w:ascii="Courier New" w:hAnsi="Courier New" w:cs="Courier New"/>
          <w:sz w:val="24"/>
          <w:szCs w:val="24"/>
          <w:lang w:val="en-US"/>
        </w:rPr>
        <w:t xml:space="preserve">n Mexico, </w:t>
      </w:r>
      <w:r w:rsidR="00090B38">
        <w:rPr>
          <w:rFonts w:ascii="Courier New" w:hAnsi="Courier New" w:cs="Courier New"/>
          <w:sz w:val="24"/>
          <w:szCs w:val="24"/>
          <w:lang w:val="en-US"/>
        </w:rPr>
        <w:t xml:space="preserve">male </w:t>
      </w:r>
      <w:r w:rsidR="00A90CF8">
        <w:rPr>
          <w:rFonts w:ascii="Courier New" w:hAnsi="Courier New" w:cs="Courier New"/>
          <w:sz w:val="24"/>
          <w:szCs w:val="24"/>
          <w:lang w:val="en-US"/>
        </w:rPr>
        <w:t>homicide rates</w:t>
      </w:r>
      <w:r w:rsidR="002D20C5">
        <w:rPr>
          <w:rFonts w:ascii="Courier New" w:hAnsi="Courier New" w:cs="Courier New"/>
          <w:sz w:val="24"/>
          <w:szCs w:val="24"/>
          <w:lang w:val="en-US"/>
        </w:rPr>
        <w:t xml:space="preserve"> </w:t>
      </w:r>
      <w:r w:rsidR="00F3300E">
        <w:rPr>
          <w:rFonts w:ascii="Courier New" w:hAnsi="Courier New" w:cs="Courier New"/>
          <w:sz w:val="24"/>
          <w:szCs w:val="24"/>
          <w:lang w:val="en-US"/>
        </w:rPr>
        <w:t xml:space="preserve">more than </w:t>
      </w:r>
      <w:r w:rsidR="00A90CF8">
        <w:rPr>
          <w:rFonts w:ascii="Courier New" w:hAnsi="Courier New" w:cs="Courier New"/>
          <w:sz w:val="24"/>
          <w:szCs w:val="24"/>
          <w:lang w:val="en-US"/>
        </w:rPr>
        <w:t>doubled between 2007 and 2012.</w:t>
      </w:r>
      <w:r w:rsidR="00A90CF8">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 4)&lt;/DisplayText&gt;&lt;record&gt;&lt;rec-number&gt;93&lt;/rec-number&gt;&lt;foreign-keys&gt;&lt;key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Cite&gt;&lt;Author&gt;Gamlin&lt;/Author&gt;&lt;Year&gt;2015&lt;/Year&gt;&lt;RecNum&gt;91&lt;/RecNum&gt;&lt;record&gt;&lt;rec-number&gt;91&lt;/rec-number&gt;&lt;foreign-keys&gt;&lt;key app="EN" db-id="vtvfa0a0wwspxdezrw7x90p9t955pdvpdrw2" timestamp="0"&gt;91&lt;/key&gt;&lt;/foreign-keys&gt;&lt;ref-type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90CF8">
        <w:rPr>
          <w:rFonts w:ascii="Courier New" w:hAnsi="Courier New" w:cs="Courier New"/>
          <w:sz w:val="24"/>
          <w:szCs w:val="24"/>
          <w:lang w:val="en-US"/>
        </w:rPr>
        <w:fldChar w:fldCharType="separate"/>
      </w:r>
      <w:r w:rsidR="008873C8">
        <w:rPr>
          <w:rFonts w:ascii="Courier New" w:hAnsi="Courier New" w:cs="Courier New"/>
          <w:noProof/>
          <w:sz w:val="24"/>
          <w:szCs w:val="24"/>
          <w:lang w:val="en-US"/>
        </w:rPr>
        <w:t>(3, 4)</w:t>
      </w:r>
      <w:r w:rsidR="00A90CF8">
        <w:rPr>
          <w:rFonts w:ascii="Courier New" w:hAnsi="Courier New" w:cs="Courier New"/>
          <w:sz w:val="24"/>
          <w:szCs w:val="24"/>
          <w:lang w:val="en-US"/>
        </w:rPr>
        <w:fldChar w:fldCharType="end"/>
      </w:r>
      <w:r w:rsidR="00A90CF8">
        <w:rPr>
          <w:rFonts w:ascii="Courier New" w:hAnsi="Courier New" w:cs="Courier New"/>
          <w:sz w:val="24"/>
          <w:szCs w:val="24"/>
          <w:lang w:val="en-US"/>
        </w:rPr>
        <w:t xml:space="preserve"> </w:t>
      </w:r>
      <w:r w:rsidR="00E754E5">
        <w:rPr>
          <w:rFonts w:ascii="Courier New" w:hAnsi="Courier New" w:cs="Courier New"/>
          <w:sz w:val="24"/>
          <w:szCs w:val="24"/>
          <w:lang w:val="en-US"/>
        </w:rPr>
        <w:t xml:space="preserve">As a result, </w:t>
      </w:r>
      <w:r w:rsidR="00A90CF8">
        <w:rPr>
          <w:rFonts w:ascii="Courier New" w:hAnsi="Courier New" w:cs="Courier New"/>
          <w:sz w:val="24"/>
          <w:szCs w:val="24"/>
          <w:lang w:val="en-US"/>
        </w:rPr>
        <w:t>male national life expectancy stagnated in</w:t>
      </w:r>
      <w:r w:rsidR="002D20C5">
        <w:rPr>
          <w:rFonts w:ascii="Courier New" w:hAnsi="Courier New" w:cs="Courier New"/>
          <w:sz w:val="24"/>
          <w:szCs w:val="24"/>
          <w:lang w:val="en-US"/>
        </w:rPr>
        <w:t xml:space="preserve"> 2000-10</w:t>
      </w:r>
      <w:r w:rsidR="0019342D">
        <w:rPr>
          <w:rFonts w:ascii="Courier New" w:hAnsi="Courier New" w:cs="Courier New"/>
          <w:sz w:val="24"/>
          <w:szCs w:val="24"/>
          <w:lang w:val="en-US"/>
        </w:rPr>
        <w:t>,</w:t>
      </w:r>
      <w:r w:rsidR="002D20C5">
        <w:rPr>
          <w:rFonts w:ascii="Courier New" w:hAnsi="Courier New" w:cs="Courier New"/>
          <w:sz w:val="24"/>
          <w:szCs w:val="24"/>
          <w:lang w:val="en-US"/>
        </w:rPr>
        <w:t xml:space="preserve"> and</w:t>
      </w:r>
      <w:r w:rsidR="0019342D">
        <w:rPr>
          <w:rFonts w:ascii="Courier New" w:hAnsi="Courier New" w:cs="Courier New"/>
          <w:sz w:val="24"/>
          <w:szCs w:val="24"/>
          <w:lang w:val="en-US"/>
        </w:rPr>
        <w:t xml:space="preserve"> the </w:t>
      </w:r>
      <w:r w:rsidR="002D20C5">
        <w:rPr>
          <w:rFonts w:ascii="Courier New" w:hAnsi="Courier New" w:cs="Courier New"/>
          <w:sz w:val="24"/>
          <w:szCs w:val="24"/>
          <w:lang w:val="en-US"/>
        </w:rPr>
        <w:t>average lifespan was reduced in every Mexican state</w:t>
      </w:r>
      <w:r w:rsidR="0019342D">
        <w:rPr>
          <w:rFonts w:ascii="Courier New" w:hAnsi="Courier New" w:cs="Courier New"/>
          <w:sz w:val="24"/>
          <w:szCs w:val="24"/>
          <w:lang w:val="en-US"/>
        </w:rPr>
        <w:t xml:space="preserve"> between 2005-10</w:t>
      </w:r>
      <w:r w:rsidR="002D20C5">
        <w:rPr>
          <w:rFonts w:ascii="Courier New" w:hAnsi="Courier New" w:cs="Courier New"/>
          <w:sz w:val="24"/>
          <w:szCs w:val="24"/>
          <w:lang w:val="en-US"/>
        </w:rPr>
        <w:t>.</w:t>
      </w:r>
      <w:r w:rsidR="002D20C5">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&lt;EndNote&gt;&lt;Cite&gt;&lt;Author&gt;Aburto&lt;/Author&gt;&lt;Year&gt;2016&lt;/Year&gt;&lt;RecNum&gt;90&lt;/RecNum&gt;&lt;DisplayText&gt;(5, 6)&lt;/DisplayText&gt;&lt;record&gt;&lt;rec-number&gt;90&lt;/rec-number&gt;&lt;foreign-keys&gt;&lt;key app="EN" db-id="vtvfa0a0wwspxdezrw7x90p9t955pdvpdrw2" timestamp="0"&gt;90&lt;/key&gt;&lt;/foreign-keys&gt;&lt;ref-type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db-id="vtvfa0a0wwspxdezrw7x90p9t955pdvpdrw2" timestamp="0"&gt;89&lt;/key&gt;&lt;/foreign-keys&gt;&lt;ref-type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ages&gt;28-34&lt;/pages&gt;&lt;volume&gt;69&lt;/volume&gt;&lt;number&gt;1&lt;/number&gt;&lt;dates&gt;&lt;year&gt;2015&lt;/year&gt;&lt;/dates&gt;&lt;isbn&gt;0143-005X&lt;/isbn&gt;&lt;urls&gt;&lt;/urls&gt;&lt;/record&gt;&lt;/Cite&gt;&lt;/EndNote&gt;</w:instrText>
      </w:r>
      <w:r w:rsidR="002D20C5">
        <w:rPr>
          <w:rFonts w:ascii="Courier New" w:hAnsi="Courier New" w:cs="Courier New"/>
          <w:sz w:val="24"/>
          <w:szCs w:val="24"/>
          <w:lang w:val="en-US"/>
        </w:rPr>
        <w:fldChar w:fldCharType="separate"/>
      </w:r>
      <w:r w:rsidR="008873C8">
        <w:rPr>
          <w:rFonts w:ascii="Courier New" w:hAnsi="Courier New" w:cs="Courier New"/>
          <w:noProof/>
          <w:sz w:val="24"/>
          <w:szCs w:val="24"/>
          <w:lang w:val="en-US"/>
        </w:rPr>
        <w:t>(5, 6)</w:t>
      </w:r>
      <w:r w:rsidR="002D20C5">
        <w:rPr>
          <w:rFonts w:ascii="Courier New" w:hAnsi="Courier New" w:cs="Courier New"/>
          <w:sz w:val="24"/>
          <w:szCs w:val="24"/>
          <w:lang w:val="en-US"/>
        </w:rPr>
        <w:fldChar w:fldCharType="end"/>
      </w:r>
      <w:r w:rsidR="008873C8">
        <w:rPr>
          <w:rFonts w:ascii="Courier New" w:hAnsi="Courier New" w:cs="Courier New"/>
          <w:sz w:val="24"/>
          <w:szCs w:val="24"/>
          <w:lang w:val="en-US"/>
        </w:rPr>
        <w:t xml:space="preserve"> </w:t>
      </w:r>
      <w:r w:rsidR="00D45983">
        <w:rPr>
          <w:rFonts w:ascii="Courier New" w:hAnsi="Courier New" w:cs="Courier New"/>
          <w:sz w:val="24"/>
          <w:szCs w:val="24"/>
          <w:lang w:val="en-US"/>
        </w:rPr>
        <w:t>Yet, l</w:t>
      </w:r>
      <w:r w:rsidR="002B0051">
        <w:rPr>
          <w:rFonts w:ascii="Courier New" w:hAnsi="Courier New" w:cs="Courier New"/>
          <w:sz w:val="24"/>
          <w:szCs w:val="24"/>
          <w:lang w:val="en-US"/>
        </w:rPr>
        <w:t>it</w:t>
      </w:r>
      <w:r w:rsidR="00E82152">
        <w:rPr>
          <w:rFonts w:ascii="Courier New" w:hAnsi="Courier New" w:cs="Courier New"/>
          <w:sz w:val="24"/>
          <w:szCs w:val="24"/>
          <w:lang w:val="en-US"/>
        </w:rPr>
        <w:t xml:space="preserve">tle attention has been paid </w:t>
      </w:r>
      <w:r w:rsidR="002B0051">
        <w:rPr>
          <w:rFonts w:ascii="Courier New" w:hAnsi="Courier New" w:cs="Courier New"/>
          <w:sz w:val="24"/>
          <w:szCs w:val="24"/>
          <w:lang w:val="en-US"/>
        </w:rPr>
        <w:t>to the public health impact on women.</w:t>
      </w:r>
      <w:r w:rsidR="00D45983">
        <w:rPr>
          <w:rFonts w:ascii="Courier New" w:hAnsi="Courier New" w:cs="Courier New"/>
          <w:sz w:val="24"/>
          <w:szCs w:val="24"/>
          <w:lang w:val="en-US"/>
        </w:rPr>
        <w:t xml:space="preserve"> In this study, we aim to </w:t>
      </w:r>
      <w:r w:rsidR="00907084">
        <w:rPr>
          <w:rFonts w:ascii="Courier New" w:hAnsi="Courier New" w:cs="Courier New"/>
          <w:sz w:val="24"/>
          <w:szCs w:val="24"/>
          <w:lang w:val="en-US"/>
        </w:rPr>
        <w:t>examine the mortality and emotional health of women across Mexico, in association to the epidemic of violence.</w:t>
      </w:r>
    </w:p>
    <w:p w14:paraId="774E2DE1" w14:textId="2ED08DB2" w:rsidR="000C63FA" w:rsidRDefault="002B0051"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lastRenderedPageBreak/>
        <w:t>O</w:t>
      </w:r>
      <w:r w:rsidR="00A92A21">
        <w:rPr>
          <w:rFonts w:ascii="Courier New" w:hAnsi="Courier New" w:cs="Courier New"/>
          <w:sz w:val="24"/>
          <w:szCs w:val="24"/>
          <w:lang w:val="en-US"/>
        </w:rPr>
        <w:t>ver 31 thousand</w:t>
      </w:r>
      <w:r w:rsidR="009C14E3">
        <w:rPr>
          <w:rFonts w:ascii="Courier New" w:hAnsi="Courier New" w:cs="Courier New"/>
          <w:sz w:val="24"/>
          <w:szCs w:val="24"/>
          <w:lang w:val="en-US"/>
        </w:rPr>
        <w:t xml:space="preserve"> female</w:t>
      </w:r>
      <w:r>
        <w:rPr>
          <w:rFonts w:ascii="Courier New" w:hAnsi="Courier New" w:cs="Courier New"/>
          <w:sz w:val="24"/>
          <w:szCs w:val="24"/>
          <w:lang w:val="en-US"/>
        </w:rPr>
        <w:t>s</w:t>
      </w:r>
      <w:r w:rsidR="009C14E3">
        <w:rPr>
          <w:rFonts w:ascii="Courier New" w:hAnsi="Courier New" w:cs="Courier New"/>
          <w:sz w:val="24"/>
          <w:szCs w:val="24"/>
          <w:lang w:val="en-US"/>
        </w:rPr>
        <w:t xml:space="preserve"> </w:t>
      </w:r>
      <w:r>
        <w:rPr>
          <w:rFonts w:ascii="Courier New" w:hAnsi="Courier New" w:cs="Courier New"/>
          <w:sz w:val="24"/>
          <w:szCs w:val="24"/>
          <w:lang w:val="en-US"/>
        </w:rPr>
        <w:t xml:space="preserve">have been </w:t>
      </w:r>
      <w:r w:rsidR="009C14E3">
        <w:rPr>
          <w:rFonts w:ascii="Courier New" w:hAnsi="Courier New" w:cs="Courier New"/>
          <w:sz w:val="24"/>
          <w:szCs w:val="24"/>
          <w:lang w:val="en-US"/>
        </w:rPr>
        <w:t xml:space="preserve">victims of homicide </w:t>
      </w:r>
      <w:r w:rsidR="00F2354B">
        <w:rPr>
          <w:rFonts w:ascii="Courier New" w:hAnsi="Courier New" w:cs="Courier New"/>
          <w:sz w:val="24"/>
          <w:szCs w:val="24"/>
          <w:lang w:val="en-US"/>
        </w:rPr>
        <w:t xml:space="preserve">in Mexico </w:t>
      </w:r>
      <w:r w:rsidR="00A92A21">
        <w:rPr>
          <w:rFonts w:ascii="Courier New" w:hAnsi="Courier New" w:cs="Courier New"/>
          <w:sz w:val="24"/>
          <w:szCs w:val="24"/>
          <w:lang w:val="en-US"/>
        </w:rPr>
        <w:t>in the new century</w:t>
      </w:r>
      <w:r w:rsidR="009C14E3">
        <w:rPr>
          <w:rFonts w:ascii="Courier New" w:hAnsi="Courier New" w:cs="Courier New"/>
          <w:sz w:val="24"/>
          <w:szCs w:val="24"/>
          <w:lang w:val="en-US"/>
        </w:rPr>
        <w:t>.</w:t>
      </w:r>
      <w:r w:rsidR="00A92A21">
        <w:rPr>
          <w:rFonts w:ascii="Courier New" w:hAnsi="Courier New" w:cs="Courier New"/>
          <w:sz w:val="24"/>
          <w:szCs w:val="24"/>
          <w:lang w:val="en-US"/>
        </w:rPr>
        <w:fldChar w:fldCharType="begin"/>
      </w:r>
      <w:r w:rsidR="00A92A21">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00A92A21">
        <w:rPr>
          <w:rFonts w:ascii="Courier New" w:hAnsi="Courier New" w:cs="Courier New"/>
          <w:sz w:val="24"/>
          <w:szCs w:val="24"/>
          <w:lang w:val="en-US"/>
        </w:rPr>
        <w:fldChar w:fldCharType="separate"/>
      </w:r>
      <w:r w:rsidR="00A92A21">
        <w:rPr>
          <w:rFonts w:ascii="Courier New" w:hAnsi="Courier New" w:cs="Courier New"/>
          <w:noProof/>
          <w:sz w:val="24"/>
          <w:szCs w:val="24"/>
          <w:lang w:val="en-US"/>
        </w:rPr>
        <w:t>(3)</w:t>
      </w:r>
      <w:r w:rsidR="00A92A21">
        <w:rPr>
          <w:rFonts w:ascii="Courier New" w:hAnsi="Courier New" w:cs="Courier New"/>
          <w:sz w:val="24"/>
          <w:szCs w:val="24"/>
          <w:lang w:val="en-US"/>
        </w:rPr>
        <w:fldChar w:fldCharType="end"/>
      </w:r>
      <w:r w:rsidR="009C14E3">
        <w:rPr>
          <w:rFonts w:ascii="Courier New" w:hAnsi="Courier New" w:cs="Courier New"/>
          <w:sz w:val="24"/>
          <w:szCs w:val="24"/>
          <w:lang w:val="en-US"/>
        </w:rPr>
        <w:t xml:space="preserve"> </w:t>
      </w:r>
      <w:r w:rsidR="00897D66">
        <w:rPr>
          <w:rFonts w:ascii="Courier New" w:hAnsi="Courier New" w:cs="Courier New"/>
          <w:sz w:val="24"/>
          <w:szCs w:val="24"/>
          <w:lang w:val="en-US"/>
        </w:rPr>
        <w:t>H</w:t>
      </w:r>
      <w:r w:rsidR="009C14E3">
        <w:rPr>
          <w:rFonts w:ascii="Courier New" w:hAnsi="Courier New" w:cs="Courier New"/>
          <w:sz w:val="24"/>
          <w:szCs w:val="24"/>
          <w:lang w:val="en-US"/>
        </w:rPr>
        <w:t>omicides</w:t>
      </w:r>
      <w:r w:rsidR="00B034DE">
        <w:rPr>
          <w:rFonts w:ascii="Courier New" w:hAnsi="Courier New" w:cs="Courier New"/>
          <w:sz w:val="24"/>
          <w:szCs w:val="24"/>
          <w:lang w:val="en-US"/>
        </w:rPr>
        <w:t xml:space="preserve"> </w:t>
      </w:r>
      <w:r>
        <w:rPr>
          <w:rFonts w:ascii="Courier New" w:hAnsi="Courier New" w:cs="Courier New"/>
          <w:sz w:val="24"/>
          <w:szCs w:val="24"/>
          <w:lang w:val="en-US"/>
        </w:rPr>
        <w:t>are</w:t>
      </w:r>
      <w:r w:rsidR="00B034DE">
        <w:rPr>
          <w:rFonts w:ascii="Courier New" w:hAnsi="Courier New" w:cs="Courier New"/>
          <w:sz w:val="24"/>
          <w:szCs w:val="24"/>
          <w:lang w:val="en-US"/>
        </w:rPr>
        <w:t xml:space="preserve"> the ultimate form of violence, but</w:t>
      </w:r>
      <w:r>
        <w:rPr>
          <w:rFonts w:ascii="Courier New" w:hAnsi="Courier New" w:cs="Courier New"/>
          <w:sz w:val="24"/>
          <w:szCs w:val="24"/>
          <w:lang w:val="en-US"/>
        </w:rPr>
        <w:t xml:space="preserve"> they</w:t>
      </w:r>
      <w:r w:rsidR="00B034DE">
        <w:rPr>
          <w:rFonts w:ascii="Courier New" w:hAnsi="Courier New" w:cs="Courier New"/>
          <w:sz w:val="24"/>
          <w:szCs w:val="24"/>
          <w:lang w:val="en-US"/>
        </w:rPr>
        <w:t xml:space="preserve"> </w:t>
      </w:r>
      <w:r w:rsidR="006F55CD">
        <w:rPr>
          <w:rFonts w:ascii="Courier New" w:hAnsi="Courier New" w:cs="Courier New"/>
          <w:sz w:val="24"/>
          <w:szCs w:val="24"/>
          <w:lang w:val="en-US"/>
        </w:rPr>
        <w:t xml:space="preserve">only </w:t>
      </w:r>
      <w:r>
        <w:rPr>
          <w:rFonts w:ascii="Courier New" w:hAnsi="Courier New" w:cs="Courier New"/>
          <w:sz w:val="24"/>
          <w:szCs w:val="24"/>
          <w:lang w:val="en-US"/>
        </w:rPr>
        <w:t xml:space="preserve">represent </w:t>
      </w:r>
      <w:r w:rsidR="006F55CD">
        <w:rPr>
          <w:rFonts w:ascii="Courier New" w:hAnsi="Courier New" w:cs="Courier New"/>
          <w:sz w:val="24"/>
          <w:szCs w:val="24"/>
          <w:lang w:val="en-US"/>
        </w:rPr>
        <w:t xml:space="preserve">a piece </w:t>
      </w:r>
      <w:r w:rsidR="00A92A21">
        <w:rPr>
          <w:rFonts w:ascii="Courier New" w:hAnsi="Courier New" w:cs="Courier New"/>
          <w:sz w:val="24"/>
          <w:szCs w:val="24"/>
          <w:lang w:val="en-US"/>
        </w:rPr>
        <w:t>of the health and social burden</w:t>
      </w:r>
      <w:r w:rsidR="00B034DE">
        <w:rPr>
          <w:rFonts w:ascii="Courier New" w:hAnsi="Courier New" w:cs="Courier New"/>
          <w:sz w:val="24"/>
          <w:szCs w:val="24"/>
          <w:lang w:val="en-US"/>
        </w:rPr>
        <w:t>, particularly for children and women</w:t>
      </w:r>
      <w:r w:rsidR="00A92A21">
        <w:rPr>
          <w:rFonts w:ascii="Courier New" w:hAnsi="Courier New" w:cs="Courier New"/>
          <w:sz w:val="24"/>
          <w:szCs w:val="24"/>
          <w:lang w:val="en-US"/>
        </w:rPr>
        <w:t>.</w:t>
      </w:r>
      <w:r w:rsidR="00A92A21">
        <w:rPr>
          <w:rFonts w:ascii="Courier New" w:hAnsi="Courier New" w:cs="Courier New"/>
          <w:sz w:val="24"/>
          <w:szCs w:val="24"/>
          <w:lang w:val="en-US"/>
        </w:rPr>
        <w:fldChar w:fldCharType="begin"/>
      </w:r>
      <w:r w:rsidR="00A92A21">
        <w:rPr>
          <w:rFonts w:ascii="Courier New" w:hAnsi="Courier New" w:cs="Courier New"/>
          <w:sz w:val="24"/>
          <w:szCs w:val="24"/>
          <w:lang w:val="en-US"/>
        </w:rPr>
        <w:instrText xml:space="preserve"> ADDIN EN.CITE &lt;EndNote&gt;&lt;Cite&gt;&lt;Author&gt;Mikton&lt;/Author&gt;&lt;Year&gt;2016&lt;/Year&gt;&lt;RecNum&gt;129&lt;/RecNum&gt;&lt;DisplayText&gt;(7)&lt;/DisplayText&gt;&lt;record&gt;&lt;rec-number&gt;129&lt;/rec-number&gt;&lt;foreign-keys&gt;&lt;key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sidR="00A92A21">
        <w:rPr>
          <w:rFonts w:ascii="Courier New" w:hAnsi="Courier New" w:cs="Courier New"/>
          <w:sz w:val="24"/>
          <w:szCs w:val="24"/>
          <w:lang w:val="en-US"/>
        </w:rPr>
        <w:fldChar w:fldCharType="separate"/>
      </w:r>
      <w:r w:rsidR="00A92A21">
        <w:rPr>
          <w:rFonts w:ascii="Courier New" w:hAnsi="Courier New" w:cs="Courier New"/>
          <w:noProof/>
          <w:sz w:val="24"/>
          <w:szCs w:val="24"/>
          <w:lang w:val="en-US"/>
        </w:rPr>
        <w:t>(7)</w:t>
      </w:r>
      <w:r w:rsidR="00A92A21">
        <w:rPr>
          <w:rFonts w:ascii="Courier New" w:hAnsi="Courier New" w:cs="Courier New"/>
          <w:sz w:val="24"/>
          <w:szCs w:val="24"/>
          <w:lang w:val="en-US"/>
        </w:rPr>
        <w:fldChar w:fldCharType="end"/>
      </w:r>
      <w:r w:rsidR="009C14E3">
        <w:rPr>
          <w:rFonts w:ascii="Courier New" w:hAnsi="Courier New" w:cs="Courier New"/>
          <w:sz w:val="24"/>
          <w:szCs w:val="24"/>
          <w:lang w:val="en-US"/>
        </w:rPr>
        <w:t xml:space="preserve"> </w:t>
      </w:r>
      <w:r w:rsidR="00860A2F">
        <w:rPr>
          <w:rFonts w:ascii="Courier New" w:hAnsi="Courier New" w:cs="Courier New"/>
          <w:sz w:val="24"/>
          <w:szCs w:val="24"/>
          <w:lang w:val="en-US"/>
        </w:rPr>
        <w:t>For example, victims of violence are at risk of depression, alcohol abuse, suicidal behavior, psychological problems, among other detrimental consequences over the</w:t>
      </w:r>
      <w:r w:rsidR="006F55CD">
        <w:rPr>
          <w:rFonts w:ascii="Courier New" w:hAnsi="Courier New" w:cs="Courier New"/>
          <w:sz w:val="24"/>
          <w:szCs w:val="24"/>
          <w:lang w:val="en-US"/>
        </w:rPr>
        <w:t>ir</w:t>
      </w:r>
      <w:r w:rsidR="00860A2F">
        <w:rPr>
          <w:rFonts w:ascii="Courier New" w:hAnsi="Courier New" w:cs="Courier New"/>
          <w:sz w:val="24"/>
          <w:szCs w:val="24"/>
          <w:lang w:val="en-US"/>
        </w:rPr>
        <w:t xml:space="preserve"> life course.</w:t>
      </w:r>
      <w:r w:rsidR="007E0CB9">
        <w:rPr>
          <w:rFonts w:ascii="Courier New" w:hAnsi="Courier New" w:cs="Courier New"/>
          <w:sz w:val="24"/>
          <w:szCs w:val="24"/>
          <w:lang w:val="en-US"/>
        </w:rPr>
        <w:fldChar w:fldCharType="begin">
          <w:fldData xml:space="preserve">PEVuZE5vdGU+PENpdGU+PEF1dGhvcj5EYXZpZHNvbjwvQXV0aG9yPjxZZWFyPjE5OTY8L1llYXI+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</w:fldData>
        </w:fldChar>
      </w:r>
      <w:r w:rsidR="00AE7B96">
        <w:rPr>
          <w:rFonts w:ascii="Courier New" w:hAnsi="Courier New" w:cs="Courier New"/>
          <w:sz w:val="24"/>
          <w:szCs w:val="24"/>
          <w:lang w:val="en-US"/>
        </w:rPr>
        <w:instrText xml:space="preserve"> ADDIN EN.CITE </w:instrText>
      </w:r>
      <w:r w:rsidR="00AE7B96">
        <w:rPr>
          <w:rFonts w:ascii="Courier New" w:hAnsi="Courier New" w:cs="Courier New"/>
          <w:sz w:val="24"/>
          <w:szCs w:val="24"/>
          <w:lang w:val="en-US"/>
        </w:rPr>
        <w:fldChar w:fldCharType="begin">
          <w:fldData xml:space="preserve">PEVuZE5vdGU+PENpdGU+PEF1dGhvcj5EYXZpZHNvbjwvQXV0aG9yPjxZZWFyPjE5OTY8L1llYXI+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</w:fldData>
        </w:fldChar>
      </w:r>
      <w:r w:rsidR="00AE7B96">
        <w:rPr>
          <w:rFonts w:ascii="Courier New" w:hAnsi="Courier New" w:cs="Courier New"/>
          <w:sz w:val="24"/>
          <w:szCs w:val="24"/>
          <w:lang w:val="en-US"/>
        </w:rPr>
        <w:instrText xml:space="preserve"> ADDIN EN.CITE.DATA </w:instrText>
      </w:r>
      <w:r w:rsidR="00AE7B96">
        <w:rPr>
          <w:rFonts w:ascii="Courier New" w:hAnsi="Courier New" w:cs="Courier New"/>
          <w:sz w:val="24"/>
          <w:szCs w:val="24"/>
          <w:lang w:val="en-US"/>
        </w:rPr>
      </w:r>
      <w:r w:rsidR="00AE7B96">
        <w:rPr>
          <w:rFonts w:ascii="Courier New" w:hAnsi="Courier New" w:cs="Courier New"/>
          <w:sz w:val="24"/>
          <w:szCs w:val="24"/>
          <w:lang w:val="en-US"/>
        </w:rPr>
        <w:fldChar w:fldCharType="end"/>
      </w:r>
      <w:r w:rsidR="007E0CB9">
        <w:rPr>
          <w:rFonts w:ascii="Courier New" w:hAnsi="Courier New" w:cs="Courier New"/>
          <w:sz w:val="24"/>
          <w:szCs w:val="24"/>
          <w:lang w:val="en-US"/>
        </w:rPr>
      </w:r>
      <w:r w:rsidR="007E0CB9">
        <w:rPr>
          <w:rFonts w:ascii="Courier New" w:hAnsi="Courier New" w:cs="Courier New"/>
          <w:sz w:val="24"/>
          <w:szCs w:val="24"/>
          <w:lang w:val="en-US"/>
        </w:rPr>
        <w:fldChar w:fldCharType="separate"/>
      </w:r>
      <w:r w:rsidR="007E0CB9">
        <w:rPr>
          <w:rFonts w:ascii="Courier New" w:hAnsi="Courier New" w:cs="Courier New"/>
          <w:noProof/>
          <w:sz w:val="24"/>
          <w:szCs w:val="24"/>
          <w:lang w:val="en-US"/>
        </w:rPr>
        <w:t>(8-11)</w:t>
      </w:r>
      <w:r w:rsidR="007E0CB9">
        <w:rPr>
          <w:rFonts w:ascii="Courier New" w:hAnsi="Courier New" w:cs="Courier New"/>
          <w:sz w:val="24"/>
          <w:szCs w:val="24"/>
          <w:lang w:val="en-US"/>
        </w:rPr>
        <w:fldChar w:fldCharType="end"/>
      </w:r>
      <w:r w:rsidR="007E0CB9">
        <w:rPr>
          <w:rFonts w:ascii="Courier New" w:hAnsi="Courier New" w:cs="Courier New"/>
          <w:sz w:val="24"/>
          <w:szCs w:val="24"/>
          <w:lang w:val="en-US"/>
        </w:rPr>
        <w:t xml:space="preserve"> </w:t>
      </w:r>
      <w:r w:rsidR="00064686">
        <w:rPr>
          <w:rFonts w:ascii="Courier New" w:hAnsi="Courier New" w:cs="Courier New"/>
          <w:sz w:val="24"/>
          <w:szCs w:val="24"/>
          <w:lang w:val="en-US"/>
        </w:rPr>
        <w:t>E</w:t>
      </w:r>
      <w:r w:rsidR="004B1D3C">
        <w:rPr>
          <w:rFonts w:ascii="Courier New" w:hAnsi="Courier New" w:cs="Courier New"/>
          <w:sz w:val="24"/>
          <w:szCs w:val="24"/>
          <w:lang w:val="en-US"/>
        </w:rPr>
        <w:t>ven witnessing violence</w:t>
      </w:r>
      <w:r w:rsidR="00336842">
        <w:rPr>
          <w:rFonts w:ascii="Courier New" w:hAnsi="Courier New" w:cs="Courier New"/>
          <w:sz w:val="24"/>
          <w:szCs w:val="24"/>
          <w:lang w:val="en-US"/>
        </w:rPr>
        <w:t xml:space="preserve"> </w:t>
      </w:r>
      <w:r w:rsidR="004B1D3C">
        <w:rPr>
          <w:rFonts w:ascii="Courier New" w:hAnsi="Courier New" w:cs="Courier New"/>
          <w:sz w:val="24"/>
          <w:szCs w:val="24"/>
          <w:lang w:val="en-US"/>
        </w:rPr>
        <w:t>can affect the wellbeing of the population. Those who witness violence have higher rates of post-traumatic stress disorder, depression, and are more likely to externalize violent behaviors.</w:t>
      </w:r>
      <w:r w:rsidR="004B1D3C">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&lt;EndNote&gt;&lt;Cite&gt;&lt;Author&gt;Buka&lt;/Author&gt;&lt;Year&gt;2001&lt;/Year&gt;&lt;RecNum&gt;134&lt;/RecNum&gt;&lt;DisplayText&gt;(12, 13)&lt;/DisplayText&gt;&lt;record&gt;&lt;rec-number&gt;134&lt;/rec-number&gt;&lt;foreign-keys&gt;&lt;key app="EN" db-id="vtvfa0a0wwspxdezrw7x90p9t955pdvpdrw2" timestamp="1531311393"&gt;134&lt;/key&gt;&lt;/foreign-keys&gt;&lt;ref-type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Cite&gt;&lt;Author&gt;Brookmeyer&lt;/Author&gt;&lt;Year&gt;2005&lt;/Year&gt;&lt;RecNum&gt;135&lt;/RecNum&gt;&lt;record&gt;&lt;rec-number&gt;135&lt;/rec-number&gt;&lt;foreign-keys&gt;&lt;key app="EN" db-id="vtvfa0a0wwspxdezrw7x90p9t955pdvpdrw2" timestamp="1531311415"&gt;135&lt;/key&gt;&lt;/foreign-keys&gt;&lt;ref-type name="Journal Article"&gt;17&lt;/ref-type&gt;&lt;contributors&gt;&lt;authors&gt;&lt;author&gt;Brookmeyer, Kathryn A&lt;/author&gt;&lt;author&gt;Henrich, Christopher C&lt;/author&gt;&lt;author&gt;Schwab</w:instrText>
      </w:r>
      <w:r w:rsidR="00AE7B96">
        <w:rPr>
          <w:rFonts w:ascii="Cambria Math" w:hAnsi="Cambria Math" w:cs="Cambria Math"/>
          <w:sz w:val="24"/>
          <w:szCs w:val="24"/>
          <w:lang w:val="en-US"/>
        </w:rPr>
        <w:instrText>‐</w:instrText>
      </w:r>
      <w:r w:rsidR="00AE7B96">
        <w:rPr>
          <w:rFonts w:ascii="Courier New" w:hAnsi="Courier New" w:cs="Courier New"/>
          <w:sz w:val="24"/>
          <w:szCs w:val="24"/>
          <w:lang w:val="en-US"/>
        </w:rPr>
        <w:instrText>Stone, Mary&lt;/author&gt;&lt;/authors&gt;&lt;/contributors&gt;&lt;titles&gt;&lt;title&gt;Adolescents who witness community violence: Can parent support and prosocial cognitions protect them from committing violence?&lt;/title&gt;&lt;secondary-title&gt;Child development&lt;/secondary-title&gt;&lt;/titles&gt;&lt;periodical&gt;&lt;full-title&gt;Child development&lt;/full-title&gt;&lt;/periodical&gt;&lt;pages&gt;917-929&lt;/pages&gt;&lt;volume&gt;76&lt;/volume&gt;&lt;number&gt;4&lt;/number&gt;&lt;dates&gt;&lt;year&gt;2005&lt;/year&gt;&lt;/dates&gt;&lt;isbn&gt;0009-3920&lt;/isbn&gt;&lt;urls&gt;&lt;/urls&gt;&lt;/record&gt;&lt;/Cite&gt;&lt;/EndNote&gt;</w:instrText>
      </w:r>
      <w:r w:rsidR="004B1D3C">
        <w:rPr>
          <w:rFonts w:ascii="Courier New" w:hAnsi="Courier New" w:cs="Courier New"/>
          <w:sz w:val="24"/>
          <w:szCs w:val="24"/>
          <w:lang w:val="en-US"/>
        </w:rPr>
        <w:fldChar w:fldCharType="separate"/>
      </w:r>
      <w:r w:rsidR="004B1D3C">
        <w:rPr>
          <w:rFonts w:ascii="Courier New" w:hAnsi="Courier New" w:cs="Courier New"/>
          <w:noProof/>
          <w:sz w:val="24"/>
          <w:szCs w:val="24"/>
          <w:lang w:val="en-US"/>
        </w:rPr>
        <w:t>(12, 13)</w:t>
      </w:r>
      <w:r w:rsidR="004B1D3C">
        <w:rPr>
          <w:rFonts w:ascii="Courier New" w:hAnsi="Courier New" w:cs="Courier New"/>
          <w:sz w:val="24"/>
          <w:szCs w:val="24"/>
          <w:lang w:val="en-US"/>
        </w:rPr>
        <w:fldChar w:fldCharType="end"/>
      </w:r>
      <w:r w:rsidR="004B1D3C">
        <w:rPr>
          <w:rFonts w:ascii="Courier New" w:hAnsi="Courier New" w:cs="Courier New"/>
          <w:sz w:val="24"/>
          <w:szCs w:val="24"/>
          <w:lang w:val="en-US"/>
        </w:rPr>
        <w:t xml:space="preserve"> </w:t>
      </w:r>
      <w:r w:rsidR="004C224B">
        <w:rPr>
          <w:rFonts w:ascii="Courier New" w:hAnsi="Courier New" w:cs="Courier New"/>
          <w:sz w:val="24"/>
          <w:szCs w:val="24"/>
          <w:lang w:val="en-US"/>
        </w:rPr>
        <w:t>In particular, women who witnessed violent acts are twice as likely to experience depressive and anxiety symptoms compared to those who did not witness violence.</w:t>
      </w:r>
      <w:r w:rsidR="004C224B">
        <w:rPr>
          <w:rFonts w:ascii="Courier New" w:hAnsi="Courier New" w:cs="Courier New"/>
          <w:sz w:val="24"/>
          <w:szCs w:val="24"/>
          <w:lang w:val="en-US"/>
        </w:rPr>
        <w:fldChar w:fldCharType="begin"/>
      </w:r>
      <w:r w:rsidR="004C224B">
        <w:rPr>
          <w:rFonts w:ascii="Courier New" w:hAnsi="Courier New" w:cs="Courier New"/>
          <w:sz w:val="24"/>
          <w:szCs w:val="24"/>
          <w:lang w:val="en-US"/>
        </w:rPr>
        <w:instrText xml:space="preserve"> ADDIN EN.CITE &lt;EndNote&gt;&lt;Cite&gt;&lt;Author&gt;Clark&lt;/Author&gt;&lt;Year&gt;2008&lt;/Year&gt;&lt;RecNum&gt;136&lt;/RecNum&gt;&lt;DisplayText&gt;(14)&lt;/DisplayText&gt;&lt;record&gt;&lt;rec-number&gt;136&lt;/rec-number&gt;&lt;foreign-keys&gt;&lt;key app="EN" db-id="vtvfa0a0wwspxdezrw7x90p9t955pdvpdrw2" timestamp="1531311483"&gt;136&lt;/key&gt;&lt;/foreign-keys&gt;&lt;ref-type name="Journal Article"&gt;17&lt;/ref-type&gt;&lt;contributors&gt;&lt;authors&gt;&lt;author&gt;Clark, Cheryl&lt;/author&gt;&lt;author&gt;Ryan, Louise&lt;/author&gt;&lt;author&gt;Kawachi, Ichiro&lt;/author&gt;&lt;author&gt;Canner, Marina J&lt;/author&gt;&lt;author&gt;Berkman, Lisa&lt;/author&gt;&lt;author&gt;Wright, Rosalind J&lt;/author&gt;&lt;/authors&gt;&lt;/contributors&gt;&lt;titles&gt;&lt;title&gt;Witnessing community violence in residential neighborhoods: a mental health hazard for urban women&lt;/title&gt;&lt;secondary-title&gt;Journal of Urban Health&lt;/secondary-title&gt;&lt;/titles&gt;&lt;periodical&gt;&lt;full-title&gt;Journal of Urban Health&lt;/full-title&gt;&lt;/periodical&gt;&lt;pages&gt;22-38&lt;/pages&gt;&lt;volume&gt;85&lt;/volume&gt;&lt;number&gt;1&lt;/number&gt;&lt;dates&gt;&lt;year&gt;2008&lt;/year&gt;&lt;/dates&gt;&lt;isbn&gt;1099-3460&lt;/isbn&gt;&lt;urls&gt;&lt;/urls&gt;&lt;/record&gt;&lt;/Cite&gt;&lt;/EndNote&gt;</w:instrText>
      </w:r>
      <w:r w:rsidR="004C224B">
        <w:rPr>
          <w:rFonts w:ascii="Courier New" w:hAnsi="Courier New" w:cs="Courier New"/>
          <w:sz w:val="24"/>
          <w:szCs w:val="24"/>
          <w:lang w:val="en-US"/>
        </w:rPr>
        <w:fldChar w:fldCharType="separate"/>
      </w:r>
      <w:r w:rsidR="004C224B">
        <w:rPr>
          <w:rFonts w:ascii="Courier New" w:hAnsi="Courier New" w:cs="Courier New"/>
          <w:noProof/>
          <w:sz w:val="24"/>
          <w:szCs w:val="24"/>
          <w:lang w:val="en-US"/>
        </w:rPr>
        <w:t>(14)</w:t>
      </w:r>
      <w:r w:rsidR="004C224B">
        <w:rPr>
          <w:rFonts w:ascii="Courier New" w:hAnsi="Courier New" w:cs="Courier New"/>
          <w:sz w:val="24"/>
          <w:szCs w:val="24"/>
          <w:lang w:val="en-US"/>
        </w:rPr>
        <w:fldChar w:fldCharType="end"/>
      </w:r>
      <w:r w:rsidR="00F2354B">
        <w:rPr>
          <w:rFonts w:ascii="Courier New" w:hAnsi="Courier New" w:cs="Courier New"/>
          <w:sz w:val="24"/>
          <w:szCs w:val="24"/>
          <w:lang w:val="en-US"/>
        </w:rPr>
        <w:t xml:space="preserve"> </w:t>
      </w:r>
      <w:r w:rsidR="00AE7B96">
        <w:rPr>
          <w:rFonts w:ascii="Courier New" w:hAnsi="Courier New" w:cs="Courier New"/>
          <w:sz w:val="24"/>
          <w:szCs w:val="24"/>
          <w:lang w:val="en-US"/>
        </w:rPr>
        <w:t xml:space="preserve">This is important because </w:t>
      </w:r>
      <w:r w:rsidR="00123FE0">
        <w:rPr>
          <w:rFonts w:ascii="Courier New" w:hAnsi="Courier New" w:cs="Courier New"/>
          <w:sz w:val="24"/>
          <w:szCs w:val="24"/>
          <w:lang w:val="en-US"/>
        </w:rPr>
        <w:t>Mexico has undergone a rise in violence related to specific policies trying to mitigate drug cartels operations</w:t>
      </w:r>
      <w:r w:rsidR="002B0BA1">
        <w:rPr>
          <w:rFonts w:ascii="Courier New" w:hAnsi="Courier New" w:cs="Courier New"/>
          <w:sz w:val="24"/>
          <w:szCs w:val="24"/>
          <w:lang w:val="en-US"/>
        </w:rPr>
        <w:t xml:space="preserve"> with </w:t>
      </w:r>
      <w:r w:rsidR="002B0BA1" w:rsidRPr="002B0BA1">
        <w:rPr>
          <w:rFonts w:ascii="Courier New" w:hAnsi="Courier New" w:cs="Courier New"/>
          <w:sz w:val="24"/>
          <w:szCs w:val="24"/>
          <w:lang w:val="en-US"/>
        </w:rPr>
        <w:t>unprecedented consequences in the last ten years on population health.</w:t>
      </w:r>
      <w:r w:rsidR="00123FE0">
        <w:rPr>
          <w:rFonts w:ascii="Courier New" w:hAnsi="Courier New" w:cs="Courier New"/>
          <w:sz w:val="24"/>
          <w:szCs w:val="24"/>
          <w:lang w:val="en-US"/>
        </w:rPr>
        <w:fldChar w:fldCharType="begin">
          <w:fldData xml:space="preserve">PEVuZE5vdGU+PENpdGU+PEF1dGhvcj5Sw61vczwvQXV0aG9yPjxZZWFyPjIwMTM8L1llYXI+PFJl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</w:fldData>
        </w:fldChar>
      </w:r>
      <w:r w:rsidR="00AE7B96">
        <w:rPr>
          <w:rFonts w:ascii="Courier New" w:hAnsi="Courier New" w:cs="Courier New"/>
          <w:sz w:val="24"/>
          <w:szCs w:val="24"/>
          <w:lang w:val="en-US"/>
        </w:rPr>
        <w:instrText xml:space="preserve"> ADDIN EN.CITE </w:instrText>
      </w:r>
      <w:r w:rsidR="00AE7B96">
        <w:rPr>
          <w:rFonts w:ascii="Courier New" w:hAnsi="Courier New" w:cs="Courier New"/>
          <w:sz w:val="24"/>
          <w:szCs w:val="24"/>
          <w:lang w:val="en-US"/>
        </w:rPr>
        <w:fldChar w:fldCharType="begin">
          <w:fldData xml:space="preserve">PEVuZE5vdGU+PENpdGU+PEF1dGhvcj5Sw61vczwvQXV0aG9yPjxZZWFyPjIwMTM8L1llYXI+PFJl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</w:fldData>
        </w:fldChar>
      </w:r>
      <w:r w:rsidR="00AE7B96">
        <w:rPr>
          <w:rFonts w:ascii="Courier New" w:hAnsi="Courier New" w:cs="Courier New"/>
          <w:sz w:val="24"/>
          <w:szCs w:val="24"/>
          <w:lang w:val="en-US"/>
        </w:rPr>
        <w:instrText xml:space="preserve"> ADDIN EN.CITE.DATA </w:instrText>
      </w:r>
      <w:r w:rsidR="00AE7B96">
        <w:rPr>
          <w:rFonts w:ascii="Courier New" w:hAnsi="Courier New" w:cs="Courier New"/>
          <w:sz w:val="24"/>
          <w:szCs w:val="24"/>
          <w:lang w:val="en-US"/>
        </w:rPr>
      </w:r>
      <w:r w:rsidR="00AE7B96">
        <w:rPr>
          <w:rFonts w:ascii="Courier New" w:hAnsi="Courier New" w:cs="Courier New"/>
          <w:sz w:val="24"/>
          <w:szCs w:val="24"/>
          <w:lang w:val="en-US"/>
        </w:rPr>
        <w:fldChar w:fldCharType="end"/>
      </w:r>
      <w:r w:rsidR="00123FE0">
        <w:rPr>
          <w:rFonts w:ascii="Courier New" w:hAnsi="Courier New" w:cs="Courier New"/>
          <w:sz w:val="24"/>
          <w:szCs w:val="24"/>
          <w:lang w:val="en-US"/>
        </w:rPr>
      </w:r>
      <w:r w:rsidR="00123FE0">
        <w:rPr>
          <w:rFonts w:ascii="Courier New" w:hAnsi="Courier New" w:cs="Courier New"/>
          <w:sz w:val="24"/>
          <w:szCs w:val="24"/>
          <w:lang w:val="en-US"/>
        </w:rPr>
        <w:fldChar w:fldCharType="separate"/>
      </w:r>
      <w:r w:rsidR="00AE7B96">
        <w:rPr>
          <w:rFonts w:ascii="Courier New" w:hAnsi="Courier New" w:cs="Courier New"/>
          <w:noProof/>
          <w:sz w:val="24"/>
          <w:szCs w:val="24"/>
          <w:lang w:val="en-US"/>
        </w:rPr>
        <w:t>(15-18)</w:t>
      </w:r>
      <w:r w:rsidR="00123FE0">
        <w:rPr>
          <w:rFonts w:ascii="Courier New" w:hAnsi="Courier New" w:cs="Courier New"/>
          <w:sz w:val="24"/>
          <w:szCs w:val="24"/>
          <w:lang w:val="en-US"/>
        </w:rPr>
        <w:fldChar w:fldCharType="end"/>
      </w:r>
      <w:r w:rsidR="00865EB1">
        <w:rPr>
          <w:rFonts w:ascii="Courier New" w:hAnsi="Courier New" w:cs="Courier New"/>
          <w:sz w:val="24"/>
          <w:szCs w:val="24"/>
          <w:lang w:val="en-US"/>
        </w:rPr>
        <w:t xml:space="preserve"> </w:t>
      </w:r>
    </w:p>
    <w:p w14:paraId="79FA53F5" w14:textId="3216F837" w:rsidR="00827C93" w:rsidRDefault="006768D6"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Previous evidence has documented the </w:t>
      </w:r>
      <w:r w:rsidR="002B0051">
        <w:rPr>
          <w:rFonts w:ascii="Courier New" w:hAnsi="Courier New" w:cs="Courier New"/>
          <w:sz w:val="24"/>
          <w:szCs w:val="24"/>
          <w:lang w:val="en-US"/>
        </w:rPr>
        <w:t xml:space="preserve">drug-war </w:t>
      </w:r>
      <w:r>
        <w:rPr>
          <w:rFonts w:ascii="Courier New" w:hAnsi="Courier New" w:cs="Courier New"/>
          <w:sz w:val="24"/>
          <w:szCs w:val="24"/>
          <w:lang w:val="en-US"/>
        </w:rPr>
        <w:t>consequences on males’ longevity and homicide rates</w:t>
      </w:r>
      <w:r w:rsidR="00020CAD">
        <w:rPr>
          <w:rFonts w:ascii="Courier New" w:hAnsi="Courier New" w:cs="Courier New"/>
          <w:sz w:val="24"/>
          <w:szCs w:val="24"/>
          <w:lang w:val="en-US"/>
        </w:rPr>
        <w:t xml:space="preserve"> after 2005</w:t>
      </w:r>
      <w:r>
        <w:rPr>
          <w:rFonts w:ascii="Courier New" w:hAnsi="Courier New" w:cs="Courier New"/>
          <w:sz w:val="24"/>
          <w:szCs w:val="24"/>
          <w:lang w:val="en-US"/>
        </w:rPr>
        <w:t>.</w:t>
      </w:r>
      <w:r>
        <w:rPr>
          <w:rFonts w:ascii="Courier New" w:hAnsi="Courier New" w:cs="Courier New"/>
          <w:sz w:val="24"/>
          <w:szCs w:val="24"/>
          <w:lang w:val="en-US"/>
        </w:rPr>
        <w:fldChar w:fldCharType="begin">
          <w:fldData xml:space="preserve">PEVuZE5vdGU+PENpdGU+PEF1dGhvcj5BYnVydG88L0F1dGhvcj48WWVhcj4yMDE2PC9ZZWFyPjxS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==
</w:fldData>
        </w:fldChar>
      </w:r>
      <w:r w:rsidR="00AE7B96">
        <w:rPr>
          <w:rFonts w:ascii="Courier New" w:hAnsi="Courier New" w:cs="Courier New"/>
          <w:sz w:val="24"/>
          <w:szCs w:val="24"/>
          <w:lang w:val="en-US"/>
        </w:rPr>
        <w:instrText xml:space="preserve"> ADDIN EN.CITE </w:instrText>
      </w:r>
      <w:r w:rsidR="00AE7B96">
        <w:rPr>
          <w:rFonts w:ascii="Courier New" w:hAnsi="Courier New" w:cs="Courier New"/>
          <w:sz w:val="24"/>
          <w:szCs w:val="24"/>
          <w:lang w:val="en-US"/>
        </w:rPr>
        <w:fldChar w:fldCharType="begin">
          <w:fldData xml:space="preserve">PEVuZE5vdGU+PENpdGU+PEF1dGhvcj5BYnVydG88L0F1dGhvcj48WWVhcj4yMDE2PC9ZZWFyPjxS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==
</w:fldData>
        </w:fldChar>
      </w:r>
      <w:r w:rsidR="00AE7B96">
        <w:rPr>
          <w:rFonts w:ascii="Courier New" w:hAnsi="Courier New" w:cs="Courier New"/>
          <w:sz w:val="24"/>
          <w:szCs w:val="24"/>
          <w:lang w:val="en-US"/>
        </w:rPr>
        <w:instrText xml:space="preserve"> ADDIN EN.CITE.DATA </w:instrText>
      </w:r>
      <w:r w:rsidR="00AE7B96">
        <w:rPr>
          <w:rFonts w:ascii="Courier New" w:hAnsi="Courier New" w:cs="Courier New"/>
          <w:sz w:val="24"/>
          <w:szCs w:val="24"/>
          <w:lang w:val="en-US"/>
        </w:rPr>
      </w:r>
      <w:r w:rsidR="00AE7B96">
        <w:rPr>
          <w:rFonts w:ascii="Courier New" w:hAnsi="Courier New" w:cs="Courier New"/>
          <w:sz w:val="24"/>
          <w:szCs w:val="24"/>
          <w:lang w:val="en-US"/>
        </w:rPr>
        <w:fldChar w:fldCharType="end"/>
      </w:r>
      <w:r>
        <w:rPr>
          <w:rFonts w:ascii="Courier New" w:hAnsi="Courier New" w:cs="Courier New"/>
          <w:sz w:val="24"/>
          <w:szCs w:val="24"/>
          <w:lang w:val="en-US"/>
        </w:rPr>
      </w:r>
      <w:r>
        <w:rPr>
          <w:rFonts w:ascii="Courier New" w:hAnsi="Courier New" w:cs="Courier New"/>
          <w:sz w:val="24"/>
          <w:szCs w:val="24"/>
          <w:lang w:val="en-US"/>
        </w:rPr>
        <w:fldChar w:fldCharType="separate"/>
      </w:r>
      <w:r w:rsidR="00AE7B96">
        <w:rPr>
          <w:rFonts w:ascii="Courier New" w:hAnsi="Courier New" w:cs="Courier New"/>
          <w:noProof/>
          <w:sz w:val="24"/>
          <w:szCs w:val="24"/>
          <w:lang w:val="en-US"/>
        </w:rPr>
        <w:t>(4, 5, 19)</w:t>
      </w:r>
      <w:r>
        <w:rPr>
          <w:rFonts w:ascii="Courier New" w:hAnsi="Courier New" w:cs="Courier New"/>
          <w:sz w:val="24"/>
          <w:szCs w:val="24"/>
          <w:lang w:val="en-US"/>
        </w:rPr>
        <w:fldChar w:fldCharType="end"/>
      </w:r>
      <w:r>
        <w:rPr>
          <w:rFonts w:ascii="Courier New" w:hAnsi="Courier New" w:cs="Courier New"/>
          <w:sz w:val="24"/>
          <w:szCs w:val="24"/>
          <w:lang w:val="en-US"/>
        </w:rPr>
        <w:t xml:space="preserve"> However, little attempt has been made to investigate its consequences on women’s</w:t>
      </w:r>
      <w:r w:rsidR="00B24DE3">
        <w:rPr>
          <w:rFonts w:ascii="Courier New" w:hAnsi="Courier New" w:cs="Courier New"/>
          <w:sz w:val="24"/>
          <w:szCs w:val="24"/>
          <w:lang w:val="en-US"/>
        </w:rPr>
        <w:t xml:space="preserve"> emotional</w:t>
      </w:r>
      <w:r>
        <w:rPr>
          <w:rFonts w:ascii="Courier New" w:hAnsi="Courier New" w:cs="Courier New"/>
          <w:sz w:val="24"/>
          <w:szCs w:val="24"/>
          <w:lang w:val="en-US"/>
        </w:rPr>
        <w:t xml:space="preserve"> health and mortality</w:t>
      </w:r>
      <w:r w:rsidR="006F7DA6">
        <w:rPr>
          <w:rFonts w:ascii="Courier New" w:hAnsi="Courier New" w:cs="Courier New"/>
          <w:sz w:val="24"/>
          <w:szCs w:val="24"/>
          <w:lang w:val="en-US"/>
        </w:rPr>
        <w:t xml:space="preserve"> from a public health perspective in Mexico, and</w:t>
      </w:r>
      <w:r w:rsidR="00E82152">
        <w:rPr>
          <w:rFonts w:ascii="Courier New" w:hAnsi="Courier New" w:cs="Courier New"/>
          <w:sz w:val="24"/>
          <w:szCs w:val="24"/>
          <w:lang w:val="en-US"/>
        </w:rPr>
        <w:t xml:space="preserve"> it is of vital relevance under the recent increase </w:t>
      </w:r>
      <w:r w:rsidR="00B17823">
        <w:rPr>
          <w:rFonts w:ascii="Courier New" w:hAnsi="Courier New" w:cs="Courier New"/>
          <w:sz w:val="24"/>
          <w:szCs w:val="24"/>
          <w:lang w:val="en-US"/>
        </w:rPr>
        <w:t>of violence</w:t>
      </w:r>
      <w:r w:rsidR="00E82152">
        <w:rPr>
          <w:rFonts w:ascii="Courier New" w:hAnsi="Courier New" w:cs="Courier New"/>
          <w:sz w:val="24"/>
          <w:szCs w:val="24"/>
          <w:lang w:val="en-US"/>
        </w:rPr>
        <w:t xml:space="preserve"> in the country.</w:t>
      </w:r>
      <w:r w:rsidR="00E82152">
        <w:rPr>
          <w:rFonts w:ascii="Courier New" w:hAnsi="Courier New" w:cs="Courier New"/>
          <w:sz w:val="24"/>
          <w:szCs w:val="24"/>
          <w:lang w:val="en-US"/>
        </w:rPr>
        <w:fldChar w:fldCharType="begin"/>
      </w:r>
      <w:r w:rsidR="00E82152">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00E82152">
        <w:rPr>
          <w:rFonts w:ascii="Courier New" w:hAnsi="Courier New" w:cs="Courier New"/>
          <w:sz w:val="24"/>
          <w:szCs w:val="24"/>
          <w:lang w:val="en-US"/>
        </w:rPr>
        <w:fldChar w:fldCharType="separate"/>
      </w:r>
      <w:r w:rsidR="00E82152">
        <w:rPr>
          <w:rFonts w:ascii="Courier New" w:hAnsi="Courier New" w:cs="Courier New"/>
          <w:noProof/>
          <w:sz w:val="24"/>
          <w:szCs w:val="24"/>
          <w:lang w:val="en-US"/>
        </w:rPr>
        <w:t>(3)</w:t>
      </w:r>
      <w:r w:rsidR="00E82152">
        <w:rPr>
          <w:rFonts w:ascii="Courier New" w:hAnsi="Courier New" w:cs="Courier New"/>
          <w:sz w:val="24"/>
          <w:szCs w:val="24"/>
          <w:lang w:val="en-US"/>
        </w:rPr>
        <w:fldChar w:fldCharType="end"/>
      </w:r>
      <w:r w:rsidR="00823F83">
        <w:rPr>
          <w:rFonts w:ascii="Courier New" w:hAnsi="Courier New" w:cs="Courier New"/>
          <w:sz w:val="24"/>
          <w:szCs w:val="24"/>
          <w:lang w:val="en-US"/>
        </w:rPr>
        <w:t xml:space="preserve"> </w:t>
      </w:r>
      <w:r w:rsidR="007C4530">
        <w:rPr>
          <w:rFonts w:ascii="Courier New" w:hAnsi="Courier New" w:cs="Courier New"/>
          <w:sz w:val="24"/>
          <w:szCs w:val="24"/>
          <w:lang w:val="en-US"/>
        </w:rPr>
        <w:t>H</w:t>
      </w:r>
      <w:r w:rsidR="006B0B11">
        <w:rPr>
          <w:rFonts w:ascii="Courier New" w:hAnsi="Courier New" w:cs="Courier New"/>
          <w:sz w:val="24"/>
          <w:szCs w:val="24"/>
          <w:lang w:val="en-US"/>
        </w:rPr>
        <w:t xml:space="preserve">omicides, as the most comparable and accurate marker </w:t>
      </w:r>
      <w:r w:rsidR="00B24DE3">
        <w:rPr>
          <w:rFonts w:ascii="Courier New" w:hAnsi="Courier New" w:cs="Courier New"/>
          <w:sz w:val="24"/>
          <w:szCs w:val="24"/>
          <w:lang w:val="en-US"/>
        </w:rPr>
        <w:t>of violence,</w:t>
      </w:r>
      <w:r w:rsidR="006B0B11">
        <w:rPr>
          <w:rFonts w:ascii="Courier New" w:hAnsi="Courier New" w:cs="Courier New"/>
          <w:sz w:val="24"/>
          <w:szCs w:val="24"/>
          <w:lang w:val="en-US"/>
        </w:rPr>
        <w:fldChar w:fldCharType="begin"/>
      </w:r>
      <w:r w:rsidR="006B0B11">
        <w:rPr>
          <w:rFonts w:ascii="Courier New" w:hAnsi="Courier New" w:cs="Courier New"/>
          <w:sz w:val="24"/>
          <w:szCs w:val="24"/>
          <w:lang w:val="en-US"/>
        </w:rPr>
        <w:instrText xml:space="preserve"> ADDIN EN.CITE &lt;EndNote&gt;&lt;Cite&gt;&lt;Author&gt;Mikton&lt;/Author&gt;&lt;Year&gt;2016&lt;/Year&gt;&lt;RecNum&gt;129&lt;/RecNum&gt;&lt;DisplayText&gt;(7)&lt;/DisplayText&gt;&lt;record&gt;&lt;rec-number&gt;129&lt;/rec-number&gt;&lt;foreign-keys&gt;&lt;key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sidR="006B0B11">
        <w:rPr>
          <w:rFonts w:ascii="Courier New" w:hAnsi="Courier New" w:cs="Courier New"/>
          <w:sz w:val="24"/>
          <w:szCs w:val="24"/>
          <w:lang w:val="en-US"/>
        </w:rPr>
        <w:fldChar w:fldCharType="separate"/>
      </w:r>
      <w:r w:rsidR="006B0B11">
        <w:rPr>
          <w:rFonts w:ascii="Courier New" w:hAnsi="Courier New" w:cs="Courier New"/>
          <w:noProof/>
          <w:sz w:val="24"/>
          <w:szCs w:val="24"/>
          <w:lang w:val="en-US"/>
        </w:rPr>
        <w:t>(7)</w:t>
      </w:r>
      <w:r w:rsidR="006B0B11">
        <w:rPr>
          <w:rFonts w:ascii="Courier New" w:hAnsi="Courier New" w:cs="Courier New"/>
          <w:sz w:val="24"/>
          <w:szCs w:val="24"/>
          <w:lang w:val="en-US"/>
        </w:rPr>
        <w:fldChar w:fldCharType="end"/>
      </w:r>
      <w:r w:rsidR="00B24DE3">
        <w:rPr>
          <w:rFonts w:ascii="Courier New" w:hAnsi="Courier New" w:cs="Courier New"/>
          <w:sz w:val="24"/>
          <w:szCs w:val="24"/>
          <w:lang w:val="en-US"/>
        </w:rPr>
        <w:t xml:space="preserve"> have spread throughout the country</w:t>
      </w:r>
      <w:r w:rsidR="007B2301">
        <w:rPr>
          <w:rFonts w:ascii="Courier New" w:hAnsi="Courier New" w:cs="Courier New"/>
          <w:sz w:val="24"/>
          <w:szCs w:val="24"/>
          <w:lang w:val="en-US"/>
        </w:rPr>
        <w:t xml:space="preserve"> unevenly</w:t>
      </w:r>
      <w:r w:rsidR="006B0B11">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&lt;EndNote&gt;&lt;Cite&gt;&lt;Author&gt;Espinal-Enríquez&lt;/Author&gt;&lt;Year&gt;2015&lt;/Year&gt;&lt;RecNum&gt;106&lt;/RecNum&gt;&lt;DisplayText&gt;(3, 20)&lt;/DisplayText&gt;&lt;record&gt;&lt;rec-number&gt;106&lt;/rec-number&gt;&lt;foreign-keys&gt;&lt;key app="EN" db-id="vtvfa0a0wwspxdezrw7x90p9t955pdvpdrw2" timestamp="0"&gt;106&lt;/key&gt;&lt;/foreign-keys&gt;&lt;ref-type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ages&gt;e0126503&lt;/pages&gt;&lt;volume&gt;10&lt;/volume&gt;&lt;number&gt;5&lt;/number&gt;&lt;dates&gt;&lt;year&gt;2015&lt;/year&gt;&lt;/dates&gt;&lt;isbn&gt;1932-6203&lt;/isbn&gt;&lt;urls&gt;&lt;/urls&gt;&lt;/record&gt;&lt;/Cite&gt;&lt;Cite&gt;&lt;Author&gt;Mexican National Institue of Statistics (INEGI)&lt;/Author&gt;&lt;Year&gt;2018&lt;/Year&gt;&lt;RecNum&gt;93&lt;/RecNum&gt;&lt;record&gt;&lt;rec-number&gt;93&lt;/rec-number&gt;&lt;foreign-keys&gt;&lt;key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006B0B11">
        <w:rPr>
          <w:rFonts w:ascii="Courier New" w:hAnsi="Courier New" w:cs="Courier New"/>
          <w:sz w:val="24"/>
          <w:szCs w:val="24"/>
          <w:lang w:val="en-US"/>
        </w:rPr>
        <w:fldChar w:fldCharType="separate"/>
      </w:r>
      <w:r w:rsidR="00AE7B96">
        <w:rPr>
          <w:rFonts w:ascii="Courier New" w:hAnsi="Courier New" w:cs="Courier New"/>
          <w:noProof/>
          <w:sz w:val="24"/>
          <w:szCs w:val="24"/>
          <w:lang w:val="en-US"/>
        </w:rPr>
        <w:t>(3, 20)</w:t>
      </w:r>
      <w:r w:rsidR="006B0B11">
        <w:rPr>
          <w:rFonts w:ascii="Courier New" w:hAnsi="Courier New" w:cs="Courier New"/>
          <w:sz w:val="24"/>
          <w:szCs w:val="24"/>
          <w:lang w:val="en-US"/>
        </w:rPr>
        <w:fldChar w:fldCharType="end"/>
      </w:r>
      <w:r w:rsidR="007B2301">
        <w:rPr>
          <w:rFonts w:ascii="Courier New" w:hAnsi="Courier New" w:cs="Courier New"/>
          <w:sz w:val="24"/>
          <w:szCs w:val="24"/>
          <w:lang w:val="en-US"/>
        </w:rPr>
        <w:t xml:space="preserve"> and their share of overall mortality varies regionally</w:t>
      </w:r>
      <w:r w:rsidR="007C4530">
        <w:rPr>
          <w:rFonts w:ascii="Courier New" w:hAnsi="Courier New" w:cs="Courier New"/>
          <w:sz w:val="24"/>
          <w:szCs w:val="24"/>
          <w:lang w:val="en-US"/>
        </w:rPr>
        <w:t>.</w:t>
      </w:r>
      <w:r w:rsidR="007B2301">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&lt;EndNote&gt;&lt;Cite&gt;&lt;Author&gt;Romero Mendoza&lt;/Author&gt;&lt;Year&gt;2018&lt;/Year&gt;&lt;RecNum&gt;139&lt;/RecNum&gt;&lt;DisplayText&gt;(21)&lt;/DisplayText&gt;&lt;record&gt;&lt;rec-number&gt;139&lt;/rec-number&gt;&lt;foreign-keys&gt;&lt;key app="EN" db-id="vtvfa0a0wwspxdezrw7x90p9t955pdvpdrw2" timestamp="1531315948"&gt;139&lt;/key&gt;&lt;/foreign-keys&gt;&lt;ref-type name="Journal Article"&gt;17&lt;/ref-type&gt;&lt;contributors&gt;&lt;authors&gt;&lt;author&gt;Romero Mendoza, Martha P&lt;/author&gt;&lt;author&gt;Gómez-Dantés, Hector&lt;/author&gt;&lt;author&gt;Manríquez Montiel, Quetzaliztli&lt;/author&gt;&lt;author&gt;Saldívar Hernández, Gabriela J&lt;/author&gt;&lt;author&gt;Campuzano Rincón, Julio C&lt;/author&gt;&lt;author&gt;Lozano, Rafael&lt;/author&gt;&lt;author&gt;Medina-Mora Icaza, María Elena&lt;/author&gt;&lt;/authors&gt;&lt;/contributors&gt;&lt;titles&gt;&lt;title&gt;The invisible burden of violence against girls and young women in Mexico: 1990 to 2015&lt;/title&gt;&lt;secondary-title&gt;Journal of interpersonal violence&lt;/secondary-title&gt;&lt;/titles&gt;&lt;periodical&gt;&lt;full-title&gt;Journal of interpersonal violence&lt;/full-title&gt;&lt;/periodical&gt;&lt;pages&gt;0886260517753851&lt;/pages&gt;&lt;dates&gt;&lt;year&gt;2018&lt;/year&gt;&lt;/dates&gt;&lt;isbn&gt;0886-2605&lt;/isbn&gt;&lt;urls&gt;&lt;/urls&gt;&lt;/record&gt;&lt;/Cite&gt;&lt;/EndNote&gt;</w:instrText>
      </w:r>
      <w:r w:rsidR="007B2301">
        <w:rPr>
          <w:rFonts w:ascii="Courier New" w:hAnsi="Courier New" w:cs="Courier New"/>
          <w:sz w:val="24"/>
          <w:szCs w:val="24"/>
          <w:lang w:val="en-US"/>
        </w:rPr>
        <w:fldChar w:fldCharType="separate"/>
      </w:r>
      <w:r w:rsidR="00AE7B96">
        <w:rPr>
          <w:rFonts w:ascii="Courier New" w:hAnsi="Courier New" w:cs="Courier New"/>
          <w:noProof/>
          <w:sz w:val="24"/>
          <w:szCs w:val="24"/>
          <w:lang w:val="en-US"/>
        </w:rPr>
        <w:t>(21)</w:t>
      </w:r>
      <w:r w:rsidR="007B2301">
        <w:rPr>
          <w:rFonts w:ascii="Courier New" w:hAnsi="Courier New" w:cs="Courier New"/>
          <w:sz w:val="24"/>
          <w:szCs w:val="24"/>
          <w:lang w:val="en-US"/>
        </w:rPr>
        <w:fldChar w:fldCharType="end"/>
      </w:r>
      <w:r w:rsidR="007C4530">
        <w:rPr>
          <w:rFonts w:ascii="Courier New" w:hAnsi="Courier New" w:cs="Courier New"/>
          <w:sz w:val="24"/>
          <w:szCs w:val="24"/>
          <w:lang w:val="en-US"/>
        </w:rPr>
        <w:t xml:space="preserve"> Therefore,</w:t>
      </w:r>
      <w:r w:rsidR="006B0B11">
        <w:rPr>
          <w:rFonts w:ascii="Courier New" w:hAnsi="Courier New" w:cs="Courier New"/>
          <w:sz w:val="24"/>
          <w:szCs w:val="24"/>
          <w:lang w:val="en-US"/>
        </w:rPr>
        <w:t xml:space="preserve"> </w:t>
      </w:r>
      <w:r w:rsidR="00037234">
        <w:rPr>
          <w:rFonts w:ascii="Courier New" w:hAnsi="Courier New" w:cs="Courier New"/>
          <w:sz w:val="24"/>
          <w:szCs w:val="24"/>
          <w:lang w:val="en-US"/>
        </w:rPr>
        <w:t>women homicide rates could have increased in tandem with</w:t>
      </w:r>
      <w:r w:rsidR="00AE7B96">
        <w:rPr>
          <w:rFonts w:ascii="Courier New" w:hAnsi="Courier New" w:cs="Courier New"/>
          <w:sz w:val="24"/>
          <w:szCs w:val="24"/>
          <w:lang w:val="en-US"/>
        </w:rPr>
        <w:t xml:space="preserve"> an increase in</w:t>
      </w:r>
      <w:r w:rsidR="00037234">
        <w:rPr>
          <w:rFonts w:ascii="Courier New" w:hAnsi="Courier New" w:cs="Courier New"/>
          <w:sz w:val="24"/>
          <w:szCs w:val="24"/>
          <w:lang w:val="en-US"/>
        </w:rPr>
        <w:t xml:space="preserve"> emotional</w:t>
      </w:r>
      <w:r w:rsidR="00F432E1">
        <w:rPr>
          <w:rFonts w:ascii="Courier New" w:hAnsi="Courier New" w:cs="Courier New"/>
          <w:sz w:val="24"/>
          <w:szCs w:val="24"/>
          <w:lang w:val="en-US"/>
        </w:rPr>
        <w:t xml:space="preserve"> distress</w:t>
      </w:r>
      <w:r w:rsidR="00AE7B96">
        <w:rPr>
          <w:rFonts w:ascii="Courier New" w:hAnsi="Courier New" w:cs="Courier New"/>
          <w:sz w:val="24"/>
          <w:szCs w:val="24"/>
          <w:lang w:val="en-US"/>
        </w:rPr>
        <w:t xml:space="preserve"> from those surviving</w:t>
      </w:r>
      <w:r w:rsidR="00037234">
        <w:rPr>
          <w:rFonts w:ascii="Courier New" w:hAnsi="Courier New" w:cs="Courier New"/>
          <w:sz w:val="24"/>
          <w:szCs w:val="24"/>
          <w:lang w:val="en-US"/>
        </w:rPr>
        <w:t xml:space="preserve"> </w:t>
      </w:r>
      <w:r w:rsidR="00020CAD">
        <w:rPr>
          <w:rFonts w:ascii="Courier New" w:hAnsi="Courier New" w:cs="Courier New"/>
          <w:sz w:val="24"/>
          <w:szCs w:val="24"/>
          <w:lang w:val="en-US"/>
        </w:rPr>
        <w:t>after 2005</w:t>
      </w:r>
      <w:r w:rsidR="007B2301">
        <w:rPr>
          <w:rFonts w:ascii="Courier New" w:hAnsi="Courier New" w:cs="Courier New"/>
          <w:sz w:val="24"/>
          <w:szCs w:val="24"/>
          <w:lang w:val="en-US"/>
        </w:rPr>
        <w:t xml:space="preserve">, specially </w:t>
      </w:r>
      <w:r w:rsidR="00500022">
        <w:rPr>
          <w:rFonts w:ascii="Courier New" w:hAnsi="Courier New" w:cs="Courier New"/>
          <w:sz w:val="24"/>
          <w:szCs w:val="24"/>
          <w:lang w:val="en-US"/>
        </w:rPr>
        <w:t>in historically states</w:t>
      </w:r>
      <w:r w:rsidR="00E82152">
        <w:rPr>
          <w:rFonts w:ascii="Courier New" w:hAnsi="Courier New" w:cs="Courier New"/>
          <w:sz w:val="24"/>
          <w:szCs w:val="24"/>
          <w:lang w:val="en-US"/>
        </w:rPr>
        <w:t xml:space="preserve"> that have experienced the highest levels of violence in Mexico</w:t>
      </w:r>
      <w:r w:rsidR="00500022">
        <w:rPr>
          <w:rFonts w:ascii="Courier New" w:hAnsi="Courier New" w:cs="Courier New"/>
          <w:sz w:val="24"/>
          <w:szCs w:val="24"/>
          <w:lang w:val="en-US"/>
        </w:rPr>
        <w:t>, such as Chihuahua (bordering the U.S. with Texas)</w:t>
      </w:r>
      <w:r w:rsidR="00336842">
        <w:rPr>
          <w:rFonts w:ascii="Courier New" w:hAnsi="Courier New" w:cs="Courier New"/>
          <w:sz w:val="24"/>
          <w:szCs w:val="24"/>
          <w:lang w:val="en-US"/>
        </w:rPr>
        <w:t xml:space="preserve"> and Guerre</w:t>
      </w:r>
      <w:r w:rsidR="00ED38BE">
        <w:rPr>
          <w:rFonts w:ascii="Courier New" w:hAnsi="Courier New" w:cs="Courier New"/>
          <w:sz w:val="24"/>
          <w:szCs w:val="24"/>
          <w:lang w:val="en-US"/>
        </w:rPr>
        <w:t>ro</w:t>
      </w:r>
      <w:r w:rsidR="007C4530">
        <w:rPr>
          <w:rFonts w:ascii="Courier New" w:hAnsi="Courier New" w:cs="Courier New"/>
          <w:sz w:val="24"/>
          <w:szCs w:val="24"/>
          <w:lang w:val="en-US"/>
        </w:rPr>
        <w:t xml:space="preserve"> (South)</w:t>
      </w:r>
      <w:r w:rsidR="00500022">
        <w:rPr>
          <w:rFonts w:ascii="Courier New" w:hAnsi="Courier New" w:cs="Courier New"/>
          <w:sz w:val="24"/>
          <w:szCs w:val="24"/>
          <w:lang w:val="en-US"/>
        </w:rPr>
        <w:t>.</w:t>
      </w:r>
      <w:r w:rsidR="00500022">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&lt;EndNote&gt;&lt;Cite&gt;&lt;Author&gt;Corradi&lt;/Author&gt;&lt;Year&gt;2016&lt;/Year&gt;&lt;RecNum&gt;142&lt;/RecNum&gt;&lt;DisplayText&gt;(22)&lt;/DisplayText&gt;&lt;record&gt;&lt;rec-number&gt;142&lt;/rec-number&gt;&lt;foreign-keys&gt;&lt;key app="EN" db-id="vtvfa0a0wwspxdezrw7x90p9t955pdvpdrw2" timestamp="1531748932"&gt;142&lt;/key&gt;&lt;/foreign-keys&gt;&lt;ref-type name="Journal Article"&gt;17&lt;/ref-type&gt;&lt;contributors&gt;&lt;authors&gt;&lt;author&gt;Corradi, Consuelo&lt;/author&gt;&lt;author&gt;Marcuello-Servós, Chaime&lt;/author&gt;&lt;author&gt;Boira, Santiago&lt;/author&gt;&lt;author&gt;Weil, Shalva&lt;/author&gt;&lt;/authors&gt;&lt;/contributors&gt;&lt;titles&gt;&lt;title&gt;Theories of femicide and their significance for social research&lt;/title&gt;&lt;secondary-title&gt;Current sociology&lt;/secondary-title&gt;&lt;/titles&gt;&lt;periodical&gt;&lt;full-title&gt;Current sociology&lt;/full-title&gt;&lt;/periodical&gt;&lt;pages&gt;975-995&lt;/pages&gt;&lt;volume&gt;64&lt;/volume&gt;&lt;number&gt;7&lt;/number&gt;&lt;dates&gt;&lt;year&gt;2016&lt;/year&gt;&lt;/dates&gt;&lt;isbn&gt;0011-3921&lt;/isbn&gt;&lt;urls&gt;&lt;/urls&gt;&lt;/record&gt;&lt;/Cite&gt;&lt;/EndNote&gt;</w:instrText>
      </w:r>
      <w:r w:rsidR="00500022">
        <w:rPr>
          <w:rFonts w:ascii="Courier New" w:hAnsi="Courier New" w:cs="Courier New"/>
          <w:sz w:val="24"/>
          <w:szCs w:val="24"/>
          <w:lang w:val="en-US"/>
        </w:rPr>
        <w:fldChar w:fldCharType="separate"/>
      </w:r>
      <w:r w:rsidR="00AE7B96">
        <w:rPr>
          <w:rFonts w:ascii="Courier New" w:hAnsi="Courier New" w:cs="Courier New"/>
          <w:noProof/>
          <w:sz w:val="24"/>
          <w:szCs w:val="24"/>
          <w:lang w:val="en-US"/>
        </w:rPr>
        <w:t>(22)</w:t>
      </w:r>
      <w:r w:rsidR="00500022">
        <w:rPr>
          <w:rFonts w:ascii="Courier New" w:hAnsi="Courier New" w:cs="Courier New"/>
          <w:sz w:val="24"/>
          <w:szCs w:val="24"/>
          <w:lang w:val="en-US"/>
        </w:rPr>
        <w:fldChar w:fldCharType="end"/>
      </w:r>
      <w:r w:rsidR="00020CAD">
        <w:rPr>
          <w:rFonts w:ascii="Courier New" w:hAnsi="Courier New" w:cs="Courier New"/>
          <w:sz w:val="24"/>
          <w:szCs w:val="24"/>
          <w:lang w:val="en-US"/>
        </w:rPr>
        <w:t xml:space="preserve"> </w:t>
      </w:r>
    </w:p>
    <w:p w14:paraId="4CB4CA7A" w14:textId="3BDD48DA" w:rsidR="00B24DE3" w:rsidRDefault="002B0051"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t>The aim of this study is to</w:t>
      </w:r>
      <w:r w:rsidR="00C9251B">
        <w:rPr>
          <w:rFonts w:ascii="Courier New" w:hAnsi="Courier New" w:cs="Courier New"/>
          <w:sz w:val="24"/>
          <w:szCs w:val="24"/>
          <w:lang w:val="en-US"/>
        </w:rPr>
        <w:t xml:space="preserve"> analyze the </w:t>
      </w:r>
      <w:r w:rsidR="00907084">
        <w:rPr>
          <w:rFonts w:ascii="Courier New" w:hAnsi="Courier New" w:cs="Courier New"/>
          <w:sz w:val="24"/>
          <w:szCs w:val="24"/>
          <w:lang w:val="en-US"/>
        </w:rPr>
        <w:t xml:space="preserve">association </w:t>
      </w:r>
      <w:r w:rsidR="00C9251B">
        <w:rPr>
          <w:rFonts w:ascii="Courier New" w:hAnsi="Courier New" w:cs="Courier New"/>
          <w:sz w:val="24"/>
          <w:szCs w:val="24"/>
          <w:lang w:val="en-US"/>
        </w:rPr>
        <w:t xml:space="preserve">between the increase of violence and its impact through homicides with emotional distress </w:t>
      </w:r>
      <w:r w:rsidR="00907084">
        <w:rPr>
          <w:rFonts w:ascii="Courier New" w:hAnsi="Courier New" w:cs="Courier New"/>
          <w:sz w:val="24"/>
          <w:szCs w:val="24"/>
          <w:lang w:val="en-US"/>
        </w:rPr>
        <w:t xml:space="preserve">in women, </w:t>
      </w:r>
      <w:r w:rsidR="00C9251B">
        <w:rPr>
          <w:rFonts w:ascii="Courier New" w:hAnsi="Courier New" w:cs="Courier New"/>
          <w:sz w:val="24"/>
          <w:szCs w:val="24"/>
          <w:lang w:val="en-US"/>
        </w:rPr>
        <w:t xml:space="preserve">as measured by perceived vulnerability across </w:t>
      </w:r>
      <w:r w:rsidR="00C9251B">
        <w:rPr>
          <w:rFonts w:ascii="Courier New" w:hAnsi="Courier New" w:cs="Courier New"/>
          <w:sz w:val="24"/>
          <w:szCs w:val="24"/>
          <w:lang w:val="en-US"/>
        </w:rPr>
        <w:lastRenderedPageBreak/>
        <w:t>states in Mexico</w:t>
      </w:r>
      <w:r>
        <w:rPr>
          <w:rFonts w:ascii="Courier New" w:hAnsi="Courier New" w:cs="Courier New"/>
          <w:sz w:val="24"/>
          <w:szCs w:val="24"/>
          <w:lang w:val="en-US"/>
        </w:rPr>
        <w:t xml:space="preserve">. </w:t>
      </w:r>
      <w:r w:rsidR="00897D66">
        <w:rPr>
          <w:rFonts w:ascii="Courier New" w:hAnsi="Courier New" w:cs="Courier New"/>
          <w:sz w:val="24"/>
          <w:szCs w:val="24"/>
          <w:lang w:val="en-US"/>
        </w:rPr>
        <w:t xml:space="preserve">Given the importance of </w:t>
      </w:r>
      <w:r w:rsidR="007C4530">
        <w:rPr>
          <w:rFonts w:ascii="Courier New" w:hAnsi="Courier New" w:cs="Courier New"/>
          <w:sz w:val="24"/>
          <w:szCs w:val="24"/>
          <w:lang w:val="en-US"/>
        </w:rPr>
        <w:t>the</w:t>
      </w:r>
      <w:r w:rsidR="00897D66">
        <w:rPr>
          <w:rFonts w:ascii="Courier New" w:hAnsi="Courier New" w:cs="Courier New"/>
          <w:sz w:val="24"/>
          <w:szCs w:val="24"/>
          <w:lang w:val="en-US"/>
        </w:rPr>
        <w:t xml:space="preserve"> </w:t>
      </w:r>
      <w:r w:rsidR="007C4530">
        <w:rPr>
          <w:rFonts w:ascii="Courier New" w:hAnsi="Courier New" w:cs="Courier New"/>
          <w:sz w:val="24"/>
          <w:szCs w:val="24"/>
          <w:lang w:val="en-US"/>
        </w:rPr>
        <w:t>ef</w:t>
      </w:r>
      <w:r w:rsidR="00AE7B96">
        <w:rPr>
          <w:rFonts w:ascii="Courier New" w:hAnsi="Courier New" w:cs="Courier New"/>
          <w:sz w:val="24"/>
          <w:szCs w:val="24"/>
          <w:lang w:val="en-US"/>
        </w:rPr>
        <w:t>f</w:t>
      </w:r>
      <w:r w:rsidR="007C4530">
        <w:rPr>
          <w:rFonts w:ascii="Courier New" w:hAnsi="Courier New" w:cs="Courier New"/>
          <w:sz w:val="24"/>
          <w:szCs w:val="24"/>
          <w:lang w:val="en-US"/>
        </w:rPr>
        <w:t>ect</w:t>
      </w:r>
      <w:r w:rsidR="00897D66">
        <w:rPr>
          <w:rFonts w:ascii="Courier New" w:hAnsi="Courier New" w:cs="Courier New"/>
          <w:sz w:val="24"/>
          <w:szCs w:val="24"/>
          <w:lang w:val="en-US"/>
        </w:rPr>
        <w:t xml:space="preserve"> of rising violence and its cost on the Mexican society and healthcare system</w:t>
      </w:r>
      <w:r w:rsidR="00ED38BE">
        <w:rPr>
          <w:rFonts w:ascii="Courier New" w:hAnsi="Courier New" w:cs="Courier New"/>
          <w:sz w:val="24"/>
          <w:szCs w:val="24"/>
          <w:lang w:val="en-US"/>
        </w:rPr>
        <w:t>s</w:t>
      </w:r>
      <w:r w:rsidR="00897D66">
        <w:rPr>
          <w:rFonts w:ascii="Courier New" w:hAnsi="Courier New" w:cs="Courier New"/>
          <w:sz w:val="24"/>
          <w:szCs w:val="24"/>
          <w:lang w:val="en-US"/>
        </w:rPr>
        <w:t>,</w:t>
      </w:r>
      <w:r w:rsidR="00897D66">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&lt;EndNote&gt;&lt;Cite&gt;&lt;Author&gt;Miller&lt;/Author&gt;&lt;Year&gt;1993&lt;/Year&gt;&lt;RecNum&gt;127&lt;/RecNum&gt;&lt;DisplayText&gt;(23, 24)&lt;/DisplayText&gt;&lt;record&gt;&lt;rec-number&gt;127&lt;/rec-number&gt;&lt;foreign-keys&gt;&lt;key app="EN" db-id="vtvfa0a0wwspxdezrw7x90p9t955pdvpdrw2" timestamp="1531225169"&gt;127&lt;/key&gt;&lt;/foreign-keys&gt;&lt;ref-type name="Journal Article"&gt;17&lt;/ref-type&gt;&lt;contributors&gt;&lt;authors&gt;&lt;author&gt;Miller, Ted R&lt;/author&gt;&lt;author&gt;Cohen, Mark A&lt;/author&gt;&lt;author&gt;Rossman, Shelli B&lt;/author&gt;&lt;/authors&gt;&lt;/contributors&gt;&lt;titles&gt;&lt;title&gt;Victim costs of violent crime and resulting injuries&lt;/title&gt;&lt;secondary-title&gt;Health Affairs&lt;/secondary-title&gt;&lt;/titles&gt;&lt;periodical&gt;&lt;full-title&gt;Health Affairs&lt;/full-title&gt;&lt;/periodical&gt;&lt;pages&gt;186-197&lt;/pages&gt;&lt;volume&gt;12&lt;/volume&gt;&lt;number&gt;4&lt;/number&gt;&lt;dates&gt;&lt;year&gt;1993&lt;/year&gt;&lt;/dates&gt;&lt;isbn&gt;0278-2715&lt;/isbn&gt;&lt;urls&gt;&lt;/urls&gt;&lt;/record&gt;&lt;/Cite&gt;&lt;Cite&gt;&lt;Author&gt;Butchart&lt;/Author&gt;&lt;Year&gt;2014&lt;/Year&gt;&lt;RecNum&gt;125&lt;/RecNum&gt;&lt;record&gt;&lt;rec-number&gt;125&lt;/rec-number&gt;&lt;foreign-keys&gt;&lt;key app="EN" db-id="vtvfa0a0wwspxdezrw7x90p9t955pdvpdrw2" timestamp="1531221756"&gt;125&lt;/key&gt;&lt;/foreign-keys&gt;&lt;ref-type name="Journal Article"&gt;17&lt;/ref-type&gt;&lt;contributors&gt;&lt;authors&gt;&lt;author&gt;Butchart, Alexander&lt;/author&gt;&lt;author&gt;Mikton, Christopher&lt;/author&gt;&lt;/authors&gt;&lt;/contributors&gt;&lt;titles&gt;&lt;title&gt;Global status report on violence prevention, 2014&lt;/title&gt;&lt;/titles&gt;&lt;dates&gt;&lt;year&gt;2014&lt;/year&gt;&lt;/dates&gt;&lt;urls&gt;&lt;/urls&gt;&lt;/record&gt;&lt;/Cite&gt;&lt;/EndNote&gt;</w:instrText>
      </w:r>
      <w:r w:rsidR="00897D66">
        <w:rPr>
          <w:rFonts w:ascii="Courier New" w:hAnsi="Courier New" w:cs="Courier New"/>
          <w:sz w:val="24"/>
          <w:szCs w:val="24"/>
          <w:lang w:val="en-US"/>
        </w:rPr>
        <w:fldChar w:fldCharType="separate"/>
      </w:r>
      <w:r w:rsidR="00AE7B96">
        <w:rPr>
          <w:rFonts w:ascii="Courier New" w:hAnsi="Courier New" w:cs="Courier New"/>
          <w:noProof/>
          <w:sz w:val="24"/>
          <w:szCs w:val="24"/>
          <w:lang w:val="en-US"/>
        </w:rPr>
        <w:t>(23, 24)</w:t>
      </w:r>
      <w:r w:rsidR="00897D66">
        <w:rPr>
          <w:rFonts w:ascii="Courier New" w:hAnsi="Courier New" w:cs="Courier New"/>
          <w:sz w:val="24"/>
          <w:szCs w:val="24"/>
          <w:lang w:val="en-US"/>
        </w:rPr>
        <w:fldChar w:fldCharType="end"/>
      </w:r>
      <w:r w:rsidR="00897D66">
        <w:rPr>
          <w:rFonts w:ascii="Courier New" w:hAnsi="Courier New" w:cs="Courier New"/>
          <w:sz w:val="24"/>
          <w:szCs w:val="24"/>
          <w:lang w:val="en-US"/>
        </w:rPr>
        <w:t xml:space="preserve"> </w:t>
      </w:r>
      <w:r w:rsidR="00ED38BE">
        <w:rPr>
          <w:rFonts w:ascii="Courier New" w:hAnsi="Courier New" w:cs="Courier New"/>
          <w:sz w:val="24"/>
          <w:szCs w:val="24"/>
          <w:lang w:val="en-US"/>
        </w:rPr>
        <w:t>understanding its consequences</w:t>
      </w:r>
      <w:r w:rsidR="007C4530">
        <w:rPr>
          <w:rFonts w:ascii="Courier New" w:hAnsi="Courier New" w:cs="Courier New"/>
          <w:sz w:val="24"/>
          <w:szCs w:val="24"/>
          <w:lang w:val="en-US"/>
        </w:rPr>
        <w:t xml:space="preserve"> from a public health perspective</w:t>
      </w:r>
      <w:r w:rsidR="00ED38BE">
        <w:rPr>
          <w:rFonts w:ascii="Courier New" w:hAnsi="Courier New" w:cs="Courier New"/>
          <w:sz w:val="24"/>
          <w:szCs w:val="24"/>
          <w:lang w:val="en-US"/>
        </w:rPr>
        <w:t xml:space="preserve"> is a step towards explaining the </w:t>
      </w:r>
      <w:r w:rsidR="007C4530">
        <w:rPr>
          <w:rFonts w:ascii="Courier New" w:hAnsi="Courier New" w:cs="Courier New"/>
          <w:sz w:val="24"/>
          <w:szCs w:val="24"/>
          <w:lang w:val="en-US"/>
        </w:rPr>
        <w:t>impact</w:t>
      </w:r>
      <w:r w:rsidR="00ED38BE">
        <w:rPr>
          <w:rFonts w:ascii="Courier New" w:hAnsi="Courier New" w:cs="Courier New"/>
          <w:sz w:val="24"/>
          <w:szCs w:val="24"/>
          <w:lang w:val="en-US"/>
        </w:rPr>
        <w:t xml:space="preserve"> of Mexico’s epidemic of violence on women’s health.</w:t>
      </w:r>
    </w:p>
    <w:p w14:paraId="33373E57" w14:textId="77777777" w:rsidR="00B034DE" w:rsidRPr="001B718C" w:rsidRDefault="00B034DE" w:rsidP="00B034DE">
      <w:pPr>
        <w:autoSpaceDE w:val="0"/>
        <w:autoSpaceDN w:val="0"/>
        <w:adjustRightInd w:val="0"/>
        <w:spacing w:after="0" w:line="360" w:lineRule="auto"/>
        <w:rPr>
          <w:rFonts w:ascii="Courier New" w:hAnsi="Courier New" w:cs="Courier New"/>
          <w:sz w:val="24"/>
          <w:szCs w:val="24"/>
          <w:lang w:val="en-US"/>
        </w:rPr>
      </w:pPr>
    </w:p>
    <w:p w14:paraId="7392B1C4" w14:textId="6C08EFB0" w:rsidR="001804A1" w:rsidRDefault="001804A1" w:rsidP="00901CA1">
      <w:pPr>
        <w:spacing w:line="360" w:lineRule="auto"/>
        <w:jc w:val="both"/>
        <w:rPr>
          <w:rFonts w:ascii="Courier New" w:hAnsi="Courier New" w:cs="Courier New"/>
          <w:b/>
          <w:sz w:val="24"/>
          <w:szCs w:val="24"/>
          <w:lang w:val="en-US"/>
        </w:rPr>
      </w:pPr>
      <w:r w:rsidRPr="00FC1188">
        <w:rPr>
          <w:rFonts w:ascii="Courier New" w:hAnsi="Courier New" w:cs="Courier New"/>
          <w:b/>
          <w:sz w:val="24"/>
          <w:szCs w:val="24"/>
          <w:lang w:val="en-US"/>
        </w:rPr>
        <w:t>Study Data And Methods</w:t>
      </w:r>
      <w:r w:rsidR="00E2502C" w:rsidRPr="00FC1188">
        <w:rPr>
          <w:rFonts w:ascii="Courier New" w:hAnsi="Courier New" w:cs="Courier New"/>
          <w:b/>
          <w:sz w:val="24"/>
          <w:szCs w:val="24"/>
          <w:lang w:val="en-US"/>
        </w:rPr>
        <w:t xml:space="preserve"> [650 including limitations]</w:t>
      </w:r>
    </w:p>
    <w:p w14:paraId="6D6E4FF3" w14:textId="33367563" w:rsidR="006A7736" w:rsidRDefault="001416EF" w:rsidP="00901CA1">
      <w:pPr>
        <w:spacing w:line="360" w:lineRule="auto"/>
        <w:jc w:val="both"/>
        <w:rPr>
          <w:rFonts w:ascii="Courier New" w:hAnsi="Courier New" w:cs="Courier New"/>
          <w:sz w:val="24"/>
          <w:szCs w:val="24"/>
          <w:lang w:val="en-US"/>
        </w:rPr>
      </w:pPr>
      <w:r w:rsidRPr="001416EF">
        <w:rPr>
          <w:rFonts w:ascii="Courier New" w:hAnsi="Courier New" w:cs="Courier New"/>
          <w:sz w:val="24"/>
          <w:szCs w:val="24"/>
          <w:lang w:val="en-US"/>
        </w:rPr>
        <w:t>We use</w:t>
      </w:r>
      <w:r w:rsidR="00AC062C">
        <w:rPr>
          <w:rFonts w:ascii="Courier New" w:hAnsi="Courier New" w:cs="Courier New"/>
          <w:sz w:val="24"/>
          <w:szCs w:val="24"/>
          <w:lang w:val="en-US"/>
        </w:rPr>
        <w:t>d data on homicides from publicly available files through the Mexican National Institute of Statistics.</w:t>
      </w:r>
      <w:r w:rsidR="00AC062C">
        <w:rPr>
          <w:rFonts w:ascii="Courier New" w:hAnsi="Courier New" w:cs="Courier New"/>
          <w:sz w:val="24"/>
          <w:szCs w:val="24"/>
          <w:lang w:val="en-US"/>
        </w:rPr>
        <w:fldChar w:fldCharType="begin"/>
      </w:r>
      <w:r w:rsidR="00AC062C">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00AC062C">
        <w:rPr>
          <w:rFonts w:ascii="Courier New" w:hAnsi="Courier New" w:cs="Courier New"/>
          <w:sz w:val="24"/>
          <w:szCs w:val="24"/>
          <w:lang w:val="en-US"/>
        </w:rPr>
        <w:fldChar w:fldCharType="separate"/>
      </w:r>
      <w:r w:rsidR="00AC062C">
        <w:rPr>
          <w:rFonts w:ascii="Courier New" w:hAnsi="Courier New" w:cs="Courier New"/>
          <w:noProof/>
          <w:sz w:val="24"/>
          <w:szCs w:val="24"/>
          <w:lang w:val="en-US"/>
        </w:rPr>
        <w:t>(3)</w:t>
      </w:r>
      <w:r w:rsidR="00AC062C">
        <w:rPr>
          <w:rFonts w:ascii="Courier New" w:hAnsi="Courier New" w:cs="Courier New"/>
          <w:sz w:val="24"/>
          <w:szCs w:val="24"/>
          <w:lang w:val="en-US"/>
        </w:rPr>
        <w:fldChar w:fldCharType="end"/>
      </w:r>
      <w:r w:rsidR="00AC062C">
        <w:rPr>
          <w:rFonts w:ascii="Courier New" w:hAnsi="Courier New" w:cs="Courier New"/>
          <w:sz w:val="24"/>
          <w:szCs w:val="24"/>
          <w:lang w:val="en-US"/>
        </w:rPr>
        <w:t xml:space="preserve"> These files include information on cause of death</w:t>
      </w:r>
      <w:r w:rsidR="00F63F55">
        <w:rPr>
          <w:rFonts w:ascii="Courier New" w:hAnsi="Courier New" w:cs="Courier New"/>
          <w:sz w:val="24"/>
          <w:szCs w:val="24"/>
          <w:lang w:val="en-US"/>
        </w:rPr>
        <w:t xml:space="preserve"> using the International Classification of Diseases 10</w:t>
      </w:r>
      <w:r w:rsidR="00F63F55" w:rsidRPr="00F63F55">
        <w:rPr>
          <w:rFonts w:ascii="Courier New" w:hAnsi="Courier New" w:cs="Courier New"/>
          <w:sz w:val="24"/>
          <w:szCs w:val="24"/>
          <w:vertAlign w:val="superscript"/>
          <w:lang w:val="en-US"/>
        </w:rPr>
        <w:t>th</w:t>
      </w:r>
      <w:r w:rsidR="00F63F55">
        <w:rPr>
          <w:rFonts w:ascii="Courier New" w:hAnsi="Courier New" w:cs="Courier New"/>
          <w:sz w:val="24"/>
          <w:szCs w:val="24"/>
          <w:lang w:val="en-US"/>
        </w:rPr>
        <w:t xml:space="preserve"> revision</w:t>
      </w:r>
      <w:r w:rsidR="00AC062C">
        <w:rPr>
          <w:rFonts w:ascii="Courier New" w:hAnsi="Courier New" w:cs="Courier New"/>
          <w:sz w:val="24"/>
          <w:szCs w:val="24"/>
          <w:lang w:val="en-US"/>
        </w:rPr>
        <w:t xml:space="preserve"> </w:t>
      </w:r>
      <w:r w:rsidR="00F63F55">
        <w:rPr>
          <w:rFonts w:ascii="Courier New" w:hAnsi="Courier New" w:cs="Courier New"/>
          <w:sz w:val="24"/>
          <w:szCs w:val="24"/>
          <w:lang w:val="en-US"/>
        </w:rPr>
        <w:t xml:space="preserve">(ICD-10) </w:t>
      </w:r>
      <w:r w:rsidR="00AC062C">
        <w:rPr>
          <w:rFonts w:ascii="Courier New" w:hAnsi="Courier New" w:cs="Courier New"/>
          <w:sz w:val="24"/>
          <w:szCs w:val="24"/>
          <w:lang w:val="en-US"/>
        </w:rPr>
        <w:t xml:space="preserve">by age, sex, state of residence in a given year. </w:t>
      </w:r>
      <w:r w:rsidR="00F74676">
        <w:rPr>
          <w:rFonts w:ascii="Courier New" w:hAnsi="Courier New" w:cs="Courier New"/>
          <w:sz w:val="24"/>
          <w:szCs w:val="24"/>
          <w:lang w:val="en-US"/>
        </w:rPr>
        <w:t>Population estimates come from the Mexican Population Council and were corrected for completeness, age misstatement, and international migration.</w:t>
      </w:r>
      <w:r w:rsidR="00F74676">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&lt;EndNote&gt;&lt;Cite&gt;&lt;Author&gt;CONAPO&lt;/Author&gt;&lt;Year&gt;2017&lt;/Year&gt;&lt;RecNum&gt;94&lt;/RecNum&gt;&lt;DisplayText&gt;(25)&lt;/DisplayText&gt;&lt;record&gt;&lt;rec-number&gt;94&lt;/rec-number&gt;&lt;foreign-keys&gt;&lt;key app="EN" db-id="vtvfa0a0wwspxdezrw7x90p9t955pdvpdrw2" timestamp="0"&gt;94&lt;/key&gt;&lt;/foreign-keys&gt;&lt;ref-type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F74676">
        <w:rPr>
          <w:rFonts w:ascii="Courier New" w:hAnsi="Courier New" w:cs="Courier New"/>
          <w:sz w:val="24"/>
          <w:szCs w:val="24"/>
          <w:lang w:val="en-US"/>
        </w:rPr>
        <w:fldChar w:fldCharType="separate"/>
      </w:r>
      <w:r w:rsidR="00AE7B96">
        <w:rPr>
          <w:rFonts w:ascii="Courier New" w:hAnsi="Courier New" w:cs="Courier New"/>
          <w:noProof/>
          <w:sz w:val="24"/>
          <w:szCs w:val="24"/>
          <w:lang w:val="en-US"/>
        </w:rPr>
        <w:t>(25)</w:t>
      </w:r>
      <w:r w:rsidR="00F74676">
        <w:rPr>
          <w:rFonts w:ascii="Courier New" w:hAnsi="Courier New" w:cs="Courier New"/>
          <w:sz w:val="24"/>
          <w:szCs w:val="24"/>
          <w:lang w:val="en-US"/>
        </w:rPr>
        <w:fldChar w:fldCharType="end"/>
      </w:r>
      <w:r w:rsidR="00F74676">
        <w:rPr>
          <w:rFonts w:ascii="Courier New" w:hAnsi="Courier New" w:cs="Courier New"/>
          <w:sz w:val="24"/>
          <w:szCs w:val="24"/>
          <w:lang w:val="en-US"/>
        </w:rPr>
        <w:t xml:space="preserve"> </w:t>
      </w:r>
    </w:p>
    <w:p w14:paraId="53B7DF59" w14:textId="02F6AFE8" w:rsidR="00E815C1" w:rsidRDefault="00B26BAD" w:rsidP="00F80921">
      <w:pPr>
        <w:spacing w:line="360" w:lineRule="auto"/>
        <w:jc w:val="both"/>
        <w:rPr>
          <w:rFonts w:ascii="Courier New" w:hAnsi="Courier New" w:cs="Courier New"/>
          <w:sz w:val="24"/>
          <w:szCs w:val="24"/>
          <w:lang w:val="en-US"/>
        </w:rPr>
      </w:pPr>
      <w:r w:rsidRPr="00B26BAD">
        <w:rPr>
          <w:rFonts w:ascii="Courier New" w:hAnsi="Courier New" w:cs="Courier New"/>
          <w:sz w:val="24"/>
          <w:szCs w:val="24"/>
          <w:lang w:val="en-US"/>
        </w:rPr>
        <w:t xml:space="preserve">The </w:t>
      </w:r>
      <w:r>
        <w:rPr>
          <w:rFonts w:ascii="Courier New" w:hAnsi="Courier New" w:cs="Courier New"/>
          <w:sz w:val="24"/>
          <w:szCs w:val="24"/>
          <w:lang w:val="en-US"/>
        </w:rPr>
        <w:t>National Survey of Victimization and Perception on Public S</w:t>
      </w:r>
      <w:r w:rsidR="0006177F">
        <w:rPr>
          <w:rFonts w:ascii="Courier New" w:hAnsi="Courier New" w:cs="Courier New"/>
          <w:sz w:val="24"/>
          <w:szCs w:val="24"/>
          <w:lang w:val="en-US"/>
        </w:rPr>
        <w:t xml:space="preserve">ecurity </w:t>
      </w:r>
      <w:r>
        <w:rPr>
          <w:rFonts w:ascii="Courier New" w:hAnsi="Courier New" w:cs="Courier New"/>
          <w:sz w:val="24"/>
          <w:szCs w:val="24"/>
          <w:lang w:val="en-US"/>
        </w:rPr>
        <w:t>(ENVIPE)</w:t>
      </w:r>
      <w:r w:rsidR="0006177F">
        <w:rPr>
          <w:rFonts w:ascii="Courier New" w:hAnsi="Courier New" w:cs="Courier New"/>
          <w:sz w:val="24"/>
          <w:szCs w:val="24"/>
          <w:lang w:val="en-US"/>
        </w:rPr>
        <w:t xml:space="preserve"> </w:t>
      </w:r>
      <w:r w:rsidRPr="00B26BAD">
        <w:rPr>
          <w:rFonts w:ascii="Courier New" w:hAnsi="Courier New" w:cs="Courier New"/>
          <w:sz w:val="24"/>
          <w:szCs w:val="24"/>
          <w:lang w:val="en-US"/>
        </w:rPr>
        <w:t>is a</w:t>
      </w:r>
      <w:r w:rsidR="0006177F">
        <w:rPr>
          <w:rFonts w:ascii="Courier New" w:hAnsi="Courier New" w:cs="Courier New"/>
          <w:sz w:val="24"/>
          <w:szCs w:val="24"/>
          <w:lang w:val="en-US"/>
        </w:rPr>
        <w:t>n annual</w:t>
      </w:r>
      <w:r w:rsidRPr="00B26BAD">
        <w:rPr>
          <w:rFonts w:ascii="Courier New" w:hAnsi="Courier New" w:cs="Courier New"/>
          <w:sz w:val="24"/>
          <w:szCs w:val="24"/>
          <w:lang w:val="en-US"/>
        </w:rPr>
        <w:t xml:space="preserve"> cross-s</w:t>
      </w:r>
      <w:r w:rsidR="00C80440">
        <w:rPr>
          <w:rFonts w:ascii="Courier New" w:hAnsi="Courier New" w:cs="Courier New"/>
          <w:sz w:val="24"/>
          <w:szCs w:val="24"/>
          <w:lang w:val="en-US"/>
        </w:rPr>
        <w:t xml:space="preserve">ectional survey that includes </w:t>
      </w:r>
      <w:r w:rsidRPr="00B26BAD">
        <w:rPr>
          <w:rFonts w:ascii="Courier New" w:hAnsi="Courier New" w:cs="Courier New"/>
          <w:sz w:val="24"/>
          <w:szCs w:val="24"/>
          <w:lang w:val="en-US"/>
        </w:rPr>
        <w:t xml:space="preserve">respondents </w:t>
      </w:r>
      <w:r w:rsidR="009D1E67">
        <w:rPr>
          <w:rFonts w:ascii="Courier New" w:hAnsi="Courier New" w:cs="Courier New"/>
          <w:sz w:val="24"/>
          <w:szCs w:val="24"/>
          <w:lang w:val="en-US"/>
        </w:rPr>
        <w:t xml:space="preserve">older than 18 years of age </w:t>
      </w:r>
      <w:r w:rsidR="0006177F">
        <w:rPr>
          <w:rFonts w:ascii="Courier New" w:hAnsi="Courier New" w:cs="Courier New"/>
          <w:sz w:val="24"/>
          <w:szCs w:val="24"/>
          <w:lang w:val="en-US"/>
        </w:rPr>
        <w:t xml:space="preserve">throughout </w:t>
      </w:r>
      <w:r w:rsidRPr="00B26BAD">
        <w:rPr>
          <w:rFonts w:ascii="Courier New" w:hAnsi="Courier New" w:cs="Courier New"/>
          <w:sz w:val="24"/>
          <w:szCs w:val="24"/>
          <w:lang w:val="en-US"/>
        </w:rPr>
        <w:t xml:space="preserve">Mexico. </w:t>
      </w:r>
      <w:r w:rsidR="0006177F">
        <w:rPr>
          <w:rFonts w:ascii="Courier New" w:hAnsi="Courier New" w:cs="Courier New"/>
          <w:sz w:val="24"/>
          <w:szCs w:val="24"/>
          <w:lang w:val="en-US"/>
        </w:rPr>
        <w:t>F</w:t>
      </w:r>
      <w:r w:rsidRPr="00B26BAD">
        <w:rPr>
          <w:rFonts w:ascii="Courier New" w:hAnsi="Courier New" w:cs="Courier New"/>
          <w:sz w:val="24"/>
          <w:szCs w:val="24"/>
          <w:lang w:val="en-US"/>
        </w:rPr>
        <w:t xml:space="preserve">ace-to-face interviews </w:t>
      </w:r>
      <w:r w:rsidR="0006177F">
        <w:rPr>
          <w:rFonts w:ascii="Courier New" w:hAnsi="Courier New" w:cs="Courier New"/>
          <w:sz w:val="24"/>
          <w:szCs w:val="24"/>
          <w:lang w:val="en-US"/>
        </w:rPr>
        <w:t>a</w:t>
      </w:r>
      <w:r w:rsidRPr="00B26BAD">
        <w:rPr>
          <w:rFonts w:ascii="Courier New" w:hAnsi="Courier New" w:cs="Courier New"/>
          <w:sz w:val="24"/>
          <w:szCs w:val="24"/>
          <w:lang w:val="en-US"/>
        </w:rPr>
        <w:t xml:space="preserve">re conducted in </w:t>
      </w:r>
      <w:r w:rsidR="0006177F">
        <w:rPr>
          <w:rFonts w:ascii="Courier New" w:hAnsi="Courier New" w:cs="Courier New"/>
          <w:sz w:val="24"/>
          <w:szCs w:val="24"/>
          <w:lang w:val="en-US"/>
        </w:rPr>
        <w:t>households</w:t>
      </w:r>
      <w:r w:rsidR="00A80994">
        <w:rPr>
          <w:rFonts w:ascii="Courier New" w:hAnsi="Courier New" w:cs="Courier New"/>
          <w:sz w:val="24"/>
          <w:szCs w:val="24"/>
          <w:lang w:val="en-US"/>
        </w:rPr>
        <w:t xml:space="preserve"> sampled </w:t>
      </w:r>
      <w:r w:rsidRPr="00B26BAD">
        <w:rPr>
          <w:rFonts w:ascii="Courier New" w:hAnsi="Courier New" w:cs="Courier New"/>
          <w:sz w:val="24"/>
          <w:szCs w:val="24"/>
          <w:lang w:val="en-US"/>
        </w:rPr>
        <w:t xml:space="preserve">using a multistage area-probability sampling. </w:t>
      </w:r>
      <w:r w:rsidR="00A80994">
        <w:rPr>
          <w:rFonts w:ascii="Courier New" w:hAnsi="Courier New" w:cs="Courier New"/>
          <w:sz w:val="24"/>
          <w:szCs w:val="24"/>
          <w:lang w:val="en-US"/>
        </w:rPr>
        <w:t>The aim of the ENVIPE i</w:t>
      </w:r>
      <w:r w:rsidR="007509BC">
        <w:rPr>
          <w:rFonts w:ascii="Courier New" w:hAnsi="Courier New" w:cs="Courier New"/>
          <w:sz w:val="24"/>
          <w:szCs w:val="24"/>
          <w:lang w:val="en-US"/>
        </w:rPr>
        <w:t xml:space="preserve">s to </w:t>
      </w:r>
      <w:r w:rsidR="0006177F">
        <w:rPr>
          <w:rFonts w:ascii="Courier New" w:hAnsi="Courier New" w:cs="Courier New"/>
          <w:sz w:val="24"/>
          <w:szCs w:val="24"/>
          <w:lang w:val="en-US"/>
        </w:rPr>
        <w:t xml:space="preserve">estimate the violence cases that affected the households during </w:t>
      </w:r>
      <w:r w:rsidR="00A80994">
        <w:rPr>
          <w:rFonts w:ascii="Courier New" w:hAnsi="Courier New" w:cs="Courier New"/>
          <w:sz w:val="24"/>
          <w:szCs w:val="24"/>
          <w:lang w:val="en-US"/>
        </w:rPr>
        <w:t>the previous year</w:t>
      </w:r>
      <w:r w:rsidR="0006177F">
        <w:rPr>
          <w:rFonts w:ascii="Courier New" w:hAnsi="Courier New" w:cs="Courier New"/>
          <w:sz w:val="24"/>
          <w:szCs w:val="24"/>
          <w:lang w:val="en-US"/>
        </w:rPr>
        <w:t>, measure the level of victimization, the perception of violence among participants and the level of trust in public authorities.</w:t>
      </w:r>
      <w:r w:rsidR="008D4766">
        <w:rPr>
          <w:rFonts w:ascii="Courier New" w:hAnsi="Courier New" w:cs="Courier New"/>
          <w:sz w:val="24"/>
          <w:szCs w:val="24"/>
          <w:lang w:val="en-US"/>
        </w:rPr>
        <w:fldChar w:fldCharType="begin"/>
      </w:r>
      <w:r w:rsidR="008D4766">
        <w:rPr>
          <w:rFonts w:ascii="Courier New" w:hAnsi="Courier New" w:cs="Courier New"/>
          <w:sz w:val="24"/>
          <w:szCs w:val="24"/>
          <w:lang w:val="en-US"/>
        </w:rPr>
        <w:instrText xml:space="preserve"> ADDIN EN.CITE &lt;EndNote&gt;&lt;Cite&gt;&lt;Author&gt;ENVIPE&lt;/Author&gt;&lt;Year&gt;2017&lt;/Year&gt;&lt;RecNum&gt;145&lt;/RecNum&gt;&lt;DisplayText&gt;(26)&lt;/DisplayText&gt;&lt;record&gt;&lt;rec-number&gt;145&lt;/rec-number&gt;&lt;foreign-keys&gt;&lt;key app="EN" db-id="vtvfa0a0wwspxdezrw7x90p9t955pdvpdrw2" timestamp="1537309780"&gt;145&lt;/key&gt;&lt;/foreign-keys&gt;&lt;ref-type name="Web Page"&gt;12&lt;/ref-type&gt;&lt;contributors&gt;&lt;authors&gt;&lt;author&gt;ENVIPE&lt;/author&gt;&lt;/authors&gt;&lt;/contributors&gt;&lt;titles&gt;&lt;title&gt;Encuesta Nacional sobre Victimización y Percepción de la Seguridad&lt;/title&gt;&lt;/titles&gt;&lt;dates&gt;&lt;year&gt;2017&lt;/year&gt;&lt;/dates&gt;&lt;publisher&gt;http://www.beta.inegi.org.mx/app/biblioteca/ficha.html?upc=702825002408&lt;/publisher&gt;&lt;label&gt;HMD&lt;/label&gt;&lt;urls&gt;&lt;/urls&gt;&lt;/record&gt;&lt;/Cite&gt;&lt;/EndNote&gt;</w:instrText>
      </w:r>
      <w:r w:rsidR="008D4766">
        <w:rPr>
          <w:rFonts w:ascii="Courier New" w:hAnsi="Courier New" w:cs="Courier New"/>
          <w:sz w:val="24"/>
          <w:szCs w:val="24"/>
          <w:lang w:val="en-US"/>
        </w:rPr>
        <w:fldChar w:fldCharType="separate"/>
      </w:r>
      <w:r w:rsidR="008D4766">
        <w:rPr>
          <w:rFonts w:ascii="Courier New" w:hAnsi="Courier New" w:cs="Courier New"/>
          <w:noProof/>
          <w:sz w:val="24"/>
          <w:szCs w:val="24"/>
          <w:lang w:val="en-US"/>
        </w:rPr>
        <w:t>(26)</w:t>
      </w:r>
      <w:r w:rsidR="008D4766">
        <w:rPr>
          <w:rFonts w:ascii="Courier New" w:hAnsi="Courier New" w:cs="Courier New"/>
          <w:sz w:val="24"/>
          <w:szCs w:val="24"/>
          <w:lang w:val="en-US"/>
        </w:rPr>
        <w:fldChar w:fldCharType="end"/>
      </w:r>
      <w:r w:rsidR="0006177F">
        <w:rPr>
          <w:rFonts w:ascii="Courier New" w:hAnsi="Courier New" w:cs="Courier New"/>
          <w:sz w:val="24"/>
          <w:szCs w:val="24"/>
          <w:lang w:val="en-US"/>
        </w:rPr>
        <w:t xml:space="preserve"> </w:t>
      </w:r>
      <w:r w:rsidR="00E815C1">
        <w:rPr>
          <w:rFonts w:ascii="Courier New" w:hAnsi="Courier New" w:cs="Courier New"/>
          <w:sz w:val="24"/>
          <w:szCs w:val="24"/>
          <w:lang w:val="en-US"/>
        </w:rPr>
        <w:t xml:space="preserve">The </w:t>
      </w:r>
      <w:r w:rsidR="00C80440">
        <w:rPr>
          <w:rFonts w:ascii="Courier New" w:hAnsi="Courier New" w:cs="Courier New"/>
          <w:sz w:val="24"/>
          <w:szCs w:val="24"/>
          <w:lang w:val="en-US"/>
        </w:rPr>
        <w:t xml:space="preserve">National Survey of Security (ENSI) </w:t>
      </w:r>
      <w:r w:rsidR="00C80440" w:rsidRPr="00B26BAD">
        <w:rPr>
          <w:rFonts w:ascii="Courier New" w:hAnsi="Courier New" w:cs="Courier New"/>
          <w:sz w:val="24"/>
          <w:szCs w:val="24"/>
          <w:lang w:val="en-US"/>
        </w:rPr>
        <w:t>is a</w:t>
      </w:r>
      <w:r w:rsidR="00C80440">
        <w:rPr>
          <w:rFonts w:ascii="Courier New" w:hAnsi="Courier New" w:cs="Courier New"/>
          <w:sz w:val="24"/>
          <w:szCs w:val="24"/>
          <w:lang w:val="en-US"/>
        </w:rPr>
        <w:t xml:space="preserve"> </w:t>
      </w:r>
      <w:r w:rsidR="00C80440" w:rsidRPr="00B26BAD">
        <w:rPr>
          <w:rFonts w:ascii="Courier New" w:hAnsi="Courier New" w:cs="Courier New"/>
          <w:sz w:val="24"/>
          <w:szCs w:val="24"/>
          <w:lang w:val="en-US"/>
        </w:rPr>
        <w:t>cross-s</w:t>
      </w:r>
      <w:r w:rsidR="00C80440">
        <w:rPr>
          <w:rFonts w:ascii="Courier New" w:hAnsi="Courier New" w:cs="Courier New"/>
          <w:sz w:val="24"/>
          <w:szCs w:val="24"/>
          <w:lang w:val="en-US"/>
        </w:rPr>
        <w:t>ectional survey that interviews</w:t>
      </w:r>
      <w:r w:rsidR="00C80440" w:rsidRPr="00B26BAD">
        <w:rPr>
          <w:rFonts w:ascii="Courier New" w:hAnsi="Courier New" w:cs="Courier New"/>
          <w:sz w:val="24"/>
          <w:szCs w:val="24"/>
          <w:lang w:val="en-US"/>
        </w:rPr>
        <w:t xml:space="preserve"> probabilistically selected respondents </w:t>
      </w:r>
      <w:r w:rsidR="00C80440">
        <w:rPr>
          <w:rFonts w:ascii="Courier New" w:hAnsi="Courier New" w:cs="Courier New"/>
          <w:sz w:val="24"/>
          <w:szCs w:val="24"/>
          <w:lang w:val="en-US"/>
        </w:rPr>
        <w:t>older than 18 years of age</w:t>
      </w:r>
      <w:r w:rsidR="00276BE8">
        <w:rPr>
          <w:rFonts w:ascii="Courier New" w:hAnsi="Courier New" w:cs="Courier New"/>
          <w:sz w:val="24"/>
          <w:szCs w:val="24"/>
          <w:lang w:val="en-US"/>
        </w:rPr>
        <w:t>. Sampling was carried out using a multistage area-probability sampling design with stratification by cit</w:t>
      </w:r>
      <w:r w:rsidR="00F80921">
        <w:rPr>
          <w:rFonts w:ascii="Courier New" w:hAnsi="Courier New" w:cs="Courier New"/>
          <w:sz w:val="24"/>
          <w:szCs w:val="24"/>
          <w:lang w:val="en-US"/>
        </w:rPr>
        <w:t>y</w:t>
      </w:r>
      <w:r w:rsidR="00C80440" w:rsidRPr="00B26BAD">
        <w:rPr>
          <w:rFonts w:ascii="Courier New" w:hAnsi="Courier New" w:cs="Courier New"/>
          <w:sz w:val="24"/>
          <w:szCs w:val="24"/>
          <w:lang w:val="en-US"/>
        </w:rPr>
        <w:t xml:space="preserve">. </w:t>
      </w:r>
      <w:r w:rsidR="00C80440">
        <w:rPr>
          <w:rFonts w:ascii="Courier New" w:hAnsi="Courier New" w:cs="Courier New"/>
          <w:sz w:val="24"/>
          <w:szCs w:val="24"/>
          <w:lang w:val="en-US"/>
        </w:rPr>
        <w:t>The aim of the ENSI is to estimate the social violence in Mexico at a national level, the effect of violence on victims, as well as the collaboration with justice representatives.</w:t>
      </w:r>
      <w:r w:rsidR="008D4766">
        <w:rPr>
          <w:rFonts w:ascii="Courier New" w:hAnsi="Courier New" w:cs="Courier New"/>
          <w:sz w:val="24"/>
          <w:szCs w:val="24"/>
          <w:lang w:val="en-US"/>
        </w:rPr>
        <w:fldChar w:fldCharType="begin"/>
      </w:r>
      <w:r w:rsidR="008D4766">
        <w:rPr>
          <w:rFonts w:ascii="Courier New" w:hAnsi="Courier New" w:cs="Courier New"/>
          <w:sz w:val="24"/>
          <w:szCs w:val="24"/>
          <w:lang w:val="en-US"/>
        </w:rPr>
        <w:instrText xml:space="preserve"> ADDIN EN.CITE &lt;EndNote&gt;&lt;Cite&gt;&lt;Author&gt;ENSI&lt;/Author&gt;&lt;Year&gt;2005&lt;/Year&gt;&lt;RecNum&gt;146&lt;/RecNum&gt;&lt;DisplayText&gt;(27)&lt;/DisplayText&gt;&lt;record&gt;&lt;rec-number&gt;146&lt;/rec-number&gt;&lt;foreign-keys&gt;&lt;key app="EN" db-id="vtvfa0a0wwspxdezrw7x90p9t955pdvpdrw2" timestamp="1537309873"&gt;146&lt;/key&gt;&lt;/foreign-keys&gt;&lt;ref-type name="Web Page"&gt;12&lt;/ref-type&gt;&lt;contributors&gt;&lt;authors&gt;&lt;author&gt;ENSI&lt;/author&gt;&lt;/authors&gt;&lt;/contributors&gt;&lt;titles&gt;&lt;title&gt;Encuesta Nacional sobre Inseguridad&lt;/title&gt;&lt;/titles&gt;&lt;dates&gt;&lt;year&gt;2005&lt;/year&gt;&lt;/dates&gt;&lt;publisher&gt;http://internet.contenidos.inegi.org.mx/contenidos/Productos/prod_serv/contenidos/espanol/bvinegi/productos/metodologias/est/dm_ensi05.pdf&lt;/publisher&gt;&lt;label&gt;HMD&lt;/label&gt;&lt;urls&gt;&lt;/urls&gt;&lt;/record&gt;&lt;/Cite&gt;&lt;/EndNote&gt;</w:instrText>
      </w:r>
      <w:r w:rsidR="008D4766">
        <w:rPr>
          <w:rFonts w:ascii="Courier New" w:hAnsi="Courier New" w:cs="Courier New"/>
          <w:sz w:val="24"/>
          <w:szCs w:val="24"/>
          <w:lang w:val="en-US"/>
        </w:rPr>
        <w:fldChar w:fldCharType="separate"/>
      </w:r>
      <w:r w:rsidR="008D4766">
        <w:rPr>
          <w:rFonts w:ascii="Courier New" w:hAnsi="Courier New" w:cs="Courier New"/>
          <w:noProof/>
          <w:sz w:val="24"/>
          <w:szCs w:val="24"/>
          <w:lang w:val="en-US"/>
        </w:rPr>
        <w:t>(27)</w:t>
      </w:r>
      <w:r w:rsidR="008D4766">
        <w:rPr>
          <w:rFonts w:ascii="Courier New" w:hAnsi="Courier New" w:cs="Courier New"/>
          <w:sz w:val="24"/>
          <w:szCs w:val="24"/>
          <w:lang w:val="en-US"/>
        </w:rPr>
        <w:fldChar w:fldCharType="end"/>
      </w:r>
      <w:r w:rsidR="00C80440">
        <w:rPr>
          <w:rFonts w:ascii="Courier New" w:hAnsi="Courier New" w:cs="Courier New"/>
          <w:sz w:val="24"/>
          <w:szCs w:val="24"/>
          <w:lang w:val="en-US"/>
        </w:rPr>
        <w:t xml:space="preserve"> </w:t>
      </w:r>
      <w:r w:rsidR="00475B3A">
        <w:rPr>
          <w:rFonts w:ascii="Courier New" w:hAnsi="Courier New" w:cs="Courier New"/>
          <w:sz w:val="24"/>
          <w:szCs w:val="24"/>
          <w:lang w:val="en-US"/>
        </w:rPr>
        <w:t>In order to capture the impact of violence before and after the upsurge, w</w:t>
      </w:r>
      <w:r w:rsidR="00C80440">
        <w:rPr>
          <w:rFonts w:ascii="Courier New" w:hAnsi="Courier New" w:cs="Courier New"/>
          <w:sz w:val="24"/>
          <w:szCs w:val="24"/>
          <w:lang w:val="en-US"/>
        </w:rPr>
        <w:t>e leverage data from ENSI 2005 (N=66,000</w:t>
      </w:r>
      <w:r w:rsidR="00475B3A">
        <w:rPr>
          <w:rFonts w:ascii="Courier New" w:hAnsi="Courier New" w:cs="Courier New"/>
          <w:sz w:val="24"/>
          <w:szCs w:val="24"/>
          <w:lang w:val="en-US"/>
        </w:rPr>
        <w:t xml:space="preserve"> households) and from ENVIPE 2017 (N= 102,000 households).</w:t>
      </w:r>
    </w:p>
    <w:p w14:paraId="6486E54E" w14:textId="291A0AF7" w:rsidR="007E6A33" w:rsidRDefault="007E6A33" w:rsidP="00901CA1">
      <w:pPr>
        <w:spacing w:line="360" w:lineRule="auto"/>
        <w:jc w:val="both"/>
        <w:rPr>
          <w:rFonts w:ascii="Courier New" w:hAnsi="Courier New" w:cs="Courier New"/>
          <w:sz w:val="24"/>
          <w:szCs w:val="24"/>
          <w:lang w:val="en-US"/>
        </w:rPr>
      </w:pPr>
    </w:p>
    <w:p w14:paraId="2DE0128C" w14:textId="0EBD01FC" w:rsidR="001416EF" w:rsidRDefault="00EC36A7" w:rsidP="00901CA1">
      <w:pPr>
        <w:spacing w:line="360" w:lineRule="auto"/>
        <w:jc w:val="both"/>
        <w:rPr>
          <w:rFonts w:ascii="Courier New" w:hAnsi="Courier New" w:cs="Courier New"/>
          <w:sz w:val="24"/>
          <w:szCs w:val="24"/>
          <w:lang w:val="en-US"/>
        </w:rPr>
      </w:pPr>
      <w:r w:rsidRPr="00EC36A7">
        <w:rPr>
          <w:rFonts w:ascii="Courier New" w:hAnsi="Courier New" w:cs="Courier New"/>
          <w:b/>
          <w:sz w:val="24"/>
          <w:szCs w:val="24"/>
          <w:lang w:val="en-US"/>
        </w:rPr>
        <w:t>Methods.</w:t>
      </w:r>
      <w:r>
        <w:rPr>
          <w:rFonts w:ascii="Courier New" w:hAnsi="Courier New" w:cs="Courier New"/>
          <w:sz w:val="24"/>
          <w:szCs w:val="24"/>
          <w:lang w:val="en-US"/>
        </w:rPr>
        <w:t xml:space="preserve"> </w:t>
      </w:r>
      <w:r w:rsidR="00AC062C">
        <w:rPr>
          <w:rFonts w:ascii="Courier New" w:hAnsi="Courier New" w:cs="Courier New"/>
          <w:sz w:val="24"/>
          <w:szCs w:val="24"/>
          <w:lang w:val="en-US"/>
        </w:rPr>
        <w:t>We computed age-standardized homicide rates</w:t>
      </w:r>
      <w:r w:rsidR="00F63F55">
        <w:rPr>
          <w:rFonts w:ascii="Courier New" w:hAnsi="Courier New" w:cs="Courier New"/>
          <w:sz w:val="24"/>
          <w:szCs w:val="24"/>
          <w:lang w:val="en-US"/>
        </w:rPr>
        <w:t xml:space="preserve"> (ICD-10 codes X85-Y09)</w:t>
      </w:r>
      <w:r w:rsidR="00AC062C">
        <w:rPr>
          <w:rFonts w:ascii="Courier New" w:hAnsi="Courier New" w:cs="Courier New"/>
          <w:sz w:val="24"/>
          <w:szCs w:val="24"/>
          <w:lang w:val="en-US"/>
        </w:rPr>
        <w:t xml:space="preserve"> for women</w:t>
      </w:r>
      <w:r w:rsidR="00A060A1">
        <w:rPr>
          <w:rFonts w:ascii="Courier New" w:hAnsi="Courier New" w:cs="Courier New"/>
          <w:sz w:val="24"/>
          <w:szCs w:val="24"/>
          <w:lang w:val="en-US"/>
        </w:rPr>
        <w:t xml:space="preserve"> between age</w:t>
      </w:r>
      <w:r w:rsidR="00F74676">
        <w:rPr>
          <w:rFonts w:ascii="Courier New" w:hAnsi="Courier New" w:cs="Courier New"/>
          <w:sz w:val="24"/>
          <w:szCs w:val="24"/>
          <w:lang w:val="en-US"/>
        </w:rPr>
        <w:t>s</w:t>
      </w:r>
      <w:r w:rsidR="00A060A1">
        <w:rPr>
          <w:rFonts w:ascii="Courier New" w:hAnsi="Courier New" w:cs="Courier New"/>
          <w:sz w:val="24"/>
          <w:szCs w:val="24"/>
          <w:lang w:val="en-US"/>
        </w:rPr>
        <w:t xml:space="preserve"> 15 and 65</w:t>
      </w:r>
      <w:r w:rsidR="00AC062C">
        <w:rPr>
          <w:rFonts w:ascii="Courier New" w:hAnsi="Courier New" w:cs="Courier New"/>
          <w:sz w:val="24"/>
          <w:szCs w:val="24"/>
          <w:lang w:val="en-US"/>
        </w:rPr>
        <w:t xml:space="preserve"> using the 2005 nationa</w:t>
      </w:r>
      <w:r w:rsidR="00DF3DDF">
        <w:rPr>
          <w:rFonts w:ascii="Courier New" w:hAnsi="Courier New" w:cs="Courier New"/>
          <w:sz w:val="24"/>
          <w:szCs w:val="24"/>
          <w:lang w:val="en-US"/>
        </w:rPr>
        <w:t>l female population as standard.</w:t>
      </w:r>
      <w:r w:rsidR="002454C5">
        <w:rPr>
          <w:rFonts w:ascii="Courier New" w:hAnsi="Courier New" w:cs="Courier New"/>
          <w:sz w:val="24"/>
          <w:szCs w:val="24"/>
          <w:lang w:val="en-US"/>
        </w:rPr>
        <w:t xml:space="preserve"> In addition, we calculated the proportion of the population vulnerable of becoming a victim in 2005 and 2017.</w:t>
      </w:r>
    </w:p>
    <w:p w14:paraId="5DBAAE5A" w14:textId="784F580F" w:rsidR="001804A1" w:rsidRDefault="001804A1" w:rsidP="00901CA1">
      <w:pPr>
        <w:spacing w:line="360" w:lineRule="auto"/>
        <w:jc w:val="both"/>
        <w:rPr>
          <w:rFonts w:ascii="Courier New" w:hAnsi="Courier New" w:cs="Courier New"/>
          <w:b/>
          <w:sz w:val="24"/>
          <w:szCs w:val="24"/>
          <w:lang w:val="en-US"/>
        </w:rPr>
      </w:pPr>
      <w:r w:rsidRPr="00FC1188">
        <w:rPr>
          <w:rFonts w:ascii="Courier New" w:hAnsi="Courier New" w:cs="Courier New"/>
          <w:b/>
          <w:sz w:val="24"/>
          <w:szCs w:val="24"/>
          <w:lang w:val="en-US"/>
        </w:rPr>
        <w:t xml:space="preserve">Study </w:t>
      </w:r>
      <w:r w:rsidR="006C70BE">
        <w:rPr>
          <w:rFonts w:ascii="Courier New" w:hAnsi="Courier New" w:cs="Courier New"/>
          <w:b/>
          <w:sz w:val="24"/>
          <w:szCs w:val="24"/>
          <w:lang w:val="en-US"/>
        </w:rPr>
        <w:t>Preliminary r</w:t>
      </w:r>
      <w:r w:rsidRPr="00FC1188">
        <w:rPr>
          <w:rFonts w:ascii="Courier New" w:hAnsi="Courier New" w:cs="Courier New"/>
          <w:b/>
          <w:sz w:val="24"/>
          <w:szCs w:val="24"/>
          <w:lang w:val="en-US"/>
        </w:rPr>
        <w:t>esults</w:t>
      </w:r>
    </w:p>
    <w:p w14:paraId="500EC3A3" w14:textId="77777777" w:rsidR="00296F8B" w:rsidRDefault="00296F8B" w:rsidP="00901CA1">
      <w:pPr>
        <w:spacing w:line="360" w:lineRule="auto"/>
        <w:jc w:val="both"/>
        <w:rPr>
          <w:rFonts w:ascii="Courier New" w:hAnsi="Courier New" w:cs="Courier New"/>
          <w:sz w:val="24"/>
          <w:szCs w:val="24"/>
          <w:lang w:val="en-US"/>
        </w:rPr>
      </w:pPr>
      <w:r w:rsidRPr="00296F8B">
        <w:rPr>
          <w:rFonts w:ascii="Courier New" w:hAnsi="Courier New" w:cs="Courier New"/>
          <w:sz w:val="24"/>
          <w:szCs w:val="24"/>
          <w:lang w:val="en-US"/>
        </w:rPr>
        <w:t>E</w:t>
      </w:r>
      <w:r>
        <w:rPr>
          <w:rFonts w:ascii="Courier New" w:hAnsi="Courier New" w:cs="Courier New"/>
          <w:sz w:val="24"/>
          <w:szCs w:val="24"/>
          <w:lang w:val="en-US"/>
        </w:rPr>
        <w:t xml:space="preserve">xhibit 1 shows the change in age-standardized homicide rates (x-axis) between 2002-07 and 2011-16 for females, and the change in the vulnerability of becoming a victim between 2005 and 2017 by region and state. </w:t>
      </w:r>
    </w:p>
    <w:p w14:paraId="16F23FE5" w14:textId="054455A8" w:rsidR="00296F8B" w:rsidRDefault="00296F8B"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t>Homicide rates increased in every Mexican state from 2002-07 to 2011-16. The largest increases occurred in the northern state of Chihuahua, bordering with Texas, USA, Guerrero in the South, and Colima in the central region. Over five more women were victims of homicides compared to the previous decade in these states. P</w:t>
      </w:r>
      <w:r w:rsidR="00217209">
        <w:rPr>
          <w:rFonts w:ascii="Courier New" w:hAnsi="Courier New" w:cs="Courier New"/>
          <w:sz w:val="24"/>
          <w:szCs w:val="24"/>
          <w:lang w:val="en-US"/>
        </w:rPr>
        <w:t>aralleling the rise in homicide mortality</w:t>
      </w:r>
      <w:r>
        <w:rPr>
          <w:rFonts w:ascii="Courier New" w:hAnsi="Courier New" w:cs="Courier New"/>
          <w:sz w:val="24"/>
          <w:szCs w:val="24"/>
          <w:lang w:val="en-US"/>
        </w:rPr>
        <w:t xml:space="preserve">, </w:t>
      </w:r>
      <w:r w:rsidR="00217209">
        <w:rPr>
          <w:rFonts w:ascii="Courier New" w:hAnsi="Courier New" w:cs="Courier New"/>
          <w:sz w:val="24"/>
          <w:szCs w:val="24"/>
          <w:lang w:val="en-US"/>
        </w:rPr>
        <w:t>the proportion of population vulnerable of becoming a victim increased in 87.5% of the states. Th</w:t>
      </w:r>
      <w:r w:rsidR="004C700D">
        <w:rPr>
          <w:rFonts w:ascii="Courier New" w:hAnsi="Courier New" w:cs="Courier New"/>
          <w:sz w:val="24"/>
          <w:szCs w:val="24"/>
          <w:lang w:val="en-US"/>
        </w:rPr>
        <w:t>e largest increased happened in Colima, where 54.3</w:t>
      </w:r>
      <w:r w:rsidR="00217209">
        <w:rPr>
          <w:rFonts w:ascii="Courier New" w:hAnsi="Courier New" w:cs="Courier New"/>
          <w:sz w:val="24"/>
          <w:szCs w:val="24"/>
          <w:lang w:val="en-US"/>
        </w:rPr>
        <w:t xml:space="preserve">% more people declared to feel unsafe </w:t>
      </w:r>
      <w:r w:rsidR="000C2CA3">
        <w:rPr>
          <w:rFonts w:ascii="Courier New" w:hAnsi="Courier New" w:cs="Courier New"/>
          <w:sz w:val="24"/>
          <w:szCs w:val="24"/>
          <w:lang w:val="en-US"/>
        </w:rPr>
        <w:t>in 2017 compared to 2005. Following Colima, in six states (Zacatecas, Veracruz, San Luis Potosí, Nayarit, Guanajuato and Tamaulipas) the increase of the population feeling vulnerable was over 30%. In four states, the proportion of vulnerable population decreased despite rising homicides: Yucatán in the South, Mexico City in the Center, and Sinaloa and Baja California in the North.</w:t>
      </w:r>
    </w:p>
    <w:p w14:paraId="2996BF90" w14:textId="15BC2025" w:rsidR="000C2CA3" w:rsidRDefault="000C2CA3"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t>Table 1 shows the levels of age-standardized homicide rates in 2002-07 and 2011-16 for females, and the proportion of population vulnerable of becoming a victim in 2005 and 2017 by state and region.</w:t>
      </w:r>
    </w:p>
    <w:p w14:paraId="6D29ED3A" w14:textId="0B823E10" w:rsidR="000C2CA3" w:rsidRDefault="000C2CA3"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lastRenderedPageBreak/>
        <w:t>Homicide rates vary from 0.5 to 3.0 per 100,000 population in 2002-07, and from 0.6 t0 10.3 in 2011-16. The states presently with the highest female homicide rates are Chihuahua in the North (10.3), Guerrero in the South (10.2), and Colima in the Central region (6.3).</w:t>
      </w:r>
      <w:r w:rsidR="007F1502">
        <w:rPr>
          <w:rFonts w:ascii="Courier New" w:hAnsi="Courier New" w:cs="Courier New"/>
          <w:sz w:val="24"/>
          <w:szCs w:val="24"/>
          <w:lang w:val="en-US"/>
        </w:rPr>
        <w:t xml:space="preserve"> In contrast the safest states are Yucatán in the South, and Aguascalientes and Querétaro in the Central region. </w:t>
      </w:r>
    </w:p>
    <w:p w14:paraId="326D5154" w14:textId="4DA6EA12" w:rsidR="007F1502" w:rsidRDefault="007F1502"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t>Similarly, the proportions of population vulnerable of becoming a victim vary from 20.1 to 88% in Mexico City, while in 2017 these vary from 27.2% in Yucatán to 90.7% in Mexico state.</w:t>
      </w:r>
    </w:p>
    <w:p w14:paraId="23F2C85B" w14:textId="0B0D7A1B" w:rsidR="00B22E44" w:rsidRPr="00094540" w:rsidRDefault="00B22E44" w:rsidP="00901CA1">
      <w:pPr>
        <w:spacing w:line="360" w:lineRule="auto"/>
        <w:jc w:val="both"/>
        <w:rPr>
          <w:rFonts w:ascii="Courier New" w:hAnsi="Courier New" w:cs="Courier New"/>
          <w:b/>
          <w:sz w:val="24"/>
          <w:szCs w:val="24"/>
          <w:lang w:val="en-US"/>
        </w:rPr>
      </w:pPr>
      <w:r w:rsidRPr="00094540">
        <w:rPr>
          <w:rFonts w:ascii="Courier New" w:hAnsi="Courier New" w:cs="Courier New"/>
          <w:b/>
          <w:sz w:val="24"/>
          <w:szCs w:val="24"/>
          <w:lang w:val="en-US"/>
        </w:rPr>
        <w:t>Next steps</w:t>
      </w:r>
    </w:p>
    <w:p w14:paraId="78CC88A7" w14:textId="29834A3F" w:rsidR="000C2CA3" w:rsidRPr="00296F8B" w:rsidRDefault="007115C9" w:rsidP="000529FB">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Our preliminary </w:t>
      </w:r>
      <w:r w:rsidR="007C1316">
        <w:rPr>
          <w:rFonts w:ascii="Courier New" w:hAnsi="Courier New" w:cs="Courier New"/>
          <w:sz w:val="24"/>
          <w:szCs w:val="24"/>
          <w:lang w:val="en-US"/>
        </w:rPr>
        <w:t>results</w:t>
      </w:r>
      <w:r>
        <w:rPr>
          <w:rFonts w:ascii="Courier New" w:hAnsi="Courier New" w:cs="Courier New"/>
          <w:sz w:val="24"/>
          <w:szCs w:val="24"/>
          <w:lang w:val="en-US"/>
        </w:rPr>
        <w:t xml:space="preserve"> </w:t>
      </w:r>
      <w:r w:rsidR="000529FB">
        <w:rPr>
          <w:rFonts w:ascii="Courier New" w:hAnsi="Courier New" w:cs="Courier New"/>
          <w:sz w:val="24"/>
          <w:szCs w:val="24"/>
          <w:lang w:val="en-US"/>
        </w:rPr>
        <w:t xml:space="preserve">provide clear evidence to suggest that </w:t>
      </w:r>
      <w:r>
        <w:rPr>
          <w:rFonts w:ascii="Courier New" w:hAnsi="Courier New" w:cs="Courier New"/>
          <w:sz w:val="24"/>
          <w:szCs w:val="24"/>
          <w:lang w:val="en-US"/>
        </w:rPr>
        <w:t xml:space="preserve">the rise of violence and homicides in Mexico </w:t>
      </w:r>
      <w:r w:rsidR="000529FB">
        <w:rPr>
          <w:rFonts w:ascii="Courier New" w:hAnsi="Courier New" w:cs="Courier New"/>
          <w:sz w:val="24"/>
          <w:szCs w:val="24"/>
          <w:lang w:val="en-US"/>
        </w:rPr>
        <w:t xml:space="preserve">may have a severe </w:t>
      </w:r>
      <w:r>
        <w:rPr>
          <w:rFonts w:ascii="Courier New" w:hAnsi="Courier New" w:cs="Courier New"/>
          <w:sz w:val="24"/>
          <w:szCs w:val="24"/>
          <w:lang w:val="en-US"/>
        </w:rPr>
        <w:t xml:space="preserve">impact on the well-being of Mexican women. </w:t>
      </w:r>
      <w:r w:rsidR="005C18E4" w:rsidRPr="005C18E4">
        <w:rPr>
          <w:rFonts w:ascii="Courier New" w:hAnsi="Courier New" w:cs="Courier New"/>
          <w:sz w:val="24"/>
          <w:szCs w:val="24"/>
          <w:lang w:val="en-US"/>
        </w:rPr>
        <w:t xml:space="preserve">Future research will examine the </w:t>
      </w:r>
      <w:r w:rsidR="000529FB">
        <w:rPr>
          <w:rFonts w:ascii="Courier New" w:hAnsi="Courier New" w:cs="Courier New"/>
          <w:sz w:val="24"/>
          <w:szCs w:val="24"/>
          <w:lang w:val="en-US"/>
        </w:rPr>
        <w:t xml:space="preserve">heterogeneity across states to </w:t>
      </w:r>
      <w:r w:rsidR="006A7736">
        <w:rPr>
          <w:rFonts w:ascii="Courier New" w:hAnsi="Courier New" w:cs="Courier New"/>
          <w:sz w:val="24"/>
          <w:szCs w:val="24"/>
          <w:lang w:val="en-US"/>
        </w:rPr>
        <w:t xml:space="preserve">uncover </w:t>
      </w:r>
      <w:r w:rsidR="000529FB">
        <w:rPr>
          <w:rFonts w:ascii="Courier New" w:hAnsi="Courier New" w:cs="Courier New"/>
          <w:sz w:val="24"/>
          <w:szCs w:val="24"/>
          <w:lang w:val="en-US"/>
        </w:rPr>
        <w:t xml:space="preserve">vulnerable </w:t>
      </w:r>
      <w:r w:rsidR="000A50B4">
        <w:rPr>
          <w:rFonts w:ascii="Courier New" w:hAnsi="Courier New" w:cs="Courier New"/>
          <w:sz w:val="24"/>
          <w:szCs w:val="24"/>
          <w:lang w:val="en-US"/>
        </w:rPr>
        <w:t>populations and</w:t>
      </w:r>
      <w:r w:rsidR="000529FB">
        <w:rPr>
          <w:rFonts w:ascii="Courier New" w:hAnsi="Courier New" w:cs="Courier New"/>
          <w:sz w:val="24"/>
          <w:szCs w:val="24"/>
          <w:lang w:val="en-US"/>
        </w:rPr>
        <w:t xml:space="preserve"> </w:t>
      </w:r>
      <w:r w:rsidR="005C18E4" w:rsidRPr="005C18E4">
        <w:rPr>
          <w:rFonts w:ascii="Courier New" w:hAnsi="Courier New" w:cs="Courier New"/>
          <w:sz w:val="24"/>
          <w:szCs w:val="24"/>
          <w:lang w:val="en-US"/>
        </w:rPr>
        <w:t xml:space="preserve">explore </w:t>
      </w:r>
      <w:r>
        <w:rPr>
          <w:rFonts w:ascii="Courier New" w:hAnsi="Courier New" w:cs="Courier New"/>
          <w:sz w:val="24"/>
          <w:szCs w:val="24"/>
          <w:lang w:val="en-US"/>
        </w:rPr>
        <w:t xml:space="preserve">the association of the upsurge in violence with women’s mortality. </w:t>
      </w:r>
    </w:p>
    <w:p w14:paraId="3BF3D077" w14:textId="77777777" w:rsidR="007B006B" w:rsidRDefault="007B006B" w:rsidP="00901CA1">
      <w:pPr>
        <w:spacing w:line="360" w:lineRule="auto"/>
        <w:jc w:val="both"/>
        <w:rPr>
          <w:rFonts w:ascii="Courier New" w:hAnsi="Courier New" w:cs="Courier New"/>
          <w:b/>
          <w:sz w:val="24"/>
          <w:szCs w:val="24"/>
          <w:lang w:val="en-US"/>
        </w:rPr>
      </w:pPr>
    </w:p>
    <w:p w14:paraId="27F74DD5" w14:textId="55866526" w:rsidR="00851D3A" w:rsidRDefault="00851D3A">
      <w:pPr>
        <w:rPr>
          <w:rFonts w:ascii="Courier New" w:hAnsi="Courier New" w:cs="Courier New"/>
          <w:b/>
          <w:sz w:val="24"/>
          <w:szCs w:val="24"/>
          <w:lang w:val="en-US"/>
        </w:rPr>
      </w:pPr>
      <w:r>
        <w:rPr>
          <w:rFonts w:ascii="Courier New" w:hAnsi="Courier New" w:cs="Courier New"/>
          <w:b/>
          <w:sz w:val="24"/>
          <w:szCs w:val="24"/>
          <w:lang w:val="en-US"/>
        </w:rPr>
        <w:br w:type="page"/>
      </w:r>
    </w:p>
    <w:p w14:paraId="1FE35659" w14:textId="1A11BF19" w:rsidR="00851D3A" w:rsidRDefault="00851D3A" w:rsidP="00901CA1">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lastRenderedPageBreak/>
        <w:t>Table 1</w:t>
      </w:r>
      <w:r w:rsidR="00E55C77">
        <w:rPr>
          <w:rFonts w:ascii="Courier New" w:hAnsi="Courier New" w:cs="Courier New"/>
          <w:b/>
          <w:sz w:val="24"/>
          <w:szCs w:val="24"/>
          <w:lang w:val="en-US"/>
        </w:rPr>
        <w:t>. Age standardized homicide rates</w:t>
      </w:r>
      <w:r w:rsidR="007563A6">
        <w:rPr>
          <w:rFonts w:ascii="Courier New" w:hAnsi="Courier New" w:cs="Courier New"/>
          <w:b/>
          <w:sz w:val="24"/>
          <w:szCs w:val="24"/>
          <w:lang w:val="en-US"/>
        </w:rPr>
        <w:t xml:space="preserve"> for females</w:t>
      </w:r>
      <w:r w:rsidR="00E55C77">
        <w:rPr>
          <w:rFonts w:ascii="Courier New" w:hAnsi="Courier New" w:cs="Courier New"/>
          <w:b/>
          <w:sz w:val="24"/>
          <w:szCs w:val="24"/>
          <w:lang w:val="en-US"/>
        </w:rPr>
        <w:t xml:space="preserve"> and proportion of population vulnerable of becoming a victim</w:t>
      </w:r>
      <w:r w:rsidR="00AB525E">
        <w:rPr>
          <w:rFonts w:ascii="Courier New" w:hAnsi="Courier New" w:cs="Courier New"/>
          <w:b/>
          <w:sz w:val="24"/>
          <w:szCs w:val="24"/>
          <w:lang w:val="en-US"/>
        </w:rPr>
        <w:t xml:space="preserve"> by state</w:t>
      </w:r>
      <w:r w:rsidR="00E55C77">
        <w:rPr>
          <w:rFonts w:ascii="Courier New" w:hAnsi="Courier New" w:cs="Courier New"/>
          <w:b/>
          <w:sz w:val="24"/>
          <w:szCs w:val="24"/>
          <w:lang w:val="en-US"/>
        </w:rPr>
        <w:t>.</w:t>
      </w:r>
    </w:p>
    <w:tbl>
      <w:tblPr>
        <w:tblW w:w="8160" w:type="dxa"/>
        <w:tblLook w:val="04A0" w:firstRow="1" w:lastRow="0" w:firstColumn="1" w:lastColumn="0" w:noHBand="0" w:noVBand="1"/>
      </w:tblPr>
      <w:tblGrid>
        <w:gridCol w:w="1057"/>
        <w:gridCol w:w="2311"/>
        <w:gridCol w:w="1434"/>
        <w:gridCol w:w="1434"/>
        <w:gridCol w:w="337"/>
        <w:gridCol w:w="910"/>
        <w:gridCol w:w="910"/>
      </w:tblGrid>
      <w:tr w:rsidR="00851D3A" w:rsidRPr="00851D3A" w14:paraId="3A9CE87E" w14:textId="77777777" w:rsidTr="00851D3A">
        <w:trPr>
          <w:trHeight w:val="1127"/>
        </w:trPr>
        <w:tc>
          <w:tcPr>
            <w:tcW w:w="1001" w:type="dxa"/>
            <w:vMerge w:val="restart"/>
            <w:tcBorders>
              <w:top w:val="nil"/>
              <w:left w:val="nil"/>
              <w:bottom w:val="single" w:sz="4" w:space="0" w:color="000000"/>
              <w:right w:val="nil"/>
            </w:tcBorders>
            <w:shd w:val="clear" w:color="auto" w:fill="auto"/>
            <w:noWrap/>
            <w:vAlign w:val="center"/>
            <w:hideMark/>
          </w:tcPr>
          <w:p w14:paraId="3D0E5844"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Region</w:t>
            </w:r>
          </w:p>
        </w:tc>
        <w:tc>
          <w:tcPr>
            <w:tcW w:w="2311" w:type="dxa"/>
            <w:vMerge w:val="restart"/>
            <w:tcBorders>
              <w:top w:val="nil"/>
              <w:left w:val="nil"/>
              <w:bottom w:val="single" w:sz="4" w:space="0" w:color="000000"/>
              <w:right w:val="nil"/>
            </w:tcBorders>
            <w:shd w:val="clear" w:color="auto" w:fill="auto"/>
            <w:noWrap/>
            <w:vAlign w:val="center"/>
            <w:hideMark/>
          </w:tcPr>
          <w:p w14:paraId="6A5CED7C"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State</w:t>
            </w:r>
          </w:p>
        </w:tc>
        <w:tc>
          <w:tcPr>
            <w:tcW w:w="2868" w:type="dxa"/>
            <w:gridSpan w:val="2"/>
            <w:vMerge w:val="restart"/>
            <w:tcBorders>
              <w:top w:val="nil"/>
              <w:left w:val="nil"/>
              <w:bottom w:val="single" w:sz="4" w:space="0" w:color="000000"/>
              <w:right w:val="nil"/>
            </w:tcBorders>
            <w:shd w:val="clear" w:color="auto" w:fill="auto"/>
            <w:vAlign w:val="bottom"/>
            <w:hideMark/>
          </w:tcPr>
          <w:p w14:paraId="0A0FA483"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Age-standardized homicide rate</w:t>
            </w:r>
          </w:p>
        </w:tc>
        <w:tc>
          <w:tcPr>
            <w:tcW w:w="160" w:type="dxa"/>
            <w:tcBorders>
              <w:top w:val="nil"/>
              <w:left w:val="nil"/>
              <w:bottom w:val="nil"/>
              <w:right w:val="nil"/>
            </w:tcBorders>
            <w:shd w:val="clear" w:color="auto" w:fill="auto"/>
            <w:noWrap/>
            <w:vAlign w:val="bottom"/>
            <w:hideMark/>
          </w:tcPr>
          <w:p w14:paraId="1526EFBD"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p>
        </w:tc>
        <w:tc>
          <w:tcPr>
            <w:tcW w:w="1820" w:type="dxa"/>
            <w:gridSpan w:val="2"/>
            <w:vMerge w:val="restart"/>
            <w:tcBorders>
              <w:top w:val="nil"/>
              <w:left w:val="nil"/>
              <w:bottom w:val="single" w:sz="4" w:space="0" w:color="000000"/>
              <w:right w:val="nil"/>
            </w:tcBorders>
            <w:shd w:val="clear" w:color="auto" w:fill="auto"/>
            <w:vAlign w:val="bottom"/>
            <w:hideMark/>
          </w:tcPr>
          <w:p w14:paraId="11C7D757" w14:textId="59BAB03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 xml:space="preserve">Proportion of population with </w:t>
            </w:r>
            <w:r w:rsidR="00E55C77" w:rsidRPr="00851D3A">
              <w:rPr>
                <w:rFonts w:ascii="Courier New" w:hAnsi="Courier New" w:cs="Courier New"/>
                <w:b/>
                <w:bCs/>
                <w:color w:val="000000"/>
                <w:sz w:val="20"/>
                <w:szCs w:val="20"/>
                <w:lang w:val="en-US"/>
              </w:rPr>
              <w:t>vulnerability</w:t>
            </w:r>
          </w:p>
        </w:tc>
      </w:tr>
      <w:tr w:rsidR="00851D3A" w:rsidRPr="00851D3A" w14:paraId="1E6453DE" w14:textId="77777777" w:rsidTr="00E55C77">
        <w:trPr>
          <w:trHeight w:val="25"/>
        </w:trPr>
        <w:tc>
          <w:tcPr>
            <w:tcW w:w="1001" w:type="dxa"/>
            <w:vMerge/>
            <w:tcBorders>
              <w:top w:val="nil"/>
              <w:left w:val="nil"/>
              <w:bottom w:val="single" w:sz="4" w:space="0" w:color="000000"/>
              <w:right w:val="nil"/>
            </w:tcBorders>
            <w:vAlign w:val="center"/>
            <w:hideMark/>
          </w:tcPr>
          <w:p w14:paraId="308FF2FB" w14:textId="77777777" w:rsidR="00851D3A" w:rsidRPr="00851D3A" w:rsidRDefault="00851D3A" w:rsidP="00851D3A">
            <w:pPr>
              <w:spacing w:after="0" w:line="240" w:lineRule="auto"/>
              <w:rPr>
                <w:rFonts w:ascii="Courier New" w:hAnsi="Courier New" w:cs="Courier New"/>
                <w:b/>
                <w:bCs/>
                <w:color w:val="000000"/>
                <w:sz w:val="20"/>
                <w:szCs w:val="20"/>
                <w:lang w:val="en-US"/>
              </w:rPr>
            </w:pPr>
          </w:p>
        </w:tc>
        <w:tc>
          <w:tcPr>
            <w:tcW w:w="2311" w:type="dxa"/>
            <w:vMerge/>
            <w:tcBorders>
              <w:top w:val="nil"/>
              <w:left w:val="nil"/>
              <w:bottom w:val="single" w:sz="4" w:space="0" w:color="000000"/>
              <w:right w:val="nil"/>
            </w:tcBorders>
            <w:vAlign w:val="center"/>
            <w:hideMark/>
          </w:tcPr>
          <w:p w14:paraId="1D694C6B" w14:textId="77777777" w:rsidR="00851D3A" w:rsidRPr="00851D3A" w:rsidRDefault="00851D3A" w:rsidP="00851D3A">
            <w:pPr>
              <w:spacing w:after="0" w:line="240" w:lineRule="auto"/>
              <w:rPr>
                <w:rFonts w:ascii="Courier New" w:hAnsi="Courier New" w:cs="Courier New"/>
                <w:b/>
                <w:bCs/>
                <w:color w:val="000000"/>
                <w:sz w:val="20"/>
                <w:szCs w:val="20"/>
                <w:lang w:val="en-US"/>
              </w:rPr>
            </w:pPr>
          </w:p>
        </w:tc>
        <w:tc>
          <w:tcPr>
            <w:tcW w:w="2868" w:type="dxa"/>
            <w:gridSpan w:val="2"/>
            <w:vMerge/>
            <w:tcBorders>
              <w:top w:val="nil"/>
              <w:left w:val="nil"/>
              <w:bottom w:val="single" w:sz="4" w:space="0" w:color="000000"/>
              <w:right w:val="nil"/>
            </w:tcBorders>
            <w:vAlign w:val="center"/>
            <w:hideMark/>
          </w:tcPr>
          <w:p w14:paraId="6BA5786A" w14:textId="77777777" w:rsidR="00851D3A" w:rsidRPr="00851D3A" w:rsidRDefault="00851D3A" w:rsidP="00851D3A">
            <w:pPr>
              <w:spacing w:after="0" w:line="240" w:lineRule="auto"/>
              <w:rPr>
                <w:rFonts w:ascii="Courier New" w:hAnsi="Courier New" w:cs="Courier New"/>
                <w:b/>
                <w:bCs/>
                <w:color w:val="000000"/>
                <w:sz w:val="20"/>
                <w:szCs w:val="20"/>
                <w:lang w:val="en-US"/>
              </w:rPr>
            </w:pPr>
          </w:p>
        </w:tc>
        <w:tc>
          <w:tcPr>
            <w:tcW w:w="160" w:type="dxa"/>
            <w:tcBorders>
              <w:top w:val="nil"/>
              <w:left w:val="nil"/>
              <w:bottom w:val="nil"/>
              <w:right w:val="nil"/>
            </w:tcBorders>
            <w:shd w:val="clear" w:color="auto" w:fill="auto"/>
            <w:noWrap/>
            <w:vAlign w:val="bottom"/>
            <w:hideMark/>
          </w:tcPr>
          <w:p w14:paraId="460968A7"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p>
        </w:tc>
        <w:tc>
          <w:tcPr>
            <w:tcW w:w="1820" w:type="dxa"/>
            <w:gridSpan w:val="2"/>
            <w:vMerge/>
            <w:tcBorders>
              <w:top w:val="single" w:sz="4" w:space="0" w:color="000000"/>
              <w:left w:val="nil"/>
              <w:bottom w:val="single" w:sz="4" w:space="0" w:color="auto"/>
              <w:right w:val="nil"/>
            </w:tcBorders>
            <w:vAlign w:val="center"/>
            <w:hideMark/>
          </w:tcPr>
          <w:p w14:paraId="7200A91B" w14:textId="77777777" w:rsidR="00851D3A" w:rsidRPr="00851D3A" w:rsidRDefault="00851D3A" w:rsidP="00851D3A">
            <w:pPr>
              <w:spacing w:after="0" w:line="240" w:lineRule="auto"/>
              <w:rPr>
                <w:rFonts w:ascii="Courier New" w:hAnsi="Courier New" w:cs="Courier New"/>
                <w:b/>
                <w:bCs/>
                <w:color w:val="000000"/>
                <w:sz w:val="20"/>
                <w:szCs w:val="20"/>
                <w:lang w:val="en-US"/>
              </w:rPr>
            </w:pPr>
          </w:p>
        </w:tc>
      </w:tr>
      <w:tr w:rsidR="00851D3A" w:rsidRPr="00851D3A" w14:paraId="029189CE" w14:textId="77777777" w:rsidTr="00E55C77">
        <w:trPr>
          <w:trHeight w:val="301"/>
        </w:trPr>
        <w:tc>
          <w:tcPr>
            <w:tcW w:w="1001" w:type="dxa"/>
            <w:vMerge/>
            <w:tcBorders>
              <w:top w:val="nil"/>
              <w:left w:val="nil"/>
              <w:bottom w:val="single" w:sz="4" w:space="0" w:color="000000"/>
              <w:right w:val="nil"/>
            </w:tcBorders>
            <w:vAlign w:val="center"/>
            <w:hideMark/>
          </w:tcPr>
          <w:p w14:paraId="09F22439" w14:textId="77777777" w:rsidR="00851D3A" w:rsidRPr="00851D3A" w:rsidRDefault="00851D3A" w:rsidP="00851D3A">
            <w:pPr>
              <w:spacing w:after="0" w:line="240" w:lineRule="auto"/>
              <w:rPr>
                <w:rFonts w:ascii="Courier New" w:hAnsi="Courier New" w:cs="Courier New"/>
                <w:b/>
                <w:bCs/>
                <w:color w:val="000000"/>
                <w:sz w:val="20"/>
                <w:szCs w:val="20"/>
                <w:lang w:val="en-US"/>
              </w:rPr>
            </w:pPr>
          </w:p>
        </w:tc>
        <w:tc>
          <w:tcPr>
            <w:tcW w:w="2311" w:type="dxa"/>
            <w:vMerge/>
            <w:tcBorders>
              <w:top w:val="nil"/>
              <w:left w:val="nil"/>
              <w:bottom w:val="single" w:sz="4" w:space="0" w:color="000000"/>
              <w:right w:val="nil"/>
            </w:tcBorders>
            <w:vAlign w:val="center"/>
            <w:hideMark/>
          </w:tcPr>
          <w:p w14:paraId="29645781" w14:textId="77777777" w:rsidR="00851D3A" w:rsidRPr="00851D3A" w:rsidRDefault="00851D3A" w:rsidP="00851D3A">
            <w:pPr>
              <w:spacing w:after="0" w:line="240" w:lineRule="auto"/>
              <w:rPr>
                <w:rFonts w:ascii="Courier New" w:hAnsi="Courier New" w:cs="Courier New"/>
                <w:b/>
                <w:bCs/>
                <w:color w:val="000000"/>
                <w:sz w:val="20"/>
                <w:szCs w:val="20"/>
                <w:lang w:val="en-US"/>
              </w:rPr>
            </w:pPr>
          </w:p>
        </w:tc>
        <w:tc>
          <w:tcPr>
            <w:tcW w:w="1434" w:type="dxa"/>
            <w:tcBorders>
              <w:top w:val="nil"/>
              <w:left w:val="nil"/>
              <w:bottom w:val="single" w:sz="4" w:space="0" w:color="auto"/>
              <w:right w:val="nil"/>
            </w:tcBorders>
            <w:shd w:val="clear" w:color="auto" w:fill="auto"/>
            <w:noWrap/>
            <w:vAlign w:val="bottom"/>
            <w:hideMark/>
          </w:tcPr>
          <w:p w14:paraId="097DBD91"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2002-2007</w:t>
            </w:r>
          </w:p>
        </w:tc>
        <w:tc>
          <w:tcPr>
            <w:tcW w:w="1434" w:type="dxa"/>
            <w:tcBorders>
              <w:top w:val="nil"/>
              <w:left w:val="nil"/>
              <w:bottom w:val="single" w:sz="4" w:space="0" w:color="auto"/>
              <w:right w:val="nil"/>
            </w:tcBorders>
            <w:shd w:val="clear" w:color="auto" w:fill="auto"/>
            <w:noWrap/>
            <w:vAlign w:val="bottom"/>
            <w:hideMark/>
          </w:tcPr>
          <w:p w14:paraId="37DE2504"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2011-2016</w:t>
            </w:r>
          </w:p>
        </w:tc>
        <w:tc>
          <w:tcPr>
            <w:tcW w:w="160" w:type="dxa"/>
            <w:tcBorders>
              <w:top w:val="nil"/>
              <w:left w:val="nil"/>
              <w:bottom w:val="nil"/>
              <w:right w:val="nil"/>
            </w:tcBorders>
            <w:shd w:val="clear" w:color="auto" w:fill="auto"/>
            <w:noWrap/>
            <w:vAlign w:val="bottom"/>
            <w:hideMark/>
          </w:tcPr>
          <w:p w14:paraId="603ECCEA"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p>
        </w:tc>
        <w:tc>
          <w:tcPr>
            <w:tcW w:w="910" w:type="dxa"/>
            <w:tcBorders>
              <w:top w:val="single" w:sz="4" w:space="0" w:color="auto"/>
              <w:left w:val="nil"/>
              <w:bottom w:val="single" w:sz="4" w:space="0" w:color="auto"/>
              <w:right w:val="nil"/>
            </w:tcBorders>
            <w:shd w:val="clear" w:color="auto" w:fill="auto"/>
            <w:noWrap/>
            <w:vAlign w:val="bottom"/>
            <w:hideMark/>
          </w:tcPr>
          <w:p w14:paraId="64480B44"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2005</w:t>
            </w:r>
          </w:p>
        </w:tc>
        <w:tc>
          <w:tcPr>
            <w:tcW w:w="910" w:type="dxa"/>
            <w:tcBorders>
              <w:top w:val="single" w:sz="4" w:space="0" w:color="auto"/>
              <w:left w:val="nil"/>
              <w:bottom w:val="single" w:sz="4" w:space="0" w:color="auto"/>
              <w:right w:val="nil"/>
            </w:tcBorders>
            <w:shd w:val="clear" w:color="auto" w:fill="auto"/>
            <w:noWrap/>
            <w:vAlign w:val="bottom"/>
            <w:hideMark/>
          </w:tcPr>
          <w:p w14:paraId="3AE51CE0"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2017</w:t>
            </w:r>
          </w:p>
        </w:tc>
      </w:tr>
      <w:tr w:rsidR="00851D3A" w:rsidRPr="00851D3A" w14:paraId="67FDD47A" w14:textId="77777777" w:rsidTr="00851D3A">
        <w:trPr>
          <w:trHeight w:val="301"/>
        </w:trPr>
        <w:tc>
          <w:tcPr>
            <w:tcW w:w="1001" w:type="dxa"/>
            <w:tcBorders>
              <w:top w:val="nil"/>
              <w:left w:val="nil"/>
              <w:bottom w:val="nil"/>
              <w:right w:val="nil"/>
            </w:tcBorders>
            <w:shd w:val="clear" w:color="auto" w:fill="auto"/>
            <w:noWrap/>
            <w:vAlign w:val="bottom"/>
            <w:hideMark/>
          </w:tcPr>
          <w:p w14:paraId="246061CE"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p>
        </w:tc>
        <w:tc>
          <w:tcPr>
            <w:tcW w:w="2311" w:type="dxa"/>
            <w:tcBorders>
              <w:top w:val="nil"/>
              <w:left w:val="nil"/>
              <w:bottom w:val="nil"/>
              <w:right w:val="nil"/>
            </w:tcBorders>
            <w:shd w:val="clear" w:color="auto" w:fill="auto"/>
            <w:noWrap/>
            <w:vAlign w:val="bottom"/>
            <w:hideMark/>
          </w:tcPr>
          <w:p w14:paraId="2094D7A2" w14:textId="77777777" w:rsidR="00851D3A" w:rsidRPr="00851D3A" w:rsidRDefault="00851D3A" w:rsidP="00851D3A">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noWrap/>
            <w:vAlign w:val="bottom"/>
            <w:hideMark/>
          </w:tcPr>
          <w:p w14:paraId="09212A63" w14:textId="77777777" w:rsidR="00851D3A" w:rsidRPr="00851D3A" w:rsidRDefault="00851D3A" w:rsidP="00851D3A">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noWrap/>
            <w:vAlign w:val="bottom"/>
            <w:hideMark/>
          </w:tcPr>
          <w:p w14:paraId="5863C4D9" w14:textId="77777777" w:rsidR="00851D3A" w:rsidRPr="00851D3A" w:rsidRDefault="00851D3A" w:rsidP="00851D3A">
            <w:pPr>
              <w:spacing w:after="0" w:line="240" w:lineRule="auto"/>
              <w:rPr>
                <w:rFonts w:ascii="Times New Roman"/>
                <w:sz w:val="20"/>
                <w:szCs w:val="20"/>
                <w:lang w:val="en-US"/>
              </w:rPr>
            </w:pPr>
          </w:p>
        </w:tc>
        <w:tc>
          <w:tcPr>
            <w:tcW w:w="160" w:type="dxa"/>
            <w:tcBorders>
              <w:top w:val="nil"/>
              <w:left w:val="nil"/>
              <w:bottom w:val="nil"/>
              <w:right w:val="nil"/>
            </w:tcBorders>
            <w:shd w:val="clear" w:color="auto" w:fill="auto"/>
            <w:noWrap/>
            <w:vAlign w:val="bottom"/>
            <w:hideMark/>
          </w:tcPr>
          <w:p w14:paraId="06838B1B" w14:textId="77777777" w:rsidR="00851D3A" w:rsidRPr="00851D3A" w:rsidRDefault="00851D3A" w:rsidP="00851D3A">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noWrap/>
            <w:vAlign w:val="bottom"/>
            <w:hideMark/>
          </w:tcPr>
          <w:p w14:paraId="7F7C4F37" w14:textId="77777777" w:rsidR="00851D3A" w:rsidRPr="00851D3A" w:rsidRDefault="00851D3A" w:rsidP="00851D3A">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noWrap/>
            <w:vAlign w:val="bottom"/>
            <w:hideMark/>
          </w:tcPr>
          <w:p w14:paraId="5EF7EAF6" w14:textId="77777777" w:rsidR="00851D3A" w:rsidRPr="00851D3A" w:rsidRDefault="00851D3A" w:rsidP="00851D3A">
            <w:pPr>
              <w:spacing w:after="0" w:line="240" w:lineRule="auto"/>
              <w:rPr>
                <w:rFonts w:ascii="Times New Roman"/>
                <w:sz w:val="20"/>
                <w:szCs w:val="20"/>
                <w:lang w:val="en-US"/>
              </w:rPr>
            </w:pPr>
          </w:p>
        </w:tc>
      </w:tr>
      <w:tr w:rsidR="00851D3A" w:rsidRPr="00851D3A" w14:paraId="5B64B52A" w14:textId="77777777" w:rsidTr="00851D3A">
        <w:trPr>
          <w:trHeight w:val="292"/>
        </w:trPr>
        <w:tc>
          <w:tcPr>
            <w:tcW w:w="1001" w:type="dxa"/>
            <w:tcBorders>
              <w:top w:val="nil"/>
              <w:left w:val="nil"/>
              <w:bottom w:val="nil"/>
              <w:right w:val="nil"/>
            </w:tcBorders>
            <w:shd w:val="clear" w:color="auto" w:fill="auto"/>
            <w:noWrap/>
            <w:vAlign w:val="bottom"/>
            <w:hideMark/>
          </w:tcPr>
          <w:p w14:paraId="0FCD48DB" w14:textId="77777777" w:rsidR="00851D3A" w:rsidRPr="00851D3A" w:rsidRDefault="00851D3A" w:rsidP="00851D3A">
            <w:pPr>
              <w:spacing w:after="0" w:line="240" w:lineRule="auto"/>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North</w:t>
            </w:r>
          </w:p>
        </w:tc>
        <w:tc>
          <w:tcPr>
            <w:tcW w:w="2311" w:type="dxa"/>
            <w:tcBorders>
              <w:top w:val="nil"/>
              <w:left w:val="nil"/>
              <w:bottom w:val="nil"/>
              <w:right w:val="nil"/>
            </w:tcBorders>
            <w:shd w:val="clear" w:color="auto" w:fill="auto"/>
            <w:noWrap/>
            <w:vAlign w:val="bottom"/>
            <w:hideMark/>
          </w:tcPr>
          <w:p w14:paraId="5170A8B0"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Chihuahua</w:t>
            </w:r>
          </w:p>
        </w:tc>
        <w:tc>
          <w:tcPr>
            <w:tcW w:w="1434" w:type="dxa"/>
            <w:tcBorders>
              <w:top w:val="nil"/>
              <w:left w:val="nil"/>
              <w:bottom w:val="nil"/>
              <w:right w:val="nil"/>
            </w:tcBorders>
            <w:shd w:val="clear" w:color="auto" w:fill="auto"/>
            <w:noWrap/>
            <w:vAlign w:val="bottom"/>
            <w:hideMark/>
          </w:tcPr>
          <w:p w14:paraId="6A044B7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3.0</w:t>
            </w:r>
          </w:p>
        </w:tc>
        <w:tc>
          <w:tcPr>
            <w:tcW w:w="1434" w:type="dxa"/>
            <w:tcBorders>
              <w:top w:val="nil"/>
              <w:left w:val="nil"/>
              <w:bottom w:val="nil"/>
              <w:right w:val="nil"/>
            </w:tcBorders>
            <w:shd w:val="clear" w:color="auto" w:fill="auto"/>
            <w:noWrap/>
            <w:vAlign w:val="bottom"/>
            <w:hideMark/>
          </w:tcPr>
          <w:p w14:paraId="41CF1048"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10.3</w:t>
            </w:r>
          </w:p>
        </w:tc>
        <w:tc>
          <w:tcPr>
            <w:tcW w:w="160" w:type="dxa"/>
            <w:tcBorders>
              <w:top w:val="nil"/>
              <w:left w:val="nil"/>
              <w:bottom w:val="nil"/>
              <w:right w:val="nil"/>
            </w:tcBorders>
            <w:shd w:val="clear" w:color="auto" w:fill="auto"/>
            <w:noWrap/>
            <w:vAlign w:val="bottom"/>
            <w:hideMark/>
          </w:tcPr>
          <w:p w14:paraId="3FB0790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701F66A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60.4</w:t>
            </w:r>
          </w:p>
        </w:tc>
        <w:tc>
          <w:tcPr>
            <w:tcW w:w="910" w:type="dxa"/>
            <w:tcBorders>
              <w:top w:val="nil"/>
              <w:left w:val="nil"/>
              <w:bottom w:val="nil"/>
              <w:right w:val="nil"/>
            </w:tcBorders>
            <w:shd w:val="clear" w:color="auto" w:fill="auto"/>
            <w:noWrap/>
            <w:vAlign w:val="bottom"/>
            <w:hideMark/>
          </w:tcPr>
          <w:p w14:paraId="7FB199C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74.2</w:t>
            </w:r>
          </w:p>
        </w:tc>
      </w:tr>
      <w:tr w:rsidR="00851D3A" w:rsidRPr="00851D3A" w14:paraId="265600A1" w14:textId="77777777" w:rsidTr="00851D3A">
        <w:trPr>
          <w:trHeight w:val="292"/>
        </w:trPr>
        <w:tc>
          <w:tcPr>
            <w:tcW w:w="1001" w:type="dxa"/>
            <w:tcBorders>
              <w:top w:val="nil"/>
              <w:left w:val="nil"/>
              <w:bottom w:val="nil"/>
              <w:right w:val="nil"/>
            </w:tcBorders>
            <w:shd w:val="clear" w:color="auto" w:fill="auto"/>
            <w:noWrap/>
            <w:vAlign w:val="bottom"/>
            <w:hideMark/>
          </w:tcPr>
          <w:p w14:paraId="4186F8A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71FEFEAE"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Tamaulipas</w:t>
            </w:r>
          </w:p>
        </w:tc>
        <w:tc>
          <w:tcPr>
            <w:tcW w:w="1434" w:type="dxa"/>
            <w:tcBorders>
              <w:top w:val="nil"/>
              <w:left w:val="nil"/>
              <w:bottom w:val="nil"/>
              <w:right w:val="nil"/>
            </w:tcBorders>
            <w:shd w:val="clear" w:color="auto" w:fill="auto"/>
            <w:noWrap/>
            <w:vAlign w:val="bottom"/>
            <w:hideMark/>
          </w:tcPr>
          <w:p w14:paraId="5E7D406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noWrap/>
            <w:vAlign w:val="bottom"/>
            <w:hideMark/>
          </w:tcPr>
          <w:p w14:paraId="061BF47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5.0</w:t>
            </w:r>
          </w:p>
        </w:tc>
        <w:tc>
          <w:tcPr>
            <w:tcW w:w="160" w:type="dxa"/>
            <w:tcBorders>
              <w:top w:val="nil"/>
              <w:left w:val="nil"/>
              <w:bottom w:val="nil"/>
              <w:right w:val="nil"/>
            </w:tcBorders>
            <w:shd w:val="clear" w:color="auto" w:fill="auto"/>
            <w:noWrap/>
            <w:vAlign w:val="bottom"/>
            <w:hideMark/>
          </w:tcPr>
          <w:p w14:paraId="797DBB7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678E90D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54.5</w:t>
            </w:r>
          </w:p>
        </w:tc>
        <w:tc>
          <w:tcPr>
            <w:tcW w:w="910" w:type="dxa"/>
            <w:tcBorders>
              <w:top w:val="nil"/>
              <w:left w:val="nil"/>
              <w:bottom w:val="nil"/>
              <w:right w:val="nil"/>
            </w:tcBorders>
            <w:shd w:val="clear" w:color="auto" w:fill="auto"/>
            <w:noWrap/>
            <w:vAlign w:val="bottom"/>
            <w:hideMark/>
          </w:tcPr>
          <w:p w14:paraId="6357474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85.2</w:t>
            </w:r>
          </w:p>
        </w:tc>
      </w:tr>
      <w:tr w:rsidR="00851D3A" w:rsidRPr="00851D3A" w14:paraId="412E7E98" w14:textId="77777777" w:rsidTr="00851D3A">
        <w:trPr>
          <w:trHeight w:val="292"/>
        </w:trPr>
        <w:tc>
          <w:tcPr>
            <w:tcW w:w="1001" w:type="dxa"/>
            <w:tcBorders>
              <w:top w:val="nil"/>
              <w:left w:val="nil"/>
              <w:bottom w:val="nil"/>
              <w:right w:val="nil"/>
            </w:tcBorders>
            <w:shd w:val="clear" w:color="auto" w:fill="auto"/>
            <w:noWrap/>
            <w:vAlign w:val="bottom"/>
            <w:hideMark/>
          </w:tcPr>
          <w:p w14:paraId="4C62DCC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07BDAD25"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Sinaloa</w:t>
            </w:r>
          </w:p>
        </w:tc>
        <w:tc>
          <w:tcPr>
            <w:tcW w:w="1434" w:type="dxa"/>
            <w:tcBorders>
              <w:top w:val="nil"/>
              <w:left w:val="nil"/>
              <w:bottom w:val="nil"/>
              <w:right w:val="nil"/>
            </w:tcBorders>
            <w:shd w:val="clear" w:color="auto" w:fill="auto"/>
            <w:noWrap/>
            <w:vAlign w:val="bottom"/>
            <w:hideMark/>
          </w:tcPr>
          <w:p w14:paraId="12A823E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noWrap/>
            <w:vAlign w:val="bottom"/>
            <w:hideMark/>
          </w:tcPr>
          <w:p w14:paraId="57764F5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4.6</w:t>
            </w:r>
          </w:p>
        </w:tc>
        <w:tc>
          <w:tcPr>
            <w:tcW w:w="160" w:type="dxa"/>
            <w:tcBorders>
              <w:top w:val="nil"/>
              <w:left w:val="nil"/>
              <w:bottom w:val="nil"/>
              <w:right w:val="nil"/>
            </w:tcBorders>
            <w:shd w:val="clear" w:color="auto" w:fill="auto"/>
            <w:noWrap/>
            <w:vAlign w:val="bottom"/>
            <w:hideMark/>
          </w:tcPr>
          <w:p w14:paraId="70CF01E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50886BA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78.7</w:t>
            </w:r>
          </w:p>
        </w:tc>
        <w:tc>
          <w:tcPr>
            <w:tcW w:w="910" w:type="dxa"/>
            <w:tcBorders>
              <w:top w:val="nil"/>
              <w:left w:val="nil"/>
              <w:bottom w:val="nil"/>
              <w:right w:val="nil"/>
            </w:tcBorders>
            <w:shd w:val="clear" w:color="auto" w:fill="auto"/>
            <w:noWrap/>
            <w:vAlign w:val="bottom"/>
            <w:hideMark/>
          </w:tcPr>
          <w:p w14:paraId="1C95FD98"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74.5</w:t>
            </w:r>
          </w:p>
        </w:tc>
      </w:tr>
      <w:tr w:rsidR="00851D3A" w:rsidRPr="00851D3A" w14:paraId="78168944" w14:textId="77777777" w:rsidTr="00851D3A">
        <w:trPr>
          <w:trHeight w:val="292"/>
        </w:trPr>
        <w:tc>
          <w:tcPr>
            <w:tcW w:w="1001" w:type="dxa"/>
            <w:tcBorders>
              <w:top w:val="nil"/>
              <w:left w:val="nil"/>
              <w:bottom w:val="nil"/>
              <w:right w:val="nil"/>
            </w:tcBorders>
            <w:shd w:val="clear" w:color="auto" w:fill="auto"/>
            <w:noWrap/>
            <w:vAlign w:val="bottom"/>
            <w:hideMark/>
          </w:tcPr>
          <w:p w14:paraId="2FBB66E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4367BC61"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Coahuila</w:t>
            </w:r>
          </w:p>
        </w:tc>
        <w:tc>
          <w:tcPr>
            <w:tcW w:w="1434" w:type="dxa"/>
            <w:tcBorders>
              <w:top w:val="nil"/>
              <w:left w:val="nil"/>
              <w:bottom w:val="nil"/>
              <w:right w:val="nil"/>
            </w:tcBorders>
            <w:shd w:val="clear" w:color="auto" w:fill="auto"/>
            <w:noWrap/>
            <w:vAlign w:val="bottom"/>
            <w:hideMark/>
          </w:tcPr>
          <w:p w14:paraId="7DB2B6D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1.3</w:t>
            </w:r>
          </w:p>
        </w:tc>
        <w:tc>
          <w:tcPr>
            <w:tcW w:w="1434" w:type="dxa"/>
            <w:tcBorders>
              <w:top w:val="nil"/>
              <w:left w:val="nil"/>
              <w:bottom w:val="nil"/>
              <w:right w:val="nil"/>
            </w:tcBorders>
            <w:shd w:val="clear" w:color="auto" w:fill="auto"/>
            <w:noWrap/>
            <w:vAlign w:val="bottom"/>
            <w:hideMark/>
          </w:tcPr>
          <w:p w14:paraId="4C1E567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4.6</w:t>
            </w:r>
          </w:p>
        </w:tc>
        <w:tc>
          <w:tcPr>
            <w:tcW w:w="160" w:type="dxa"/>
            <w:tcBorders>
              <w:top w:val="nil"/>
              <w:left w:val="nil"/>
              <w:bottom w:val="nil"/>
              <w:right w:val="nil"/>
            </w:tcBorders>
            <w:shd w:val="clear" w:color="auto" w:fill="auto"/>
            <w:noWrap/>
            <w:vAlign w:val="bottom"/>
            <w:hideMark/>
          </w:tcPr>
          <w:p w14:paraId="42E8CC5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77F49BD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40.1</w:t>
            </w:r>
          </w:p>
        </w:tc>
        <w:tc>
          <w:tcPr>
            <w:tcW w:w="910" w:type="dxa"/>
            <w:tcBorders>
              <w:top w:val="nil"/>
              <w:left w:val="nil"/>
              <w:bottom w:val="nil"/>
              <w:right w:val="nil"/>
            </w:tcBorders>
            <w:shd w:val="clear" w:color="auto" w:fill="auto"/>
            <w:noWrap/>
            <w:vAlign w:val="bottom"/>
            <w:hideMark/>
          </w:tcPr>
          <w:p w14:paraId="7E0A9C2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56.4</w:t>
            </w:r>
          </w:p>
        </w:tc>
      </w:tr>
      <w:tr w:rsidR="00851D3A" w:rsidRPr="00851D3A" w14:paraId="46FC354A" w14:textId="77777777" w:rsidTr="00851D3A">
        <w:trPr>
          <w:trHeight w:val="292"/>
        </w:trPr>
        <w:tc>
          <w:tcPr>
            <w:tcW w:w="1001" w:type="dxa"/>
            <w:tcBorders>
              <w:top w:val="nil"/>
              <w:left w:val="nil"/>
              <w:bottom w:val="nil"/>
              <w:right w:val="nil"/>
            </w:tcBorders>
            <w:shd w:val="clear" w:color="auto" w:fill="auto"/>
            <w:noWrap/>
            <w:vAlign w:val="bottom"/>
            <w:hideMark/>
          </w:tcPr>
          <w:p w14:paraId="139CFFF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0913C5B4"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Baja California</w:t>
            </w:r>
          </w:p>
        </w:tc>
        <w:tc>
          <w:tcPr>
            <w:tcW w:w="1434" w:type="dxa"/>
            <w:tcBorders>
              <w:top w:val="nil"/>
              <w:left w:val="nil"/>
              <w:bottom w:val="nil"/>
              <w:right w:val="nil"/>
            </w:tcBorders>
            <w:shd w:val="clear" w:color="auto" w:fill="auto"/>
            <w:noWrap/>
            <w:vAlign w:val="bottom"/>
            <w:hideMark/>
          </w:tcPr>
          <w:p w14:paraId="56943540"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2.3</w:t>
            </w:r>
          </w:p>
        </w:tc>
        <w:tc>
          <w:tcPr>
            <w:tcW w:w="1434" w:type="dxa"/>
            <w:tcBorders>
              <w:top w:val="nil"/>
              <w:left w:val="nil"/>
              <w:bottom w:val="nil"/>
              <w:right w:val="nil"/>
            </w:tcBorders>
            <w:shd w:val="clear" w:color="auto" w:fill="auto"/>
            <w:noWrap/>
            <w:vAlign w:val="bottom"/>
            <w:hideMark/>
          </w:tcPr>
          <w:p w14:paraId="0ECBAE3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4.3</w:t>
            </w:r>
          </w:p>
        </w:tc>
        <w:tc>
          <w:tcPr>
            <w:tcW w:w="160" w:type="dxa"/>
            <w:tcBorders>
              <w:top w:val="nil"/>
              <w:left w:val="nil"/>
              <w:bottom w:val="nil"/>
              <w:right w:val="nil"/>
            </w:tcBorders>
            <w:shd w:val="clear" w:color="auto" w:fill="auto"/>
            <w:noWrap/>
            <w:vAlign w:val="bottom"/>
            <w:hideMark/>
          </w:tcPr>
          <w:p w14:paraId="36E674C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219D99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64.0</w:t>
            </w:r>
          </w:p>
        </w:tc>
        <w:tc>
          <w:tcPr>
            <w:tcW w:w="910" w:type="dxa"/>
            <w:tcBorders>
              <w:top w:val="nil"/>
              <w:left w:val="nil"/>
              <w:bottom w:val="nil"/>
              <w:right w:val="nil"/>
            </w:tcBorders>
            <w:shd w:val="clear" w:color="auto" w:fill="auto"/>
            <w:noWrap/>
            <w:vAlign w:val="bottom"/>
            <w:hideMark/>
          </w:tcPr>
          <w:p w14:paraId="74BE638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58.0</w:t>
            </w:r>
          </w:p>
        </w:tc>
      </w:tr>
      <w:tr w:rsidR="00851D3A" w:rsidRPr="00851D3A" w14:paraId="573074BD" w14:textId="77777777" w:rsidTr="00851D3A">
        <w:trPr>
          <w:trHeight w:val="292"/>
        </w:trPr>
        <w:tc>
          <w:tcPr>
            <w:tcW w:w="1001" w:type="dxa"/>
            <w:tcBorders>
              <w:top w:val="nil"/>
              <w:left w:val="nil"/>
              <w:bottom w:val="nil"/>
              <w:right w:val="nil"/>
            </w:tcBorders>
            <w:shd w:val="clear" w:color="auto" w:fill="auto"/>
            <w:noWrap/>
            <w:vAlign w:val="bottom"/>
            <w:hideMark/>
          </w:tcPr>
          <w:p w14:paraId="5495213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7828F454"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Nuevo Leon</w:t>
            </w:r>
          </w:p>
        </w:tc>
        <w:tc>
          <w:tcPr>
            <w:tcW w:w="1434" w:type="dxa"/>
            <w:tcBorders>
              <w:top w:val="nil"/>
              <w:left w:val="nil"/>
              <w:bottom w:val="nil"/>
              <w:right w:val="nil"/>
            </w:tcBorders>
            <w:shd w:val="clear" w:color="auto" w:fill="auto"/>
            <w:noWrap/>
            <w:vAlign w:val="bottom"/>
            <w:hideMark/>
          </w:tcPr>
          <w:p w14:paraId="56322C2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noWrap/>
            <w:vAlign w:val="bottom"/>
            <w:hideMark/>
          </w:tcPr>
          <w:p w14:paraId="5DD5CFA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4.1</w:t>
            </w:r>
          </w:p>
        </w:tc>
        <w:tc>
          <w:tcPr>
            <w:tcW w:w="160" w:type="dxa"/>
            <w:tcBorders>
              <w:top w:val="nil"/>
              <w:left w:val="nil"/>
              <w:bottom w:val="nil"/>
              <w:right w:val="nil"/>
            </w:tcBorders>
            <w:shd w:val="clear" w:color="auto" w:fill="auto"/>
            <w:noWrap/>
            <w:vAlign w:val="bottom"/>
            <w:hideMark/>
          </w:tcPr>
          <w:p w14:paraId="6E8D206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3721C3C0"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41.1</w:t>
            </w:r>
          </w:p>
        </w:tc>
        <w:tc>
          <w:tcPr>
            <w:tcW w:w="910" w:type="dxa"/>
            <w:tcBorders>
              <w:top w:val="nil"/>
              <w:left w:val="nil"/>
              <w:bottom w:val="nil"/>
              <w:right w:val="nil"/>
            </w:tcBorders>
            <w:shd w:val="clear" w:color="auto" w:fill="auto"/>
            <w:noWrap/>
            <w:vAlign w:val="bottom"/>
            <w:hideMark/>
          </w:tcPr>
          <w:p w14:paraId="255F619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71.1</w:t>
            </w:r>
          </w:p>
        </w:tc>
      </w:tr>
      <w:tr w:rsidR="00851D3A" w:rsidRPr="00851D3A" w14:paraId="0C7A3F4B" w14:textId="77777777" w:rsidTr="00851D3A">
        <w:trPr>
          <w:trHeight w:val="292"/>
        </w:trPr>
        <w:tc>
          <w:tcPr>
            <w:tcW w:w="1001" w:type="dxa"/>
            <w:tcBorders>
              <w:top w:val="nil"/>
              <w:left w:val="nil"/>
              <w:bottom w:val="nil"/>
              <w:right w:val="nil"/>
            </w:tcBorders>
            <w:shd w:val="clear" w:color="auto" w:fill="auto"/>
            <w:noWrap/>
            <w:vAlign w:val="bottom"/>
            <w:hideMark/>
          </w:tcPr>
          <w:p w14:paraId="78FB530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5CADCBC6"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Zacatecas</w:t>
            </w:r>
          </w:p>
        </w:tc>
        <w:tc>
          <w:tcPr>
            <w:tcW w:w="1434" w:type="dxa"/>
            <w:tcBorders>
              <w:top w:val="nil"/>
              <w:left w:val="nil"/>
              <w:bottom w:val="nil"/>
              <w:right w:val="nil"/>
            </w:tcBorders>
            <w:shd w:val="clear" w:color="auto" w:fill="auto"/>
            <w:noWrap/>
            <w:vAlign w:val="bottom"/>
            <w:hideMark/>
          </w:tcPr>
          <w:p w14:paraId="126F51A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noWrap/>
            <w:vAlign w:val="bottom"/>
            <w:hideMark/>
          </w:tcPr>
          <w:p w14:paraId="539C74F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4.1</w:t>
            </w:r>
          </w:p>
        </w:tc>
        <w:tc>
          <w:tcPr>
            <w:tcW w:w="160" w:type="dxa"/>
            <w:tcBorders>
              <w:top w:val="nil"/>
              <w:left w:val="nil"/>
              <w:bottom w:val="nil"/>
              <w:right w:val="nil"/>
            </w:tcBorders>
            <w:shd w:val="clear" w:color="auto" w:fill="auto"/>
            <w:noWrap/>
            <w:vAlign w:val="bottom"/>
            <w:hideMark/>
          </w:tcPr>
          <w:p w14:paraId="344121B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1B85E5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38.4</w:t>
            </w:r>
          </w:p>
        </w:tc>
        <w:tc>
          <w:tcPr>
            <w:tcW w:w="910" w:type="dxa"/>
            <w:tcBorders>
              <w:top w:val="nil"/>
              <w:left w:val="nil"/>
              <w:bottom w:val="nil"/>
              <w:right w:val="nil"/>
            </w:tcBorders>
            <w:shd w:val="clear" w:color="auto" w:fill="auto"/>
            <w:noWrap/>
            <w:vAlign w:val="bottom"/>
            <w:hideMark/>
          </w:tcPr>
          <w:p w14:paraId="590769F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84.4</w:t>
            </w:r>
          </w:p>
        </w:tc>
      </w:tr>
      <w:tr w:rsidR="00851D3A" w:rsidRPr="00851D3A" w14:paraId="38F8EDAB" w14:textId="77777777" w:rsidTr="00851D3A">
        <w:trPr>
          <w:trHeight w:val="292"/>
        </w:trPr>
        <w:tc>
          <w:tcPr>
            <w:tcW w:w="1001" w:type="dxa"/>
            <w:tcBorders>
              <w:top w:val="nil"/>
              <w:left w:val="nil"/>
              <w:bottom w:val="nil"/>
              <w:right w:val="nil"/>
            </w:tcBorders>
            <w:shd w:val="clear" w:color="auto" w:fill="auto"/>
            <w:noWrap/>
            <w:vAlign w:val="bottom"/>
            <w:hideMark/>
          </w:tcPr>
          <w:p w14:paraId="48DAEA0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1151CB58"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Durango</w:t>
            </w:r>
          </w:p>
        </w:tc>
        <w:tc>
          <w:tcPr>
            <w:tcW w:w="1434" w:type="dxa"/>
            <w:tcBorders>
              <w:top w:val="nil"/>
              <w:left w:val="nil"/>
              <w:bottom w:val="nil"/>
              <w:right w:val="nil"/>
            </w:tcBorders>
            <w:shd w:val="clear" w:color="auto" w:fill="auto"/>
            <w:noWrap/>
            <w:vAlign w:val="bottom"/>
            <w:hideMark/>
          </w:tcPr>
          <w:p w14:paraId="09F2A18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noWrap/>
            <w:vAlign w:val="bottom"/>
            <w:hideMark/>
          </w:tcPr>
          <w:p w14:paraId="3C2C42A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3.4</w:t>
            </w:r>
          </w:p>
        </w:tc>
        <w:tc>
          <w:tcPr>
            <w:tcW w:w="160" w:type="dxa"/>
            <w:tcBorders>
              <w:top w:val="nil"/>
              <w:left w:val="nil"/>
              <w:bottom w:val="nil"/>
              <w:right w:val="nil"/>
            </w:tcBorders>
            <w:shd w:val="clear" w:color="auto" w:fill="auto"/>
            <w:noWrap/>
            <w:vAlign w:val="bottom"/>
            <w:hideMark/>
          </w:tcPr>
          <w:p w14:paraId="09054BB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2B35B56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42.2</w:t>
            </w:r>
          </w:p>
        </w:tc>
        <w:tc>
          <w:tcPr>
            <w:tcW w:w="910" w:type="dxa"/>
            <w:tcBorders>
              <w:top w:val="nil"/>
              <w:left w:val="nil"/>
              <w:bottom w:val="nil"/>
              <w:right w:val="nil"/>
            </w:tcBorders>
            <w:shd w:val="clear" w:color="auto" w:fill="auto"/>
            <w:noWrap/>
            <w:vAlign w:val="bottom"/>
            <w:hideMark/>
          </w:tcPr>
          <w:p w14:paraId="467CB357"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57.4</w:t>
            </w:r>
          </w:p>
        </w:tc>
      </w:tr>
      <w:tr w:rsidR="00851D3A" w:rsidRPr="00851D3A" w14:paraId="69E3A69D" w14:textId="77777777" w:rsidTr="00851D3A">
        <w:trPr>
          <w:trHeight w:val="292"/>
        </w:trPr>
        <w:tc>
          <w:tcPr>
            <w:tcW w:w="1001" w:type="dxa"/>
            <w:tcBorders>
              <w:top w:val="nil"/>
              <w:left w:val="nil"/>
              <w:bottom w:val="nil"/>
              <w:right w:val="nil"/>
            </w:tcBorders>
            <w:shd w:val="clear" w:color="auto" w:fill="auto"/>
            <w:noWrap/>
            <w:vAlign w:val="bottom"/>
            <w:hideMark/>
          </w:tcPr>
          <w:p w14:paraId="40C2838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013C93AF"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Sonora</w:t>
            </w:r>
          </w:p>
        </w:tc>
        <w:tc>
          <w:tcPr>
            <w:tcW w:w="1434" w:type="dxa"/>
            <w:tcBorders>
              <w:top w:val="nil"/>
              <w:left w:val="nil"/>
              <w:bottom w:val="nil"/>
              <w:right w:val="nil"/>
            </w:tcBorders>
            <w:shd w:val="clear" w:color="auto" w:fill="auto"/>
            <w:noWrap/>
            <w:vAlign w:val="bottom"/>
            <w:hideMark/>
          </w:tcPr>
          <w:p w14:paraId="0BFA588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1.6</w:t>
            </w:r>
          </w:p>
        </w:tc>
        <w:tc>
          <w:tcPr>
            <w:tcW w:w="1434" w:type="dxa"/>
            <w:tcBorders>
              <w:top w:val="nil"/>
              <w:left w:val="nil"/>
              <w:bottom w:val="nil"/>
              <w:right w:val="nil"/>
            </w:tcBorders>
            <w:shd w:val="clear" w:color="auto" w:fill="auto"/>
            <w:noWrap/>
            <w:vAlign w:val="bottom"/>
            <w:hideMark/>
          </w:tcPr>
          <w:p w14:paraId="1E23C0A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3.0</w:t>
            </w:r>
          </w:p>
        </w:tc>
        <w:tc>
          <w:tcPr>
            <w:tcW w:w="160" w:type="dxa"/>
            <w:tcBorders>
              <w:top w:val="nil"/>
              <w:left w:val="nil"/>
              <w:bottom w:val="nil"/>
              <w:right w:val="nil"/>
            </w:tcBorders>
            <w:shd w:val="clear" w:color="auto" w:fill="auto"/>
            <w:noWrap/>
            <w:vAlign w:val="bottom"/>
            <w:hideMark/>
          </w:tcPr>
          <w:p w14:paraId="5CA2010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E0E102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42.8</w:t>
            </w:r>
          </w:p>
        </w:tc>
        <w:tc>
          <w:tcPr>
            <w:tcW w:w="910" w:type="dxa"/>
            <w:tcBorders>
              <w:top w:val="nil"/>
              <w:left w:val="nil"/>
              <w:bottom w:val="nil"/>
              <w:right w:val="nil"/>
            </w:tcBorders>
            <w:shd w:val="clear" w:color="auto" w:fill="auto"/>
            <w:noWrap/>
            <w:vAlign w:val="bottom"/>
            <w:hideMark/>
          </w:tcPr>
          <w:p w14:paraId="0C8F20A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57.4</w:t>
            </w:r>
          </w:p>
        </w:tc>
      </w:tr>
      <w:tr w:rsidR="00851D3A" w:rsidRPr="00851D3A" w14:paraId="02693A4E" w14:textId="77777777" w:rsidTr="00851D3A">
        <w:trPr>
          <w:trHeight w:val="292"/>
        </w:trPr>
        <w:tc>
          <w:tcPr>
            <w:tcW w:w="1001" w:type="dxa"/>
            <w:tcBorders>
              <w:top w:val="nil"/>
              <w:left w:val="nil"/>
              <w:bottom w:val="nil"/>
              <w:right w:val="nil"/>
            </w:tcBorders>
            <w:shd w:val="clear" w:color="auto" w:fill="auto"/>
            <w:noWrap/>
            <w:vAlign w:val="bottom"/>
            <w:hideMark/>
          </w:tcPr>
          <w:p w14:paraId="5D7BC4F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704092E5"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Baja California Sur</w:t>
            </w:r>
          </w:p>
        </w:tc>
        <w:tc>
          <w:tcPr>
            <w:tcW w:w="1434" w:type="dxa"/>
            <w:tcBorders>
              <w:top w:val="nil"/>
              <w:left w:val="nil"/>
              <w:bottom w:val="nil"/>
              <w:right w:val="nil"/>
            </w:tcBorders>
            <w:shd w:val="clear" w:color="auto" w:fill="auto"/>
            <w:noWrap/>
            <w:vAlign w:val="bottom"/>
            <w:hideMark/>
          </w:tcPr>
          <w:p w14:paraId="7850407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noWrap/>
            <w:vAlign w:val="bottom"/>
            <w:hideMark/>
          </w:tcPr>
          <w:p w14:paraId="39C711C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3.0</w:t>
            </w:r>
          </w:p>
        </w:tc>
        <w:tc>
          <w:tcPr>
            <w:tcW w:w="160" w:type="dxa"/>
            <w:tcBorders>
              <w:top w:val="nil"/>
              <w:left w:val="nil"/>
              <w:bottom w:val="nil"/>
              <w:right w:val="nil"/>
            </w:tcBorders>
            <w:shd w:val="clear" w:color="auto" w:fill="auto"/>
            <w:noWrap/>
            <w:vAlign w:val="bottom"/>
            <w:hideMark/>
          </w:tcPr>
          <w:p w14:paraId="2502618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676353A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33.5</w:t>
            </w:r>
          </w:p>
        </w:tc>
        <w:tc>
          <w:tcPr>
            <w:tcW w:w="910" w:type="dxa"/>
            <w:tcBorders>
              <w:top w:val="nil"/>
              <w:left w:val="nil"/>
              <w:bottom w:val="nil"/>
              <w:right w:val="nil"/>
            </w:tcBorders>
            <w:shd w:val="clear" w:color="auto" w:fill="auto"/>
            <w:noWrap/>
            <w:vAlign w:val="bottom"/>
            <w:hideMark/>
          </w:tcPr>
          <w:p w14:paraId="688CF39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60.9</w:t>
            </w:r>
          </w:p>
        </w:tc>
      </w:tr>
      <w:tr w:rsidR="00851D3A" w:rsidRPr="00851D3A" w14:paraId="6DC5F4F8" w14:textId="77777777" w:rsidTr="00851D3A">
        <w:trPr>
          <w:trHeight w:val="292"/>
        </w:trPr>
        <w:tc>
          <w:tcPr>
            <w:tcW w:w="1001" w:type="dxa"/>
            <w:tcBorders>
              <w:top w:val="nil"/>
              <w:left w:val="nil"/>
              <w:bottom w:val="single" w:sz="4" w:space="0" w:color="auto"/>
              <w:right w:val="nil"/>
            </w:tcBorders>
            <w:shd w:val="clear" w:color="auto" w:fill="auto"/>
            <w:noWrap/>
            <w:vAlign w:val="bottom"/>
            <w:hideMark/>
          </w:tcPr>
          <w:p w14:paraId="19EE6508"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noWrap/>
            <w:vAlign w:val="bottom"/>
            <w:hideMark/>
          </w:tcPr>
          <w:p w14:paraId="69A69B34"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San Luis Potosi</w:t>
            </w:r>
          </w:p>
        </w:tc>
        <w:tc>
          <w:tcPr>
            <w:tcW w:w="1434" w:type="dxa"/>
            <w:tcBorders>
              <w:top w:val="nil"/>
              <w:left w:val="nil"/>
              <w:bottom w:val="single" w:sz="4" w:space="0" w:color="auto"/>
              <w:right w:val="nil"/>
            </w:tcBorders>
            <w:shd w:val="clear" w:color="auto" w:fill="auto"/>
            <w:noWrap/>
            <w:vAlign w:val="bottom"/>
            <w:hideMark/>
          </w:tcPr>
          <w:p w14:paraId="379D0CA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0.9</w:t>
            </w:r>
          </w:p>
        </w:tc>
        <w:tc>
          <w:tcPr>
            <w:tcW w:w="1434" w:type="dxa"/>
            <w:tcBorders>
              <w:top w:val="nil"/>
              <w:left w:val="nil"/>
              <w:bottom w:val="single" w:sz="4" w:space="0" w:color="auto"/>
              <w:right w:val="nil"/>
            </w:tcBorders>
            <w:shd w:val="clear" w:color="auto" w:fill="auto"/>
            <w:noWrap/>
            <w:vAlign w:val="bottom"/>
            <w:hideMark/>
          </w:tcPr>
          <w:p w14:paraId="1EFC538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2.6</w:t>
            </w:r>
          </w:p>
        </w:tc>
        <w:tc>
          <w:tcPr>
            <w:tcW w:w="160" w:type="dxa"/>
            <w:tcBorders>
              <w:top w:val="nil"/>
              <w:left w:val="nil"/>
              <w:bottom w:val="single" w:sz="4" w:space="0" w:color="auto"/>
              <w:right w:val="nil"/>
            </w:tcBorders>
            <w:shd w:val="clear" w:color="auto" w:fill="auto"/>
            <w:noWrap/>
            <w:vAlign w:val="bottom"/>
            <w:hideMark/>
          </w:tcPr>
          <w:p w14:paraId="511DB74A"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noWrap/>
            <w:vAlign w:val="bottom"/>
            <w:hideMark/>
          </w:tcPr>
          <w:p w14:paraId="7C0D69C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37.7</w:t>
            </w:r>
          </w:p>
        </w:tc>
        <w:tc>
          <w:tcPr>
            <w:tcW w:w="910" w:type="dxa"/>
            <w:tcBorders>
              <w:top w:val="nil"/>
              <w:left w:val="nil"/>
              <w:bottom w:val="single" w:sz="4" w:space="0" w:color="auto"/>
              <w:right w:val="nil"/>
            </w:tcBorders>
            <w:shd w:val="clear" w:color="auto" w:fill="auto"/>
            <w:noWrap/>
            <w:vAlign w:val="bottom"/>
            <w:hideMark/>
          </w:tcPr>
          <w:p w14:paraId="299FAD3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73.7</w:t>
            </w:r>
          </w:p>
        </w:tc>
      </w:tr>
      <w:tr w:rsidR="00851D3A" w:rsidRPr="00851D3A" w14:paraId="2B2F8ADE" w14:textId="77777777" w:rsidTr="00851D3A">
        <w:trPr>
          <w:trHeight w:val="292"/>
        </w:trPr>
        <w:tc>
          <w:tcPr>
            <w:tcW w:w="1001" w:type="dxa"/>
            <w:tcBorders>
              <w:top w:val="nil"/>
              <w:left w:val="nil"/>
              <w:bottom w:val="nil"/>
              <w:right w:val="nil"/>
            </w:tcBorders>
            <w:shd w:val="clear" w:color="auto" w:fill="auto"/>
            <w:noWrap/>
            <w:vAlign w:val="bottom"/>
            <w:hideMark/>
          </w:tcPr>
          <w:p w14:paraId="5E53B8F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4CEAD04A" w14:textId="77777777" w:rsidR="00851D3A" w:rsidRPr="00851D3A" w:rsidRDefault="00851D3A" w:rsidP="00851D3A">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noWrap/>
            <w:vAlign w:val="bottom"/>
            <w:hideMark/>
          </w:tcPr>
          <w:p w14:paraId="67457F72" w14:textId="77777777" w:rsidR="00851D3A" w:rsidRPr="00851D3A" w:rsidRDefault="00851D3A" w:rsidP="00851D3A">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noWrap/>
            <w:vAlign w:val="bottom"/>
            <w:hideMark/>
          </w:tcPr>
          <w:p w14:paraId="70372D13" w14:textId="77777777" w:rsidR="00851D3A" w:rsidRPr="00851D3A" w:rsidRDefault="00851D3A" w:rsidP="00851D3A">
            <w:pPr>
              <w:spacing w:after="0" w:line="240" w:lineRule="auto"/>
              <w:rPr>
                <w:rFonts w:ascii="Times New Roman"/>
                <w:sz w:val="20"/>
                <w:szCs w:val="20"/>
                <w:lang w:val="en-US"/>
              </w:rPr>
            </w:pPr>
          </w:p>
        </w:tc>
        <w:tc>
          <w:tcPr>
            <w:tcW w:w="160" w:type="dxa"/>
            <w:tcBorders>
              <w:top w:val="nil"/>
              <w:left w:val="nil"/>
              <w:bottom w:val="nil"/>
              <w:right w:val="nil"/>
            </w:tcBorders>
            <w:shd w:val="clear" w:color="auto" w:fill="auto"/>
            <w:noWrap/>
            <w:vAlign w:val="bottom"/>
            <w:hideMark/>
          </w:tcPr>
          <w:p w14:paraId="0FC92AFD" w14:textId="77777777" w:rsidR="00851D3A" w:rsidRPr="00851D3A" w:rsidRDefault="00851D3A" w:rsidP="00851D3A">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noWrap/>
            <w:vAlign w:val="bottom"/>
            <w:hideMark/>
          </w:tcPr>
          <w:p w14:paraId="3382F3C4" w14:textId="77777777" w:rsidR="00851D3A" w:rsidRPr="00851D3A" w:rsidRDefault="00851D3A" w:rsidP="00851D3A">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noWrap/>
            <w:vAlign w:val="bottom"/>
            <w:hideMark/>
          </w:tcPr>
          <w:p w14:paraId="41CE8776" w14:textId="77777777" w:rsidR="00851D3A" w:rsidRPr="00851D3A" w:rsidRDefault="00851D3A" w:rsidP="00851D3A">
            <w:pPr>
              <w:spacing w:after="0" w:line="240" w:lineRule="auto"/>
              <w:rPr>
                <w:rFonts w:ascii="Times New Roman"/>
                <w:sz w:val="20"/>
                <w:szCs w:val="20"/>
                <w:lang w:val="en-US"/>
              </w:rPr>
            </w:pPr>
          </w:p>
        </w:tc>
      </w:tr>
      <w:tr w:rsidR="00851D3A" w:rsidRPr="00851D3A" w14:paraId="45B2751D" w14:textId="77777777" w:rsidTr="00851D3A">
        <w:trPr>
          <w:trHeight w:val="292"/>
        </w:trPr>
        <w:tc>
          <w:tcPr>
            <w:tcW w:w="1001" w:type="dxa"/>
            <w:tcBorders>
              <w:top w:val="nil"/>
              <w:left w:val="nil"/>
              <w:bottom w:val="nil"/>
              <w:right w:val="nil"/>
            </w:tcBorders>
            <w:shd w:val="clear" w:color="auto" w:fill="auto"/>
            <w:noWrap/>
            <w:vAlign w:val="bottom"/>
            <w:hideMark/>
          </w:tcPr>
          <w:p w14:paraId="59EF27AF" w14:textId="77777777" w:rsidR="00851D3A" w:rsidRPr="00851D3A" w:rsidRDefault="00851D3A" w:rsidP="00851D3A">
            <w:pPr>
              <w:spacing w:after="0" w:line="240" w:lineRule="auto"/>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Central</w:t>
            </w:r>
          </w:p>
        </w:tc>
        <w:tc>
          <w:tcPr>
            <w:tcW w:w="2311" w:type="dxa"/>
            <w:tcBorders>
              <w:top w:val="nil"/>
              <w:left w:val="nil"/>
              <w:bottom w:val="nil"/>
              <w:right w:val="nil"/>
            </w:tcBorders>
            <w:shd w:val="clear" w:color="auto" w:fill="auto"/>
            <w:noWrap/>
            <w:vAlign w:val="bottom"/>
            <w:hideMark/>
          </w:tcPr>
          <w:p w14:paraId="46D257E4"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Colima</w:t>
            </w:r>
          </w:p>
        </w:tc>
        <w:tc>
          <w:tcPr>
            <w:tcW w:w="1434" w:type="dxa"/>
            <w:tcBorders>
              <w:top w:val="nil"/>
              <w:left w:val="nil"/>
              <w:bottom w:val="nil"/>
              <w:right w:val="nil"/>
            </w:tcBorders>
            <w:shd w:val="clear" w:color="auto" w:fill="auto"/>
            <w:noWrap/>
            <w:vAlign w:val="bottom"/>
            <w:hideMark/>
          </w:tcPr>
          <w:p w14:paraId="0E828E3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1.4</w:t>
            </w:r>
          </w:p>
        </w:tc>
        <w:tc>
          <w:tcPr>
            <w:tcW w:w="1434" w:type="dxa"/>
            <w:tcBorders>
              <w:top w:val="nil"/>
              <w:left w:val="nil"/>
              <w:bottom w:val="nil"/>
              <w:right w:val="nil"/>
            </w:tcBorders>
            <w:shd w:val="clear" w:color="auto" w:fill="auto"/>
            <w:noWrap/>
            <w:vAlign w:val="bottom"/>
            <w:hideMark/>
          </w:tcPr>
          <w:p w14:paraId="419672E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6.3</w:t>
            </w:r>
          </w:p>
        </w:tc>
        <w:tc>
          <w:tcPr>
            <w:tcW w:w="160" w:type="dxa"/>
            <w:tcBorders>
              <w:top w:val="nil"/>
              <w:left w:val="nil"/>
              <w:bottom w:val="nil"/>
              <w:right w:val="nil"/>
            </w:tcBorders>
            <w:shd w:val="clear" w:color="auto" w:fill="auto"/>
            <w:noWrap/>
            <w:vAlign w:val="bottom"/>
            <w:hideMark/>
          </w:tcPr>
          <w:p w14:paraId="43C3C89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8F3F2B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20.1</w:t>
            </w:r>
          </w:p>
        </w:tc>
        <w:tc>
          <w:tcPr>
            <w:tcW w:w="910" w:type="dxa"/>
            <w:tcBorders>
              <w:top w:val="nil"/>
              <w:left w:val="nil"/>
              <w:bottom w:val="nil"/>
              <w:right w:val="nil"/>
            </w:tcBorders>
            <w:shd w:val="clear" w:color="auto" w:fill="auto"/>
            <w:noWrap/>
            <w:vAlign w:val="bottom"/>
            <w:hideMark/>
          </w:tcPr>
          <w:p w14:paraId="51B2715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74.5</w:t>
            </w:r>
          </w:p>
        </w:tc>
      </w:tr>
      <w:tr w:rsidR="00851D3A" w:rsidRPr="00851D3A" w14:paraId="7EC8A4E4" w14:textId="77777777" w:rsidTr="00851D3A">
        <w:trPr>
          <w:trHeight w:val="292"/>
        </w:trPr>
        <w:tc>
          <w:tcPr>
            <w:tcW w:w="1001" w:type="dxa"/>
            <w:tcBorders>
              <w:top w:val="nil"/>
              <w:left w:val="nil"/>
              <w:bottom w:val="nil"/>
              <w:right w:val="nil"/>
            </w:tcBorders>
            <w:shd w:val="clear" w:color="auto" w:fill="auto"/>
            <w:noWrap/>
            <w:vAlign w:val="bottom"/>
            <w:hideMark/>
          </w:tcPr>
          <w:p w14:paraId="6A43ABF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4128A85A"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Mexico State</w:t>
            </w:r>
          </w:p>
        </w:tc>
        <w:tc>
          <w:tcPr>
            <w:tcW w:w="1434" w:type="dxa"/>
            <w:tcBorders>
              <w:top w:val="nil"/>
              <w:left w:val="nil"/>
              <w:bottom w:val="nil"/>
              <w:right w:val="nil"/>
            </w:tcBorders>
            <w:shd w:val="clear" w:color="auto" w:fill="auto"/>
            <w:noWrap/>
            <w:vAlign w:val="bottom"/>
            <w:hideMark/>
          </w:tcPr>
          <w:p w14:paraId="4FCF501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2.9</w:t>
            </w:r>
          </w:p>
        </w:tc>
        <w:tc>
          <w:tcPr>
            <w:tcW w:w="1434" w:type="dxa"/>
            <w:tcBorders>
              <w:top w:val="nil"/>
              <w:left w:val="nil"/>
              <w:bottom w:val="nil"/>
              <w:right w:val="nil"/>
            </w:tcBorders>
            <w:shd w:val="clear" w:color="auto" w:fill="auto"/>
            <w:noWrap/>
            <w:vAlign w:val="bottom"/>
            <w:hideMark/>
          </w:tcPr>
          <w:p w14:paraId="5F3FB86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3.6</w:t>
            </w:r>
          </w:p>
        </w:tc>
        <w:tc>
          <w:tcPr>
            <w:tcW w:w="160" w:type="dxa"/>
            <w:tcBorders>
              <w:top w:val="nil"/>
              <w:left w:val="nil"/>
              <w:bottom w:val="nil"/>
              <w:right w:val="nil"/>
            </w:tcBorders>
            <w:shd w:val="clear" w:color="auto" w:fill="auto"/>
            <w:noWrap/>
            <w:vAlign w:val="bottom"/>
            <w:hideMark/>
          </w:tcPr>
          <w:p w14:paraId="2A92168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177A52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68.7</w:t>
            </w:r>
          </w:p>
        </w:tc>
        <w:tc>
          <w:tcPr>
            <w:tcW w:w="910" w:type="dxa"/>
            <w:tcBorders>
              <w:top w:val="nil"/>
              <w:left w:val="nil"/>
              <w:bottom w:val="nil"/>
              <w:right w:val="nil"/>
            </w:tcBorders>
            <w:shd w:val="clear" w:color="auto" w:fill="auto"/>
            <w:noWrap/>
            <w:vAlign w:val="bottom"/>
            <w:hideMark/>
          </w:tcPr>
          <w:p w14:paraId="26073D5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90.7</w:t>
            </w:r>
          </w:p>
        </w:tc>
      </w:tr>
      <w:tr w:rsidR="00851D3A" w:rsidRPr="00851D3A" w14:paraId="2607ACAE" w14:textId="77777777" w:rsidTr="00851D3A">
        <w:trPr>
          <w:trHeight w:val="292"/>
        </w:trPr>
        <w:tc>
          <w:tcPr>
            <w:tcW w:w="1001" w:type="dxa"/>
            <w:tcBorders>
              <w:top w:val="nil"/>
              <w:left w:val="nil"/>
              <w:bottom w:val="nil"/>
              <w:right w:val="nil"/>
            </w:tcBorders>
            <w:shd w:val="clear" w:color="auto" w:fill="auto"/>
            <w:noWrap/>
            <w:vAlign w:val="bottom"/>
            <w:hideMark/>
          </w:tcPr>
          <w:p w14:paraId="726AB5D0"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02CDD77D"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Nayarit</w:t>
            </w:r>
          </w:p>
        </w:tc>
        <w:tc>
          <w:tcPr>
            <w:tcW w:w="1434" w:type="dxa"/>
            <w:tcBorders>
              <w:top w:val="nil"/>
              <w:left w:val="nil"/>
              <w:bottom w:val="nil"/>
              <w:right w:val="nil"/>
            </w:tcBorders>
            <w:shd w:val="clear" w:color="auto" w:fill="auto"/>
            <w:noWrap/>
            <w:vAlign w:val="bottom"/>
            <w:hideMark/>
          </w:tcPr>
          <w:p w14:paraId="2DD091A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2.2</w:t>
            </w:r>
          </w:p>
        </w:tc>
        <w:tc>
          <w:tcPr>
            <w:tcW w:w="1434" w:type="dxa"/>
            <w:tcBorders>
              <w:top w:val="nil"/>
              <w:left w:val="nil"/>
              <w:bottom w:val="nil"/>
              <w:right w:val="nil"/>
            </w:tcBorders>
            <w:shd w:val="clear" w:color="auto" w:fill="auto"/>
            <w:noWrap/>
            <w:vAlign w:val="bottom"/>
            <w:hideMark/>
          </w:tcPr>
          <w:p w14:paraId="35718DB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3.4</w:t>
            </w:r>
          </w:p>
        </w:tc>
        <w:tc>
          <w:tcPr>
            <w:tcW w:w="160" w:type="dxa"/>
            <w:tcBorders>
              <w:top w:val="nil"/>
              <w:left w:val="nil"/>
              <w:bottom w:val="nil"/>
              <w:right w:val="nil"/>
            </w:tcBorders>
            <w:shd w:val="clear" w:color="auto" w:fill="auto"/>
            <w:noWrap/>
            <w:vAlign w:val="bottom"/>
            <w:hideMark/>
          </w:tcPr>
          <w:p w14:paraId="605582B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B85526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23.9</w:t>
            </w:r>
          </w:p>
        </w:tc>
        <w:tc>
          <w:tcPr>
            <w:tcW w:w="910" w:type="dxa"/>
            <w:tcBorders>
              <w:top w:val="nil"/>
              <w:left w:val="nil"/>
              <w:bottom w:val="nil"/>
              <w:right w:val="nil"/>
            </w:tcBorders>
            <w:shd w:val="clear" w:color="auto" w:fill="auto"/>
            <w:noWrap/>
            <w:vAlign w:val="bottom"/>
            <w:hideMark/>
          </w:tcPr>
          <w:p w14:paraId="54B7B0D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58.6</w:t>
            </w:r>
          </w:p>
        </w:tc>
      </w:tr>
      <w:tr w:rsidR="00851D3A" w:rsidRPr="00851D3A" w14:paraId="48E4A7B1" w14:textId="77777777" w:rsidTr="00851D3A">
        <w:trPr>
          <w:trHeight w:val="292"/>
        </w:trPr>
        <w:tc>
          <w:tcPr>
            <w:tcW w:w="1001" w:type="dxa"/>
            <w:tcBorders>
              <w:top w:val="nil"/>
              <w:left w:val="nil"/>
              <w:bottom w:val="nil"/>
              <w:right w:val="nil"/>
            </w:tcBorders>
            <w:shd w:val="clear" w:color="auto" w:fill="auto"/>
            <w:noWrap/>
            <w:vAlign w:val="bottom"/>
            <w:hideMark/>
          </w:tcPr>
          <w:p w14:paraId="0F7845C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1419064F" w14:textId="7618C25A" w:rsidR="00851D3A" w:rsidRPr="00851D3A" w:rsidRDefault="007563A6"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Michoacán</w:t>
            </w:r>
          </w:p>
        </w:tc>
        <w:tc>
          <w:tcPr>
            <w:tcW w:w="1434" w:type="dxa"/>
            <w:tcBorders>
              <w:top w:val="nil"/>
              <w:left w:val="nil"/>
              <w:bottom w:val="nil"/>
              <w:right w:val="nil"/>
            </w:tcBorders>
            <w:shd w:val="clear" w:color="auto" w:fill="auto"/>
            <w:noWrap/>
            <w:vAlign w:val="bottom"/>
            <w:hideMark/>
          </w:tcPr>
          <w:p w14:paraId="1F13CE9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2.3</w:t>
            </w:r>
          </w:p>
        </w:tc>
        <w:tc>
          <w:tcPr>
            <w:tcW w:w="1434" w:type="dxa"/>
            <w:tcBorders>
              <w:top w:val="nil"/>
              <w:left w:val="nil"/>
              <w:bottom w:val="nil"/>
              <w:right w:val="nil"/>
            </w:tcBorders>
            <w:shd w:val="clear" w:color="auto" w:fill="auto"/>
            <w:noWrap/>
            <w:vAlign w:val="bottom"/>
            <w:hideMark/>
          </w:tcPr>
          <w:p w14:paraId="55E8E15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3.3</w:t>
            </w:r>
          </w:p>
        </w:tc>
        <w:tc>
          <w:tcPr>
            <w:tcW w:w="160" w:type="dxa"/>
            <w:tcBorders>
              <w:top w:val="nil"/>
              <w:left w:val="nil"/>
              <w:bottom w:val="nil"/>
              <w:right w:val="nil"/>
            </w:tcBorders>
            <w:shd w:val="clear" w:color="auto" w:fill="auto"/>
            <w:noWrap/>
            <w:vAlign w:val="bottom"/>
            <w:hideMark/>
          </w:tcPr>
          <w:p w14:paraId="621A0E8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1CABA91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52.7</w:t>
            </w:r>
          </w:p>
        </w:tc>
        <w:tc>
          <w:tcPr>
            <w:tcW w:w="910" w:type="dxa"/>
            <w:tcBorders>
              <w:top w:val="nil"/>
              <w:left w:val="nil"/>
              <w:bottom w:val="nil"/>
              <w:right w:val="nil"/>
            </w:tcBorders>
            <w:shd w:val="clear" w:color="auto" w:fill="auto"/>
            <w:noWrap/>
            <w:vAlign w:val="bottom"/>
            <w:hideMark/>
          </w:tcPr>
          <w:p w14:paraId="008351C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77.6</w:t>
            </w:r>
          </w:p>
        </w:tc>
      </w:tr>
      <w:tr w:rsidR="00851D3A" w:rsidRPr="00851D3A" w14:paraId="6EC6E7E5" w14:textId="77777777" w:rsidTr="00851D3A">
        <w:trPr>
          <w:trHeight w:val="292"/>
        </w:trPr>
        <w:tc>
          <w:tcPr>
            <w:tcW w:w="1001" w:type="dxa"/>
            <w:tcBorders>
              <w:top w:val="nil"/>
              <w:left w:val="nil"/>
              <w:bottom w:val="nil"/>
              <w:right w:val="nil"/>
            </w:tcBorders>
            <w:shd w:val="clear" w:color="auto" w:fill="auto"/>
            <w:noWrap/>
            <w:vAlign w:val="bottom"/>
            <w:hideMark/>
          </w:tcPr>
          <w:p w14:paraId="070202D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73332F91"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Jalisco</w:t>
            </w:r>
          </w:p>
        </w:tc>
        <w:tc>
          <w:tcPr>
            <w:tcW w:w="1434" w:type="dxa"/>
            <w:tcBorders>
              <w:top w:val="nil"/>
              <w:left w:val="nil"/>
              <w:bottom w:val="nil"/>
              <w:right w:val="nil"/>
            </w:tcBorders>
            <w:shd w:val="clear" w:color="auto" w:fill="auto"/>
            <w:noWrap/>
            <w:vAlign w:val="bottom"/>
            <w:hideMark/>
          </w:tcPr>
          <w:p w14:paraId="0DB4C27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noWrap/>
            <w:vAlign w:val="bottom"/>
            <w:hideMark/>
          </w:tcPr>
          <w:p w14:paraId="6A96162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2.5</w:t>
            </w:r>
          </w:p>
        </w:tc>
        <w:tc>
          <w:tcPr>
            <w:tcW w:w="160" w:type="dxa"/>
            <w:tcBorders>
              <w:top w:val="nil"/>
              <w:left w:val="nil"/>
              <w:bottom w:val="nil"/>
              <w:right w:val="nil"/>
            </w:tcBorders>
            <w:shd w:val="clear" w:color="auto" w:fill="auto"/>
            <w:noWrap/>
            <w:vAlign w:val="bottom"/>
            <w:hideMark/>
          </w:tcPr>
          <w:p w14:paraId="1ADC5007"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10F6D41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56.4</w:t>
            </w:r>
          </w:p>
        </w:tc>
        <w:tc>
          <w:tcPr>
            <w:tcW w:w="910" w:type="dxa"/>
            <w:tcBorders>
              <w:top w:val="nil"/>
              <w:left w:val="nil"/>
              <w:bottom w:val="nil"/>
              <w:right w:val="nil"/>
            </w:tcBorders>
            <w:shd w:val="clear" w:color="auto" w:fill="auto"/>
            <w:noWrap/>
            <w:vAlign w:val="bottom"/>
            <w:hideMark/>
          </w:tcPr>
          <w:p w14:paraId="68325A8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65.7</w:t>
            </w:r>
          </w:p>
        </w:tc>
      </w:tr>
      <w:tr w:rsidR="00851D3A" w:rsidRPr="00851D3A" w14:paraId="6A49A2AD" w14:textId="77777777" w:rsidTr="00851D3A">
        <w:trPr>
          <w:trHeight w:val="292"/>
        </w:trPr>
        <w:tc>
          <w:tcPr>
            <w:tcW w:w="1001" w:type="dxa"/>
            <w:tcBorders>
              <w:top w:val="nil"/>
              <w:left w:val="nil"/>
              <w:bottom w:val="nil"/>
              <w:right w:val="nil"/>
            </w:tcBorders>
            <w:shd w:val="clear" w:color="auto" w:fill="auto"/>
            <w:noWrap/>
            <w:vAlign w:val="bottom"/>
            <w:hideMark/>
          </w:tcPr>
          <w:p w14:paraId="5FBB1EA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289393DB"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Mexico City</w:t>
            </w:r>
          </w:p>
        </w:tc>
        <w:tc>
          <w:tcPr>
            <w:tcW w:w="1434" w:type="dxa"/>
            <w:tcBorders>
              <w:top w:val="nil"/>
              <w:left w:val="nil"/>
              <w:bottom w:val="nil"/>
              <w:right w:val="nil"/>
            </w:tcBorders>
            <w:shd w:val="clear" w:color="auto" w:fill="auto"/>
            <w:noWrap/>
            <w:vAlign w:val="bottom"/>
            <w:hideMark/>
          </w:tcPr>
          <w:p w14:paraId="409C125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1.9</w:t>
            </w:r>
          </w:p>
        </w:tc>
        <w:tc>
          <w:tcPr>
            <w:tcW w:w="1434" w:type="dxa"/>
            <w:tcBorders>
              <w:top w:val="nil"/>
              <w:left w:val="nil"/>
              <w:bottom w:val="nil"/>
              <w:right w:val="nil"/>
            </w:tcBorders>
            <w:shd w:val="clear" w:color="auto" w:fill="auto"/>
            <w:noWrap/>
            <w:vAlign w:val="bottom"/>
            <w:hideMark/>
          </w:tcPr>
          <w:p w14:paraId="3E77C4D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2.4</w:t>
            </w:r>
          </w:p>
        </w:tc>
        <w:tc>
          <w:tcPr>
            <w:tcW w:w="160" w:type="dxa"/>
            <w:tcBorders>
              <w:top w:val="nil"/>
              <w:left w:val="nil"/>
              <w:bottom w:val="nil"/>
              <w:right w:val="nil"/>
            </w:tcBorders>
            <w:shd w:val="clear" w:color="auto" w:fill="auto"/>
            <w:noWrap/>
            <w:vAlign w:val="bottom"/>
            <w:hideMark/>
          </w:tcPr>
          <w:p w14:paraId="13C7E31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765EF76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88.0</w:t>
            </w:r>
          </w:p>
        </w:tc>
        <w:tc>
          <w:tcPr>
            <w:tcW w:w="910" w:type="dxa"/>
            <w:tcBorders>
              <w:top w:val="nil"/>
              <w:left w:val="nil"/>
              <w:bottom w:val="nil"/>
              <w:right w:val="nil"/>
            </w:tcBorders>
            <w:shd w:val="clear" w:color="auto" w:fill="auto"/>
            <w:noWrap/>
            <w:vAlign w:val="bottom"/>
            <w:hideMark/>
          </w:tcPr>
          <w:p w14:paraId="3445869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85.7</w:t>
            </w:r>
          </w:p>
        </w:tc>
      </w:tr>
      <w:tr w:rsidR="00851D3A" w:rsidRPr="00851D3A" w14:paraId="26573B70" w14:textId="77777777" w:rsidTr="00851D3A">
        <w:trPr>
          <w:trHeight w:val="292"/>
        </w:trPr>
        <w:tc>
          <w:tcPr>
            <w:tcW w:w="1001" w:type="dxa"/>
            <w:tcBorders>
              <w:top w:val="nil"/>
              <w:left w:val="nil"/>
              <w:bottom w:val="nil"/>
              <w:right w:val="nil"/>
            </w:tcBorders>
            <w:shd w:val="clear" w:color="auto" w:fill="auto"/>
            <w:noWrap/>
            <w:vAlign w:val="bottom"/>
            <w:hideMark/>
          </w:tcPr>
          <w:p w14:paraId="25F2B3C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6AE850A1"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Guanajuato</w:t>
            </w:r>
          </w:p>
        </w:tc>
        <w:tc>
          <w:tcPr>
            <w:tcW w:w="1434" w:type="dxa"/>
            <w:tcBorders>
              <w:top w:val="nil"/>
              <w:left w:val="nil"/>
              <w:bottom w:val="nil"/>
              <w:right w:val="nil"/>
            </w:tcBorders>
            <w:shd w:val="clear" w:color="auto" w:fill="auto"/>
            <w:noWrap/>
            <w:vAlign w:val="bottom"/>
            <w:hideMark/>
          </w:tcPr>
          <w:p w14:paraId="6D6A212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0.8</w:t>
            </w:r>
          </w:p>
        </w:tc>
        <w:tc>
          <w:tcPr>
            <w:tcW w:w="1434" w:type="dxa"/>
            <w:tcBorders>
              <w:top w:val="nil"/>
              <w:left w:val="nil"/>
              <w:bottom w:val="nil"/>
              <w:right w:val="nil"/>
            </w:tcBorders>
            <w:shd w:val="clear" w:color="auto" w:fill="auto"/>
            <w:noWrap/>
            <w:vAlign w:val="bottom"/>
            <w:hideMark/>
          </w:tcPr>
          <w:p w14:paraId="1B87C2B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2.1</w:t>
            </w:r>
          </w:p>
        </w:tc>
        <w:tc>
          <w:tcPr>
            <w:tcW w:w="160" w:type="dxa"/>
            <w:tcBorders>
              <w:top w:val="nil"/>
              <w:left w:val="nil"/>
              <w:bottom w:val="nil"/>
              <w:right w:val="nil"/>
            </w:tcBorders>
            <w:shd w:val="clear" w:color="auto" w:fill="auto"/>
            <w:noWrap/>
            <w:vAlign w:val="bottom"/>
            <w:hideMark/>
          </w:tcPr>
          <w:p w14:paraId="4246D58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327B7CF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40.8</w:t>
            </w:r>
          </w:p>
        </w:tc>
        <w:tc>
          <w:tcPr>
            <w:tcW w:w="910" w:type="dxa"/>
            <w:tcBorders>
              <w:top w:val="nil"/>
              <w:left w:val="nil"/>
              <w:bottom w:val="nil"/>
              <w:right w:val="nil"/>
            </w:tcBorders>
            <w:shd w:val="clear" w:color="auto" w:fill="auto"/>
            <w:noWrap/>
            <w:vAlign w:val="bottom"/>
            <w:hideMark/>
          </w:tcPr>
          <w:p w14:paraId="46758AB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75.2</w:t>
            </w:r>
          </w:p>
        </w:tc>
      </w:tr>
      <w:tr w:rsidR="00851D3A" w:rsidRPr="00851D3A" w14:paraId="01D86F36" w14:textId="77777777" w:rsidTr="00851D3A">
        <w:trPr>
          <w:trHeight w:val="292"/>
        </w:trPr>
        <w:tc>
          <w:tcPr>
            <w:tcW w:w="1001" w:type="dxa"/>
            <w:tcBorders>
              <w:top w:val="nil"/>
              <w:left w:val="nil"/>
              <w:bottom w:val="nil"/>
              <w:right w:val="nil"/>
            </w:tcBorders>
            <w:shd w:val="clear" w:color="auto" w:fill="auto"/>
            <w:noWrap/>
            <w:vAlign w:val="bottom"/>
            <w:hideMark/>
          </w:tcPr>
          <w:p w14:paraId="7B9010E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60E63ABF"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Hidalgo</w:t>
            </w:r>
          </w:p>
        </w:tc>
        <w:tc>
          <w:tcPr>
            <w:tcW w:w="1434" w:type="dxa"/>
            <w:tcBorders>
              <w:top w:val="nil"/>
              <w:left w:val="nil"/>
              <w:bottom w:val="nil"/>
              <w:right w:val="nil"/>
            </w:tcBorders>
            <w:shd w:val="clear" w:color="auto" w:fill="auto"/>
            <w:noWrap/>
            <w:vAlign w:val="bottom"/>
            <w:hideMark/>
          </w:tcPr>
          <w:p w14:paraId="7B68ABE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noWrap/>
            <w:vAlign w:val="bottom"/>
            <w:hideMark/>
          </w:tcPr>
          <w:p w14:paraId="7997495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2.0</w:t>
            </w:r>
          </w:p>
        </w:tc>
        <w:tc>
          <w:tcPr>
            <w:tcW w:w="160" w:type="dxa"/>
            <w:tcBorders>
              <w:top w:val="nil"/>
              <w:left w:val="nil"/>
              <w:bottom w:val="nil"/>
              <w:right w:val="nil"/>
            </w:tcBorders>
            <w:shd w:val="clear" w:color="auto" w:fill="auto"/>
            <w:noWrap/>
            <w:vAlign w:val="bottom"/>
            <w:hideMark/>
          </w:tcPr>
          <w:p w14:paraId="3BE607E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02C99BF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42.4</w:t>
            </w:r>
          </w:p>
        </w:tc>
        <w:tc>
          <w:tcPr>
            <w:tcW w:w="910" w:type="dxa"/>
            <w:tcBorders>
              <w:top w:val="nil"/>
              <w:left w:val="nil"/>
              <w:bottom w:val="nil"/>
              <w:right w:val="nil"/>
            </w:tcBorders>
            <w:shd w:val="clear" w:color="auto" w:fill="auto"/>
            <w:noWrap/>
            <w:vAlign w:val="bottom"/>
            <w:hideMark/>
          </w:tcPr>
          <w:p w14:paraId="0B70CF9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55.1</w:t>
            </w:r>
          </w:p>
        </w:tc>
      </w:tr>
      <w:tr w:rsidR="00851D3A" w:rsidRPr="00851D3A" w14:paraId="0234FC7A" w14:textId="77777777" w:rsidTr="00851D3A">
        <w:trPr>
          <w:trHeight w:val="292"/>
        </w:trPr>
        <w:tc>
          <w:tcPr>
            <w:tcW w:w="1001" w:type="dxa"/>
            <w:tcBorders>
              <w:top w:val="nil"/>
              <w:left w:val="nil"/>
              <w:bottom w:val="nil"/>
              <w:right w:val="nil"/>
            </w:tcBorders>
            <w:shd w:val="clear" w:color="auto" w:fill="auto"/>
            <w:noWrap/>
            <w:vAlign w:val="bottom"/>
            <w:hideMark/>
          </w:tcPr>
          <w:p w14:paraId="672F1A2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150C7B23"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Tlaxcala</w:t>
            </w:r>
          </w:p>
        </w:tc>
        <w:tc>
          <w:tcPr>
            <w:tcW w:w="1434" w:type="dxa"/>
            <w:tcBorders>
              <w:top w:val="nil"/>
              <w:left w:val="nil"/>
              <w:bottom w:val="nil"/>
              <w:right w:val="nil"/>
            </w:tcBorders>
            <w:shd w:val="clear" w:color="auto" w:fill="auto"/>
            <w:noWrap/>
            <w:vAlign w:val="bottom"/>
            <w:hideMark/>
          </w:tcPr>
          <w:p w14:paraId="1ADCAD2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1.4</w:t>
            </w:r>
          </w:p>
        </w:tc>
        <w:tc>
          <w:tcPr>
            <w:tcW w:w="1434" w:type="dxa"/>
            <w:tcBorders>
              <w:top w:val="nil"/>
              <w:left w:val="nil"/>
              <w:bottom w:val="nil"/>
              <w:right w:val="nil"/>
            </w:tcBorders>
            <w:shd w:val="clear" w:color="auto" w:fill="auto"/>
            <w:noWrap/>
            <w:vAlign w:val="bottom"/>
            <w:hideMark/>
          </w:tcPr>
          <w:p w14:paraId="1EEC91C8"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1.8</w:t>
            </w:r>
          </w:p>
        </w:tc>
        <w:tc>
          <w:tcPr>
            <w:tcW w:w="160" w:type="dxa"/>
            <w:tcBorders>
              <w:top w:val="nil"/>
              <w:left w:val="nil"/>
              <w:bottom w:val="nil"/>
              <w:right w:val="nil"/>
            </w:tcBorders>
            <w:shd w:val="clear" w:color="auto" w:fill="auto"/>
            <w:noWrap/>
            <w:vAlign w:val="bottom"/>
            <w:hideMark/>
          </w:tcPr>
          <w:p w14:paraId="74A177D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717FC9F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30.2</w:t>
            </w:r>
          </w:p>
        </w:tc>
        <w:tc>
          <w:tcPr>
            <w:tcW w:w="910" w:type="dxa"/>
            <w:tcBorders>
              <w:top w:val="nil"/>
              <w:left w:val="nil"/>
              <w:bottom w:val="nil"/>
              <w:right w:val="nil"/>
            </w:tcBorders>
            <w:shd w:val="clear" w:color="auto" w:fill="auto"/>
            <w:noWrap/>
            <w:vAlign w:val="bottom"/>
            <w:hideMark/>
          </w:tcPr>
          <w:p w14:paraId="4E7539B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59.1</w:t>
            </w:r>
          </w:p>
        </w:tc>
      </w:tr>
      <w:tr w:rsidR="00851D3A" w:rsidRPr="00851D3A" w14:paraId="4D83A4B8" w14:textId="77777777" w:rsidTr="00851D3A">
        <w:trPr>
          <w:trHeight w:val="292"/>
        </w:trPr>
        <w:tc>
          <w:tcPr>
            <w:tcW w:w="1001" w:type="dxa"/>
            <w:tcBorders>
              <w:top w:val="nil"/>
              <w:left w:val="nil"/>
              <w:bottom w:val="nil"/>
              <w:right w:val="nil"/>
            </w:tcBorders>
            <w:shd w:val="clear" w:color="auto" w:fill="auto"/>
            <w:noWrap/>
            <w:vAlign w:val="bottom"/>
            <w:hideMark/>
          </w:tcPr>
          <w:p w14:paraId="45C68E9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6D5A0303"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Queretaro</w:t>
            </w:r>
          </w:p>
        </w:tc>
        <w:tc>
          <w:tcPr>
            <w:tcW w:w="1434" w:type="dxa"/>
            <w:tcBorders>
              <w:top w:val="nil"/>
              <w:left w:val="nil"/>
              <w:bottom w:val="nil"/>
              <w:right w:val="nil"/>
            </w:tcBorders>
            <w:shd w:val="clear" w:color="auto" w:fill="auto"/>
            <w:noWrap/>
            <w:vAlign w:val="bottom"/>
            <w:hideMark/>
          </w:tcPr>
          <w:p w14:paraId="3132831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1.0</w:t>
            </w:r>
          </w:p>
        </w:tc>
        <w:tc>
          <w:tcPr>
            <w:tcW w:w="1434" w:type="dxa"/>
            <w:tcBorders>
              <w:top w:val="nil"/>
              <w:left w:val="nil"/>
              <w:bottom w:val="nil"/>
              <w:right w:val="nil"/>
            </w:tcBorders>
            <w:shd w:val="clear" w:color="auto" w:fill="auto"/>
            <w:noWrap/>
            <w:vAlign w:val="bottom"/>
            <w:hideMark/>
          </w:tcPr>
          <w:p w14:paraId="79DC3D68"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1.6</w:t>
            </w:r>
          </w:p>
        </w:tc>
        <w:tc>
          <w:tcPr>
            <w:tcW w:w="160" w:type="dxa"/>
            <w:tcBorders>
              <w:top w:val="nil"/>
              <w:left w:val="nil"/>
              <w:bottom w:val="nil"/>
              <w:right w:val="nil"/>
            </w:tcBorders>
            <w:shd w:val="clear" w:color="auto" w:fill="auto"/>
            <w:noWrap/>
            <w:vAlign w:val="bottom"/>
            <w:hideMark/>
          </w:tcPr>
          <w:p w14:paraId="112CAB2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79ADDDA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41.9</w:t>
            </w:r>
          </w:p>
        </w:tc>
        <w:tc>
          <w:tcPr>
            <w:tcW w:w="910" w:type="dxa"/>
            <w:tcBorders>
              <w:top w:val="nil"/>
              <w:left w:val="nil"/>
              <w:bottom w:val="nil"/>
              <w:right w:val="nil"/>
            </w:tcBorders>
            <w:shd w:val="clear" w:color="auto" w:fill="auto"/>
            <w:noWrap/>
            <w:vAlign w:val="bottom"/>
            <w:hideMark/>
          </w:tcPr>
          <w:p w14:paraId="1E1CAF7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54.4</w:t>
            </w:r>
          </w:p>
        </w:tc>
      </w:tr>
      <w:tr w:rsidR="00851D3A" w:rsidRPr="00851D3A" w14:paraId="1578C283" w14:textId="77777777" w:rsidTr="00851D3A">
        <w:trPr>
          <w:trHeight w:val="292"/>
        </w:trPr>
        <w:tc>
          <w:tcPr>
            <w:tcW w:w="1001" w:type="dxa"/>
            <w:tcBorders>
              <w:top w:val="nil"/>
              <w:left w:val="nil"/>
              <w:bottom w:val="single" w:sz="4" w:space="0" w:color="auto"/>
              <w:right w:val="nil"/>
            </w:tcBorders>
            <w:shd w:val="clear" w:color="auto" w:fill="auto"/>
            <w:noWrap/>
            <w:vAlign w:val="bottom"/>
            <w:hideMark/>
          </w:tcPr>
          <w:p w14:paraId="4E530DCB"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noWrap/>
            <w:vAlign w:val="bottom"/>
            <w:hideMark/>
          </w:tcPr>
          <w:p w14:paraId="6345149D"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Aguascalientes</w:t>
            </w:r>
          </w:p>
        </w:tc>
        <w:tc>
          <w:tcPr>
            <w:tcW w:w="1434" w:type="dxa"/>
            <w:tcBorders>
              <w:top w:val="nil"/>
              <w:left w:val="nil"/>
              <w:bottom w:val="single" w:sz="4" w:space="0" w:color="auto"/>
              <w:right w:val="nil"/>
            </w:tcBorders>
            <w:shd w:val="clear" w:color="auto" w:fill="auto"/>
            <w:noWrap/>
            <w:vAlign w:val="bottom"/>
            <w:hideMark/>
          </w:tcPr>
          <w:p w14:paraId="6C34AC2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0.9</w:t>
            </w:r>
          </w:p>
        </w:tc>
        <w:tc>
          <w:tcPr>
            <w:tcW w:w="1434" w:type="dxa"/>
            <w:tcBorders>
              <w:top w:val="nil"/>
              <w:left w:val="nil"/>
              <w:bottom w:val="single" w:sz="4" w:space="0" w:color="auto"/>
              <w:right w:val="nil"/>
            </w:tcBorders>
            <w:shd w:val="clear" w:color="auto" w:fill="auto"/>
            <w:noWrap/>
            <w:vAlign w:val="bottom"/>
            <w:hideMark/>
          </w:tcPr>
          <w:p w14:paraId="3BBCCA8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1.0</w:t>
            </w:r>
          </w:p>
        </w:tc>
        <w:tc>
          <w:tcPr>
            <w:tcW w:w="160" w:type="dxa"/>
            <w:tcBorders>
              <w:top w:val="nil"/>
              <w:left w:val="nil"/>
              <w:bottom w:val="single" w:sz="4" w:space="0" w:color="auto"/>
              <w:right w:val="nil"/>
            </w:tcBorders>
            <w:shd w:val="clear" w:color="auto" w:fill="auto"/>
            <w:noWrap/>
            <w:vAlign w:val="bottom"/>
            <w:hideMark/>
          </w:tcPr>
          <w:p w14:paraId="54B18038"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noWrap/>
            <w:vAlign w:val="bottom"/>
            <w:hideMark/>
          </w:tcPr>
          <w:p w14:paraId="3890B78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39.5</w:t>
            </w:r>
          </w:p>
        </w:tc>
        <w:tc>
          <w:tcPr>
            <w:tcW w:w="910" w:type="dxa"/>
            <w:tcBorders>
              <w:top w:val="nil"/>
              <w:left w:val="nil"/>
              <w:bottom w:val="single" w:sz="4" w:space="0" w:color="auto"/>
              <w:right w:val="nil"/>
            </w:tcBorders>
            <w:shd w:val="clear" w:color="auto" w:fill="auto"/>
            <w:noWrap/>
            <w:vAlign w:val="bottom"/>
            <w:hideMark/>
          </w:tcPr>
          <w:p w14:paraId="22DD0E4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43.7</w:t>
            </w:r>
          </w:p>
        </w:tc>
      </w:tr>
      <w:tr w:rsidR="00851D3A" w:rsidRPr="00851D3A" w14:paraId="4D1A25D1" w14:textId="77777777" w:rsidTr="00851D3A">
        <w:trPr>
          <w:trHeight w:val="292"/>
        </w:trPr>
        <w:tc>
          <w:tcPr>
            <w:tcW w:w="1001" w:type="dxa"/>
            <w:tcBorders>
              <w:top w:val="nil"/>
              <w:left w:val="nil"/>
              <w:bottom w:val="nil"/>
              <w:right w:val="nil"/>
            </w:tcBorders>
            <w:shd w:val="clear" w:color="auto" w:fill="auto"/>
            <w:noWrap/>
            <w:vAlign w:val="bottom"/>
            <w:hideMark/>
          </w:tcPr>
          <w:p w14:paraId="54CAC87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02799C3B" w14:textId="77777777" w:rsidR="00851D3A" w:rsidRPr="00851D3A" w:rsidRDefault="00851D3A" w:rsidP="00851D3A">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noWrap/>
            <w:vAlign w:val="bottom"/>
            <w:hideMark/>
          </w:tcPr>
          <w:p w14:paraId="0E6B47D9" w14:textId="77777777" w:rsidR="00851D3A" w:rsidRPr="00851D3A" w:rsidRDefault="00851D3A" w:rsidP="00851D3A">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noWrap/>
            <w:vAlign w:val="bottom"/>
            <w:hideMark/>
          </w:tcPr>
          <w:p w14:paraId="44AFFD17" w14:textId="77777777" w:rsidR="00851D3A" w:rsidRPr="00851D3A" w:rsidRDefault="00851D3A" w:rsidP="00851D3A">
            <w:pPr>
              <w:spacing w:after="0" w:line="240" w:lineRule="auto"/>
              <w:rPr>
                <w:rFonts w:ascii="Times New Roman"/>
                <w:sz w:val="20"/>
                <w:szCs w:val="20"/>
                <w:lang w:val="en-US"/>
              </w:rPr>
            </w:pPr>
          </w:p>
        </w:tc>
        <w:tc>
          <w:tcPr>
            <w:tcW w:w="160" w:type="dxa"/>
            <w:tcBorders>
              <w:top w:val="nil"/>
              <w:left w:val="nil"/>
              <w:bottom w:val="nil"/>
              <w:right w:val="nil"/>
            </w:tcBorders>
            <w:shd w:val="clear" w:color="auto" w:fill="auto"/>
            <w:noWrap/>
            <w:vAlign w:val="bottom"/>
            <w:hideMark/>
          </w:tcPr>
          <w:p w14:paraId="2E8D411C" w14:textId="77777777" w:rsidR="00851D3A" w:rsidRPr="00851D3A" w:rsidRDefault="00851D3A" w:rsidP="00851D3A">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noWrap/>
            <w:vAlign w:val="bottom"/>
            <w:hideMark/>
          </w:tcPr>
          <w:p w14:paraId="7C079C45" w14:textId="77777777" w:rsidR="00851D3A" w:rsidRPr="00851D3A" w:rsidRDefault="00851D3A" w:rsidP="00851D3A">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noWrap/>
            <w:vAlign w:val="bottom"/>
            <w:hideMark/>
          </w:tcPr>
          <w:p w14:paraId="4B02FFBF" w14:textId="77777777" w:rsidR="00851D3A" w:rsidRPr="00851D3A" w:rsidRDefault="00851D3A" w:rsidP="00851D3A">
            <w:pPr>
              <w:spacing w:after="0" w:line="240" w:lineRule="auto"/>
              <w:rPr>
                <w:rFonts w:ascii="Times New Roman"/>
                <w:sz w:val="20"/>
                <w:szCs w:val="20"/>
                <w:lang w:val="en-US"/>
              </w:rPr>
            </w:pPr>
          </w:p>
        </w:tc>
      </w:tr>
      <w:tr w:rsidR="00851D3A" w:rsidRPr="00851D3A" w14:paraId="46EE552B" w14:textId="77777777" w:rsidTr="00851D3A">
        <w:trPr>
          <w:trHeight w:val="292"/>
        </w:trPr>
        <w:tc>
          <w:tcPr>
            <w:tcW w:w="1001" w:type="dxa"/>
            <w:tcBorders>
              <w:top w:val="nil"/>
              <w:left w:val="nil"/>
              <w:bottom w:val="nil"/>
              <w:right w:val="nil"/>
            </w:tcBorders>
            <w:shd w:val="clear" w:color="auto" w:fill="auto"/>
            <w:noWrap/>
            <w:vAlign w:val="bottom"/>
            <w:hideMark/>
          </w:tcPr>
          <w:p w14:paraId="7F299E2F" w14:textId="77777777" w:rsidR="00851D3A" w:rsidRPr="00851D3A" w:rsidRDefault="00851D3A" w:rsidP="00851D3A">
            <w:pPr>
              <w:spacing w:after="0" w:line="240" w:lineRule="auto"/>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South</w:t>
            </w:r>
          </w:p>
        </w:tc>
        <w:tc>
          <w:tcPr>
            <w:tcW w:w="2311" w:type="dxa"/>
            <w:tcBorders>
              <w:top w:val="nil"/>
              <w:left w:val="nil"/>
              <w:bottom w:val="nil"/>
              <w:right w:val="nil"/>
            </w:tcBorders>
            <w:shd w:val="clear" w:color="auto" w:fill="auto"/>
            <w:noWrap/>
            <w:vAlign w:val="bottom"/>
            <w:hideMark/>
          </w:tcPr>
          <w:p w14:paraId="7AA67A6A"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Guerrero</w:t>
            </w:r>
          </w:p>
        </w:tc>
        <w:tc>
          <w:tcPr>
            <w:tcW w:w="1434" w:type="dxa"/>
            <w:tcBorders>
              <w:top w:val="nil"/>
              <w:left w:val="nil"/>
              <w:bottom w:val="nil"/>
              <w:right w:val="nil"/>
            </w:tcBorders>
            <w:shd w:val="clear" w:color="auto" w:fill="auto"/>
            <w:noWrap/>
            <w:vAlign w:val="bottom"/>
            <w:hideMark/>
          </w:tcPr>
          <w:p w14:paraId="5FB332C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3.7</w:t>
            </w:r>
          </w:p>
        </w:tc>
        <w:tc>
          <w:tcPr>
            <w:tcW w:w="1434" w:type="dxa"/>
            <w:tcBorders>
              <w:top w:val="nil"/>
              <w:left w:val="nil"/>
              <w:bottom w:val="nil"/>
              <w:right w:val="nil"/>
            </w:tcBorders>
            <w:shd w:val="clear" w:color="auto" w:fill="auto"/>
            <w:noWrap/>
            <w:vAlign w:val="bottom"/>
            <w:hideMark/>
          </w:tcPr>
          <w:p w14:paraId="78AF3F3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10.2</w:t>
            </w:r>
          </w:p>
        </w:tc>
        <w:tc>
          <w:tcPr>
            <w:tcW w:w="160" w:type="dxa"/>
            <w:tcBorders>
              <w:top w:val="nil"/>
              <w:left w:val="nil"/>
              <w:bottom w:val="nil"/>
              <w:right w:val="nil"/>
            </w:tcBorders>
            <w:shd w:val="clear" w:color="auto" w:fill="auto"/>
            <w:noWrap/>
            <w:vAlign w:val="bottom"/>
            <w:hideMark/>
          </w:tcPr>
          <w:p w14:paraId="76196C7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863B7C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58.3</w:t>
            </w:r>
          </w:p>
        </w:tc>
        <w:tc>
          <w:tcPr>
            <w:tcW w:w="910" w:type="dxa"/>
            <w:tcBorders>
              <w:top w:val="nil"/>
              <w:left w:val="nil"/>
              <w:bottom w:val="nil"/>
              <w:right w:val="nil"/>
            </w:tcBorders>
            <w:shd w:val="clear" w:color="auto" w:fill="auto"/>
            <w:noWrap/>
            <w:vAlign w:val="bottom"/>
            <w:hideMark/>
          </w:tcPr>
          <w:p w14:paraId="348E01F8"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83.1</w:t>
            </w:r>
          </w:p>
        </w:tc>
      </w:tr>
      <w:tr w:rsidR="00851D3A" w:rsidRPr="00851D3A" w14:paraId="5EDD7479" w14:textId="77777777" w:rsidTr="00851D3A">
        <w:trPr>
          <w:trHeight w:val="292"/>
        </w:trPr>
        <w:tc>
          <w:tcPr>
            <w:tcW w:w="1001" w:type="dxa"/>
            <w:tcBorders>
              <w:top w:val="nil"/>
              <w:left w:val="nil"/>
              <w:bottom w:val="nil"/>
              <w:right w:val="nil"/>
            </w:tcBorders>
            <w:shd w:val="clear" w:color="auto" w:fill="auto"/>
            <w:noWrap/>
            <w:vAlign w:val="bottom"/>
            <w:hideMark/>
          </w:tcPr>
          <w:p w14:paraId="404636C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60B12AB1"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Morelos</w:t>
            </w:r>
          </w:p>
        </w:tc>
        <w:tc>
          <w:tcPr>
            <w:tcW w:w="1434" w:type="dxa"/>
            <w:tcBorders>
              <w:top w:val="nil"/>
              <w:left w:val="nil"/>
              <w:bottom w:val="nil"/>
              <w:right w:val="nil"/>
            </w:tcBorders>
            <w:shd w:val="clear" w:color="auto" w:fill="auto"/>
            <w:noWrap/>
            <w:vAlign w:val="bottom"/>
            <w:hideMark/>
          </w:tcPr>
          <w:p w14:paraId="07BFA870"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1.5</w:t>
            </w:r>
          </w:p>
        </w:tc>
        <w:tc>
          <w:tcPr>
            <w:tcW w:w="1434" w:type="dxa"/>
            <w:tcBorders>
              <w:top w:val="nil"/>
              <w:left w:val="nil"/>
              <w:bottom w:val="nil"/>
              <w:right w:val="nil"/>
            </w:tcBorders>
            <w:shd w:val="clear" w:color="auto" w:fill="auto"/>
            <w:noWrap/>
            <w:vAlign w:val="bottom"/>
            <w:hideMark/>
          </w:tcPr>
          <w:p w14:paraId="5EAD85E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5.0</w:t>
            </w:r>
          </w:p>
        </w:tc>
        <w:tc>
          <w:tcPr>
            <w:tcW w:w="160" w:type="dxa"/>
            <w:tcBorders>
              <w:top w:val="nil"/>
              <w:left w:val="nil"/>
              <w:bottom w:val="nil"/>
              <w:right w:val="nil"/>
            </w:tcBorders>
            <w:shd w:val="clear" w:color="auto" w:fill="auto"/>
            <w:noWrap/>
            <w:vAlign w:val="bottom"/>
            <w:hideMark/>
          </w:tcPr>
          <w:p w14:paraId="41F62DF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1C4DD757"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58.2</w:t>
            </w:r>
          </w:p>
        </w:tc>
        <w:tc>
          <w:tcPr>
            <w:tcW w:w="910" w:type="dxa"/>
            <w:tcBorders>
              <w:top w:val="nil"/>
              <w:left w:val="nil"/>
              <w:bottom w:val="nil"/>
              <w:right w:val="nil"/>
            </w:tcBorders>
            <w:shd w:val="clear" w:color="auto" w:fill="auto"/>
            <w:noWrap/>
            <w:vAlign w:val="bottom"/>
            <w:hideMark/>
          </w:tcPr>
          <w:p w14:paraId="714AD51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86.3</w:t>
            </w:r>
          </w:p>
        </w:tc>
      </w:tr>
      <w:tr w:rsidR="00851D3A" w:rsidRPr="00851D3A" w14:paraId="02313B94" w14:textId="77777777" w:rsidTr="00851D3A">
        <w:trPr>
          <w:trHeight w:val="292"/>
        </w:trPr>
        <w:tc>
          <w:tcPr>
            <w:tcW w:w="1001" w:type="dxa"/>
            <w:tcBorders>
              <w:top w:val="nil"/>
              <w:left w:val="nil"/>
              <w:bottom w:val="nil"/>
              <w:right w:val="nil"/>
            </w:tcBorders>
            <w:shd w:val="clear" w:color="auto" w:fill="auto"/>
            <w:noWrap/>
            <w:vAlign w:val="bottom"/>
            <w:hideMark/>
          </w:tcPr>
          <w:p w14:paraId="70CA2AE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16DC13A5"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Oaxaca</w:t>
            </w:r>
          </w:p>
        </w:tc>
        <w:tc>
          <w:tcPr>
            <w:tcW w:w="1434" w:type="dxa"/>
            <w:tcBorders>
              <w:top w:val="nil"/>
              <w:left w:val="nil"/>
              <w:bottom w:val="nil"/>
              <w:right w:val="nil"/>
            </w:tcBorders>
            <w:shd w:val="clear" w:color="auto" w:fill="auto"/>
            <w:noWrap/>
            <w:vAlign w:val="bottom"/>
            <w:hideMark/>
          </w:tcPr>
          <w:p w14:paraId="13EA580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2.9</w:t>
            </w:r>
          </w:p>
        </w:tc>
        <w:tc>
          <w:tcPr>
            <w:tcW w:w="1434" w:type="dxa"/>
            <w:tcBorders>
              <w:top w:val="nil"/>
              <w:left w:val="nil"/>
              <w:bottom w:val="nil"/>
              <w:right w:val="nil"/>
            </w:tcBorders>
            <w:shd w:val="clear" w:color="auto" w:fill="auto"/>
            <w:noWrap/>
            <w:vAlign w:val="bottom"/>
            <w:hideMark/>
          </w:tcPr>
          <w:p w14:paraId="203F585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3.8</w:t>
            </w:r>
          </w:p>
        </w:tc>
        <w:tc>
          <w:tcPr>
            <w:tcW w:w="160" w:type="dxa"/>
            <w:tcBorders>
              <w:top w:val="nil"/>
              <w:left w:val="nil"/>
              <w:bottom w:val="nil"/>
              <w:right w:val="nil"/>
            </w:tcBorders>
            <w:shd w:val="clear" w:color="auto" w:fill="auto"/>
            <w:noWrap/>
            <w:vAlign w:val="bottom"/>
            <w:hideMark/>
          </w:tcPr>
          <w:p w14:paraId="392CAEA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0234836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47.4</w:t>
            </w:r>
          </w:p>
        </w:tc>
        <w:tc>
          <w:tcPr>
            <w:tcW w:w="910" w:type="dxa"/>
            <w:tcBorders>
              <w:top w:val="nil"/>
              <w:left w:val="nil"/>
              <w:bottom w:val="nil"/>
              <w:right w:val="nil"/>
            </w:tcBorders>
            <w:shd w:val="clear" w:color="auto" w:fill="auto"/>
            <w:noWrap/>
            <w:vAlign w:val="bottom"/>
            <w:hideMark/>
          </w:tcPr>
          <w:p w14:paraId="33A2A8C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74.1</w:t>
            </w:r>
          </w:p>
        </w:tc>
      </w:tr>
      <w:tr w:rsidR="00851D3A" w:rsidRPr="00851D3A" w14:paraId="21F072AA" w14:textId="77777777" w:rsidTr="00851D3A">
        <w:trPr>
          <w:trHeight w:val="292"/>
        </w:trPr>
        <w:tc>
          <w:tcPr>
            <w:tcW w:w="1001" w:type="dxa"/>
            <w:tcBorders>
              <w:top w:val="nil"/>
              <w:left w:val="nil"/>
              <w:bottom w:val="nil"/>
              <w:right w:val="nil"/>
            </w:tcBorders>
            <w:shd w:val="clear" w:color="auto" w:fill="auto"/>
            <w:noWrap/>
            <w:vAlign w:val="bottom"/>
            <w:hideMark/>
          </w:tcPr>
          <w:p w14:paraId="35C7551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3B1903CB"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Quintana Roo</w:t>
            </w:r>
          </w:p>
        </w:tc>
        <w:tc>
          <w:tcPr>
            <w:tcW w:w="1434" w:type="dxa"/>
            <w:tcBorders>
              <w:top w:val="nil"/>
              <w:left w:val="nil"/>
              <w:bottom w:val="nil"/>
              <w:right w:val="nil"/>
            </w:tcBorders>
            <w:shd w:val="clear" w:color="auto" w:fill="auto"/>
            <w:noWrap/>
            <w:vAlign w:val="bottom"/>
            <w:hideMark/>
          </w:tcPr>
          <w:p w14:paraId="49B34D7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2.1</w:t>
            </w:r>
          </w:p>
        </w:tc>
        <w:tc>
          <w:tcPr>
            <w:tcW w:w="1434" w:type="dxa"/>
            <w:tcBorders>
              <w:top w:val="nil"/>
              <w:left w:val="nil"/>
              <w:bottom w:val="nil"/>
              <w:right w:val="nil"/>
            </w:tcBorders>
            <w:shd w:val="clear" w:color="auto" w:fill="auto"/>
            <w:noWrap/>
            <w:vAlign w:val="bottom"/>
            <w:hideMark/>
          </w:tcPr>
          <w:p w14:paraId="7EAF124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2.7</w:t>
            </w:r>
          </w:p>
        </w:tc>
        <w:tc>
          <w:tcPr>
            <w:tcW w:w="160" w:type="dxa"/>
            <w:tcBorders>
              <w:top w:val="nil"/>
              <w:left w:val="nil"/>
              <w:bottom w:val="nil"/>
              <w:right w:val="nil"/>
            </w:tcBorders>
            <w:shd w:val="clear" w:color="auto" w:fill="auto"/>
            <w:noWrap/>
            <w:vAlign w:val="bottom"/>
            <w:hideMark/>
          </w:tcPr>
          <w:p w14:paraId="1D5D6EB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246DF1A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59.1</w:t>
            </w:r>
          </w:p>
        </w:tc>
        <w:tc>
          <w:tcPr>
            <w:tcW w:w="910" w:type="dxa"/>
            <w:tcBorders>
              <w:top w:val="nil"/>
              <w:left w:val="nil"/>
              <w:bottom w:val="nil"/>
              <w:right w:val="nil"/>
            </w:tcBorders>
            <w:shd w:val="clear" w:color="auto" w:fill="auto"/>
            <w:noWrap/>
            <w:vAlign w:val="bottom"/>
            <w:hideMark/>
          </w:tcPr>
          <w:p w14:paraId="28DC2E7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68.5</w:t>
            </w:r>
          </w:p>
        </w:tc>
      </w:tr>
      <w:tr w:rsidR="00851D3A" w:rsidRPr="00851D3A" w14:paraId="7DC84154" w14:textId="77777777" w:rsidTr="00851D3A">
        <w:trPr>
          <w:trHeight w:val="292"/>
        </w:trPr>
        <w:tc>
          <w:tcPr>
            <w:tcW w:w="1001" w:type="dxa"/>
            <w:tcBorders>
              <w:top w:val="nil"/>
              <w:left w:val="nil"/>
              <w:bottom w:val="nil"/>
              <w:right w:val="nil"/>
            </w:tcBorders>
            <w:shd w:val="clear" w:color="auto" w:fill="auto"/>
            <w:noWrap/>
            <w:vAlign w:val="bottom"/>
            <w:hideMark/>
          </w:tcPr>
          <w:p w14:paraId="206BA3E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5C7B749C"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Veracruz</w:t>
            </w:r>
          </w:p>
        </w:tc>
        <w:tc>
          <w:tcPr>
            <w:tcW w:w="1434" w:type="dxa"/>
            <w:tcBorders>
              <w:top w:val="nil"/>
              <w:left w:val="nil"/>
              <w:bottom w:val="nil"/>
              <w:right w:val="nil"/>
            </w:tcBorders>
            <w:shd w:val="clear" w:color="auto" w:fill="auto"/>
            <w:noWrap/>
            <w:vAlign w:val="bottom"/>
            <w:hideMark/>
          </w:tcPr>
          <w:p w14:paraId="07357E8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1.0</w:t>
            </w:r>
          </w:p>
        </w:tc>
        <w:tc>
          <w:tcPr>
            <w:tcW w:w="1434" w:type="dxa"/>
            <w:tcBorders>
              <w:top w:val="nil"/>
              <w:left w:val="nil"/>
              <w:bottom w:val="nil"/>
              <w:right w:val="nil"/>
            </w:tcBorders>
            <w:shd w:val="clear" w:color="auto" w:fill="auto"/>
            <w:noWrap/>
            <w:vAlign w:val="bottom"/>
            <w:hideMark/>
          </w:tcPr>
          <w:p w14:paraId="2A43020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2.4</w:t>
            </w:r>
          </w:p>
        </w:tc>
        <w:tc>
          <w:tcPr>
            <w:tcW w:w="160" w:type="dxa"/>
            <w:tcBorders>
              <w:top w:val="nil"/>
              <w:left w:val="nil"/>
              <w:bottom w:val="nil"/>
              <w:right w:val="nil"/>
            </w:tcBorders>
            <w:shd w:val="clear" w:color="auto" w:fill="auto"/>
            <w:noWrap/>
            <w:vAlign w:val="bottom"/>
            <w:hideMark/>
          </w:tcPr>
          <w:p w14:paraId="67B2180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365132B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46.7</w:t>
            </w:r>
          </w:p>
        </w:tc>
        <w:tc>
          <w:tcPr>
            <w:tcW w:w="910" w:type="dxa"/>
            <w:tcBorders>
              <w:top w:val="nil"/>
              <w:left w:val="nil"/>
              <w:bottom w:val="nil"/>
              <w:right w:val="nil"/>
            </w:tcBorders>
            <w:shd w:val="clear" w:color="auto" w:fill="auto"/>
            <w:noWrap/>
            <w:vAlign w:val="bottom"/>
            <w:hideMark/>
          </w:tcPr>
          <w:p w14:paraId="6414673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89.9</w:t>
            </w:r>
          </w:p>
        </w:tc>
      </w:tr>
      <w:tr w:rsidR="00851D3A" w:rsidRPr="00851D3A" w14:paraId="735FAF57" w14:textId="77777777" w:rsidTr="00851D3A">
        <w:trPr>
          <w:trHeight w:val="292"/>
        </w:trPr>
        <w:tc>
          <w:tcPr>
            <w:tcW w:w="1001" w:type="dxa"/>
            <w:tcBorders>
              <w:top w:val="nil"/>
              <w:left w:val="nil"/>
              <w:bottom w:val="nil"/>
              <w:right w:val="nil"/>
            </w:tcBorders>
            <w:shd w:val="clear" w:color="auto" w:fill="auto"/>
            <w:noWrap/>
            <w:vAlign w:val="bottom"/>
            <w:hideMark/>
          </w:tcPr>
          <w:p w14:paraId="067F34F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5920C951"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Chiapas</w:t>
            </w:r>
          </w:p>
        </w:tc>
        <w:tc>
          <w:tcPr>
            <w:tcW w:w="1434" w:type="dxa"/>
            <w:tcBorders>
              <w:top w:val="nil"/>
              <w:left w:val="nil"/>
              <w:bottom w:val="nil"/>
              <w:right w:val="nil"/>
            </w:tcBorders>
            <w:shd w:val="clear" w:color="auto" w:fill="auto"/>
            <w:noWrap/>
            <w:vAlign w:val="bottom"/>
            <w:hideMark/>
          </w:tcPr>
          <w:p w14:paraId="59D8087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noWrap/>
            <w:vAlign w:val="bottom"/>
            <w:hideMark/>
          </w:tcPr>
          <w:p w14:paraId="4FCA51A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2.0</w:t>
            </w:r>
          </w:p>
        </w:tc>
        <w:tc>
          <w:tcPr>
            <w:tcW w:w="160" w:type="dxa"/>
            <w:tcBorders>
              <w:top w:val="nil"/>
              <w:left w:val="nil"/>
              <w:bottom w:val="nil"/>
              <w:right w:val="nil"/>
            </w:tcBorders>
            <w:shd w:val="clear" w:color="auto" w:fill="auto"/>
            <w:noWrap/>
            <w:vAlign w:val="bottom"/>
            <w:hideMark/>
          </w:tcPr>
          <w:p w14:paraId="1FAADD3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78F467C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54.0</w:t>
            </w:r>
          </w:p>
        </w:tc>
        <w:tc>
          <w:tcPr>
            <w:tcW w:w="910" w:type="dxa"/>
            <w:tcBorders>
              <w:top w:val="nil"/>
              <w:left w:val="nil"/>
              <w:bottom w:val="nil"/>
              <w:right w:val="nil"/>
            </w:tcBorders>
            <w:shd w:val="clear" w:color="auto" w:fill="auto"/>
            <w:noWrap/>
            <w:vAlign w:val="bottom"/>
            <w:hideMark/>
          </w:tcPr>
          <w:p w14:paraId="533D57D7"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61.1</w:t>
            </w:r>
          </w:p>
        </w:tc>
      </w:tr>
      <w:tr w:rsidR="00851D3A" w:rsidRPr="00851D3A" w14:paraId="270B0977" w14:textId="77777777" w:rsidTr="00851D3A">
        <w:trPr>
          <w:trHeight w:val="292"/>
        </w:trPr>
        <w:tc>
          <w:tcPr>
            <w:tcW w:w="1001" w:type="dxa"/>
            <w:tcBorders>
              <w:top w:val="nil"/>
              <w:left w:val="nil"/>
              <w:bottom w:val="nil"/>
              <w:right w:val="nil"/>
            </w:tcBorders>
            <w:shd w:val="clear" w:color="auto" w:fill="auto"/>
            <w:noWrap/>
            <w:vAlign w:val="bottom"/>
            <w:hideMark/>
          </w:tcPr>
          <w:p w14:paraId="38D68D7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19FD3D89"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Tabasco</w:t>
            </w:r>
          </w:p>
        </w:tc>
        <w:tc>
          <w:tcPr>
            <w:tcW w:w="1434" w:type="dxa"/>
            <w:tcBorders>
              <w:top w:val="nil"/>
              <w:left w:val="nil"/>
              <w:bottom w:val="nil"/>
              <w:right w:val="nil"/>
            </w:tcBorders>
            <w:shd w:val="clear" w:color="auto" w:fill="auto"/>
            <w:noWrap/>
            <w:vAlign w:val="bottom"/>
            <w:hideMark/>
          </w:tcPr>
          <w:p w14:paraId="232E728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noWrap/>
            <w:vAlign w:val="bottom"/>
            <w:hideMark/>
          </w:tcPr>
          <w:p w14:paraId="47ED9DD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1.9</w:t>
            </w:r>
          </w:p>
        </w:tc>
        <w:tc>
          <w:tcPr>
            <w:tcW w:w="160" w:type="dxa"/>
            <w:tcBorders>
              <w:top w:val="nil"/>
              <w:left w:val="nil"/>
              <w:bottom w:val="nil"/>
              <w:right w:val="nil"/>
            </w:tcBorders>
            <w:shd w:val="clear" w:color="auto" w:fill="auto"/>
            <w:noWrap/>
            <w:vAlign w:val="bottom"/>
            <w:hideMark/>
          </w:tcPr>
          <w:p w14:paraId="01CDC67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E433F8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63.4</w:t>
            </w:r>
          </w:p>
        </w:tc>
        <w:tc>
          <w:tcPr>
            <w:tcW w:w="910" w:type="dxa"/>
            <w:tcBorders>
              <w:top w:val="nil"/>
              <w:left w:val="nil"/>
              <w:bottom w:val="nil"/>
              <w:right w:val="nil"/>
            </w:tcBorders>
            <w:shd w:val="clear" w:color="auto" w:fill="auto"/>
            <w:noWrap/>
            <w:vAlign w:val="bottom"/>
            <w:hideMark/>
          </w:tcPr>
          <w:p w14:paraId="04EA2E9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88.8</w:t>
            </w:r>
          </w:p>
        </w:tc>
      </w:tr>
      <w:tr w:rsidR="00851D3A" w:rsidRPr="00851D3A" w14:paraId="678D2D8C" w14:textId="77777777" w:rsidTr="00851D3A">
        <w:trPr>
          <w:trHeight w:val="292"/>
        </w:trPr>
        <w:tc>
          <w:tcPr>
            <w:tcW w:w="1001" w:type="dxa"/>
            <w:tcBorders>
              <w:top w:val="nil"/>
              <w:left w:val="nil"/>
              <w:bottom w:val="nil"/>
              <w:right w:val="nil"/>
            </w:tcBorders>
            <w:shd w:val="clear" w:color="auto" w:fill="auto"/>
            <w:noWrap/>
            <w:vAlign w:val="bottom"/>
            <w:hideMark/>
          </w:tcPr>
          <w:p w14:paraId="6D76D83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0350D853"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Campeche</w:t>
            </w:r>
          </w:p>
        </w:tc>
        <w:tc>
          <w:tcPr>
            <w:tcW w:w="1434" w:type="dxa"/>
            <w:tcBorders>
              <w:top w:val="nil"/>
              <w:left w:val="nil"/>
              <w:bottom w:val="nil"/>
              <w:right w:val="nil"/>
            </w:tcBorders>
            <w:shd w:val="clear" w:color="auto" w:fill="auto"/>
            <w:noWrap/>
            <w:vAlign w:val="bottom"/>
            <w:hideMark/>
          </w:tcPr>
          <w:p w14:paraId="4F8799D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noWrap/>
            <w:vAlign w:val="bottom"/>
            <w:hideMark/>
          </w:tcPr>
          <w:p w14:paraId="2025444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1.9</w:t>
            </w:r>
          </w:p>
        </w:tc>
        <w:tc>
          <w:tcPr>
            <w:tcW w:w="160" w:type="dxa"/>
            <w:tcBorders>
              <w:top w:val="nil"/>
              <w:left w:val="nil"/>
              <w:bottom w:val="nil"/>
              <w:right w:val="nil"/>
            </w:tcBorders>
            <w:shd w:val="clear" w:color="auto" w:fill="auto"/>
            <w:noWrap/>
            <w:vAlign w:val="bottom"/>
            <w:hideMark/>
          </w:tcPr>
          <w:p w14:paraId="50B8C4E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5B67012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44.2</w:t>
            </w:r>
          </w:p>
        </w:tc>
        <w:tc>
          <w:tcPr>
            <w:tcW w:w="910" w:type="dxa"/>
            <w:tcBorders>
              <w:top w:val="nil"/>
              <w:left w:val="nil"/>
              <w:bottom w:val="nil"/>
              <w:right w:val="nil"/>
            </w:tcBorders>
            <w:shd w:val="clear" w:color="auto" w:fill="auto"/>
            <w:noWrap/>
            <w:vAlign w:val="bottom"/>
            <w:hideMark/>
          </w:tcPr>
          <w:p w14:paraId="19A4EFB8"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57.6</w:t>
            </w:r>
          </w:p>
        </w:tc>
      </w:tr>
      <w:tr w:rsidR="00851D3A" w:rsidRPr="00851D3A" w14:paraId="08A13E69" w14:textId="77777777" w:rsidTr="00851D3A">
        <w:trPr>
          <w:trHeight w:val="292"/>
        </w:trPr>
        <w:tc>
          <w:tcPr>
            <w:tcW w:w="1001" w:type="dxa"/>
            <w:tcBorders>
              <w:top w:val="nil"/>
              <w:left w:val="nil"/>
              <w:bottom w:val="nil"/>
              <w:right w:val="nil"/>
            </w:tcBorders>
            <w:shd w:val="clear" w:color="auto" w:fill="auto"/>
            <w:noWrap/>
            <w:vAlign w:val="bottom"/>
            <w:hideMark/>
          </w:tcPr>
          <w:p w14:paraId="2E194D8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1BC0A6BD"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Puebla</w:t>
            </w:r>
          </w:p>
        </w:tc>
        <w:tc>
          <w:tcPr>
            <w:tcW w:w="1434" w:type="dxa"/>
            <w:tcBorders>
              <w:top w:val="nil"/>
              <w:left w:val="nil"/>
              <w:bottom w:val="nil"/>
              <w:right w:val="nil"/>
            </w:tcBorders>
            <w:shd w:val="clear" w:color="auto" w:fill="auto"/>
            <w:noWrap/>
            <w:vAlign w:val="bottom"/>
            <w:hideMark/>
          </w:tcPr>
          <w:p w14:paraId="48C960F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1.5</w:t>
            </w:r>
          </w:p>
        </w:tc>
        <w:tc>
          <w:tcPr>
            <w:tcW w:w="1434" w:type="dxa"/>
            <w:tcBorders>
              <w:top w:val="nil"/>
              <w:left w:val="nil"/>
              <w:bottom w:val="nil"/>
              <w:right w:val="nil"/>
            </w:tcBorders>
            <w:shd w:val="clear" w:color="auto" w:fill="auto"/>
            <w:noWrap/>
            <w:vAlign w:val="bottom"/>
            <w:hideMark/>
          </w:tcPr>
          <w:p w14:paraId="70991E4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1.9</w:t>
            </w:r>
          </w:p>
        </w:tc>
        <w:tc>
          <w:tcPr>
            <w:tcW w:w="160" w:type="dxa"/>
            <w:tcBorders>
              <w:top w:val="nil"/>
              <w:left w:val="nil"/>
              <w:bottom w:val="nil"/>
              <w:right w:val="nil"/>
            </w:tcBorders>
            <w:shd w:val="clear" w:color="auto" w:fill="auto"/>
            <w:noWrap/>
            <w:vAlign w:val="bottom"/>
            <w:hideMark/>
          </w:tcPr>
          <w:p w14:paraId="3D2B2EA8"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3CA9CAF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56.7</w:t>
            </w:r>
          </w:p>
        </w:tc>
        <w:tc>
          <w:tcPr>
            <w:tcW w:w="910" w:type="dxa"/>
            <w:tcBorders>
              <w:top w:val="nil"/>
              <w:left w:val="nil"/>
              <w:bottom w:val="nil"/>
              <w:right w:val="nil"/>
            </w:tcBorders>
            <w:shd w:val="clear" w:color="auto" w:fill="auto"/>
            <w:noWrap/>
            <w:vAlign w:val="bottom"/>
            <w:hideMark/>
          </w:tcPr>
          <w:p w14:paraId="58DBF05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68.1</w:t>
            </w:r>
          </w:p>
        </w:tc>
      </w:tr>
      <w:tr w:rsidR="00851D3A" w:rsidRPr="00851D3A" w14:paraId="33A9AC54" w14:textId="77777777" w:rsidTr="00851D3A">
        <w:trPr>
          <w:trHeight w:val="292"/>
        </w:trPr>
        <w:tc>
          <w:tcPr>
            <w:tcW w:w="1001" w:type="dxa"/>
            <w:tcBorders>
              <w:top w:val="nil"/>
              <w:left w:val="nil"/>
              <w:bottom w:val="single" w:sz="4" w:space="0" w:color="auto"/>
              <w:right w:val="nil"/>
            </w:tcBorders>
            <w:shd w:val="clear" w:color="auto" w:fill="auto"/>
            <w:noWrap/>
            <w:vAlign w:val="bottom"/>
            <w:hideMark/>
          </w:tcPr>
          <w:p w14:paraId="2CE40A14"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noWrap/>
            <w:vAlign w:val="bottom"/>
            <w:hideMark/>
          </w:tcPr>
          <w:p w14:paraId="43636321"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Yucatan</w:t>
            </w:r>
          </w:p>
        </w:tc>
        <w:tc>
          <w:tcPr>
            <w:tcW w:w="1434" w:type="dxa"/>
            <w:tcBorders>
              <w:top w:val="nil"/>
              <w:left w:val="nil"/>
              <w:bottom w:val="single" w:sz="4" w:space="0" w:color="auto"/>
              <w:right w:val="nil"/>
            </w:tcBorders>
            <w:shd w:val="clear" w:color="auto" w:fill="auto"/>
            <w:noWrap/>
            <w:vAlign w:val="bottom"/>
            <w:hideMark/>
          </w:tcPr>
          <w:p w14:paraId="56DEB5D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0.5</w:t>
            </w:r>
          </w:p>
        </w:tc>
        <w:tc>
          <w:tcPr>
            <w:tcW w:w="1434" w:type="dxa"/>
            <w:tcBorders>
              <w:top w:val="nil"/>
              <w:left w:val="nil"/>
              <w:bottom w:val="single" w:sz="4" w:space="0" w:color="auto"/>
              <w:right w:val="nil"/>
            </w:tcBorders>
            <w:shd w:val="clear" w:color="auto" w:fill="auto"/>
            <w:noWrap/>
            <w:vAlign w:val="bottom"/>
            <w:hideMark/>
          </w:tcPr>
          <w:p w14:paraId="38F3C710"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0.6</w:t>
            </w:r>
          </w:p>
        </w:tc>
        <w:tc>
          <w:tcPr>
            <w:tcW w:w="160" w:type="dxa"/>
            <w:tcBorders>
              <w:top w:val="nil"/>
              <w:left w:val="nil"/>
              <w:bottom w:val="single" w:sz="4" w:space="0" w:color="auto"/>
              <w:right w:val="nil"/>
            </w:tcBorders>
            <w:shd w:val="clear" w:color="auto" w:fill="auto"/>
            <w:noWrap/>
            <w:vAlign w:val="bottom"/>
            <w:hideMark/>
          </w:tcPr>
          <w:p w14:paraId="7B287A3D"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noWrap/>
            <w:vAlign w:val="bottom"/>
            <w:hideMark/>
          </w:tcPr>
          <w:p w14:paraId="5AE676A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34.0</w:t>
            </w:r>
          </w:p>
        </w:tc>
        <w:tc>
          <w:tcPr>
            <w:tcW w:w="910" w:type="dxa"/>
            <w:tcBorders>
              <w:top w:val="nil"/>
              <w:left w:val="nil"/>
              <w:bottom w:val="single" w:sz="4" w:space="0" w:color="auto"/>
              <w:right w:val="nil"/>
            </w:tcBorders>
            <w:shd w:val="clear" w:color="auto" w:fill="auto"/>
            <w:noWrap/>
            <w:vAlign w:val="bottom"/>
            <w:hideMark/>
          </w:tcPr>
          <w:p w14:paraId="56631F0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27.2</w:t>
            </w:r>
          </w:p>
        </w:tc>
      </w:tr>
    </w:tbl>
    <w:p w14:paraId="3F79BE97" w14:textId="0CB8CED6" w:rsidR="00851D3A" w:rsidRDefault="00851D3A" w:rsidP="00901CA1">
      <w:pPr>
        <w:spacing w:line="360" w:lineRule="auto"/>
        <w:jc w:val="both"/>
        <w:rPr>
          <w:rFonts w:ascii="Courier New" w:hAnsi="Courier New" w:cs="Courier New"/>
          <w:b/>
          <w:sz w:val="24"/>
          <w:szCs w:val="24"/>
          <w:lang w:val="en-US"/>
        </w:rPr>
      </w:pPr>
    </w:p>
    <w:p w14:paraId="28E3B25F" w14:textId="4F6F564E" w:rsidR="00851D3A" w:rsidRDefault="007563A6">
      <w:pPr>
        <w:rPr>
          <w:rFonts w:ascii="Courier New" w:hAnsi="Courier New" w:cs="Courier New"/>
          <w:b/>
          <w:sz w:val="24"/>
          <w:szCs w:val="24"/>
          <w:lang w:val="en-US"/>
        </w:rPr>
      </w:pPr>
      <w:r>
        <w:rPr>
          <w:rFonts w:ascii="Courier New" w:hAnsi="Courier New" w:cs="Courier New"/>
          <w:b/>
          <w:sz w:val="24"/>
          <w:szCs w:val="24"/>
          <w:lang w:val="en-US"/>
        </w:rPr>
        <w:lastRenderedPageBreak/>
        <w:t>Exhibit</w:t>
      </w:r>
      <w:r w:rsidR="00851D3A">
        <w:rPr>
          <w:rFonts w:ascii="Courier New" w:hAnsi="Courier New" w:cs="Courier New"/>
          <w:b/>
          <w:sz w:val="24"/>
          <w:szCs w:val="24"/>
          <w:lang w:val="en-US"/>
        </w:rPr>
        <w:t xml:space="preserve"> 1.</w:t>
      </w:r>
      <w:r>
        <w:rPr>
          <w:rFonts w:ascii="Courier New" w:hAnsi="Courier New" w:cs="Courier New"/>
          <w:b/>
          <w:sz w:val="24"/>
          <w:szCs w:val="24"/>
          <w:lang w:val="en-US"/>
        </w:rPr>
        <w:t xml:space="preserve"> Change in female homicide rates by 100,000 population between 2002-07 and 2011-16, and change in the proportion of population vulnerable of becoming a victim between 2005 and 2017</w:t>
      </w:r>
      <w:r w:rsidR="00AB525E">
        <w:rPr>
          <w:rFonts w:ascii="Courier New" w:hAnsi="Courier New" w:cs="Courier New"/>
          <w:b/>
          <w:sz w:val="24"/>
          <w:szCs w:val="24"/>
          <w:lang w:val="en-US"/>
        </w:rPr>
        <w:t xml:space="preserve"> by state</w:t>
      </w:r>
      <w:r>
        <w:rPr>
          <w:rFonts w:ascii="Courier New" w:hAnsi="Courier New" w:cs="Courier New"/>
          <w:b/>
          <w:sz w:val="24"/>
          <w:szCs w:val="24"/>
          <w:lang w:val="en-US"/>
        </w:rPr>
        <w:t>.</w:t>
      </w:r>
    </w:p>
    <w:p w14:paraId="7D4ECCE4" w14:textId="7DEE4D28" w:rsidR="00AB525E" w:rsidRDefault="00AB525E">
      <w:pPr>
        <w:rPr>
          <w:rFonts w:ascii="Courier New" w:hAnsi="Courier New" w:cs="Courier New"/>
          <w:b/>
          <w:sz w:val="24"/>
          <w:szCs w:val="24"/>
          <w:lang w:val="en-US"/>
        </w:rPr>
      </w:pPr>
    </w:p>
    <w:p w14:paraId="3A12EE25" w14:textId="3C515E6C" w:rsidR="00AB525E" w:rsidRDefault="00DC05BD">
      <w:pPr>
        <w:rPr>
          <w:rFonts w:ascii="Courier New" w:hAnsi="Courier New" w:cs="Courier New"/>
          <w:b/>
          <w:sz w:val="24"/>
          <w:szCs w:val="24"/>
          <w:lang w:val="en-US"/>
        </w:rPr>
      </w:pPr>
      <w:r>
        <w:rPr>
          <w:noProof/>
          <w:lang w:val="en-US"/>
        </w:rPr>
        <w:drawing>
          <wp:inline distT="0" distB="0" distL="0" distR="0" wp14:anchorId="18A025B6" wp14:editId="25623916">
            <wp:extent cx="6120130" cy="5807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807710"/>
                    </a:xfrm>
                    <a:prstGeom prst="rect">
                      <a:avLst/>
                    </a:prstGeom>
                  </pic:spPr>
                </pic:pic>
              </a:graphicData>
            </a:graphic>
          </wp:inline>
        </w:drawing>
      </w:r>
    </w:p>
    <w:p w14:paraId="511449E5" w14:textId="6BC5EAC0" w:rsidR="00851D3A" w:rsidRDefault="00851D3A">
      <w:pPr>
        <w:rPr>
          <w:rFonts w:ascii="Courier New" w:hAnsi="Courier New" w:cs="Courier New"/>
          <w:b/>
          <w:sz w:val="24"/>
          <w:szCs w:val="24"/>
          <w:lang w:val="en-US"/>
        </w:rPr>
      </w:pPr>
    </w:p>
    <w:p w14:paraId="64B40D5E" w14:textId="77777777" w:rsidR="00851D3A" w:rsidRDefault="00851D3A">
      <w:pPr>
        <w:rPr>
          <w:rFonts w:ascii="Courier New" w:hAnsi="Courier New" w:cs="Courier New"/>
          <w:b/>
          <w:sz w:val="24"/>
          <w:szCs w:val="24"/>
          <w:lang w:val="en-US"/>
        </w:rPr>
      </w:pPr>
    </w:p>
    <w:p w14:paraId="53CA234B" w14:textId="77777777" w:rsidR="00851D3A" w:rsidRPr="00FC1188" w:rsidRDefault="00851D3A" w:rsidP="00901CA1">
      <w:pPr>
        <w:spacing w:line="360" w:lineRule="auto"/>
        <w:jc w:val="both"/>
        <w:rPr>
          <w:rFonts w:ascii="Courier New" w:hAnsi="Courier New" w:cs="Courier New"/>
          <w:b/>
          <w:sz w:val="24"/>
          <w:szCs w:val="24"/>
          <w:lang w:val="en-US"/>
        </w:rPr>
      </w:pPr>
    </w:p>
    <w:p w14:paraId="15B7B289" w14:textId="77777777" w:rsidR="006C70BE" w:rsidRDefault="006C70BE">
      <w:pPr>
        <w:rPr>
          <w:rFonts w:ascii="Courier New" w:hAnsi="Courier New" w:cs="Courier New"/>
          <w:b/>
          <w:sz w:val="24"/>
          <w:szCs w:val="24"/>
          <w:lang w:val="en-US"/>
        </w:rPr>
      </w:pPr>
      <w:r>
        <w:rPr>
          <w:rFonts w:ascii="Courier New" w:hAnsi="Courier New" w:cs="Courier New"/>
          <w:b/>
          <w:sz w:val="24"/>
          <w:szCs w:val="24"/>
          <w:lang w:val="en-US"/>
        </w:rPr>
        <w:br w:type="page"/>
      </w:r>
    </w:p>
    <w:p w14:paraId="6190D50B" w14:textId="349D6851" w:rsidR="00C01485" w:rsidRDefault="001B718C" w:rsidP="00901CA1">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lastRenderedPageBreak/>
        <w:t>References</w:t>
      </w:r>
    </w:p>
    <w:p w14:paraId="48F39A0B" w14:textId="7FB9AFDF" w:rsidR="008D4766" w:rsidRPr="008D4766" w:rsidRDefault="00C01485" w:rsidP="008D4766">
      <w:pPr>
        <w:pStyle w:val="EndNoteBibliography"/>
        <w:spacing w:after="0"/>
        <w:rPr>
          <w:rFonts w:ascii="Courier New" w:hAnsi="Courier New" w:cs="Courier New"/>
        </w:rPr>
      </w:pPr>
      <w:r w:rsidRPr="008D4766">
        <w:rPr>
          <w:rFonts w:ascii="Courier New" w:hAnsi="Courier New" w:cs="Courier New"/>
          <w:b/>
          <w:sz w:val="24"/>
          <w:szCs w:val="24"/>
        </w:rPr>
        <w:fldChar w:fldCharType="begin"/>
      </w:r>
      <w:r w:rsidRPr="008D4766">
        <w:rPr>
          <w:rFonts w:ascii="Courier New" w:hAnsi="Courier New" w:cs="Courier New"/>
          <w:b/>
          <w:sz w:val="24"/>
          <w:szCs w:val="24"/>
        </w:rPr>
        <w:instrText xml:space="preserve"> ADDIN EN.REFLIST </w:instrText>
      </w:r>
      <w:r w:rsidRPr="008D4766">
        <w:rPr>
          <w:rFonts w:ascii="Courier New" w:hAnsi="Courier New" w:cs="Courier New"/>
          <w:b/>
          <w:sz w:val="24"/>
          <w:szCs w:val="24"/>
        </w:rPr>
        <w:fldChar w:fldCharType="separate"/>
      </w:r>
      <w:r w:rsidR="008D4766" w:rsidRPr="008D4766">
        <w:rPr>
          <w:rFonts w:ascii="Courier New" w:hAnsi="Courier New" w:cs="Courier New"/>
        </w:rPr>
        <w:t>1.</w:t>
      </w:r>
      <w:r w:rsidR="008D4766" w:rsidRPr="008D4766">
        <w:rPr>
          <w:rFonts w:ascii="Courier New" w:hAnsi="Courier New" w:cs="Courier New"/>
        </w:rPr>
        <w:tab/>
        <w:t xml:space="preserve">Institute of Health Metrics and Evaluation. GBD cause patterns- intentional injuries </w:t>
      </w:r>
      <w:hyperlink r:id="rId10" w:history="1">
        <w:r w:rsidR="008D4766" w:rsidRPr="008D4766">
          <w:rPr>
            <w:rStyle w:val="Hyperlink"/>
            <w:rFonts w:ascii="Courier New" w:hAnsi="Courier New" w:cs="Courier New"/>
          </w:rPr>
          <w:t>https://vizhub.healthdata.org/gbd-compare/2018</w:t>
        </w:r>
      </w:hyperlink>
      <w:r w:rsidR="008D4766" w:rsidRPr="008D4766">
        <w:rPr>
          <w:rFonts w:ascii="Courier New" w:hAnsi="Courier New" w:cs="Courier New"/>
        </w:rPr>
        <w:t xml:space="preserve"> [Available from: </w:t>
      </w:r>
      <w:hyperlink r:id="rId11" w:history="1">
        <w:r w:rsidR="008D4766" w:rsidRPr="008D4766">
          <w:rPr>
            <w:rStyle w:val="Hyperlink"/>
            <w:rFonts w:ascii="Courier New" w:hAnsi="Courier New" w:cs="Courier New"/>
          </w:rPr>
          <w:t>https://vizhub.healthdata.org/gbd-compare/</w:t>
        </w:r>
      </w:hyperlink>
      <w:r w:rsidR="008D4766" w:rsidRPr="008D4766">
        <w:rPr>
          <w:rFonts w:ascii="Courier New" w:hAnsi="Courier New" w:cs="Courier New"/>
        </w:rPr>
        <w:t>.</w:t>
      </w:r>
    </w:p>
    <w:p w14:paraId="000FB084"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2.</w:t>
      </w:r>
      <w:r w:rsidRPr="008D4766">
        <w:rPr>
          <w:rFonts w:ascii="Courier New" w:hAnsi="Courier New" w:cs="Courier New"/>
        </w:rPr>
        <w:tab/>
        <w:t>United Nations Office on Drugs and Crime. Global study on homicide 2013: trends, contexts, data: UNODC; 2014.</w:t>
      </w:r>
    </w:p>
    <w:p w14:paraId="4F8B1C08" w14:textId="338FEDF4"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3.</w:t>
      </w:r>
      <w:r w:rsidRPr="008D4766">
        <w:rPr>
          <w:rFonts w:ascii="Courier New" w:hAnsi="Courier New" w:cs="Courier New"/>
        </w:rPr>
        <w:tab/>
        <w:t xml:space="preserve">Mexican National Institue of Statistics (INEGI). National Institute of Statistics: Micro-data files on mortality data 1995-2017 2018 [Available from: </w:t>
      </w:r>
      <w:hyperlink r:id="rId12" w:history="1">
        <w:r w:rsidRPr="008D4766">
          <w:rPr>
            <w:rStyle w:val="Hyperlink"/>
            <w:rFonts w:ascii="Courier New" w:hAnsi="Courier New" w:cs="Courier New"/>
          </w:rPr>
          <w:t>http://www.beta.inegi.org.mx/proyectos/registros/vitales/mortalidad/default.html</w:t>
        </w:r>
      </w:hyperlink>
      <w:r w:rsidRPr="008D4766">
        <w:rPr>
          <w:rFonts w:ascii="Courier New" w:hAnsi="Courier New" w:cs="Courier New"/>
        </w:rPr>
        <w:t>.</w:t>
      </w:r>
    </w:p>
    <w:p w14:paraId="1310109E"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4.</w:t>
      </w:r>
      <w:r w:rsidRPr="008D4766">
        <w:rPr>
          <w:rFonts w:ascii="Courier New" w:hAnsi="Courier New" w:cs="Courier New"/>
        </w:rPr>
        <w:tab/>
        <w:t>Gamlin J. Violence and homicide in Mexico: a global health issue. The Lancet. 2015;385(9968):605-6.</w:t>
      </w:r>
    </w:p>
    <w:p w14:paraId="76657C5E"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5.</w:t>
      </w:r>
      <w:r w:rsidRPr="008D4766">
        <w:rPr>
          <w:rFonts w:ascii="Courier New" w:hAnsi="Courier New" w:cs="Courier New"/>
        </w:rPr>
        <w:tab/>
        <w:t>Aburto JM, Beltrán-Sánchez H, García-Guerrero VM, Canudas-Romo V. Homicides in Mexico reversed life expectancy gains for men and slowed them for women, 2000–10. Health Affairs. 2016;35(1):88-95.</w:t>
      </w:r>
    </w:p>
    <w:p w14:paraId="6B385069"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6.</w:t>
      </w:r>
      <w:r w:rsidRPr="008D4766">
        <w:rPr>
          <w:rFonts w:ascii="Courier New" w:hAnsi="Courier New" w:cs="Courier New"/>
        </w:rPr>
        <w:tab/>
        <w:t>Canudas-Romo V, García-Guerrero VM, Echarri-Cánovas CJ. The stagnation of the Mexican male life expectancy in the first decade of the 21st century: the impact of homicides and diabetes mellitus. J Epidemiol Community Health. 2015;69(1):28-34.</w:t>
      </w:r>
    </w:p>
    <w:p w14:paraId="2635B812"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7.</w:t>
      </w:r>
      <w:r w:rsidRPr="008D4766">
        <w:rPr>
          <w:rFonts w:ascii="Courier New" w:hAnsi="Courier New" w:cs="Courier New"/>
        </w:rPr>
        <w:tab/>
        <w:t>Mikton CR, Butchart A, Dahlberg LL, Krug EG. Global status report on violence prevention 2014. American journal of preventive medicine. 2016;50(5):652-9.</w:t>
      </w:r>
    </w:p>
    <w:p w14:paraId="7ACE104C"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8.</w:t>
      </w:r>
      <w:r w:rsidRPr="008D4766">
        <w:rPr>
          <w:rFonts w:ascii="Courier New" w:hAnsi="Courier New" w:cs="Courier New"/>
        </w:rPr>
        <w:tab/>
        <w:t>Davidson JR, Hughes DC, George LK, Blazer DG. The association of sexual assault and attempted suicide within the community. Archives of general psychiatry. 1996;53(6):550-5.</w:t>
      </w:r>
    </w:p>
    <w:p w14:paraId="409EACB8"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9.</w:t>
      </w:r>
      <w:r w:rsidRPr="008D4766">
        <w:rPr>
          <w:rFonts w:ascii="Courier New" w:hAnsi="Courier New" w:cs="Courier New"/>
        </w:rPr>
        <w:tab/>
        <w:t>Fergusson DM, Horwood LJ, Lynskey MT. Childhood sexual abuse and psychiatric disorder in young adulthood: II. Psychiatric outcomes of childhood sexual abuse. Journal of the American Academy of Child &amp; Adolescent Psychiatry. 1996;35(10):1365-74.</w:t>
      </w:r>
    </w:p>
    <w:p w14:paraId="2CCBA621"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10.</w:t>
      </w:r>
      <w:r w:rsidRPr="008D4766">
        <w:rPr>
          <w:rFonts w:ascii="Courier New" w:hAnsi="Courier New" w:cs="Courier New"/>
        </w:rPr>
        <w:tab/>
        <w:t>Heise L, Ellsberg M, Gottemoeller M. Ending violence against women. Population reports. 1999;27(4):1-.</w:t>
      </w:r>
    </w:p>
    <w:p w14:paraId="5EE9DAB2"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11.</w:t>
      </w:r>
      <w:r w:rsidRPr="008D4766">
        <w:rPr>
          <w:rFonts w:ascii="Courier New" w:hAnsi="Courier New" w:cs="Courier New"/>
        </w:rPr>
        <w:tab/>
        <w:t>Wiederman MW, Sansone RA, Sansone LA. History of trauma and attempted suicide among women in a primary care setting. Violence and Victims. 1998;13(1):3.</w:t>
      </w:r>
    </w:p>
    <w:p w14:paraId="5C8B0FE1"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12.</w:t>
      </w:r>
      <w:r w:rsidRPr="008D4766">
        <w:rPr>
          <w:rFonts w:ascii="Courier New" w:hAnsi="Courier New" w:cs="Courier New"/>
        </w:rPr>
        <w:tab/>
        <w:t>Buka SL, Stichick TL, Birdthistle I, Earls FJ. Youth exposure to violence: Prevalence, risks, and consequences. American Journal of Orthopsychiatry. 2001;71(3):298-310.</w:t>
      </w:r>
    </w:p>
    <w:p w14:paraId="385A57A0"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13.</w:t>
      </w:r>
      <w:r w:rsidRPr="008D4766">
        <w:rPr>
          <w:rFonts w:ascii="Courier New" w:hAnsi="Courier New" w:cs="Courier New"/>
        </w:rPr>
        <w:tab/>
        <w:t>Brookmeyer KA, Henrich CC, Schwab</w:t>
      </w:r>
      <w:r w:rsidRPr="008D4766">
        <w:rPr>
          <w:rFonts w:ascii="Cambria Math" w:hAnsi="Cambria Math" w:cs="Cambria Math"/>
        </w:rPr>
        <w:t>‐</w:t>
      </w:r>
      <w:r w:rsidRPr="008D4766">
        <w:rPr>
          <w:rFonts w:ascii="Courier New" w:hAnsi="Courier New" w:cs="Courier New"/>
        </w:rPr>
        <w:t>Stone M. Adolescents who witness community violence: Can parent support and prosocial cognitions protect them from committing violence? Child development. 2005;76(4):917-29.</w:t>
      </w:r>
    </w:p>
    <w:p w14:paraId="470862AE"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14.</w:t>
      </w:r>
      <w:r w:rsidRPr="008D4766">
        <w:rPr>
          <w:rFonts w:ascii="Courier New" w:hAnsi="Courier New" w:cs="Courier New"/>
        </w:rPr>
        <w:tab/>
        <w:t>Clark C, Ryan L, Kawachi I, Canner MJ, Berkman L, Wright RJ. Witnessing community violence in residential neighborhoods: a mental health hazard for urban women. Journal of Urban Health. 2008;85(1):22-38.</w:t>
      </w:r>
    </w:p>
    <w:p w14:paraId="1609ACB7"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15.</w:t>
      </w:r>
      <w:r w:rsidRPr="008D4766">
        <w:rPr>
          <w:rFonts w:ascii="Courier New" w:hAnsi="Courier New" w:cs="Courier New"/>
        </w:rPr>
        <w:tab/>
        <w:t>Ríos V. Why did Mexico become so violent? A self-reinforcing violent equilibrium caused by competition and enforcement. Trends in organized crime. 2013;16(2):138-55.</w:t>
      </w:r>
    </w:p>
    <w:p w14:paraId="2EDE7053"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16.</w:t>
      </w:r>
      <w:r w:rsidRPr="008D4766">
        <w:rPr>
          <w:rFonts w:ascii="Courier New" w:hAnsi="Courier New" w:cs="Courier New"/>
        </w:rPr>
        <w:tab/>
        <w:t>Csete J, Kamarulzaman A, Kazatchkine M, Altice F, Balicki M, Buxton J, et al. Public health and international drug policy. The Lancet. 2016;387(10026):1427-80.</w:t>
      </w:r>
    </w:p>
    <w:p w14:paraId="4607BF8E"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17.</w:t>
      </w:r>
      <w:r w:rsidRPr="008D4766">
        <w:rPr>
          <w:rFonts w:ascii="Courier New" w:hAnsi="Courier New" w:cs="Courier New"/>
        </w:rPr>
        <w:tab/>
        <w:t>Heinle K, Ferreira OR, Shirk DA. Drug violence in Mexico. Data an. 2014.</w:t>
      </w:r>
    </w:p>
    <w:p w14:paraId="38646F33"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lastRenderedPageBreak/>
        <w:t>18.</w:t>
      </w:r>
      <w:r w:rsidRPr="008D4766">
        <w:rPr>
          <w:rFonts w:ascii="Courier New" w:hAnsi="Courier New" w:cs="Courier New"/>
        </w:rPr>
        <w:tab/>
        <w:t>Godlee F, Hurley R. The war on drugs has failed: doctors should lead calls for drug policy reform. BMJ: British Medical Journal (Online). 2016;355.</w:t>
      </w:r>
    </w:p>
    <w:p w14:paraId="1502F764"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19.</w:t>
      </w:r>
      <w:r w:rsidRPr="008D4766">
        <w:rPr>
          <w:rFonts w:ascii="Courier New" w:hAnsi="Courier New" w:cs="Courier New"/>
        </w:rPr>
        <w:tab/>
        <w:t>Gómez-Dantés H, Fullman N, Lamadrid-Figueroa H, Cahuana-Hurtado L, Darney B, Avila-Burgos L, et al. Dissonant health transition in the states of Mexico, 1990–2013: a systematic analysis for the Global Burden of Disease Study 2013. The Lancet. 2016;388(10058):2386-402.</w:t>
      </w:r>
    </w:p>
    <w:p w14:paraId="0BCE90E3"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20.</w:t>
      </w:r>
      <w:r w:rsidRPr="008D4766">
        <w:rPr>
          <w:rFonts w:ascii="Courier New" w:hAnsi="Courier New" w:cs="Courier New"/>
        </w:rPr>
        <w:tab/>
        <w:t>Espinal-Enríquez J, Larralde H. Analysis of México’s Narco-War Network (2007–2011). PloS one. 2015;10(5):e0126503.</w:t>
      </w:r>
    </w:p>
    <w:p w14:paraId="54E81ED1"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21.</w:t>
      </w:r>
      <w:r w:rsidRPr="008D4766">
        <w:rPr>
          <w:rFonts w:ascii="Courier New" w:hAnsi="Courier New" w:cs="Courier New"/>
        </w:rPr>
        <w:tab/>
        <w:t>Romero Mendoza MP, Gómez-Dantés H, Manríquez Montiel Q, Saldívar Hernández GJ, Campuzano Rincón JC, Lozano R, et al. The invisible burden of violence against girls and young women in Mexico: 1990 to 2015. Journal of interpersonal violence. 2018:0886260517753851.</w:t>
      </w:r>
    </w:p>
    <w:p w14:paraId="55A7224F"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22.</w:t>
      </w:r>
      <w:r w:rsidRPr="008D4766">
        <w:rPr>
          <w:rFonts w:ascii="Courier New" w:hAnsi="Courier New" w:cs="Courier New"/>
        </w:rPr>
        <w:tab/>
        <w:t>Corradi C, Marcuello-Servós C, Boira S, Weil S. Theories of femicide and their significance for social research. Current sociology. 2016;64(7):975-95.</w:t>
      </w:r>
    </w:p>
    <w:p w14:paraId="234776DF"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23.</w:t>
      </w:r>
      <w:r w:rsidRPr="008D4766">
        <w:rPr>
          <w:rFonts w:ascii="Courier New" w:hAnsi="Courier New" w:cs="Courier New"/>
        </w:rPr>
        <w:tab/>
        <w:t>Miller TR, Cohen MA, Rossman SB. Victim costs of violent crime and resulting injuries. Health Affairs. 1993;12(4):186-97.</w:t>
      </w:r>
    </w:p>
    <w:p w14:paraId="320DBDDF" w14:textId="77777777"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24.</w:t>
      </w:r>
      <w:r w:rsidRPr="008D4766">
        <w:rPr>
          <w:rFonts w:ascii="Courier New" w:hAnsi="Courier New" w:cs="Courier New"/>
        </w:rPr>
        <w:tab/>
        <w:t>Butchart A, Mikton C. Global status report on violence prevention, 2014. 2014.</w:t>
      </w:r>
    </w:p>
    <w:p w14:paraId="497B6300" w14:textId="5E4BBBCA"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25.</w:t>
      </w:r>
      <w:r w:rsidRPr="008D4766">
        <w:rPr>
          <w:rFonts w:ascii="Courier New" w:hAnsi="Courier New" w:cs="Courier New"/>
        </w:rPr>
        <w:tab/>
        <w:t xml:space="preserve">CONAPO. Mexican Population Council: Population estimates. 2017 [Available from: </w:t>
      </w:r>
      <w:hyperlink r:id="rId13" w:history="1">
        <w:r w:rsidRPr="008D4766">
          <w:rPr>
            <w:rStyle w:val="Hyperlink"/>
            <w:rFonts w:ascii="Courier New" w:hAnsi="Courier New" w:cs="Courier New"/>
          </w:rPr>
          <w:t>https://datos.gob.mx/busca/dataset/activity/proyecciones-de-la-poblacion-de-mexico</w:t>
        </w:r>
      </w:hyperlink>
      <w:r w:rsidRPr="008D4766">
        <w:rPr>
          <w:rFonts w:ascii="Courier New" w:hAnsi="Courier New" w:cs="Courier New"/>
        </w:rPr>
        <w:t>.</w:t>
      </w:r>
    </w:p>
    <w:p w14:paraId="414C97E5" w14:textId="4C349BDB" w:rsidR="008D4766" w:rsidRPr="008D4766" w:rsidRDefault="008D4766" w:rsidP="008D4766">
      <w:pPr>
        <w:pStyle w:val="EndNoteBibliography"/>
        <w:spacing w:after="0"/>
        <w:rPr>
          <w:rFonts w:ascii="Courier New" w:hAnsi="Courier New" w:cs="Courier New"/>
        </w:rPr>
      </w:pPr>
      <w:r w:rsidRPr="008D4766">
        <w:rPr>
          <w:rFonts w:ascii="Courier New" w:hAnsi="Courier New" w:cs="Courier New"/>
        </w:rPr>
        <w:t>26.</w:t>
      </w:r>
      <w:r w:rsidRPr="008D4766">
        <w:rPr>
          <w:rFonts w:ascii="Courier New" w:hAnsi="Courier New" w:cs="Courier New"/>
        </w:rPr>
        <w:tab/>
        <w:t xml:space="preserve">ENVIPE. Encuesta Nacional sobre Victimización y Percepción de la Seguridad: </w:t>
      </w:r>
      <w:hyperlink r:id="rId14" w:history="1">
        <w:r w:rsidRPr="008D4766">
          <w:rPr>
            <w:rStyle w:val="Hyperlink"/>
            <w:rFonts w:ascii="Courier New" w:hAnsi="Courier New" w:cs="Courier New"/>
          </w:rPr>
          <w:t>http://www.beta.inegi.org.mx/app/biblioteca/ficha.html?upc=702825002408</w:t>
        </w:r>
      </w:hyperlink>
      <w:r w:rsidRPr="008D4766">
        <w:rPr>
          <w:rFonts w:ascii="Courier New" w:hAnsi="Courier New" w:cs="Courier New"/>
        </w:rPr>
        <w:t xml:space="preserve">; 2017 </w:t>
      </w:r>
    </w:p>
    <w:p w14:paraId="27700457" w14:textId="3F2AC1B9" w:rsidR="008D4766" w:rsidRPr="008D4766" w:rsidRDefault="008D4766" w:rsidP="008D4766">
      <w:pPr>
        <w:pStyle w:val="EndNoteBibliography"/>
        <w:rPr>
          <w:rFonts w:ascii="Courier New" w:hAnsi="Courier New" w:cs="Courier New"/>
        </w:rPr>
      </w:pPr>
      <w:r w:rsidRPr="008D4766">
        <w:rPr>
          <w:rFonts w:ascii="Courier New" w:hAnsi="Courier New" w:cs="Courier New"/>
        </w:rPr>
        <w:t>27.</w:t>
      </w:r>
      <w:r w:rsidRPr="008D4766">
        <w:rPr>
          <w:rFonts w:ascii="Courier New" w:hAnsi="Courier New" w:cs="Courier New"/>
        </w:rPr>
        <w:tab/>
        <w:t xml:space="preserve">ENSI. Encuesta Nacional sobre Inseguridad: </w:t>
      </w:r>
      <w:hyperlink r:id="rId15" w:history="1">
        <w:r w:rsidRPr="008D4766">
          <w:rPr>
            <w:rStyle w:val="Hyperlink"/>
            <w:rFonts w:ascii="Courier New" w:hAnsi="Courier New" w:cs="Courier New"/>
          </w:rPr>
          <w:t>http://internet.contenidos.inegi.org.mx/contenidos/Productos/prod_serv/contenidos/espanol/bvinegi/productos/metodologias/est/dm_ensi05.pdf</w:t>
        </w:r>
      </w:hyperlink>
      <w:r w:rsidRPr="008D4766">
        <w:rPr>
          <w:rFonts w:ascii="Courier New" w:hAnsi="Courier New" w:cs="Courier New"/>
        </w:rPr>
        <w:t xml:space="preserve">; 2005 </w:t>
      </w:r>
    </w:p>
    <w:p w14:paraId="71BB1766" w14:textId="6EEFED93" w:rsidR="00257D18" w:rsidRPr="004D0039" w:rsidRDefault="00C01485" w:rsidP="00901CA1">
      <w:pPr>
        <w:spacing w:line="360" w:lineRule="auto"/>
        <w:jc w:val="both"/>
        <w:rPr>
          <w:rFonts w:ascii="Courier New" w:hAnsi="Courier New" w:cs="Courier New"/>
          <w:b/>
          <w:sz w:val="24"/>
          <w:szCs w:val="24"/>
          <w:lang w:val="en-US"/>
        </w:rPr>
      </w:pPr>
      <w:r w:rsidRPr="008D4766">
        <w:rPr>
          <w:rFonts w:ascii="Courier New" w:hAnsi="Courier New" w:cs="Courier New"/>
          <w:b/>
          <w:sz w:val="24"/>
          <w:szCs w:val="24"/>
          <w:lang w:val="en-US"/>
        </w:rPr>
        <w:fldChar w:fldCharType="end"/>
      </w:r>
    </w:p>
    <w:sectPr w:rsidR="00257D18" w:rsidRPr="004D0039" w:rsidSect="005F29D6">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00B5E" w14:textId="77777777" w:rsidR="00DE02D5" w:rsidRDefault="00DE02D5" w:rsidP="004D0039">
      <w:pPr>
        <w:spacing w:after="0" w:line="240" w:lineRule="auto"/>
      </w:pPr>
      <w:r>
        <w:separator/>
      </w:r>
    </w:p>
  </w:endnote>
  <w:endnote w:type="continuationSeparator" w:id="0">
    <w:p w14:paraId="75FF276C" w14:textId="77777777" w:rsidR="00DE02D5" w:rsidRDefault="00DE02D5" w:rsidP="004D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5581178"/>
      <w:docPartObj>
        <w:docPartGallery w:val="Page Numbers (Bottom of Page)"/>
        <w:docPartUnique/>
      </w:docPartObj>
    </w:sdtPr>
    <w:sdtEndPr>
      <w:rPr>
        <w:noProof/>
      </w:rPr>
    </w:sdtEndPr>
    <w:sdtContent>
      <w:p w14:paraId="0D2645E1" w14:textId="3F0F3658" w:rsidR="004D0039" w:rsidRDefault="004D0039">
        <w:pPr>
          <w:pStyle w:val="Footer"/>
          <w:jc w:val="right"/>
        </w:pPr>
        <w:r>
          <w:fldChar w:fldCharType="begin"/>
        </w:r>
        <w:r>
          <w:instrText xml:space="preserve"> PAGE   \* MERGEFORMAT </w:instrText>
        </w:r>
        <w:r>
          <w:fldChar w:fldCharType="separate"/>
        </w:r>
        <w:r w:rsidR="00F10999">
          <w:rPr>
            <w:noProof/>
          </w:rPr>
          <w:t>1</w:t>
        </w:r>
        <w:r>
          <w:rPr>
            <w:noProof/>
          </w:rPr>
          <w:fldChar w:fldCharType="end"/>
        </w:r>
      </w:p>
    </w:sdtContent>
  </w:sdt>
  <w:p w14:paraId="10537D31" w14:textId="77777777" w:rsidR="004D0039" w:rsidRDefault="004D0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B36D2" w14:textId="77777777" w:rsidR="00DE02D5" w:rsidRDefault="00DE02D5" w:rsidP="004D0039">
      <w:pPr>
        <w:spacing w:after="0" w:line="240" w:lineRule="auto"/>
      </w:pPr>
      <w:r>
        <w:separator/>
      </w:r>
    </w:p>
  </w:footnote>
  <w:footnote w:type="continuationSeparator" w:id="0">
    <w:p w14:paraId="02022277" w14:textId="77777777" w:rsidR="00DE02D5" w:rsidRDefault="00DE02D5" w:rsidP="004D00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vfa0a0wwspxdezrw7x90p9t955pdvpdrw2&quot;&gt;Pescador_etal_2018&lt;record-ids&gt;&lt;item&gt;89&lt;/item&gt;&lt;item&gt;90&lt;/item&gt;&lt;item&gt;91&lt;/item&gt;&lt;item&gt;93&lt;/item&gt;&lt;item&gt;94&lt;/item&gt;&lt;item&gt;100&lt;/item&gt;&lt;item&gt;106&lt;/item&gt;&lt;item&gt;114&lt;/item&gt;&lt;item&gt;121&lt;/item&gt;&lt;item&gt;122&lt;/item&gt;&lt;item&gt;125&lt;/item&gt;&lt;item&gt;127&lt;/item&gt;&lt;item&gt;128&lt;/item&gt;&lt;item&gt;129&lt;/item&gt;&lt;item&gt;130&lt;/item&gt;&lt;item&gt;131&lt;/item&gt;&lt;item&gt;132&lt;/item&gt;&lt;item&gt;133&lt;/item&gt;&lt;item&gt;134&lt;/item&gt;&lt;item&gt;135&lt;/item&gt;&lt;item&gt;136&lt;/item&gt;&lt;item&gt;139&lt;/item&gt;&lt;item&gt;140&lt;/item&gt;&lt;item&gt;141&lt;/item&gt;&lt;item&gt;142&lt;/item&gt;&lt;item&gt;145&lt;/item&gt;&lt;item&gt;146&lt;/item&gt;&lt;/record-ids&gt;&lt;/item&gt;&lt;/Libraries&gt;"/>
  </w:docVars>
  <w:rsids>
    <w:rsidRoot w:val="00257D18"/>
    <w:rsid w:val="00020CAD"/>
    <w:rsid w:val="0002183E"/>
    <w:rsid w:val="00037234"/>
    <w:rsid w:val="000529FB"/>
    <w:rsid w:val="0006177F"/>
    <w:rsid w:val="00064686"/>
    <w:rsid w:val="00083007"/>
    <w:rsid w:val="00090B38"/>
    <w:rsid w:val="00094540"/>
    <w:rsid w:val="000A50B4"/>
    <w:rsid w:val="000A5322"/>
    <w:rsid w:val="000C2CA3"/>
    <w:rsid w:val="000C63FA"/>
    <w:rsid w:val="00123FE0"/>
    <w:rsid w:val="001416EF"/>
    <w:rsid w:val="001804A1"/>
    <w:rsid w:val="0019342D"/>
    <w:rsid w:val="001B718C"/>
    <w:rsid w:val="001D164E"/>
    <w:rsid w:val="002169F6"/>
    <w:rsid w:val="00217209"/>
    <w:rsid w:val="002454C5"/>
    <w:rsid w:val="00246398"/>
    <w:rsid w:val="00257D18"/>
    <w:rsid w:val="00276BE8"/>
    <w:rsid w:val="00281D14"/>
    <w:rsid w:val="002927C4"/>
    <w:rsid w:val="00294983"/>
    <w:rsid w:val="00296F8B"/>
    <w:rsid w:val="002B0051"/>
    <w:rsid w:val="002B0BA1"/>
    <w:rsid w:val="002B6901"/>
    <w:rsid w:val="002D20C5"/>
    <w:rsid w:val="002F29D6"/>
    <w:rsid w:val="00303803"/>
    <w:rsid w:val="00307049"/>
    <w:rsid w:val="00332308"/>
    <w:rsid w:val="00336842"/>
    <w:rsid w:val="00342547"/>
    <w:rsid w:val="00366F26"/>
    <w:rsid w:val="003B1907"/>
    <w:rsid w:val="00400096"/>
    <w:rsid w:val="004018C3"/>
    <w:rsid w:val="0041104D"/>
    <w:rsid w:val="00457CCD"/>
    <w:rsid w:val="00475B3A"/>
    <w:rsid w:val="00494642"/>
    <w:rsid w:val="004B1D3C"/>
    <w:rsid w:val="004C224B"/>
    <w:rsid w:val="004C700D"/>
    <w:rsid w:val="004D0039"/>
    <w:rsid w:val="004E1E99"/>
    <w:rsid w:val="004F76CF"/>
    <w:rsid w:val="004F7CA2"/>
    <w:rsid w:val="00500022"/>
    <w:rsid w:val="00500EA7"/>
    <w:rsid w:val="0051410B"/>
    <w:rsid w:val="0054018E"/>
    <w:rsid w:val="005461DE"/>
    <w:rsid w:val="00546DA6"/>
    <w:rsid w:val="00546DC1"/>
    <w:rsid w:val="005C18E4"/>
    <w:rsid w:val="005E030B"/>
    <w:rsid w:val="005F29D6"/>
    <w:rsid w:val="0064218E"/>
    <w:rsid w:val="00646833"/>
    <w:rsid w:val="006768D6"/>
    <w:rsid w:val="006A7736"/>
    <w:rsid w:val="006B0B11"/>
    <w:rsid w:val="006C70BE"/>
    <w:rsid w:val="006E14B1"/>
    <w:rsid w:val="006E5E11"/>
    <w:rsid w:val="006F55CD"/>
    <w:rsid w:val="006F7DA6"/>
    <w:rsid w:val="007115C9"/>
    <w:rsid w:val="007509BC"/>
    <w:rsid w:val="007563A6"/>
    <w:rsid w:val="007A0FDF"/>
    <w:rsid w:val="007B006B"/>
    <w:rsid w:val="007B2301"/>
    <w:rsid w:val="007B6E18"/>
    <w:rsid w:val="007C1316"/>
    <w:rsid w:val="007C4530"/>
    <w:rsid w:val="007E0CB9"/>
    <w:rsid w:val="007E6A33"/>
    <w:rsid w:val="007F1502"/>
    <w:rsid w:val="008079EF"/>
    <w:rsid w:val="00816A6C"/>
    <w:rsid w:val="00816D96"/>
    <w:rsid w:val="0082148B"/>
    <w:rsid w:val="00823F83"/>
    <w:rsid w:val="00827C93"/>
    <w:rsid w:val="00851D3A"/>
    <w:rsid w:val="00860A2F"/>
    <w:rsid w:val="00865EB1"/>
    <w:rsid w:val="00870461"/>
    <w:rsid w:val="008873C8"/>
    <w:rsid w:val="00897D66"/>
    <w:rsid w:val="008B45EA"/>
    <w:rsid w:val="008D4766"/>
    <w:rsid w:val="00901CA1"/>
    <w:rsid w:val="00907084"/>
    <w:rsid w:val="00922999"/>
    <w:rsid w:val="00926C32"/>
    <w:rsid w:val="009316A5"/>
    <w:rsid w:val="00945E12"/>
    <w:rsid w:val="009755B1"/>
    <w:rsid w:val="00980912"/>
    <w:rsid w:val="009A1F5D"/>
    <w:rsid w:val="009C14E3"/>
    <w:rsid w:val="009D1E67"/>
    <w:rsid w:val="009D6B74"/>
    <w:rsid w:val="00A060A1"/>
    <w:rsid w:val="00A438FC"/>
    <w:rsid w:val="00A801E3"/>
    <w:rsid w:val="00A80994"/>
    <w:rsid w:val="00A90CF8"/>
    <w:rsid w:val="00A92A21"/>
    <w:rsid w:val="00AB525E"/>
    <w:rsid w:val="00AC062C"/>
    <w:rsid w:val="00AE7B96"/>
    <w:rsid w:val="00B034DE"/>
    <w:rsid w:val="00B17823"/>
    <w:rsid w:val="00B22E44"/>
    <w:rsid w:val="00B24DE3"/>
    <w:rsid w:val="00B26BAD"/>
    <w:rsid w:val="00B31F55"/>
    <w:rsid w:val="00B45715"/>
    <w:rsid w:val="00B527F3"/>
    <w:rsid w:val="00B617BA"/>
    <w:rsid w:val="00B84EE2"/>
    <w:rsid w:val="00B86EE0"/>
    <w:rsid w:val="00BA7F8B"/>
    <w:rsid w:val="00BE4584"/>
    <w:rsid w:val="00BF41E5"/>
    <w:rsid w:val="00C01485"/>
    <w:rsid w:val="00C25BAC"/>
    <w:rsid w:val="00C42296"/>
    <w:rsid w:val="00C45717"/>
    <w:rsid w:val="00C63549"/>
    <w:rsid w:val="00C80440"/>
    <w:rsid w:val="00C87604"/>
    <w:rsid w:val="00C9251B"/>
    <w:rsid w:val="00CA75F9"/>
    <w:rsid w:val="00CF17F7"/>
    <w:rsid w:val="00D11AEA"/>
    <w:rsid w:val="00D269D1"/>
    <w:rsid w:val="00D27B2E"/>
    <w:rsid w:val="00D37891"/>
    <w:rsid w:val="00D45983"/>
    <w:rsid w:val="00D57249"/>
    <w:rsid w:val="00DC05BD"/>
    <w:rsid w:val="00DC2738"/>
    <w:rsid w:val="00DE02D5"/>
    <w:rsid w:val="00DE1F12"/>
    <w:rsid w:val="00DF3DDF"/>
    <w:rsid w:val="00E2502C"/>
    <w:rsid w:val="00E33941"/>
    <w:rsid w:val="00E43DF7"/>
    <w:rsid w:val="00E55C77"/>
    <w:rsid w:val="00E642B0"/>
    <w:rsid w:val="00E754E5"/>
    <w:rsid w:val="00E815C1"/>
    <w:rsid w:val="00E82152"/>
    <w:rsid w:val="00EC36A7"/>
    <w:rsid w:val="00ED38BE"/>
    <w:rsid w:val="00EE05FA"/>
    <w:rsid w:val="00EF45C0"/>
    <w:rsid w:val="00F10999"/>
    <w:rsid w:val="00F2354B"/>
    <w:rsid w:val="00F32797"/>
    <w:rsid w:val="00F3300E"/>
    <w:rsid w:val="00F371D5"/>
    <w:rsid w:val="00F42F96"/>
    <w:rsid w:val="00F432E1"/>
    <w:rsid w:val="00F46B46"/>
    <w:rsid w:val="00F63F55"/>
    <w:rsid w:val="00F74676"/>
    <w:rsid w:val="00F75F8F"/>
    <w:rsid w:val="00F80921"/>
    <w:rsid w:val="00FB0961"/>
    <w:rsid w:val="00FB43D1"/>
    <w:rsid w:val="00FC1188"/>
    <w:rsid w:val="00FC1A0D"/>
    <w:rsid w:val="00FC7D58"/>
    <w:rsid w:val="00FF3C8A"/>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8824"/>
  <w15:chartTrackingRefBased/>
  <w15:docId w15:val="{B6499DDE-F04B-4330-B825-34555CBA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7D18"/>
    <w:pPr>
      <w:spacing w:after="0" w:line="240" w:lineRule="auto"/>
    </w:pPr>
    <w:rPr>
      <w:lang w:val="en-GB"/>
    </w:rPr>
  </w:style>
  <w:style w:type="character" w:styleId="Hyperlink">
    <w:name w:val="Hyperlink"/>
    <w:basedOn w:val="DefaultParagraphFont"/>
    <w:rsid w:val="00257D18"/>
    <w:rPr>
      <w:color w:val="0563C1" w:themeColor="hyperlink"/>
      <w:u w:val="single"/>
    </w:rPr>
  </w:style>
  <w:style w:type="character" w:styleId="Strong">
    <w:name w:val="Strong"/>
    <w:basedOn w:val="DefaultParagraphFont"/>
    <w:uiPriority w:val="22"/>
    <w:qFormat/>
    <w:rsid w:val="00B86EE0"/>
    <w:rPr>
      <w:b/>
      <w:bCs/>
    </w:rPr>
  </w:style>
  <w:style w:type="paragraph" w:styleId="Header">
    <w:name w:val="header"/>
    <w:basedOn w:val="Normal"/>
    <w:link w:val="HeaderChar"/>
    <w:uiPriority w:val="99"/>
    <w:unhideWhenUsed/>
    <w:rsid w:val="004D0039"/>
    <w:pPr>
      <w:tabs>
        <w:tab w:val="center" w:pos="4986"/>
        <w:tab w:val="right" w:pos="9972"/>
      </w:tabs>
      <w:spacing w:after="0" w:line="240" w:lineRule="auto"/>
    </w:pPr>
  </w:style>
  <w:style w:type="character" w:customStyle="1" w:styleId="HeaderChar">
    <w:name w:val="Header Char"/>
    <w:basedOn w:val="DefaultParagraphFont"/>
    <w:link w:val="Header"/>
    <w:uiPriority w:val="99"/>
    <w:rsid w:val="004D0039"/>
    <w:rPr>
      <w:lang w:val="en-GB"/>
    </w:rPr>
  </w:style>
  <w:style w:type="paragraph" w:styleId="Footer">
    <w:name w:val="footer"/>
    <w:basedOn w:val="Normal"/>
    <w:link w:val="FooterChar"/>
    <w:uiPriority w:val="99"/>
    <w:unhideWhenUsed/>
    <w:rsid w:val="004D0039"/>
    <w:pPr>
      <w:tabs>
        <w:tab w:val="center" w:pos="4986"/>
        <w:tab w:val="right" w:pos="9972"/>
      </w:tabs>
      <w:spacing w:after="0" w:line="240" w:lineRule="auto"/>
    </w:pPr>
  </w:style>
  <w:style w:type="character" w:customStyle="1" w:styleId="FooterChar">
    <w:name w:val="Footer Char"/>
    <w:basedOn w:val="DefaultParagraphFont"/>
    <w:link w:val="Footer"/>
    <w:uiPriority w:val="99"/>
    <w:rsid w:val="004D0039"/>
    <w:rPr>
      <w:lang w:val="en-GB"/>
    </w:rPr>
  </w:style>
  <w:style w:type="paragraph" w:customStyle="1" w:styleId="EndNoteBibliographyTitle">
    <w:name w:val="EndNote Bibliography Title"/>
    <w:basedOn w:val="Normal"/>
    <w:link w:val="EndNoteBibliographyTitleChar"/>
    <w:rsid w:val="00C0148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01485"/>
    <w:rPr>
      <w:rFonts w:ascii="Calibri" w:hAnsi="Calibri" w:cs="Calibri"/>
      <w:noProof/>
    </w:rPr>
  </w:style>
  <w:style w:type="paragraph" w:customStyle="1" w:styleId="EndNoteBibliography">
    <w:name w:val="EndNote Bibliography"/>
    <w:basedOn w:val="Normal"/>
    <w:link w:val="EndNoteBibliographyChar"/>
    <w:rsid w:val="00C01485"/>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C01485"/>
    <w:rPr>
      <w:rFonts w:ascii="Calibri" w:hAnsi="Calibri" w:cs="Calibri"/>
      <w:noProof/>
    </w:rPr>
  </w:style>
  <w:style w:type="character" w:styleId="Mention">
    <w:name w:val="Mention"/>
    <w:basedOn w:val="DefaultParagraphFont"/>
    <w:uiPriority w:val="99"/>
    <w:semiHidden/>
    <w:unhideWhenUsed/>
    <w:rsid w:val="00303803"/>
    <w:rPr>
      <w:color w:val="2B579A"/>
      <w:shd w:val="clear" w:color="auto" w:fill="E6E6E6"/>
    </w:rPr>
  </w:style>
  <w:style w:type="character" w:styleId="CommentReference">
    <w:name w:val="annotation reference"/>
    <w:basedOn w:val="DefaultParagraphFont"/>
    <w:uiPriority w:val="99"/>
    <w:semiHidden/>
    <w:unhideWhenUsed/>
    <w:rsid w:val="00C9251B"/>
    <w:rPr>
      <w:sz w:val="16"/>
      <w:szCs w:val="16"/>
    </w:rPr>
  </w:style>
  <w:style w:type="paragraph" w:styleId="CommentText">
    <w:name w:val="annotation text"/>
    <w:basedOn w:val="Normal"/>
    <w:link w:val="CommentTextChar"/>
    <w:uiPriority w:val="99"/>
    <w:semiHidden/>
    <w:unhideWhenUsed/>
    <w:rsid w:val="00C9251B"/>
    <w:pPr>
      <w:spacing w:line="240" w:lineRule="auto"/>
    </w:pPr>
    <w:rPr>
      <w:sz w:val="20"/>
      <w:szCs w:val="20"/>
    </w:rPr>
  </w:style>
  <w:style w:type="character" w:customStyle="1" w:styleId="CommentTextChar">
    <w:name w:val="Comment Text Char"/>
    <w:basedOn w:val="DefaultParagraphFont"/>
    <w:link w:val="CommentText"/>
    <w:uiPriority w:val="99"/>
    <w:semiHidden/>
    <w:rsid w:val="00C9251B"/>
    <w:rPr>
      <w:sz w:val="20"/>
      <w:szCs w:val="20"/>
      <w:lang w:val="en-GB"/>
    </w:rPr>
  </w:style>
  <w:style w:type="paragraph" w:styleId="CommentSubject">
    <w:name w:val="annotation subject"/>
    <w:basedOn w:val="CommentText"/>
    <w:next w:val="CommentText"/>
    <w:link w:val="CommentSubjectChar"/>
    <w:uiPriority w:val="99"/>
    <w:semiHidden/>
    <w:unhideWhenUsed/>
    <w:rsid w:val="00C9251B"/>
    <w:rPr>
      <w:b/>
      <w:bCs/>
    </w:rPr>
  </w:style>
  <w:style w:type="character" w:customStyle="1" w:styleId="CommentSubjectChar">
    <w:name w:val="Comment Subject Char"/>
    <w:basedOn w:val="CommentTextChar"/>
    <w:link w:val="CommentSubject"/>
    <w:uiPriority w:val="99"/>
    <w:semiHidden/>
    <w:rsid w:val="00C9251B"/>
    <w:rPr>
      <w:b/>
      <w:bCs/>
      <w:sz w:val="20"/>
      <w:szCs w:val="20"/>
      <w:lang w:val="en-GB"/>
    </w:rPr>
  </w:style>
  <w:style w:type="paragraph" w:styleId="BalloonText">
    <w:name w:val="Balloon Text"/>
    <w:basedOn w:val="Normal"/>
    <w:link w:val="BalloonTextChar"/>
    <w:uiPriority w:val="99"/>
    <w:semiHidden/>
    <w:unhideWhenUsed/>
    <w:rsid w:val="00C925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51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97181">
      <w:bodyDiv w:val="1"/>
      <w:marLeft w:val="0"/>
      <w:marRight w:val="0"/>
      <w:marTop w:val="0"/>
      <w:marBottom w:val="0"/>
      <w:divBdr>
        <w:top w:val="none" w:sz="0" w:space="0" w:color="auto"/>
        <w:left w:val="none" w:sz="0" w:space="0" w:color="auto"/>
        <w:bottom w:val="none" w:sz="0" w:space="0" w:color="auto"/>
        <w:right w:val="none" w:sz="0" w:space="0" w:color="auto"/>
      </w:divBdr>
    </w:div>
    <w:div w:id="427114873">
      <w:bodyDiv w:val="1"/>
      <w:marLeft w:val="0"/>
      <w:marRight w:val="0"/>
      <w:marTop w:val="0"/>
      <w:marBottom w:val="0"/>
      <w:divBdr>
        <w:top w:val="none" w:sz="0" w:space="0" w:color="auto"/>
        <w:left w:val="none" w:sz="0" w:space="0" w:color="auto"/>
        <w:bottom w:val="none" w:sz="0" w:space="0" w:color="auto"/>
        <w:right w:val="none" w:sz="0" w:space="0" w:color="auto"/>
      </w:divBdr>
    </w:div>
    <w:div w:id="1145589710">
      <w:bodyDiv w:val="1"/>
      <w:marLeft w:val="0"/>
      <w:marRight w:val="0"/>
      <w:marTop w:val="0"/>
      <w:marBottom w:val="0"/>
      <w:divBdr>
        <w:top w:val="none" w:sz="0" w:space="0" w:color="auto"/>
        <w:left w:val="none" w:sz="0" w:space="0" w:color="auto"/>
        <w:bottom w:val="none" w:sz="0" w:space="0" w:color="auto"/>
        <w:right w:val="none" w:sz="0" w:space="0" w:color="auto"/>
      </w:divBdr>
    </w:div>
    <w:div w:id="1672759516">
      <w:bodyDiv w:val="1"/>
      <w:marLeft w:val="0"/>
      <w:marRight w:val="0"/>
      <w:marTop w:val="0"/>
      <w:marBottom w:val="0"/>
      <w:divBdr>
        <w:top w:val="none" w:sz="0" w:space="0" w:color="auto"/>
        <w:left w:val="none" w:sz="0" w:space="0" w:color="auto"/>
        <w:bottom w:val="none" w:sz="0" w:space="0" w:color="auto"/>
        <w:right w:val="none" w:sz="0" w:space="0" w:color="auto"/>
      </w:divBdr>
    </w:div>
    <w:div w:id="2041123749">
      <w:bodyDiv w:val="1"/>
      <w:marLeft w:val="0"/>
      <w:marRight w:val="0"/>
      <w:marTop w:val="0"/>
      <w:marBottom w:val="0"/>
      <w:divBdr>
        <w:top w:val="none" w:sz="0" w:space="0" w:color="auto"/>
        <w:left w:val="none" w:sz="0" w:space="0" w:color="auto"/>
        <w:bottom w:val="none" w:sz="0" w:space="0" w:color="auto"/>
        <w:right w:val="none" w:sz="0" w:space="0" w:color="auto"/>
      </w:divBdr>
      <w:divsChild>
        <w:div w:id="1777367855">
          <w:marLeft w:val="0"/>
          <w:marRight w:val="0"/>
          <w:marTop w:val="0"/>
          <w:marBottom w:val="0"/>
          <w:divBdr>
            <w:top w:val="none" w:sz="0" w:space="0" w:color="auto"/>
            <w:left w:val="none" w:sz="0" w:space="0" w:color="auto"/>
            <w:bottom w:val="none" w:sz="0" w:space="0" w:color="auto"/>
            <w:right w:val="none" w:sz="0" w:space="0" w:color="auto"/>
          </w:divBdr>
          <w:divsChild>
            <w:div w:id="1783497868">
              <w:marLeft w:val="0"/>
              <w:marRight w:val="0"/>
              <w:marTop w:val="0"/>
              <w:marBottom w:val="0"/>
              <w:divBdr>
                <w:top w:val="none" w:sz="0" w:space="0" w:color="auto"/>
                <w:left w:val="none" w:sz="0" w:space="0" w:color="auto"/>
                <w:bottom w:val="none" w:sz="0" w:space="0" w:color="auto"/>
                <w:right w:val="none" w:sz="0" w:space="0" w:color="auto"/>
              </w:divBdr>
              <w:divsChild>
                <w:div w:id="1972202573">
                  <w:marLeft w:val="0"/>
                  <w:marRight w:val="0"/>
                  <w:marTop w:val="0"/>
                  <w:marBottom w:val="0"/>
                  <w:divBdr>
                    <w:top w:val="none" w:sz="0" w:space="0" w:color="auto"/>
                    <w:left w:val="none" w:sz="0" w:space="0" w:color="auto"/>
                    <w:bottom w:val="none" w:sz="0" w:space="0" w:color="auto"/>
                    <w:right w:val="none" w:sz="0" w:space="0" w:color="auto"/>
                  </w:divBdr>
                  <w:divsChild>
                    <w:div w:id="10957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1932">
      <w:bodyDiv w:val="1"/>
      <w:marLeft w:val="0"/>
      <w:marRight w:val="0"/>
      <w:marTop w:val="0"/>
      <w:marBottom w:val="0"/>
      <w:divBdr>
        <w:top w:val="none" w:sz="0" w:space="0" w:color="auto"/>
        <w:left w:val="none" w:sz="0" w:space="0" w:color="auto"/>
        <w:bottom w:val="none" w:sz="0" w:space="0" w:color="auto"/>
        <w:right w:val="none" w:sz="0" w:space="0" w:color="auto"/>
      </w:divBdr>
      <w:divsChild>
        <w:div w:id="1622809014">
          <w:marLeft w:val="0"/>
          <w:marRight w:val="0"/>
          <w:marTop w:val="0"/>
          <w:marBottom w:val="0"/>
          <w:divBdr>
            <w:top w:val="none" w:sz="0" w:space="0" w:color="auto"/>
            <w:left w:val="none" w:sz="0" w:space="0" w:color="auto"/>
            <w:bottom w:val="none" w:sz="0" w:space="0" w:color="auto"/>
            <w:right w:val="none" w:sz="0" w:space="0" w:color="auto"/>
          </w:divBdr>
          <w:divsChild>
            <w:div w:id="444271636">
              <w:marLeft w:val="0"/>
              <w:marRight w:val="0"/>
              <w:marTop w:val="0"/>
              <w:marBottom w:val="0"/>
              <w:divBdr>
                <w:top w:val="none" w:sz="0" w:space="0" w:color="auto"/>
                <w:left w:val="none" w:sz="0" w:space="0" w:color="auto"/>
                <w:bottom w:val="none" w:sz="0" w:space="0" w:color="auto"/>
                <w:right w:val="none" w:sz="0" w:space="0" w:color="auto"/>
              </w:divBdr>
              <w:divsChild>
                <w:div w:id="191848192">
                  <w:marLeft w:val="0"/>
                  <w:marRight w:val="0"/>
                  <w:marTop w:val="0"/>
                  <w:marBottom w:val="0"/>
                  <w:divBdr>
                    <w:top w:val="none" w:sz="0" w:space="0" w:color="auto"/>
                    <w:left w:val="none" w:sz="0" w:space="0" w:color="auto"/>
                    <w:bottom w:val="none" w:sz="0" w:space="0" w:color="auto"/>
                    <w:right w:val="none" w:sz="0" w:space="0" w:color="auto"/>
                  </w:divBdr>
                  <w:divsChild>
                    <w:div w:id="1237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hyperlink" Target="https://datos.gob.mx/busca/dataset/activity/proyecciones-de-la-poblacion-de-mexi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4565509416" TargetMode="External"/><Relationship Id="rId12" Type="http://schemas.openxmlformats.org/officeDocument/2006/relationships/hyperlink" Target="http://www.beta.inegi.org.mx/proyectos/registros/vitales/mortalidad/defaul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vizhub.healthdata.org/gbd-compare/" TargetMode="External"/><Relationship Id="rId5" Type="http://schemas.openxmlformats.org/officeDocument/2006/relationships/footnotes" Target="footnotes.xml"/><Relationship Id="rId15" Type="http://schemas.openxmlformats.org/officeDocument/2006/relationships/hyperlink" Target="http://internet.contenidos.inegi.org.mx/contenidos/Productos/prod_serv/contenidos/espanol/bvinegi/productos/metodologias/est/dm_ensi05.pdf" TargetMode="External"/><Relationship Id="rId10" Type="http://schemas.openxmlformats.org/officeDocument/2006/relationships/hyperlink" Target="https://vizhub.healthdata.org/gbd-compare/201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beta.inegi.org.mx/app/biblioteca/ficha.html?upc=702825002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02D49-54D9-449E-A5CE-5A3354B26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5012</Words>
  <Characters>28573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5</cp:revision>
  <dcterms:created xsi:type="dcterms:W3CDTF">2018-09-18T20:47:00Z</dcterms:created>
  <dcterms:modified xsi:type="dcterms:W3CDTF">2018-09-18T22:41:00Z</dcterms:modified>
</cp:coreProperties>
</file>