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F3F02" w14:textId="0D0B3C24" w:rsidR="00062C68" w:rsidRPr="008155D7" w:rsidRDefault="008C30A6" w:rsidP="00062C68">
      <w:pPr>
        <w:rPr>
          <w:rFonts w:ascii="Times New Roman" w:hAnsi="Times New Roman" w:cs="Times New Roman"/>
          <w:b/>
          <w:sz w:val="24"/>
          <w:szCs w:val="24"/>
          <w:lang w:val="en-GB"/>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8D7213">
        <w:rPr>
          <w:rFonts w:ascii="Times New Roman" w:hAnsi="Times New Roman" w:cs="Times New Roman"/>
          <w:b/>
          <w:sz w:val="24"/>
          <w:szCs w:val="24"/>
          <w:lang w:val="en-GB"/>
        </w:rPr>
        <w:t>‘</w:t>
      </w:r>
      <w:r w:rsidR="00062C68" w:rsidRPr="008155D7">
        <w:rPr>
          <w:rFonts w:ascii="Times New Roman" w:hAnsi="Times New Roman" w:cs="Times New Roman"/>
          <w:b/>
          <w:sz w:val="24"/>
          <w:szCs w:val="24"/>
          <w:lang w:val="en-GB"/>
        </w:rPr>
        <w:t>Homicides</w:t>
      </w:r>
      <w:r w:rsidR="00062C68">
        <w:rPr>
          <w:rFonts w:ascii="Times New Roman" w:hAnsi="Times New Roman" w:cs="Times New Roman"/>
          <w:b/>
          <w:sz w:val="24"/>
          <w:szCs w:val="24"/>
          <w:lang w:val="en-GB"/>
        </w:rPr>
        <w:t xml:space="preserve"> in Mexico</w:t>
      </w:r>
      <w:r w:rsidR="00062C68" w:rsidRPr="008155D7">
        <w:rPr>
          <w:rFonts w:ascii="Times New Roman" w:hAnsi="Times New Roman" w:cs="Times New Roman"/>
          <w:b/>
          <w:sz w:val="24"/>
          <w:szCs w:val="24"/>
          <w:lang w:val="en-GB"/>
        </w:rPr>
        <w:t xml:space="preserve"> increased inequality of lifespans and slowed down life expectancy gains</w:t>
      </w:r>
      <w:r w:rsidR="00062C68">
        <w:rPr>
          <w:rFonts w:ascii="Times New Roman" w:hAnsi="Times New Roman" w:cs="Times New Roman"/>
          <w:b/>
          <w:sz w:val="24"/>
          <w:szCs w:val="24"/>
          <w:lang w:val="en-GB"/>
        </w:rPr>
        <w:t xml:space="preserve"> in </w:t>
      </w:r>
      <w:r w:rsidR="00062C68" w:rsidRPr="008155D7">
        <w:rPr>
          <w:rFonts w:ascii="Times New Roman" w:hAnsi="Times New Roman" w:cs="Times New Roman"/>
          <w:b/>
          <w:sz w:val="24"/>
          <w:szCs w:val="24"/>
          <w:lang w:val="en-GB"/>
        </w:rPr>
        <w:t>2005-2015</w:t>
      </w:r>
      <w:r w:rsidR="008D7213">
        <w:rPr>
          <w:rFonts w:ascii="Times New Roman" w:hAnsi="Times New Roman" w:cs="Times New Roman"/>
          <w:b/>
          <w:sz w:val="24"/>
          <w:szCs w:val="24"/>
          <w:lang w:val="en-GB"/>
        </w:rPr>
        <w:t>‘</w:t>
      </w:r>
    </w:p>
    <w:p w14:paraId="7390E419" w14:textId="77777777" w:rsidR="00062C68" w:rsidRPr="008155D7" w:rsidRDefault="00062C68" w:rsidP="00062C68">
      <w:pPr>
        <w:rPr>
          <w:rFonts w:ascii="Times New Roman" w:hAnsi="Times New Roman" w:cs="Times New Roman"/>
          <w:b/>
          <w:sz w:val="24"/>
          <w:szCs w:val="24"/>
          <w:lang w:val="en-GB"/>
        </w:rPr>
      </w:pPr>
    </w:p>
    <w:p w14:paraId="188B9203" w14:textId="4DC678F6" w:rsidR="00062C68" w:rsidRPr="008155D7" w:rsidRDefault="00062C68" w:rsidP="00062C68">
      <w:pPr>
        <w:rPr>
          <w:rFonts w:ascii="Times New Roman" w:hAnsi="Times New Roman" w:cs="Times New Roman"/>
          <w:b/>
          <w:sz w:val="24"/>
          <w:szCs w:val="24"/>
          <w:vertAlign w:val="superscript"/>
          <w:lang w:val="en-GB"/>
        </w:rPr>
      </w:pPr>
      <w:r w:rsidRPr="008155D7">
        <w:rPr>
          <w:rFonts w:ascii="Times New Roman" w:hAnsi="Times New Roman" w:cs="Times New Roman"/>
          <w:b/>
          <w:sz w:val="24"/>
          <w:szCs w:val="24"/>
          <w:lang w:val="en-GB"/>
        </w:rPr>
        <w:t>Authors:</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3D6D4B8A" w14:textId="77777777" w:rsidR="00062C68" w:rsidRPr="008155D7" w:rsidRDefault="00062C68" w:rsidP="00062C68">
      <w:pPr>
        <w:rPr>
          <w:rFonts w:ascii="Times New Roman" w:hAnsi="Times New Roman" w:cs="Times New Roman"/>
          <w:b/>
          <w:sz w:val="24"/>
          <w:szCs w:val="24"/>
          <w:lang w:val="en-GB"/>
        </w:rPr>
      </w:pPr>
    </w:p>
    <w:p w14:paraId="4E143F6D" w14:textId="45047684" w:rsidR="00062C68" w:rsidRPr="008155D7" w:rsidRDefault="00062C68" w:rsidP="00AD383C">
      <w:pPr>
        <w:rPr>
          <w:rFonts w:ascii="Times New Roman" w:hAnsi="Times New Roman" w:cs="Times New Roman"/>
          <w:sz w:val="24"/>
          <w:szCs w:val="24"/>
          <w:lang w:val="en-GB"/>
        </w:rPr>
      </w:pPr>
      <w:r w:rsidRPr="008155D7">
        <w:rPr>
          <w:rFonts w:ascii="Times New Roman" w:hAnsi="Times New Roman" w:cs="Times New Roman"/>
          <w:b/>
          <w:sz w:val="24"/>
          <w:szCs w:val="24"/>
          <w:lang w:val="en-GB"/>
        </w:rPr>
        <w:t>Author affiliations:</w:t>
      </w:r>
      <w:r w:rsidR="00AD383C" w:rsidRPr="00AD383C">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78D82A9B" w14:textId="77777777" w:rsidR="00AD383C" w:rsidRDefault="00AD383C" w:rsidP="00062C68">
      <w:pPr>
        <w:rPr>
          <w:rFonts w:ascii="Times New Roman" w:hAnsi="Times New Roman" w:cs="Times New Roman"/>
          <w:sz w:val="24"/>
          <w:szCs w:val="24"/>
          <w:vertAlign w:val="superscript"/>
          <w:lang w:val="en-GB"/>
        </w:rPr>
      </w:pPr>
    </w:p>
    <w:p w14:paraId="3F75CE29" w14:textId="4AF5A5DD"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b/>
          <w:sz w:val="24"/>
          <w:szCs w:val="24"/>
          <w:lang w:val="en-GB"/>
        </w:rPr>
        <w:t>Corresponding author:</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5D2D9FE8" w14:textId="77777777" w:rsidR="00AD383C" w:rsidRDefault="00AD383C">
      <w:pPr>
        <w:rPr>
          <w:rFonts w:ascii="Times New Roman" w:hAnsi="Times New Roman" w:cs="Times New Roman"/>
          <w:b/>
          <w:sz w:val="24"/>
          <w:szCs w:val="24"/>
        </w:rPr>
      </w:pPr>
      <w:r>
        <w:rPr>
          <w:rFonts w:ascii="Times New Roman" w:hAnsi="Times New Roman" w:cs="Times New Roman"/>
          <w:b/>
          <w:sz w:val="24"/>
          <w:szCs w:val="24"/>
        </w:rPr>
        <w:br w:type="page"/>
      </w:r>
      <w:bookmarkStart w:id="0" w:name="_GoBack"/>
      <w:bookmarkEnd w:id="0"/>
    </w:p>
    <w:p w14:paraId="4703539D" w14:textId="77777777" w:rsidR="0031158C" w:rsidRDefault="0031158C" w:rsidP="0031158C">
      <w:pPr>
        <w:rPr>
          <w:rFonts w:ascii="Times New Roman" w:eastAsiaTheme="minorEastAsia" w:hAnsi="Times New Roman" w:cs="Times New Roman"/>
        </w:rPr>
      </w:pPr>
    </w:p>
    <w:p w14:paraId="65AB8BFE" w14:textId="77777777"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1.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I.A.  AM-Infectious  &amp;  respiratory  diseases  :   intestinal  infections,  tuberculosis,  zoonotic  bacterial diseases,  other  bacterial  diseases,  septicemia,  poliomyelitis, measles, rubella, infectious hepatitis, ornithosis,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kidney-Wilm’s tumor only, eye, thyroid carcinoma,</w:t>
            </w:r>
            <w:r w:rsidRPr="00114C91">
              <w:rPr>
                <w:rFonts w:ascii="Times New Roman" w:eastAsia="Times New Roman" w:hAnsi="Times New Roman" w:cs="Times New Roman"/>
                <w:sz w:val="20"/>
                <w:szCs w:val="20"/>
              </w:rPr>
              <w:br/>
              <w:t>Hodgkins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I.E. AM-Other:  disease of thyroid, epilepsy, peptic ulcer, appendicitis, abdominal hernia, cholelithiasis &amp;  cholecystitis,  nephritis,  benign  prostatic  hyperplasia, misadventures to patients during surgical or</w:t>
            </w:r>
            <w:r w:rsidRPr="00114C91">
              <w:rPr>
                <w:rFonts w:ascii="Times New Roman" w:eastAsia="Times New Roman" w:hAnsi="Times New Roman" w:cs="Times New Roman"/>
                <w:sz w:val="20"/>
                <w:szCs w:val="20"/>
              </w:rPr>
              <w:br/>
              <w:t>medical care, cisticerchosis.</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D10A877" w14:textId="77777777" w:rsidR="0031158C" w:rsidRDefault="0031158C" w:rsidP="0031158C">
      <w:pPr>
        <w:rPr>
          <w:rFonts w:ascii="Times New Roman" w:eastAsiaTheme="minorEastAsia" w:hAnsi="Times New Roman" w:cs="Times New Roman"/>
          <w:b/>
        </w:rPr>
      </w:pPr>
    </w:p>
    <w:p w14:paraId="631BCD52" w14:textId="77777777" w:rsidR="0031158C" w:rsidRDefault="0031158C" w:rsidP="0031158C"/>
    <w:p w14:paraId="7DE506BC" w14:textId="77777777" w:rsidR="0031158C" w:rsidRDefault="0031158C" w:rsidP="00D05E0B">
      <w:pPr>
        <w:rPr>
          <w:rFonts w:ascii="Times New Roman" w:hAnsi="Times New Roman" w:cs="Times New Roman"/>
          <w:b/>
          <w:sz w:val="24"/>
          <w:szCs w:val="24"/>
        </w:rPr>
      </w:pPr>
    </w:p>
    <w:p w14:paraId="578FE520" w14:textId="77777777" w:rsidR="0031158C" w:rsidRDefault="0031158C" w:rsidP="00D05E0B">
      <w:pPr>
        <w:rPr>
          <w:rFonts w:ascii="Times New Roman" w:hAnsi="Times New Roman" w:cs="Times New Roman"/>
          <w:b/>
          <w:sz w:val="24"/>
          <w:szCs w:val="24"/>
        </w:rPr>
      </w:pPr>
    </w:p>
    <w:p w14:paraId="67A010CE" w14:textId="77777777"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B0449D">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804110"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7446F203" w:rsidR="00D05E0B" w:rsidRPr="00B0449D"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80411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8"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14C056D2"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Figure S1. Age standardized homicide rates by sex 1995-2015.</w:t>
      </w:r>
    </w:p>
    <w:p w14:paraId="31CF6558" w14:textId="5CFDA485" w:rsidR="00534499" w:rsidRDefault="00181C7A">
      <w:pPr>
        <w:rPr>
          <w:rFonts w:ascii="Times New Roman" w:eastAsiaTheme="minorEastAsia" w:hAnsi="Times New Roman" w:cs="Times New Roman"/>
          <w:b/>
        </w:rPr>
      </w:pPr>
      <w:r>
        <w:rPr>
          <w:noProof/>
        </w:rPr>
        <w:drawing>
          <wp:inline distT="0" distB="0" distL="0" distR="0" wp14:anchorId="099D6467" wp14:editId="7C000DE3">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1055"/>
                    </a:xfrm>
                    <a:prstGeom prst="rect">
                      <a:avLst/>
                    </a:prstGeom>
                  </pic:spPr>
                </pic:pic>
              </a:graphicData>
            </a:graphic>
          </wp:inline>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p>
    <w:p w14:paraId="7947333A" w14:textId="77D23637"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Figures S2 and S3</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7B602E9B" w:rsidR="00F95711" w:rsidRDefault="00D0324D">
      <w:pPr>
        <w:rPr>
          <w:rFonts w:ascii="Times New Roman" w:eastAsiaTheme="minorEastAsia" w:hAnsi="Times New Roman" w:cs="Times New Roman"/>
          <w:b/>
        </w:rPr>
      </w:pPr>
      <w:r>
        <w:rPr>
          <w:noProof/>
        </w:rPr>
        <w:drawing>
          <wp:anchor distT="0" distB="0" distL="114300" distR="114300" simplePos="0" relativeHeight="251672576" behindDoc="0" locked="0" layoutInCell="1" allowOverlap="1" wp14:anchorId="015EF687" wp14:editId="6DD3DFC8">
            <wp:simplePos x="0" y="0"/>
            <wp:positionH relativeFrom="margin">
              <wp:align>right</wp:align>
            </wp:positionH>
            <wp:positionV relativeFrom="paragraph">
              <wp:posOffset>560578</wp:posOffset>
            </wp:positionV>
            <wp:extent cx="5943600" cy="2595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5880"/>
                    </a:xfrm>
                    <a:prstGeom prst="rect">
                      <a:avLst/>
                    </a:prstGeom>
                  </pic:spPr>
                </pic:pic>
              </a:graphicData>
            </a:graphic>
            <wp14:sizeRelH relativeFrom="page">
              <wp14:pctWidth>0</wp14:pctWidth>
            </wp14:sizeRelH>
            <wp14:sizeRelV relativeFrom="page">
              <wp14:pctHeight>0</wp14:pctHeight>
            </wp14:sizeRelV>
          </wp:anchor>
        </w:drawing>
      </w:r>
      <w:r w:rsidR="00F61B9B">
        <w:rPr>
          <w:rFonts w:ascii="Times New Roman" w:eastAsiaTheme="minorEastAsia" w:hAnsi="Times New Roman" w:cs="Times New Roman"/>
          <w:b/>
        </w:rPr>
        <w:t>Figure S2</w:t>
      </w:r>
      <w:r>
        <w:rPr>
          <w:rFonts w:ascii="Times New Roman" w:eastAsiaTheme="minorEastAsia" w:hAnsi="Times New Roman" w:cs="Times New Roman"/>
          <w:b/>
        </w:rPr>
        <w:t xml:space="preserve"> A</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60B36F0B" w14:textId="6B15B351" w:rsidR="00D0324D" w:rsidRDefault="00F61B9B" w:rsidP="00D0324D">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B</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6CC2991F" w:rsidR="00D0324D" w:rsidRDefault="00D0324D">
      <w:pPr>
        <w:rPr>
          <w:rFonts w:ascii="Times New Roman" w:eastAsiaTheme="minorEastAsia" w:hAnsi="Times New Roman" w:cs="Times New Roman"/>
          <w:b/>
        </w:rPr>
      </w:pPr>
      <w:r>
        <w:rPr>
          <w:noProof/>
        </w:rPr>
        <w:drawing>
          <wp:anchor distT="0" distB="0" distL="114300" distR="114300" simplePos="0" relativeHeight="251673600" behindDoc="0" locked="0" layoutInCell="1" allowOverlap="1" wp14:anchorId="49959F86" wp14:editId="34D8490E">
            <wp:simplePos x="0" y="0"/>
            <wp:positionH relativeFrom="column">
              <wp:posOffset>0</wp:posOffset>
            </wp:positionH>
            <wp:positionV relativeFrom="paragraph">
              <wp:posOffset>1016</wp:posOffset>
            </wp:positionV>
            <wp:extent cx="59436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H relativeFrom="page">
              <wp14:pctWidth>0</wp14:pctWidth>
            </wp14:sizeRelH>
            <wp14:sizeRelV relativeFrom="page">
              <wp14:pctHeight>0</wp14:pctHeight>
            </wp14:sizeRelV>
          </wp:anchor>
        </w:drawing>
      </w: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2F4ED2F5"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Figure S</w:t>
      </w:r>
      <w:r w:rsidR="00F61B9B">
        <w:rPr>
          <w:rFonts w:ascii="Times New Roman" w:eastAsiaTheme="minorEastAsia" w:hAnsi="Times New Roman" w:cs="Times New Roman"/>
          <w:b/>
        </w:rPr>
        <w:t>3</w:t>
      </w:r>
      <w:r w:rsidR="00D0324D">
        <w:rPr>
          <w:rFonts w:ascii="Times New Roman" w:eastAsiaTheme="minorEastAsia" w:hAnsi="Times New Roman" w:cs="Times New Roman"/>
          <w:b/>
        </w:rPr>
        <w:t xml:space="preserve"> A</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60535D98" w:rsidR="00400CB8" w:rsidRDefault="00D0324D">
      <w:pPr>
        <w:rPr>
          <w:rFonts w:ascii="Times New Roman" w:eastAsiaTheme="minorEastAsia" w:hAnsi="Times New Roman" w:cs="Times New Roman"/>
          <w:b/>
        </w:rPr>
      </w:pPr>
      <w:r>
        <w:rPr>
          <w:noProof/>
        </w:rPr>
        <w:drawing>
          <wp:anchor distT="0" distB="0" distL="114300" distR="114300" simplePos="0" relativeHeight="251674624" behindDoc="0" locked="0" layoutInCell="1" allowOverlap="1" wp14:anchorId="7483C5D3" wp14:editId="59F42856">
            <wp:simplePos x="0" y="0"/>
            <wp:positionH relativeFrom="column">
              <wp:posOffset>0</wp:posOffset>
            </wp:positionH>
            <wp:positionV relativeFrom="paragraph">
              <wp:posOffset>3423</wp:posOffset>
            </wp:positionV>
            <wp:extent cx="5943600" cy="25704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14:sizeRelH relativeFrom="page">
              <wp14:pctWidth>0</wp14:pctWidth>
            </wp14:sizeRelH>
            <wp14:sizeRelV relativeFrom="page">
              <wp14:pctHeight>0</wp14:pctHeight>
            </wp14:sizeRelV>
          </wp:anchor>
        </w:drawing>
      </w:r>
    </w:p>
    <w:p w14:paraId="0AA10536" w14:textId="776D7BF4" w:rsidR="00FD0652" w:rsidRDefault="00FD0652">
      <w:pPr>
        <w:rPr>
          <w:rFonts w:ascii="Times New Roman" w:eastAsiaTheme="minorEastAsia" w:hAnsi="Times New Roman" w:cs="Times New Roman"/>
          <w:b/>
        </w:rPr>
      </w:pPr>
    </w:p>
    <w:p w14:paraId="2F91EE28" w14:textId="1E840280" w:rsidR="00D0324D" w:rsidRPr="00D73887" w:rsidRDefault="00D0324D" w:rsidP="00D0324D">
      <w:pPr>
        <w:rPr>
          <w:rFonts w:ascii="Times New Roman" w:eastAsiaTheme="minorEastAsia" w:hAnsi="Times New Roman" w:cs="Times New Roman"/>
          <w:b/>
        </w:rPr>
      </w:pPr>
      <w:r>
        <w:rPr>
          <w:rFonts w:ascii="Times New Roman" w:eastAsiaTheme="minorEastAsia" w:hAnsi="Times New Roman" w:cs="Times New Roman"/>
          <w:b/>
        </w:rPr>
        <w:t>Figure S</w:t>
      </w:r>
      <w:r w:rsidR="00F61B9B">
        <w:rPr>
          <w:rFonts w:ascii="Times New Roman" w:eastAsiaTheme="minorEastAsia" w:hAnsi="Times New Roman" w:cs="Times New Roman"/>
          <w:b/>
        </w:rPr>
        <w:t>3</w:t>
      </w:r>
      <w:r>
        <w:rPr>
          <w:rFonts w:ascii="Times New Roman" w:eastAsiaTheme="minorEastAsia" w:hAnsi="Times New Roman" w:cs="Times New Roman"/>
          <w:b/>
        </w:rPr>
        <w:t xml:space="preserve"> B.</w:t>
      </w:r>
      <w:r w:rsidRPr="006841DB">
        <w:rPr>
          <w:rFonts w:ascii="Times New Roman" w:eastAsiaTheme="minorEastAsia" w:hAnsi="Times New Roman" w:cs="Times New Roman"/>
          <w:b/>
        </w:rPr>
        <w:t xml:space="preserve"> </w:t>
      </w:r>
      <w:r w:rsidRPr="00D73887">
        <w:rPr>
          <w:rFonts w:ascii="Times New Roman" w:eastAsiaTheme="minorEastAsia" w:hAnsi="Times New Roman" w:cs="Times New Roman"/>
          <w:b/>
        </w:rPr>
        <w:t xml:space="preserve">Age-cause specific contributions to the changes in national </w:t>
      </w:r>
      <w:r>
        <w:rPr>
          <w:rFonts w:ascii="Times New Roman" w:eastAsiaTheme="minorEastAsia" w:hAnsi="Times New Roman" w:cs="Times New Roman"/>
          <w:b/>
        </w:rPr>
        <w:t xml:space="preserve">lifespan inequality </w:t>
      </w:r>
      <w:r w:rsidRPr="00D73887">
        <w:rPr>
          <w:rFonts w:ascii="Times New Roman" w:eastAsiaTheme="minorEastAsia" w:hAnsi="Times New Roman" w:cs="Times New Roman"/>
          <w:b/>
        </w:rPr>
        <w:t xml:space="preserve">for </w:t>
      </w:r>
      <w:r>
        <w:rPr>
          <w:rFonts w:ascii="Times New Roman" w:eastAsiaTheme="minorEastAsia" w:hAnsi="Times New Roman" w:cs="Times New Roman"/>
          <w:b/>
        </w:rPr>
        <w:t>fe</w:t>
      </w:r>
      <w:r w:rsidRPr="00D73887">
        <w:rPr>
          <w:rFonts w:ascii="Times New Roman" w:eastAsiaTheme="minorEastAsia" w:hAnsi="Times New Roman" w:cs="Times New Roman"/>
          <w:b/>
        </w:rPr>
        <w:t>males. Panel A refers to 1995-2005 and panel B to 2005-2015. Note: Numbers in boxes are age-specific contributions.</w:t>
      </w:r>
    </w:p>
    <w:p w14:paraId="45B2D1C2" w14:textId="5DED5FC9" w:rsidR="00FD0652" w:rsidRDefault="00D0324D">
      <w:pPr>
        <w:rPr>
          <w:rFonts w:ascii="Times New Roman" w:eastAsiaTheme="minorEastAsia" w:hAnsi="Times New Roman" w:cs="Times New Roman"/>
          <w:b/>
        </w:rPr>
      </w:pPr>
      <w:r>
        <w:rPr>
          <w:noProof/>
        </w:rPr>
        <w:drawing>
          <wp:anchor distT="0" distB="0" distL="114300" distR="114300" simplePos="0" relativeHeight="251675648" behindDoc="0" locked="0" layoutInCell="1" allowOverlap="1" wp14:anchorId="26248590" wp14:editId="3234217A">
            <wp:simplePos x="0" y="0"/>
            <wp:positionH relativeFrom="column">
              <wp:posOffset>0</wp:posOffset>
            </wp:positionH>
            <wp:positionV relativeFrom="paragraph">
              <wp:posOffset>4528</wp:posOffset>
            </wp:positionV>
            <wp:extent cx="5943600" cy="2576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14:sizeRelH relativeFrom="page">
              <wp14:pctWidth>0</wp14:pctWidth>
            </wp14:sizeRelH>
            <wp14:sizeRelV relativeFrom="page">
              <wp14:pctHeight>0</wp14:pctHeight>
            </wp14:sizeRelV>
          </wp:anchor>
        </w:drawing>
      </w:r>
    </w:p>
    <w:p w14:paraId="615C3E40" w14:textId="16360B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F61B9B">
        <w:rPr>
          <w:rFonts w:ascii="Times New Roman" w:eastAsiaTheme="minorEastAsia" w:hAnsi="Times New Roman" w:cs="Times New Roman"/>
          <w:b/>
        </w:rPr>
        <w:lastRenderedPageBreak/>
        <w:t>Figure S4</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rPr>
        <w:drawing>
          <wp:anchor distT="0" distB="0" distL="114300" distR="114300" simplePos="0" relativeHeight="251676672" behindDoc="0" locked="0" layoutInCell="1" allowOverlap="1" wp14:anchorId="795B4ACC" wp14:editId="3B69FB8B">
            <wp:simplePos x="0" y="0"/>
            <wp:positionH relativeFrom="column">
              <wp:posOffset>-683895</wp:posOffset>
            </wp:positionH>
            <wp:positionV relativeFrom="paragraph">
              <wp:posOffset>307975</wp:posOffset>
            </wp:positionV>
            <wp:extent cx="7287260" cy="38563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87260" cy="385635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4BE274CC"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S5</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69CA6522" w:rsidR="001319B6" w:rsidRDefault="001319B6" w:rsidP="001319B6">
      <w:pPr>
        <w:rPr>
          <w:rFonts w:ascii="Times New Roman" w:eastAsiaTheme="minorEastAsia" w:hAnsi="Times New Roman" w:cs="Times New Roman"/>
          <w:b/>
        </w:rPr>
      </w:pPr>
    </w:p>
    <w:p w14:paraId="17B69F7A" w14:textId="1496AAD6" w:rsidR="00752EA9" w:rsidRDefault="00216370">
      <w:pPr>
        <w:rPr>
          <w:rFonts w:ascii="Times New Roman" w:eastAsiaTheme="minorEastAsia" w:hAnsi="Times New Roman" w:cs="Times New Roman"/>
          <w:b/>
        </w:rPr>
      </w:pPr>
      <w:r>
        <w:rPr>
          <w:noProof/>
        </w:rPr>
        <w:drawing>
          <wp:anchor distT="0" distB="0" distL="114300" distR="114300" simplePos="0" relativeHeight="251677696" behindDoc="0" locked="0" layoutInCell="1" allowOverlap="1" wp14:anchorId="149E0030" wp14:editId="42494CB1">
            <wp:simplePos x="0" y="0"/>
            <wp:positionH relativeFrom="margin">
              <wp:align>center</wp:align>
            </wp:positionH>
            <wp:positionV relativeFrom="paragraph">
              <wp:posOffset>1807210</wp:posOffset>
            </wp:positionV>
            <wp:extent cx="7230110" cy="4072255"/>
            <wp:effectExtent l="0" t="2223" r="6668" b="6667"/>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230110" cy="4072255"/>
                    </a:xfrm>
                    <a:prstGeom prst="rect">
                      <a:avLst/>
                    </a:prstGeom>
                  </pic:spPr>
                </pic:pic>
              </a:graphicData>
            </a:graphic>
            <wp14:sizeRelH relativeFrom="margin">
              <wp14:pctWidth>0</wp14:pctWidth>
            </wp14:sizeRelH>
            <wp14:sizeRelV relativeFrom="margin">
              <wp14:pctHeight>0</wp14:pctHeight>
            </wp14:sizeRelV>
          </wp:anchor>
        </w:drawing>
      </w:r>
      <w:r w:rsidR="00752EA9">
        <w:rPr>
          <w:rFonts w:ascii="Times New Roman" w:eastAsiaTheme="minorEastAsia" w:hAnsi="Times New Roman" w:cs="Times New Roman"/>
          <w:b/>
        </w:rPr>
        <w:br w:type="page"/>
      </w:r>
    </w:p>
    <w:p w14:paraId="3574EAD7" w14:textId="165C5446"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7777777" w:rsidR="00216370" w:rsidRDefault="00216370">
      <w:pPr>
        <w:rPr>
          <w:rFonts w:ascii="Times New Roman" w:eastAsiaTheme="minorEastAsia" w:hAnsi="Times New Roman" w:cs="Times New Roman"/>
          <w:b/>
        </w:rPr>
      </w:pPr>
      <w:r>
        <w:rPr>
          <w:noProof/>
        </w:rPr>
        <w:drawing>
          <wp:anchor distT="0" distB="0" distL="114300" distR="114300" simplePos="0" relativeHeight="251678720" behindDoc="0" locked="0" layoutInCell="1" allowOverlap="1" wp14:anchorId="1929D28C" wp14:editId="5888F5B5">
            <wp:simplePos x="0" y="0"/>
            <wp:positionH relativeFrom="margin">
              <wp:align>center</wp:align>
            </wp:positionH>
            <wp:positionV relativeFrom="paragraph">
              <wp:posOffset>1902460</wp:posOffset>
            </wp:positionV>
            <wp:extent cx="7578725" cy="4263390"/>
            <wp:effectExtent l="318" t="0" r="3492" b="349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578725" cy="4263390"/>
                    </a:xfrm>
                    <a:prstGeom prst="rect">
                      <a:avLst/>
                    </a:prstGeom>
                  </pic:spPr>
                </pic:pic>
              </a:graphicData>
            </a:graphic>
            <wp14:sizeRelH relativeFrom="margin">
              <wp14:pctWidth>0</wp14:pctWidth>
            </wp14:sizeRelH>
            <wp14:sizeRelV relativeFrom="margin">
              <wp14:pctHeight>0</wp14:pctHeight>
            </wp14:sizeRelV>
          </wp:anchor>
        </w:drawing>
      </w:r>
    </w:p>
    <w:p w14:paraId="73267840" w14:textId="77777777" w:rsidR="00396ECE" w:rsidRDefault="00396ECE">
      <w:pPr>
        <w:rPr>
          <w:rFonts w:ascii="Times New Roman" w:hAnsi="Times New Roman" w:cs="Times New Roman"/>
          <w:b/>
          <w:sz w:val="24"/>
          <w:szCs w:val="24"/>
        </w:rPr>
      </w:pPr>
    </w:p>
    <w:p w14:paraId="4925AC44" w14:textId="58FE3DC0" w:rsidR="00396ECE" w:rsidRDefault="00F61B9B" w:rsidP="00396ECE">
      <w:pPr>
        <w:rPr>
          <w:rFonts w:ascii="Times New Roman" w:eastAsiaTheme="minorEastAsia" w:hAnsi="Times New Roman" w:cs="Times New Roman"/>
          <w:b/>
        </w:rPr>
      </w:pPr>
      <w:r>
        <w:rPr>
          <w:rFonts w:ascii="Times New Roman" w:eastAsiaTheme="minorEastAsia" w:hAnsi="Times New Roman" w:cs="Times New Roman"/>
          <w:b/>
        </w:rPr>
        <w:t>Figure S7</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8"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19" w:history="1">
        <w:r w:rsidRPr="00D05E0B">
          <w:rPr>
            <w:rStyle w:val="Hyperlink"/>
          </w:rPr>
          <w:t>http://www.beta.inegi.org.mx/proyectos/registros/vitales/mortalidad/default.html</w:t>
        </w:r>
      </w:hyperlink>
    </w:p>
    <w:p w14:paraId="7F29E73E" w14:textId="547F54B0"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B5F116" w14:textId="77777777" w:rsidR="001114AD" w:rsidRDefault="001114AD" w:rsidP="008626B5">
      <w:r>
        <w:separator/>
      </w:r>
    </w:p>
  </w:endnote>
  <w:endnote w:type="continuationSeparator" w:id="0">
    <w:p w14:paraId="680C9BFC" w14:textId="77777777" w:rsidR="001114AD" w:rsidRDefault="001114AD"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4597C03C" w:rsidR="00385EAB" w:rsidRDefault="00385EAB">
        <w:pPr>
          <w:pStyle w:val="Footer"/>
          <w:jc w:val="right"/>
        </w:pPr>
        <w:r>
          <w:fldChar w:fldCharType="begin"/>
        </w:r>
        <w:r>
          <w:instrText xml:space="preserve"> PAGE   \* MERGEFORMAT </w:instrText>
        </w:r>
        <w:r>
          <w:fldChar w:fldCharType="separate"/>
        </w:r>
        <w:r w:rsidR="00804110">
          <w:rPr>
            <w:noProof/>
          </w:rPr>
          <w:t>10</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CE139" w14:textId="77777777" w:rsidR="001114AD" w:rsidRDefault="001114AD" w:rsidP="008626B5">
      <w:r>
        <w:separator/>
      </w:r>
    </w:p>
  </w:footnote>
  <w:footnote w:type="continuationSeparator" w:id="0">
    <w:p w14:paraId="302BCEE9" w14:textId="77777777" w:rsidR="001114AD" w:rsidRDefault="001114AD"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14AD"/>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1C7A"/>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73358"/>
    <w:rsid w:val="0067559C"/>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110"/>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graphs.shinyapps.io/LVMx_15_App/" TargetMode="External"/><Relationship Id="rId13" Type="http://schemas.openxmlformats.org/officeDocument/2006/relationships/image" Target="media/image5.png"/><Relationship Id="rId18" Type="http://schemas.openxmlformats.org/officeDocument/2006/relationships/hyperlink" Target="https://datos.gob.mx/busca/dataset/activity/proyecciones-de-la-poblacion-de-mexic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beta.inegi.org.mx/proyectos/registros/vitales/mortalidad/default.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A8E65-A1D3-4ACE-8BBE-046D4C013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10</Pages>
  <Words>1461</Words>
  <Characters>8330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84</cp:revision>
  <dcterms:created xsi:type="dcterms:W3CDTF">2017-09-04T17:48:00Z</dcterms:created>
  <dcterms:modified xsi:type="dcterms:W3CDTF">2018-09-07T08:06:00Z</dcterms:modified>
</cp:coreProperties>
</file>