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77777777"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w:t>
      </w:r>
      <w:r w:rsidR="00EA4EB0">
        <w:rPr>
          <w:rFonts w:ascii="Times New Roman" w:hAnsi="Times New Roman" w:cs="Times New Roman"/>
          <w:b/>
          <w:sz w:val="24"/>
          <w:szCs w:val="24"/>
        </w:rPr>
        <w:t xml:space="preserve"> and its States</w:t>
      </w:r>
      <w:r w:rsidR="00991CA3" w:rsidRPr="00885DB7">
        <w:rPr>
          <w:rFonts w:ascii="Times New Roman" w:hAnsi="Times New Roman" w:cs="Times New Roman"/>
          <w:b/>
          <w:sz w:val="24"/>
          <w:szCs w:val="24"/>
        </w:rPr>
        <w:t>, 2005-2015</w:t>
      </w:r>
      <w:r w:rsidR="00885DB7">
        <w:rPr>
          <w:rFonts w:ascii="Times New Roman" w:hAnsi="Times New Roman" w:cs="Times New Roman"/>
          <w:b/>
          <w:sz w:val="24"/>
          <w:szCs w:val="24"/>
        </w:rPr>
        <w:t xml:space="preserve"> [intended for Demography] [Second </w:t>
      </w:r>
      <w:r w:rsidR="00673358">
        <w:rPr>
          <w:rFonts w:ascii="Times New Roman" w:hAnsi="Times New Roman" w:cs="Times New Roman"/>
          <w:b/>
          <w:sz w:val="24"/>
          <w:szCs w:val="24"/>
        </w:rPr>
        <w:t>PDR</w:t>
      </w:r>
      <w:r w:rsidR="00885DB7">
        <w:rPr>
          <w:rFonts w:ascii="Times New Roman" w:hAnsi="Times New Roman" w:cs="Times New Roman"/>
          <w:b/>
          <w:sz w:val="24"/>
          <w:szCs w:val="24"/>
        </w:rPr>
        <w:t>]</w:t>
      </w:r>
      <w:r w:rsidR="0065150E">
        <w:rPr>
          <w:rFonts w:ascii="Times New Roman" w:hAnsi="Times New Roman" w:cs="Times New Roman"/>
          <w:b/>
          <w:sz w:val="24"/>
          <w:szCs w:val="24"/>
        </w:rPr>
        <w:t xml:space="preserve"> [or a health journal]</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w:t>
      </w:r>
      <w:proofErr w:type="spellStart"/>
      <w:r w:rsidR="00673358">
        <w:rPr>
          <w:rFonts w:ascii="Times New Roman" w:hAnsi="Times New Roman" w:cs="Times New Roman"/>
          <w:sz w:val="24"/>
          <w:szCs w:val="24"/>
        </w:rPr>
        <w:t>Aburto</w:t>
      </w:r>
      <w:r w:rsidRPr="00885DB7">
        <w:rPr>
          <w:rFonts w:ascii="Times New Roman" w:hAnsi="Times New Roman" w:cs="Times New Roman"/>
          <w:sz w:val="24"/>
          <w:szCs w:val="24"/>
          <w:vertAlign w:val="superscript"/>
        </w:rPr>
        <w:t>a</w:t>
      </w:r>
      <w:proofErr w:type="spellEnd"/>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w:t>
      </w:r>
      <w:proofErr w:type="spellStart"/>
      <w:r w:rsidR="00673358">
        <w:rPr>
          <w:rFonts w:ascii="Times New Roman" w:hAnsi="Times New Roman" w:cs="Times New Roman"/>
          <w:sz w:val="24"/>
          <w:szCs w:val="24"/>
        </w:rPr>
        <w:t>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roofErr w:type="spellEnd"/>
    </w:p>
    <w:p w14:paraId="4AF2FF31" w14:textId="77777777"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70B507A1"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897FA5" w:rsidRPr="00885DB7">
        <w:rPr>
          <w:rFonts w:ascii="Times New Roman" w:hAnsi="Times New Roman" w:cs="Times New Roman"/>
          <w:sz w:val="24"/>
          <w:szCs w:val="24"/>
        </w:rPr>
        <w:t>University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77777777"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Department of Community Health Sciences at the Fielding School of Public Health and California Center for Population Research, Center for Health Sciences, 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2ECA4207" w14:textId="49741895"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Affiliation: EBB/Epidemiology, Biostatistics and Biodemography; University of Southern Denmark.</w:t>
      </w:r>
    </w:p>
    <w:p w14:paraId="2053E33B"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Address: J.B. </w:t>
      </w:r>
      <w:proofErr w:type="spellStart"/>
      <w:r w:rsidRPr="00885DB7">
        <w:rPr>
          <w:rFonts w:ascii="Times New Roman" w:hAnsi="Times New Roman" w:cs="Times New Roman"/>
          <w:sz w:val="24"/>
          <w:szCs w:val="24"/>
        </w:rPr>
        <w:t>Winsløws</w:t>
      </w:r>
      <w:proofErr w:type="spellEnd"/>
      <w:r w:rsidRPr="00885DB7">
        <w:rPr>
          <w:rFonts w:ascii="Times New Roman" w:hAnsi="Times New Roman" w:cs="Times New Roman"/>
          <w:sz w:val="24"/>
          <w:szCs w:val="24"/>
        </w:rPr>
        <w:t xml:space="preserve"> </w:t>
      </w:r>
      <w:proofErr w:type="spellStart"/>
      <w:r w:rsidRPr="00885DB7">
        <w:rPr>
          <w:rFonts w:ascii="Times New Roman" w:hAnsi="Times New Roman" w:cs="Times New Roman"/>
          <w:sz w:val="24"/>
          <w:szCs w:val="24"/>
        </w:rPr>
        <w:t>Vej</w:t>
      </w:r>
      <w:proofErr w:type="spellEnd"/>
      <w:r w:rsidRPr="00885DB7">
        <w:rPr>
          <w:rFonts w:ascii="Times New Roman" w:hAnsi="Times New Roman" w:cs="Times New Roman"/>
          <w:sz w:val="24"/>
          <w:szCs w:val="24"/>
        </w:rPr>
        <w:t xml:space="preserve"> 9. DK-5000 Odense C, Denmark</w:t>
      </w:r>
    </w:p>
    <w:p w14:paraId="4D411C5C" w14:textId="77777777" w:rsidR="007C17E2" w:rsidRPr="00885DB7" w:rsidRDefault="007C17E2" w:rsidP="0051024E">
      <w:pPr>
        <w:rPr>
          <w:rFonts w:ascii="Times New Roman" w:hAnsi="Times New Roman" w:cs="Times New Roman"/>
          <w:sz w:val="24"/>
          <w:szCs w:val="24"/>
        </w:rPr>
      </w:pPr>
    </w:p>
    <w:p w14:paraId="55E9CBAA" w14:textId="77777777" w:rsidR="008626B5"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Classification:</w:t>
      </w:r>
      <w:r w:rsidR="00997FE3">
        <w:rPr>
          <w:rFonts w:ascii="Times New Roman" w:hAnsi="Times New Roman" w:cs="Times New Roman"/>
          <w:b/>
          <w:sz w:val="24"/>
          <w:szCs w:val="24"/>
        </w:rPr>
        <w:t xml:space="preserve"> </w:t>
      </w:r>
      <w:r w:rsidR="00997FE3" w:rsidRPr="00997FE3">
        <w:rPr>
          <w:rFonts w:ascii="Times New Roman" w:hAnsi="Times New Roman" w:cs="Times New Roman"/>
          <w:sz w:val="24"/>
          <w:szCs w:val="24"/>
        </w:rPr>
        <w:t>Violence,</w:t>
      </w:r>
      <w:r w:rsidRPr="00997FE3">
        <w:rPr>
          <w:rFonts w:ascii="Times New Roman" w:hAnsi="Times New Roman" w:cs="Times New Roman"/>
          <w:sz w:val="24"/>
          <w:szCs w:val="24"/>
        </w:rPr>
        <w:t xml:space="preserve"> </w:t>
      </w:r>
      <w:r w:rsidR="00991CA3" w:rsidRPr="00885DB7">
        <w:rPr>
          <w:rFonts w:ascii="Times New Roman" w:hAnsi="Times New Roman" w:cs="Times New Roman"/>
          <w:sz w:val="24"/>
          <w:szCs w:val="24"/>
        </w:rPr>
        <w:t xml:space="preserve">Population Health and </w:t>
      </w:r>
      <w:r w:rsidRPr="00885DB7">
        <w:rPr>
          <w:rFonts w:ascii="Times New Roman" w:hAnsi="Times New Roman" w:cs="Times New Roman"/>
          <w:sz w:val="24"/>
          <w:szCs w:val="24"/>
        </w:rPr>
        <w:t>Demography</w:t>
      </w:r>
    </w:p>
    <w:p w14:paraId="05371539" w14:textId="77777777" w:rsidR="007C17E2" w:rsidRPr="00997FE3" w:rsidRDefault="007C17E2" w:rsidP="0051024E">
      <w:pPr>
        <w:rPr>
          <w:rFonts w:ascii="Times New Roman" w:hAnsi="Times New Roman" w:cs="Times New Roman"/>
          <w:sz w:val="24"/>
          <w:szCs w:val="24"/>
        </w:rPr>
      </w:pPr>
    </w:p>
    <w:p w14:paraId="2D35E4BB" w14:textId="77777777"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homicide, lifespan variation, life expectancy, demography.</w:t>
      </w: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77777777" w:rsidR="008A443A" w:rsidRDefault="008A443A"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19ED3F73" w14:textId="7C08057C"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EF6E0B">
        <w:rPr>
          <w:rFonts w:ascii="Times New Roman" w:hAnsi="Times New Roman" w:cs="Times New Roman"/>
          <w:b/>
          <w:sz w:val="24"/>
          <w:szCs w:val="24"/>
        </w:rPr>
        <w:t xml:space="preserve"> [Max 250 words]</w:t>
      </w:r>
      <w:r w:rsidR="002C2018">
        <w:rPr>
          <w:rFonts w:ascii="Times New Roman" w:hAnsi="Times New Roman" w:cs="Times New Roman"/>
          <w:b/>
          <w:sz w:val="24"/>
          <w:szCs w:val="24"/>
        </w:rPr>
        <w:t>:</w:t>
      </w:r>
    </w:p>
    <w:p w14:paraId="3DA7D301" w14:textId="77777777" w:rsidR="007C17E2" w:rsidRPr="00885DB7" w:rsidRDefault="007C17E2" w:rsidP="007C17E2">
      <w:pPr>
        <w:rPr>
          <w:rFonts w:ascii="Times New Roman" w:hAnsi="Times New Roman" w:cs="Times New Roman"/>
          <w:b/>
          <w:sz w:val="24"/>
          <w:szCs w:val="24"/>
        </w:rPr>
      </w:pPr>
    </w:p>
    <w:p w14:paraId="6A5697FD" w14:textId="77777777" w:rsidR="007C17E2" w:rsidRPr="00885DB7" w:rsidRDefault="007C17E2">
      <w:pPr>
        <w:rPr>
          <w:rFonts w:ascii="Times New Roman" w:hAnsi="Times New Roman" w:cs="Times New Roman"/>
          <w:sz w:val="24"/>
          <w:szCs w:val="24"/>
        </w:rPr>
      </w:pPr>
      <w:r w:rsidRPr="00885DB7">
        <w:rPr>
          <w:rFonts w:ascii="Times New Roman" w:hAnsi="Times New Roman" w:cs="Times New Roman"/>
          <w:sz w:val="24"/>
          <w:szCs w:val="24"/>
        </w:rPr>
        <w:br w:type="page"/>
      </w:r>
    </w:p>
    <w:p w14:paraId="1711C1D2" w14:textId="77777777" w:rsidR="00EF6E0B" w:rsidRDefault="00EF6E0B" w:rsidP="00CC0A4A">
      <w:pPr>
        <w:pStyle w:val="Subtitle"/>
        <w:spacing w:line="480" w:lineRule="auto"/>
        <w:rPr>
          <w:rFonts w:ascii="Times New Roman" w:hAnsi="Times New Roman" w:cs="Times New Roman"/>
          <w:b/>
          <w:i w:val="0"/>
          <w:color w:val="auto"/>
          <w:sz w:val="22"/>
          <w:szCs w:val="22"/>
        </w:rPr>
      </w:pPr>
      <w:r>
        <w:rPr>
          <w:rFonts w:ascii="Times New Roman" w:hAnsi="Times New Roman" w:cs="Times New Roman"/>
          <w:b/>
          <w:i w:val="0"/>
          <w:color w:val="auto"/>
          <w:sz w:val="22"/>
          <w:szCs w:val="22"/>
        </w:rPr>
        <w:lastRenderedPageBreak/>
        <w:t>\</w:t>
      </w:r>
      <w:proofErr w:type="spellStart"/>
      <w:r>
        <w:rPr>
          <w:rFonts w:ascii="Times New Roman" w:hAnsi="Times New Roman" w:cs="Times New Roman"/>
          <w:b/>
          <w:i w:val="0"/>
          <w:color w:val="auto"/>
          <w:sz w:val="22"/>
          <w:szCs w:val="22"/>
        </w:rPr>
        <w:t>maintext</w:t>
      </w:r>
      <w:proofErr w:type="spellEnd"/>
      <w:r>
        <w:rPr>
          <w:rFonts w:ascii="Times New Roman" w:hAnsi="Times New Roman" w:cs="Times New Roman"/>
          <w:b/>
          <w:i w:val="0"/>
          <w:color w:val="auto"/>
          <w:sz w:val="22"/>
          <w:szCs w:val="22"/>
        </w:rPr>
        <w:t>[max 8000 words]</w:t>
      </w:r>
    </w:p>
    <w:p w14:paraId="1F4540E6"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Introduction</w:t>
      </w:r>
    </w:p>
    <w:p w14:paraId="3ED78674" w14:textId="07A7B863"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is a main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765374">
        <w:rPr>
          <w:rFonts w:ascii="Times New Roman" w:hAnsi="Times New Roman" w:cs="Times New Roman"/>
        </w:rPr>
        <w:t xml:space="preserve"> </w:t>
      </w:r>
      <w:r w:rsidR="00765374">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&lt;EndNote&gt;&lt;Cite&gt;&lt;Author&gt;Briceño-León&lt;/Author&gt;&lt;Year&gt;2008&lt;/Year&gt;&lt;RecNum&gt;98&lt;/RecNum&gt;&lt;DisplayText&gt;[1]&lt;/DisplayText&gt;&lt;record&gt;&lt;rec-number&gt;98&lt;/rec-number&gt;&lt;foreign-keys&gt;&lt;key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121776">
        <w:rPr>
          <w:rFonts w:ascii="Times New Roman" w:hAnsi="Times New Roman" w:cs="Times New Roman"/>
          <w:noProof/>
        </w:rPr>
        <w:t>[1]</w:t>
      </w:r>
      <w:r w:rsidR="00765374">
        <w:rPr>
          <w:rFonts w:ascii="Times New Roman" w:hAnsi="Times New Roman" w:cs="Times New Roman"/>
        </w:rPr>
        <w:fldChar w:fldCharType="end"/>
      </w:r>
      <w:r w:rsidR="00DB3C58">
        <w:rPr>
          <w:rFonts w:ascii="Times New Roman" w:hAnsi="Times New Roman" w:cs="Times New Roman"/>
        </w:rPr>
        <w:t>.</w:t>
      </w:r>
      <w:r w:rsidR="00BD19E7">
        <w:rPr>
          <w:rFonts w:ascii="Times New Roman" w:hAnsi="Times New Roman" w:cs="Times New Roman"/>
        </w:rPr>
        <w:t xml:space="preserve"> T</w:t>
      </w:r>
      <w:r w:rsidR="00596B06">
        <w:rPr>
          <w:rFonts w:ascii="Times New Roman" w:hAnsi="Times New Roman" w:cs="Times New Roman"/>
        </w:rPr>
        <w:t>his region 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BD19E7">
        <w:rPr>
          <w:rFonts w:ascii="Times New Roman" w:hAnsi="Times New Roman" w:cs="Times New Roman"/>
        </w:rPr>
        <w:t>and a set of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have </w:t>
      </w:r>
      <w:r w:rsidR="00574CAF">
        <w:rPr>
          <w:rFonts w:ascii="Times New Roman" w:hAnsi="Times New Roman" w:cs="Times New Roman"/>
        </w:rPr>
        <w:t>undergone</w:t>
      </w:r>
      <w:r w:rsidR="00BD19E7">
        <w:rPr>
          <w:rFonts w:ascii="Times New Roman" w:hAnsi="Times New Roman" w:cs="Times New Roman"/>
        </w:rPr>
        <w:t xml:space="preserve"> an upsurge of homicide mortality in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 </w:t>
      </w:r>
      <w:r w:rsidR="00BD19E7">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121776">
        <w:rPr>
          <w:rFonts w:ascii="Times New Roman" w:hAnsi="Times New Roman" w:cs="Times New Roman"/>
          <w:noProof/>
        </w:rPr>
        <w:t>[2]</w:t>
      </w:r>
      <w:r w:rsidR="00BD19E7">
        <w:rPr>
          <w:rFonts w:ascii="Times New Roman" w:hAnsi="Times New Roman" w:cs="Times New Roman"/>
        </w:rPr>
        <w:fldChar w:fldCharType="end"/>
      </w:r>
      <w:r w:rsidR="00574CAF">
        <w:rPr>
          <w:rFonts w:ascii="Times New Roman" w:hAnsi="Times New Roman" w:cs="Times New Roman"/>
        </w:rPr>
        <w:t>.</w:t>
      </w:r>
      <w:r w:rsidR="009E72AC">
        <w:rPr>
          <w:rFonts w:ascii="Times New Roman" w:hAnsi="Times New Roman" w:cs="Times New Roman"/>
        </w:rPr>
        <w:t xml:space="preserve"> In Mexico, h</w:t>
      </w:r>
      <w:r w:rsidR="009E72AC" w:rsidRPr="00AD15FB">
        <w:rPr>
          <w:rFonts w:ascii="Times New Roman" w:hAnsi="Times New Roman" w:cs="Times New Roman"/>
        </w:rPr>
        <w:t>omicide rates doubled between 2007 and 201</w:t>
      </w:r>
      <w:r w:rsidR="009E72AC">
        <w:rPr>
          <w:rFonts w:ascii="Times New Roman" w:hAnsi="Times New Roman" w:cs="Times New Roman"/>
        </w:rPr>
        <w:t xml:space="preserve">2 (from 9.3 to 18.6) </w:t>
      </w:r>
      <w:r w:rsidR="009E72AC"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121776">
        <w:rPr>
          <w:rFonts w:ascii="Times New Roman" w:hAnsi="Times New Roman" w:cs="Times New Roman"/>
          <w:noProof/>
        </w:rPr>
        <w:t>[3]</w:t>
      </w:r>
      <w:r w:rsidR="009E72AC" w:rsidRPr="00AD15FB">
        <w:rPr>
          <w:rFonts w:ascii="Times New Roman" w:hAnsi="Times New Roman" w:cs="Times New Roman"/>
        </w:rPr>
        <w:fldChar w:fldCharType="end"/>
      </w:r>
      <w:r w:rsidR="009E72AC">
        <w:rPr>
          <w:rFonts w:ascii="Times New Roman" w:hAnsi="Times New Roman" w:cs="Times New Roman"/>
        </w:rPr>
        <w:t>.</w:t>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the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 xml:space="preserve">in Mexico stagnated in the period 2000-10 </w:t>
      </w:r>
      <w:r w:rsidR="009E72A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121776">
        <w:rPr>
          <w:rFonts w:ascii="Times New Roman" w:hAnsi="Times New Roman" w:cs="Times New Roman"/>
          <w:noProof/>
        </w:rPr>
        <w:t>[4]</w:t>
      </w:r>
      <w:r w:rsidR="009E72AC">
        <w:rPr>
          <w:rFonts w:ascii="Times New Roman" w:hAnsi="Times New Roman" w:cs="Times New Roman"/>
        </w:rPr>
        <w:fldChar w:fldCharType="end"/>
      </w:r>
      <w:r w:rsidR="009E72AC">
        <w:rPr>
          <w:rFonts w:ascii="Times New Roman" w:hAnsi="Times New Roman" w:cs="Times New Roman"/>
        </w:rPr>
        <w:t>.</w:t>
      </w:r>
      <w:r w:rsidR="009438D2" w:rsidRPr="009438D2">
        <w:rPr>
          <w:rFonts w:ascii="Times New Roman" w:hAnsi="Times New Roman" w:cs="Times New Roman"/>
        </w:rPr>
        <w:t xml:space="preserve"> </w:t>
      </w:r>
      <w:r w:rsidR="009438D2">
        <w:rPr>
          <w:rFonts w:ascii="Times New Roman" w:hAnsi="Times New Roman" w:cs="Times New Roman"/>
        </w:rPr>
        <w:t>At the subnational level, evidence indicates that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2000-10, such as infectious and respiratory diseases and birth conditions, </w:t>
      </w:r>
      <w:r w:rsidR="00B55311">
        <w:rPr>
          <w:rFonts w:ascii="Times New Roman" w:hAnsi="Times New Roman" w:cs="Times New Roman"/>
        </w:rPr>
        <w:t xml:space="preserve">were wiped out by the increase of homicide and diabetes mortality in each of the 32 states in Mexico, albeit with large regional variations </w:t>
      </w:r>
      <w:r w:rsidR="00B55311">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121776">
        <w:rPr>
          <w:rFonts w:ascii="Times New Roman" w:hAnsi="Times New Roman" w:cs="Times New Roman"/>
          <w:noProof/>
        </w:rPr>
        <w:t>[5]</w:t>
      </w:r>
      <w:r w:rsidR="00B55311">
        <w:rPr>
          <w:rFonts w:ascii="Times New Roman" w:hAnsi="Times New Roman" w:cs="Times New Roman"/>
        </w:rPr>
        <w:fldChar w:fldCharType="end"/>
      </w:r>
      <w:r w:rsidR="00B55311">
        <w:rPr>
          <w:rFonts w:ascii="Times New Roman" w:hAnsi="Times New Roman" w:cs="Times New Roman"/>
        </w:rPr>
        <w:t>.</w:t>
      </w:r>
    </w:p>
    <w:p w14:paraId="6D4DF43E" w14:textId="04B898DC" w:rsidR="00CC0A4A"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PEVuZE5vdGU+PENpdGU+PEF1dGhvcj5BYnVydG88L0F1dGhvcj48WWVhcj4yMDE2PC9ZZWFyPjxS
ZWNOdW0+OTA8L1JlY051bT48RGlzcGxheVRleHQ+WzQtNl08L0Rpc3BsYXlUZXh0PjxyZWNvcmQ+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121776">
        <w:rPr>
          <w:rFonts w:ascii="Times New Roman" w:hAnsi="Times New Roman" w:cs="Times New Roman"/>
        </w:rPr>
        <w:instrText xml:space="preserve"> ADDIN EN.CITE </w:instrText>
      </w:r>
      <w:r w:rsidR="00121776">
        <w:rPr>
          <w:rFonts w:ascii="Times New Roman" w:hAnsi="Times New Roman" w:cs="Times New Roman"/>
        </w:rPr>
        <w:fldChar w:fldCharType="begin">
          <w:fldData xml:space="preserve">PEVuZE5vdGU+PENpdGU+PEF1dGhvcj5BYnVydG88L0F1dGhvcj48WWVhcj4yMDE2PC9ZZWFyPjxS
ZWNOdW0+OTA8L1JlY051bT48RGlzcGxheVRleHQ+WzQtNl08L0Rpc3BsYXlUZXh0PjxyZWNvcmQ+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121776">
        <w:rPr>
          <w:rFonts w:ascii="Times New Roman" w:hAnsi="Times New Roman" w:cs="Times New Roman"/>
        </w:rPr>
        <w:instrText xml:space="preserve"> ADDIN EN.CITE.DATA </w:instrText>
      </w:r>
      <w:r w:rsidR="00121776">
        <w:rPr>
          <w:rFonts w:ascii="Times New Roman" w:hAnsi="Times New Roman" w:cs="Times New Roman"/>
        </w:rPr>
      </w:r>
      <w:r w:rsidR="0012177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121776">
        <w:rPr>
          <w:rFonts w:ascii="Times New Roman" w:hAnsi="Times New Roman" w:cs="Times New Roman"/>
          <w:noProof/>
        </w:rPr>
        <w:t>[4-6]</w:t>
      </w:r>
      <w:r>
        <w:rPr>
          <w:rFonts w:ascii="Times New Roman" w:hAnsi="Times New Roman" w:cs="Times New Roman"/>
        </w:rPr>
        <w:fldChar w:fldCharType="end"/>
      </w:r>
      <w:r w:rsidR="000A379B">
        <w:rPr>
          <w:rFonts w:ascii="Times New Roman" w:hAnsi="Times New Roman" w:cs="Times New Roman"/>
        </w:rPr>
        <w:t>. However, life expectancy masks substantial heterogeneity in individual mortality trajectories</w:t>
      </w:r>
      <w:r w:rsidR="004C1DC0">
        <w:rPr>
          <w:rFonts w:ascii="Times New Roman" w:hAnsi="Times New Roman" w:cs="Times New Roman"/>
        </w:rPr>
        <w:t xml:space="preserve"> </w:t>
      </w:r>
      <w:r w:rsidR="004C1DC0">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&lt;EndNote&gt;&lt;Cite&gt;&lt;Author&gt;Edwards&lt;/Author&gt;&lt;Year&gt;2005&lt;/Year&gt;&lt;RecNum&gt;103&lt;/RecNum&gt;&lt;DisplayText&gt;[7, 8]&lt;/DisplayText&gt;&lt;record&gt;&lt;rec-number&gt;103&lt;/rec-number&gt;&lt;foreign-keys&gt;&lt;key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121776">
        <w:rPr>
          <w:rFonts w:ascii="Times New Roman" w:hAnsi="Times New Roman" w:cs="Times New Roman"/>
          <w:noProof/>
        </w:rPr>
        <w:t>[7, 8]</w:t>
      </w:r>
      <w:r w:rsidR="004C1DC0">
        <w:rPr>
          <w:rFonts w:ascii="Times New Roman" w:hAnsi="Times New Roman" w:cs="Times New Roman"/>
        </w:rPr>
        <w:fldChar w:fldCharType="end"/>
      </w:r>
      <w:r w:rsidR="00DF62C2">
        <w:rPr>
          <w:rFonts w:ascii="Times New Roman" w:hAnsi="Times New Roman" w:cs="Times New Roman"/>
        </w:rPr>
        <w:t>,</w:t>
      </w:r>
      <w:r w:rsidR="004C1DC0">
        <w:rPr>
          <w:rFonts w:ascii="Times New Roman" w:hAnsi="Times New Roman" w:cs="Times New Roman"/>
        </w:rPr>
        <w:t xml:space="preserve"> referred here as lifespan variation. </w:t>
      </w:r>
      <w:r w:rsidR="00DF62C2">
        <w:rPr>
          <w:rFonts w:ascii="Times New Roman" w:hAnsi="Times New Roman" w:cs="Times New Roman"/>
        </w:rPr>
        <w:t xml:space="preserve">This age-at-death variation expresses a fundamental inequality between individuals </w:t>
      </w:r>
      <w:r w:rsidR="00DF62C2">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&lt;EndNote&gt;&lt;Cite&gt;&lt;Author&gt;Tuljapurkar&lt;/Author&gt;&lt;Year&gt;2010&lt;/Year&gt;&lt;RecNum&gt;104&lt;/RecNum&gt;&lt;DisplayText&gt;[9]&lt;/DisplayText&gt;&lt;record&gt;&lt;rec-number&gt;104&lt;/rec-number&gt;&lt;foreign-keys&gt;&lt;key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DF62C2">
        <w:rPr>
          <w:rFonts w:ascii="Times New Roman" w:hAnsi="Times New Roman" w:cs="Times New Roman"/>
        </w:rPr>
        <w:fldChar w:fldCharType="separate"/>
      </w:r>
      <w:r w:rsidR="00121776">
        <w:rPr>
          <w:rFonts w:ascii="Times New Roman" w:hAnsi="Times New Roman" w:cs="Times New Roman"/>
          <w:noProof/>
        </w:rPr>
        <w:t>[9]</w:t>
      </w:r>
      <w:r w:rsidR="00DF62C2">
        <w:rPr>
          <w:rFonts w:ascii="Times New Roman" w:hAnsi="Times New Roman" w:cs="Times New Roman"/>
        </w:rPr>
        <w:fldChar w:fldCharType="end"/>
      </w:r>
      <w:r w:rsidR="00D05647">
        <w:rPr>
          <w:rFonts w:ascii="Times New Roman" w:hAnsi="Times New Roman" w:cs="Times New Roman"/>
        </w:rPr>
        <w:t>,</w:t>
      </w:r>
      <w:r w:rsidR="00DF62C2">
        <w:rPr>
          <w:rFonts w:ascii="Times New Roman" w:hAnsi="Times New Roman" w:cs="Times New Roman"/>
        </w:rPr>
        <w:t xml:space="preserve"> and it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 xml:space="preserve">interest in health inequalities </w:t>
      </w:r>
      <w:r w:rsidR="00CC0A4A"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&lt;EndNote&gt;&lt;Cite&gt;&lt;Author&gt;Marmot&lt;/Author&gt;&lt;Year&gt;2001&lt;/Year&gt;&lt;RecNum&gt;69&lt;/RecNum&gt;&lt;DisplayText&gt;[10]&lt;/DisplayText&gt;&lt;record&gt;&lt;rec-number&gt;69&lt;/rec-number&gt;&lt;foreign-keys&gt;&lt;key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CC0A4A" w:rsidRPr="00AD15FB">
        <w:rPr>
          <w:rFonts w:ascii="Times New Roman" w:hAnsi="Times New Roman" w:cs="Times New Roman"/>
        </w:rPr>
        <w:fldChar w:fldCharType="separate"/>
      </w:r>
      <w:r w:rsidR="00121776">
        <w:rPr>
          <w:rFonts w:ascii="Times New Roman" w:hAnsi="Times New Roman" w:cs="Times New Roman"/>
          <w:noProof/>
        </w:rPr>
        <w:t>[10]</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 variation</w:t>
      </w:r>
      <w:r w:rsidR="00CC0A4A" w:rsidRPr="00AD15FB">
        <w:rPr>
          <w:rFonts w:ascii="Times New Roman" w:hAnsi="Times New Roman" w:cs="Times New Roman"/>
        </w:rPr>
        <w:t xml:space="preserve"> is important </w:t>
      </w:r>
      <w:r w:rsidR="00D05647">
        <w:rPr>
          <w:rFonts w:ascii="Times New Roman" w:hAnsi="Times New Roman" w:cs="Times New Roman"/>
        </w:rPr>
        <w:t>because individuals t</w:t>
      </w:r>
      <w:r w:rsidR="00CC0A4A" w:rsidRPr="00AD15FB">
        <w:rPr>
          <w:rFonts w:ascii="Times New Roman" w:hAnsi="Times New Roman" w:cs="Times New Roman"/>
        </w:rPr>
        <w:t>ake 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CC0A4A" w:rsidRPr="00AD15FB">
        <w:rPr>
          <w:rFonts w:ascii="Times New Roman" w:hAnsi="Times New Roman" w:cs="Times New Roman"/>
        </w:rPr>
        <w:t xml:space="preserve"> </w:t>
      </w:r>
      <w:r w:rsidR="00CC0A4A"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&lt;EndNote&gt;&lt;Cite&gt;&lt;Author&gt;van Raalte&lt;/Author&gt;&lt;Year&gt;2011&lt;/Year&gt;&lt;RecNum&gt;88&lt;/RecNum&gt;&lt;DisplayText&gt;[11]&lt;/DisplayText&gt;&lt;record&gt;&lt;rec-number&gt;88&lt;/rec-number&gt;&lt;foreign-keys&gt;&lt;key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121776">
        <w:rPr>
          <w:rFonts w:ascii="Times New Roman" w:hAnsi="Times New Roman" w:cs="Times New Roman"/>
          <w:noProof/>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 xml:space="preserve">Most studies have found a negative association between these two measures, suggesting that as life expectancy increases, variation in lifespans decreases </w:t>
      </w:r>
      <w:r w:rsidR="00540C98">
        <w:rPr>
          <w:rFonts w:ascii="Times New Roman" w:hAnsi="Times New Roman" w:cs="Times New Roman"/>
        </w:rPr>
        <w:fldChar w:fldCharType="begin">
          <w:fldData xml:space="preserve">PEVuZE5vdGU+PENpdGU+PEF1dGhvcj5FbmdlbG1hbjwvQXV0aG9yPjxZZWFyPjIwMTA8L1llYXI+
PFJlY051bT4xNzwvUmVjTnVtPjxEaXNwbGF5VGV4dD5bOCwgMTItMTRdPC9EaXNwbGF5VGV4dD48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121776">
        <w:rPr>
          <w:rFonts w:ascii="Times New Roman" w:hAnsi="Times New Roman" w:cs="Times New Roman"/>
        </w:rPr>
        <w:instrText xml:space="preserve"> ADDIN EN.CITE </w:instrText>
      </w:r>
      <w:r w:rsidR="00121776">
        <w:rPr>
          <w:rFonts w:ascii="Times New Roman" w:hAnsi="Times New Roman" w:cs="Times New Roman"/>
        </w:rPr>
        <w:fldChar w:fldCharType="begin">
          <w:fldData xml:space="preserve">PEVuZE5vdGU+PENpdGU+PEF1dGhvcj5FbmdlbG1hbjwvQXV0aG9yPjxZZWFyPjIwMTA8L1llYXI+
PFJlY051bT4xNzwvUmVjTnVtPjxEaXNwbGF5VGV4dD5bOCwgMTItMTRdPC9EaXNwbGF5VGV4dD48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121776">
        <w:rPr>
          <w:rFonts w:ascii="Times New Roman" w:hAnsi="Times New Roman" w:cs="Times New Roman"/>
        </w:rPr>
        <w:instrText xml:space="preserve"> ADDIN EN.CITE.DATA </w:instrText>
      </w:r>
      <w:r w:rsidR="00121776">
        <w:rPr>
          <w:rFonts w:ascii="Times New Roman" w:hAnsi="Times New Roman" w:cs="Times New Roman"/>
        </w:rPr>
      </w:r>
      <w:r w:rsidR="00121776">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121776">
        <w:rPr>
          <w:rFonts w:ascii="Times New Roman" w:hAnsi="Times New Roman" w:cs="Times New Roman"/>
          <w:noProof/>
        </w:rPr>
        <w:t>[8, 12-14]</w:t>
      </w:r>
      <w:r w:rsidR="00540C98">
        <w:rPr>
          <w:rFonts w:ascii="Times New Roman" w:hAnsi="Times New Roman" w:cs="Times New Roman"/>
        </w:rPr>
        <w:fldChar w:fldCharType="end"/>
      </w:r>
      <w:r w:rsidR="00540C98">
        <w:rPr>
          <w:rFonts w:ascii="Times New Roman" w:hAnsi="Times New Roman" w:cs="Times New Roman"/>
        </w:rPr>
        <w:t>. However, at the subnational level some evidence suggest that increases in variation occur with simultaneous increases in life expectancy</w:t>
      </w:r>
      <w:r w:rsidR="00BE1569">
        <w:rPr>
          <w:rFonts w:ascii="Times New Roman" w:hAnsi="Times New Roman" w:cs="Times New Roman"/>
        </w:rPr>
        <w:t xml:space="preserve">, mostly due to a slowdown in mortality improvements in working ages </w:t>
      </w:r>
      <w:r w:rsidR="00540C98">
        <w:rPr>
          <w:rFonts w:ascii="Times New Roman" w:hAnsi="Times New Roman" w:cs="Times New Roman"/>
        </w:rPr>
        <w:t xml:space="preserve"> </w:t>
      </w:r>
      <w:r w:rsidR="00BE1569">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&lt;EndNote&gt;&lt;Cite&gt;&lt;Author&gt;Sasson&lt;/Author&gt;&lt;Year&gt;2016&lt;/Year&gt;&lt;RecNum&gt;105&lt;/RecNum&gt;&lt;DisplayText&gt;[15, 16]&lt;/DisplayText&gt;&lt;record&gt;&lt;rec-number&gt;105&lt;/rec-number&gt;&lt;foreign-keys&gt;&lt;key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121776">
        <w:rPr>
          <w:rFonts w:ascii="Times New Roman" w:hAnsi="Times New Roman" w:cs="Times New Roman"/>
          <w:noProof/>
        </w:rPr>
        <w:t>[15, 16]</w:t>
      </w:r>
      <w:r w:rsidR="00BE1569">
        <w:rPr>
          <w:rFonts w:ascii="Times New Roman" w:hAnsi="Times New Roman" w:cs="Times New Roman"/>
        </w:rPr>
        <w:fldChar w:fldCharType="end"/>
      </w:r>
      <w:r w:rsidR="00432525">
        <w:rPr>
          <w:rFonts w:ascii="Times New Roman" w:hAnsi="Times New Roman" w:cs="Times New Roman"/>
        </w:rPr>
        <w:t>.</w:t>
      </w:r>
      <w:r w:rsidR="001427B0">
        <w:rPr>
          <w:rFonts w:ascii="Times New Roman" w:hAnsi="Times New Roman" w:cs="Times New Roman"/>
        </w:rPr>
        <w:t xml:space="preserve"> </w:t>
      </w:r>
      <w:r w:rsidR="00D96550">
        <w:rPr>
          <w:rFonts w:ascii="Times New Roman" w:hAnsi="Times New Roman" w:cs="Times New Roman"/>
        </w:rPr>
        <w:t>In Mexico, homicide mortality is concentrated between ages 15 and 50, affecting mainly males.</w:t>
      </w:r>
      <w:r w:rsidR="000A3AF0">
        <w:rPr>
          <w:rFonts w:ascii="Times New Roman" w:hAnsi="Times New Roman" w:cs="Times New Roman"/>
        </w:rPr>
        <w:t xml:space="preserve"> In addition, </w:t>
      </w:r>
      <w:r w:rsidR="00315CD1">
        <w:rPr>
          <w:rFonts w:ascii="Times New Roman" w:hAnsi="Times New Roman" w:cs="Times New Roman"/>
        </w:rPr>
        <w:t xml:space="preserve">there exist large inequalities in epidemiological profiles between states in the country </w:t>
      </w:r>
      <w:r w:rsidR="00315CD1">
        <w:rPr>
          <w:rFonts w:ascii="Times New Roman" w:hAnsi="Times New Roman" w:cs="Times New Roman"/>
        </w:rPr>
        <w:fldChar w:fldCharType="begin"/>
      </w:r>
      <w:r w:rsidR="00315CD1">
        <w:rPr>
          <w:rFonts w:ascii="Times New Roman" w:hAnsi="Times New Roman" w:cs="Times New Roman"/>
        </w:rPr>
        <w:instrText xml:space="preserve"> ADDIN EN.CITE &lt;EndNote&gt;&lt;Cite&gt;&lt;Author&gt;Gómez-Dantés&lt;/Author&gt;&lt;Year&gt;2016&lt;/Year&gt;&lt;RecNum&gt;114&lt;/RecNum&gt;&lt;DisplayText&gt;[6]&lt;/DisplayText&gt;&lt;record&gt;&lt;rec-number&gt;114&lt;/rec-number&gt;&lt;foreign-keys&gt;&lt;key app="EN" db-id="xwts0fz21atwpxe2avovtpe5rz9v2fw0dtxf" timestamp="1504170297"&gt;114&lt;/key&gt;&lt;/foreign-keys&gt;&lt;ref-type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15CD1">
        <w:rPr>
          <w:rFonts w:ascii="Times New Roman" w:hAnsi="Times New Roman" w:cs="Times New Roman"/>
        </w:rPr>
        <w:fldChar w:fldCharType="separate"/>
      </w:r>
      <w:r w:rsidR="00315CD1">
        <w:rPr>
          <w:rFonts w:ascii="Times New Roman" w:hAnsi="Times New Roman" w:cs="Times New Roman"/>
          <w:noProof/>
        </w:rPr>
        <w:t>[6]</w:t>
      </w:r>
      <w:r w:rsidR="00315CD1">
        <w:rPr>
          <w:rFonts w:ascii="Times New Roman" w:hAnsi="Times New Roman" w:cs="Times New Roman"/>
        </w:rPr>
        <w:fldChar w:fldCharType="end"/>
      </w:r>
      <w:r w:rsidR="00315CD1">
        <w:rPr>
          <w:rFonts w:ascii="Times New Roman" w:hAnsi="Times New Roman" w:cs="Times New Roman"/>
        </w:rPr>
        <w:t xml:space="preserve">. </w:t>
      </w:r>
      <w:r w:rsidR="00D96550">
        <w:rPr>
          <w:rFonts w:ascii="Times New Roman" w:hAnsi="Times New Roman" w:cs="Times New Roman"/>
        </w:rPr>
        <w:t xml:space="preserve"> Therefore, </w:t>
      </w:r>
      <w:r w:rsidR="00B40531">
        <w:rPr>
          <w:rFonts w:ascii="Times New Roman" w:hAnsi="Times New Roman" w:cs="Times New Roman"/>
        </w:rPr>
        <w:t>it is possible that</w:t>
      </w:r>
      <w:r w:rsidR="00B40531" w:rsidRPr="00B40531">
        <w:rPr>
          <w:rFonts w:ascii="Times New Roman" w:hAnsi="Times New Roman" w:cs="Times New Roman"/>
        </w:rPr>
        <w:t xml:space="preserve"> </w:t>
      </w:r>
      <w:r w:rsidR="00B40531">
        <w:rPr>
          <w:rFonts w:ascii="Times New Roman" w:hAnsi="Times New Roman" w:cs="Times New Roman"/>
        </w:rPr>
        <w:t xml:space="preserve">the upsurge of homicides in the country have had </w:t>
      </w:r>
      <w:r w:rsidR="00D96550">
        <w:rPr>
          <w:rFonts w:ascii="Times New Roman" w:hAnsi="Times New Roman" w:cs="Times New Roman"/>
        </w:rPr>
        <w:t>a large impact</w:t>
      </w:r>
      <w:r w:rsidR="00B40531">
        <w:rPr>
          <w:rFonts w:ascii="Times New Roman" w:hAnsi="Times New Roman" w:cs="Times New Roman"/>
        </w:rPr>
        <w:t xml:space="preserve"> on lifespan variation</w:t>
      </w:r>
      <w:r w:rsidR="00315CD1">
        <w:rPr>
          <w:rFonts w:ascii="Times New Roman" w:hAnsi="Times New Roman" w:cs="Times New Roman"/>
        </w:rPr>
        <w:t xml:space="preserve"> at the population level, but also the effect might be uneven across the country</w:t>
      </w:r>
      <w:r w:rsidR="00D96550">
        <w:rPr>
          <w:rFonts w:ascii="Times New Roman" w:hAnsi="Times New Roman" w:cs="Times New Roman"/>
        </w:rPr>
        <w:t>.</w:t>
      </w:r>
      <w:r w:rsidR="00432525">
        <w:rPr>
          <w:rFonts w:ascii="Times New Roman" w:hAnsi="Times New Roman" w:cs="Times New Roman"/>
        </w:rPr>
        <w:t xml:space="preserve"> T</w:t>
      </w:r>
      <w:r w:rsidR="00325241">
        <w:rPr>
          <w:rFonts w:ascii="Times New Roman" w:hAnsi="Times New Roman" w:cs="Times New Roman"/>
        </w:rPr>
        <w:t>o date, no comprehensive study</w:t>
      </w:r>
      <w:r w:rsidR="00432525">
        <w:rPr>
          <w:rFonts w:ascii="Times New Roman" w:hAnsi="Times New Roman" w:cs="Times New Roman"/>
        </w:rPr>
        <w:t xml:space="preserve"> of lifespan variation ha</w:t>
      </w:r>
      <w:r w:rsidR="00325241">
        <w:rPr>
          <w:rFonts w:ascii="Times New Roman" w:hAnsi="Times New Roman" w:cs="Times New Roman"/>
        </w:rPr>
        <w:t>s</w:t>
      </w:r>
      <w:r w:rsidR="00432525">
        <w:rPr>
          <w:rFonts w:ascii="Times New Roman" w:hAnsi="Times New Roman" w:cs="Times New Roman"/>
        </w:rPr>
        <w:t xml:space="preserve"> focus on the effect of </w:t>
      </w:r>
      <w:r w:rsidR="00325241">
        <w:rPr>
          <w:rFonts w:ascii="Times New Roman" w:hAnsi="Times New Roman" w:cs="Times New Roman"/>
        </w:rPr>
        <w:t xml:space="preserve">the sharp increase in </w:t>
      </w:r>
      <w:r w:rsidR="00432525">
        <w:rPr>
          <w:rFonts w:ascii="Times New Roman" w:hAnsi="Times New Roman" w:cs="Times New Roman"/>
        </w:rPr>
        <w:t>homicide mortality under periods of</w:t>
      </w:r>
      <w:r w:rsidR="00325241">
        <w:rPr>
          <w:rFonts w:ascii="Times New Roman" w:hAnsi="Times New Roman" w:cs="Times New Roman"/>
        </w:rPr>
        <w:t xml:space="preserve"> life expectancy decline or</w:t>
      </w:r>
      <w:r w:rsidR="00432525">
        <w:rPr>
          <w:rFonts w:ascii="Times New Roman" w:hAnsi="Times New Roman" w:cs="Times New Roman"/>
        </w:rPr>
        <w:t xml:space="preserve"> stagnation</w:t>
      </w:r>
      <w:r w:rsidR="00D05647">
        <w:rPr>
          <w:rFonts w:ascii="Times New Roman" w:hAnsi="Times New Roman" w:cs="Times New Roman"/>
        </w:rPr>
        <w:t>.</w:t>
      </w:r>
    </w:p>
    <w:p w14:paraId="629FE223" w14:textId="13BEC950" w:rsidR="00711638" w:rsidRDefault="00497F1D" w:rsidP="007650FB">
      <w:pPr>
        <w:spacing w:line="480" w:lineRule="auto"/>
        <w:ind w:firstLine="720"/>
        <w:jc w:val="both"/>
        <w:rPr>
          <w:rFonts w:ascii="Times New Roman" w:hAnsi="Times New Roman" w:cs="Times New Roman"/>
        </w:rPr>
      </w:pPr>
      <w:r>
        <w:rPr>
          <w:rFonts w:ascii="Times New Roman" w:hAnsi="Times New Roman" w:cs="Times New Roman"/>
        </w:rPr>
        <w:lastRenderedPageBreak/>
        <w:t>In this study, we focus in the Mexican case,</w:t>
      </w:r>
      <w:r w:rsidR="00804357">
        <w:rPr>
          <w:rFonts w:ascii="Times New Roman" w:hAnsi="Times New Roman" w:cs="Times New Roman"/>
        </w:rPr>
        <w:t xml:space="preserve"> which shows </w:t>
      </w:r>
      <w:r w:rsidR="004D2DF3">
        <w:rPr>
          <w:rFonts w:ascii="Times New Roman" w:hAnsi="Times New Roman" w:cs="Times New Roman"/>
        </w:rPr>
        <w:t xml:space="preserve">substantial </w:t>
      </w:r>
      <w:r w:rsidR="00804357">
        <w:rPr>
          <w:rFonts w:ascii="Times New Roman" w:hAnsi="Times New Roman" w:cs="Times New Roman"/>
        </w:rPr>
        <w:t>mortality fluctuati</w:t>
      </w:r>
      <w:r w:rsidR="004D2DF3">
        <w:rPr>
          <w:rFonts w:ascii="Times New Roman" w:hAnsi="Times New Roman" w:cs="Times New Roman"/>
        </w:rPr>
        <w:t>ons and large regional variation</w:t>
      </w:r>
      <w:r w:rsidR="00804357">
        <w:rPr>
          <w:rFonts w:ascii="Times New Roman" w:hAnsi="Times New Roman" w:cs="Times New Roman"/>
        </w:rPr>
        <w:t xml:space="preserve">. </w:t>
      </w:r>
      <w:r w:rsidR="00711638">
        <w:rPr>
          <w:rFonts w:ascii="Times New Roman" w:hAnsi="Times New Roman" w:cs="Times New Roman"/>
        </w:rPr>
        <w:t xml:space="preserve">Given the unexpected rise in homicide mortality after 2005 </w:t>
      </w:r>
      <w:r w:rsidR="006B6A6C">
        <w:rPr>
          <w:rFonts w:ascii="Times New Roman" w:hAnsi="Times New Roman" w:cs="Times New Roman"/>
        </w:rPr>
        <w:t xml:space="preserve">that have disproportionally affected </w:t>
      </w:r>
      <w:r w:rsidR="00A17799">
        <w:rPr>
          <w:rFonts w:ascii="Times New Roman" w:hAnsi="Times New Roman" w:cs="Times New Roman"/>
        </w:rPr>
        <w:t xml:space="preserve">the </w:t>
      </w:r>
      <w:r w:rsidR="006B6A6C">
        <w:rPr>
          <w:rFonts w:ascii="Times New Roman" w:hAnsi="Times New Roman" w:cs="Times New Roman"/>
        </w:rPr>
        <w:t xml:space="preserve">young </w:t>
      </w:r>
      <w:r w:rsidR="00A17799">
        <w:rPr>
          <w:rFonts w:ascii="Times New Roman" w:hAnsi="Times New Roman" w:cs="Times New Roman"/>
        </w:rPr>
        <w:t>population</w:t>
      </w:r>
      <w:r w:rsidR="006B6A6C">
        <w:rPr>
          <w:rFonts w:ascii="Times New Roman" w:hAnsi="Times New Roman" w:cs="Times New Roman"/>
        </w:rPr>
        <w:t xml:space="preserve"> </w:t>
      </w:r>
      <w:r w:rsidR="00711638">
        <w:rPr>
          <w:rFonts w:ascii="Times New Roman" w:hAnsi="Times New Roman" w:cs="Times New Roman"/>
        </w:rPr>
        <w:t xml:space="preserve">and the </w:t>
      </w:r>
      <w:r w:rsidR="006B6A6C">
        <w:rPr>
          <w:rFonts w:ascii="Times New Roman" w:hAnsi="Times New Roman" w:cs="Times New Roman"/>
        </w:rPr>
        <w:t xml:space="preserve">increasing </w:t>
      </w:r>
      <w:r w:rsidR="00711638">
        <w:rPr>
          <w:rFonts w:ascii="Times New Roman" w:hAnsi="Times New Roman" w:cs="Times New Roman"/>
        </w:rPr>
        <w:t>burden of diabete</w:t>
      </w:r>
      <w:r w:rsidR="00540C98">
        <w:rPr>
          <w:rFonts w:ascii="Times New Roman" w:hAnsi="Times New Roman" w:cs="Times New Roman"/>
        </w:rPr>
        <w:t xml:space="preserve">s mortality </w:t>
      </w:r>
      <w:r w:rsidR="006B6A6C">
        <w:rPr>
          <w:rFonts w:ascii="Times New Roman" w:hAnsi="Times New Roman" w:cs="Times New Roman"/>
        </w:rPr>
        <w:t xml:space="preserve">among adults </w:t>
      </w:r>
      <w:r w:rsidR="00540C98">
        <w:rPr>
          <w:rFonts w:ascii="Times New Roman" w:hAnsi="Times New Roman" w:cs="Times New Roman"/>
        </w:rPr>
        <w:t xml:space="preserve">in the new century, along with improvements in mortality due to medically amenable conditions and other causes of death, it is </w:t>
      </w:r>
      <w:r w:rsidR="003347A2">
        <w:rPr>
          <w:rFonts w:ascii="Times New Roman" w:hAnsi="Times New Roman" w:cs="Times New Roman"/>
        </w:rPr>
        <w:t xml:space="preserve">imperative to measure their effect on the </w:t>
      </w:r>
      <w:r w:rsidR="00A17799">
        <w:rPr>
          <w:rFonts w:ascii="Times New Roman" w:hAnsi="Times New Roman" w:cs="Times New Roman"/>
        </w:rPr>
        <w:t>variability</w:t>
      </w:r>
      <w:r w:rsidR="003347A2">
        <w:rPr>
          <w:rFonts w:ascii="Times New Roman" w:hAnsi="Times New Roman" w:cs="Times New Roman"/>
        </w:rPr>
        <w:t xml:space="preserve"> of age at death in the Mexican population.</w:t>
      </w:r>
      <w:r w:rsidR="006F75DC">
        <w:rPr>
          <w:rFonts w:ascii="Times New Roman" w:hAnsi="Times New Roman" w:cs="Times New Roman"/>
        </w:rPr>
        <w:t xml:space="preserve"> For instance, </w:t>
      </w:r>
      <w:r w:rsidR="00ED464F">
        <w:rPr>
          <w:rFonts w:ascii="Times New Roman" w:hAnsi="Times New Roman" w:cs="Times New Roman"/>
        </w:rPr>
        <w:t xml:space="preserve">states </w:t>
      </w:r>
      <w:r w:rsidR="009908D5">
        <w:rPr>
          <w:rFonts w:ascii="Times New Roman" w:hAnsi="Times New Roman" w:cs="Times New Roman"/>
        </w:rPr>
        <w:t xml:space="preserve">in the Northern part of the country </w:t>
      </w:r>
      <w:r w:rsidR="000011F5">
        <w:rPr>
          <w:rFonts w:ascii="Times New Roman" w:hAnsi="Times New Roman" w:cs="Times New Roman"/>
        </w:rPr>
        <w:t xml:space="preserve">(e.g., Chihuahua, Durango and Sinaloa) that </w:t>
      </w:r>
      <w:r w:rsidR="009908D5">
        <w:rPr>
          <w:rFonts w:ascii="Times New Roman" w:hAnsi="Times New Roman" w:cs="Times New Roman"/>
        </w:rPr>
        <w:t xml:space="preserve">experienced </w:t>
      </w:r>
      <w:r w:rsidR="00ED464F">
        <w:rPr>
          <w:rFonts w:ascii="Times New Roman" w:hAnsi="Times New Roman" w:cs="Times New Roman"/>
        </w:rPr>
        <w:t xml:space="preserve"> the largest losses in life expectancy </w:t>
      </w:r>
      <w:r w:rsidR="000011F5">
        <w:rPr>
          <w:rFonts w:ascii="Times New Roman" w:hAnsi="Times New Roman" w:cs="Times New Roman"/>
        </w:rPr>
        <w:t xml:space="preserve">due to homicides </w:t>
      </w:r>
      <w:r w:rsidR="00ED464F">
        <w:rPr>
          <w:rFonts w:ascii="Times New Roman" w:hAnsi="Times New Roman" w:cs="Times New Roman"/>
        </w:rPr>
        <w:t>between 2005-10</w:t>
      </w:r>
      <w:r w:rsidR="00293569">
        <w:rPr>
          <w:rFonts w:ascii="Times New Roman" w:hAnsi="Times New Roman" w:cs="Times New Roman"/>
        </w:rPr>
        <w:t xml:space="preserve"> </w:t>
      </w:r>
      <w:r w:rsidR="009902C7">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9902C7">
        <w:rPr>
          <w:rFonts w:ascii="Times New Roman" w:hAnsi="Times New Roman" w:cs="Times New Roman"/>
        </w:rPr>
        <w:fldChar w:fldCharType="separate"/>
      </w:r>
      <w:r w:rsidR="00121776">
        <w:rPr>
          <w:rFonts w:ascii="Times New Roman" w:hAnsi="Times New Roman" w:cs="Times New Roman"/>
          <w:noProof/>
        </w:rPr>
        <w:t>[5]</w:t>
      </w:r>
      <w:r w:rsidR="009902C7">
        <w:rPr>
          <w:rFonts w:ascii="Times New Roman" w:hAnsi="Times New Roman" w:cs="Times New Roman"/>
        </w:rPr>
        <w:fldChar w:fldCharType="end"/>
      </w:r>
      <w:r w:rsidR="00293569">
        <w:rPr>
          <w:rFonts w:ascii="Times New Roman" w:hAnsi="Times New Roman" w:cs="Times New Roman"/>
        </w:rPr>
        <w:t xml:space="preserve"> may</w:t>
      </w:r>
      <w:r w:rsidR="000011F5">
        <w:rPr>
          <w:rFonts w:ascii="Times New Roman" w:hAnsi="Times New Roman" w:cs="Times New Roman"/>
        </w:rPr>
        <w:t xml:space="preserve"> also</w:t>
      </w:r>
      <w:r w:rsidR="00293569">
        <w:rPr>
          <w:rFonts w:ascii="Times New Roman" w:hAnsi="Times New Roman" w:cs="Times New Roman"/>
        </w:rPr>
        <w:t xml:space="preserve"> exhibit </w:t>
      </w:r>
      <w:r w:rsidR="0041317F">
        <w:rPr>
          <w:rFonts w:ascii="Times New Roman" w:hAnsi="Times New Roman" w:cs="Times New Roman"/>
        </w:rPr>
        <w:t>the</w:t>
      </w:r>
      <w:r w:rsidR="00D76997">
        <w:rPr>
          <w:rFonts w:ascii="Times New Roman" w:hAnsi="Times New Roman" w:cs="Times New Roman"/>
        </w:rPr>
        <w:t xml:space="preserve"> </w:t>
      </w:r>
      <w:r w:rsidR="00293569">
        <w:rPr>
          <w:rFonts w:ascii="Times New Roman" w:hAnsi="Times New Roman" w:cs="Times New Roman"/>
        </w:rPr>
        <w:t>large</w:t>
      </w:r>
      <w:r w:rsidR="0041317F">
        <w:rPr>
          <w:rFonts w:ascii="Times New Roman" w:hAnsi="Times New Roman" w:cs="Times New Roman"/>
        </w:rPr>
        <w:t>st</w:t>
      </w:r>
      <w:r w:rsidR="00293569">
        <w:rPr>
          <w:rFonts w:ascii="Times New Roman" w:hAnsi="Times New Roman" w:cs="Times New Roman"/>
        </w:rPr>
        <w:t xml:space="preserve"> </w:t>
      </w:r>
      <w:r w:rsidR="00D76997">
        <w:rPr>
          <w:rFonts w:ascii="Times New Roman" w:hAnsi="Times New Roman" w:cs="Times New Roman"/>
        </w:rPr>
        <w:t>effect o</w:t>
      </w:r>
      <w:r w:rsidR="00293569">
        <w:rPr>
          <w:rFonts w:ascii="Times New Roman" w:hAnsi="Times New Roman" w:cs="Times New Roman"/>
        </w:rPr>
        <w:t xml:space="preserve">n lifespan variation </w:t>
      </w:r>
      <w:r w:rsidR="006B6A6C">
        <w:rPr>
          <w:rFonts w:ascii="Times New Roman" w:hAnsi="Times New Roman" w:cs="Times New Roman"/>
        </w:rPr>
        <w:t>in the country</w:t>
      </w:r>
      <w:r w:rsidR="00293569">
        <w:rPr>
          <w:rFonts w:ascii="Times New Roman" w:hAnsi="Times New Roman" w:cs="Times New Roman"/>
        </w:rPr>
        <w:t xml:space="preserve">, </w:t>
      </w:r>
      <w:r w:rsidR="000011F5">
        <w:rPr>
          <w:rFonts w:ascii="Times New Roman" w:hAnsi="Times New Roman" w:cs="Times New Roman"/>
        </w:rPr>
        <w:t xml:space="preserve">although in recent years this impact may be larger in </w:t>
      </w:r>
      <w:r w:rsidR="006B6A6C">
        <w:rPr>
          <w:rFonts w:ascii="Times New Roman" w:hAnsi="Times New Roman" w:cs="Times New Roman"/>
        </w:rPr>
        <w:t>other</w:t>
      </w:r>
      <w:r w:rsidR="000011F5">
        <w:rPr>
          <w:rFonts w:ascii="Times New Roman" w:hAnsi="Times New Roman" w:cs="Times New Roman"/>
        </w:rPr>
        <w:t xml:space="preserve"> states as </w:t>
      </w:r>
      <w:r w:rsidR="00293569">
        <w:rPr>
          <w:rFonts w:ascii="Times New Roman" w:hAnsi="Times New Roman" w:cs="Times New Roman"/>
        </w:rPr>
        <w:t>homicides spread throughout the entire country</w:t>
      </w:r>
      <w:r w:rsidR="008D790D">
        <w:rPr>
          <w:rFonts w:ascii="Times New Roman" w:hAnsi="Times New Roman" w:cs="Times New Roman"/>
        </w:rPr>
        <w:t xml:space="preserve"> </w:t>
      </w:r>
      <w:r w:rsidR="008D790D">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&lt;EndNote&gt;&lt;Cite&gt;&lt;Author&gt;Espinal-Enríquez&lt;/Author&gt;&lt;Year&gt;2015&lt;/Year&gt;&lt;RecNum&gt;106&lt;/RecNum&gt;&lt;DisplayText&gt;[17]&lt;/DisplayText&gt;&lt;record&gt;&lt;rec-number&gt;106&lt;/rec-number&gt;&lt;foreign-keys&gt;&lt;key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8D790D">
        <w:rPr>
          <w:rFonts w:ascii="Times New Roman" w:hAnsi="Times New Roman" w:cs="Times New Roman"/>
        </w:rPr>
        <w:fldChar w:fldCharType="separate"/>
      </w:r>
      <w:r w:rsidR="00121776">
        <w:rPr>
          <w:rFonts w:ascii="Times New Roman" w:hAnsi="Times New Roman" w:cs="Times New Roman"/>
          <w:noProof/>
        </w:rPr>
        <w:t>[17]</w:t>
      </w:r>
      <w:r w:rsidR="008D790D">
        <w:rPr>
          <w:rFonts w:ascii="Times New Roman" w:hAnsi="Times New Roman" w:cs="Times New Roman"/>
        </w:rPr>
        <w:fldChar w:fldCharType="end"/>
      </w:r>
      <w:r w:rsidR="008D790D">
        <w:rPr>
          <w:rFonts w:ascii="Times New Roman" w:hAnsi="Times New Roman" w:cs="Times New Roman"/>
        </w:rPr>
        <w:t>. However, s</w:t>
      </w:r>
      <w:r w:rsidR="003347A2">
        <w:rPr>
          <w:rFonts w:ascii="Times New Roman" w:hAnsi="Times New Roman" w:cs="Times New Roman"/>
        </w:rPr>
        <w:t xml:space="preserve">ince the more pronounced fluctuation in age-specific mortality occurred over working ages </w:t>
      </w:r>
      <w:r w:rsidR="003347A2">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3347A2">
        <w:rPr>
          <w:rFonts w:ascii="Times New Roman" w:hAnsi="Times New Roman" w:cs="Times New Roman"/>
        </w:rPr>
        <w:fldChar w:fldCharType="separate"/>
      </w:r>
      <w:r w:rsidR="00121776">
        <w:rPr>
          <w:rFonts w:ascii="Times New Roman" w:hAnsi="Times New Roman" w:cs="Times New Roman"/>
          <w:noProof/>
        </w:rPr>
        <w:t>[5]</w:t>
      </w:r>
      <w:r w:rsidR="003347A2">
        <w:rPr>
          <w:rFonts w:ascii="Times New Roman" w:hAnsi="Times New Roman" w:cs="Times New Roman"/>
        </w:rPr>
        <w:fldChar w:fldCharType="end"/>
      </w:r>
      <w:r w:rsidR="003347A2">
        <w:rPr>
          <w:rFonts w:ascii="Times New Roman" w:hAnsi="Times New Roman" w:cs="Times New Roman"/>
        </w:rPr>
        <w:t>, it is unclear what the net effect would be on lifespan variation</w:t>
      </w:r>
      <w:r w:rsidR="00994E5F">
        <w:rPr>
          <w:rFonts w:ascii="Times New Roman" w:hAnsi="Times New Roman" w:cs="Times New Roman"/>
        </w:rPr>
        <w:t xml:space="preserve"> but it certainly had an effect on premature mortality</w:t>
      </w:r>
      <w:r w:rsidR="003347A2">
        <w:rPr>
          <w:rFonts w:ascii="Times New Roman" w:hAnsi="Times New Roman" w:cs="Times New Roman"/>
        </w:rPr>
        <w:t>.</w:t>
      </w:r>
      <w:r w:rsidR="00C85599">
        <w:rPr>
          <w:rFonts w:ascii="Times New Roman" w:hAnsi="Times New Roman" w:cs="Times New Roman"/>
        </w:rPr>
        <w:t xml:space="preserve"> </w:t>
      </w:r>
      <w:r w:rsidR="00FC0955">
        <w:rPr>
          <w:rFonts w:ascii="Times New Roman" w:hAnsi="Times New Roman" w:cs="Times New Roman"/>
        </w:rPr>
        <w:t>On the other hand</w:t>
      </w:r>
      <w:r w:rsidR="00994E5F">
        <w:rPr>
          <w:rFonts w:ascii="Times New Roman" w:hAnsi="Times New Roman" w:cs="Times New Roman"/>
        </w:rPr>
        <w:t xml:space="preserve">, there have been mortality improvements in the country particularly at younger ages </w:t>
      </w:r>
      <w:r w:rsidR="00D76997">
        <w:rPr>
          <w:rFonts w:ascii="Times New Roman" w:hAnsi="Times New Roman" w:cs="Times New Roman"/>
        </w:rPr>
        <w:t>which have been a priority in the country since the 1990s</w:t>
      </w:r>
      <w:r w:rsidR="006C002F">
        <w:rPr>
          <w:rFonts w:ascii="Times New Roman" w:hAnsi="Times New Roman" w:cs="Times New Roman"/>
        </w:rPr>
        <w:t xml:space="preserve"> </w:t>
      </w:r>
      <w:r w:rsidR="00FC0955">
        <w:rPr>
          <w:rFonts w:ascii="Times New Roman" w:hAnsi="Times New Roman" w:cs="Times New Roman"/>
        </w:rPr>
        <w:t xml:space="preserve">(e.g., birth-related conditions) </w:t>
      </w:r>
      <w:r w:rsidR="006C002F">
        <w:rPr>
          <w:rFonts w:ascii="Times New Roman" w:hAnsi="Times New Roman" w:cs="Times New Roman"/>
        </w:rPr>
        <w:fldChar w:fldCharType="begin">
          <w:fldData xml:space="preserve">PEVuZE5vdGU+PENpdGU+PEF1dGhvcj5Hb256w6FsZXotUGllcjwvQXV0aG9yPjxZZWFyPjIwMTY8
L1llYXI+PFJlY051bT4xMDc8L1JlY051bT48RGlzcGxheVRleHQ+WzE4LCAxOV08L0Rpc3BsYXlU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121776">
        <w:rPr>
          <w:rFonts w:ascii="Times New Roman" w:hAnsi="Times New Roman" w:cs="Times New Roman"/>
        </w:rPr>
        <w:instrText xml:space="preserve"> ADDIN EN.CITE </w:instrText>
      </w:r>
      <w:r w:rsidR="00121776">
        <w:rPr>
          <w:rFonts w:ascii="Times New Roman" w:hAnsi="Times New Roman" w:cs="Times New Roman"/>
        </w:rPr>
        <w:fldChar w:fldCharType="begin">
          <w:fldData xml:space="preserve">PEVuZE5vdGU+PENpdGU+PEF1dGhvcj5Hb256w6FsZXotUGllcjwvQXV0aG9yPjxZZWFyPjIwMTY8
L1llYXI+PFJlY051bT4xMDc8L1JlY051bT48RGlzcGxheVRleHQ+WzE4LCAxOV08L0Rpc3BsYXlU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121776">
        <w:rPr>
          <w:rFonts w:ascii="Times New Roman" w:hAnsi="Times New Roman" w:cs="Times New Roman"/>
        </w:rPr>
        <w:instrText xml:space="preserve"> ADDIN EN.CITE.DATA </w:instrText>
      </w:r>
      <w:r w:rsidR="00121776">
        <w:rPr>
          <w:rFonts w:ascii="Times New Roman" w:hAnsi="Times New Roman" w:cs="Times New Roman"/>
        </w:rPr>
      </w:r>
      <w:r w:rsidR="00121776">
        <w:rPr>
          <w:rFonts w:ascii="Times New Roman" w:hAnsi="Times New Roman" w:cs="Times New Roman"/>
        </w:rPr>
        <w:fldChar w:fldCharType="end"/>
      </w:r>
      <w:r w:rsidR="006C002F">
        <w:rPr>
          <w:rFonts w:ascii="Times New Roman" w:hAnsi="Times New Roman" w:cs="Times New Roman"/>
        </w:rPr>
      </w:r>
      <w:r w:rsidR="006C002F">
        <w:rPr>
          <w:rFonts w:ascii="Times New Roman" w:hAnsi="Times New Roman" w:cs="Times New Roman"/>
        </w:rPr>
        <w:fldChar w:fldCharType="separate"/>
      </w:r>
      <w:r w:rsidR="00121776">
        <w:rPr>
          <w:rFonts w:ascii="Times New Roman" w:hAnsi="Times New Roman" w:cs="Times New Roman"/>
          <w:noProof/>
        </w:rPr>
        <w:t>[18, 19]</w:t>
      </w:r>
      <w:r w:rsidR="006C002F">
        <w:rPr>
          <w:rFonts w:ascii="Times New Roman" w:hAnsi="Times New Roman" w:cs="Times New Roman"/>
        </w:rPr>
        <w:fldChar w:fldCharType="end"/>
      </w:r>
      <w:r w:rsidR="00FC0955">
        <w:rPr>
          <w:rFonts w:ascii="Times New Roman" w:hAnsi="Times New Roman" w:cs="Times New Roman"/>
        </w:rPr>
        <w:t>. These improvements</w:t>
      </w:r>
      <w:r w:rsidR="00D76997">
        <w:rPr>
          <w:rFonts w:ascii="Times New Roman" w:hAnsi="Times New Roman" w:cs="Times New Roman"/>
        </w:rPr>
        <w:t xml:space="preserve"> could have a substantial effect on reducing variation in lifespans</w:t>
      </w:r>
      <w:r w:rsidR="00C41563">
        <w:rPr>
          <w:rFonts w:ascii="Times New Roman" w:hAnsi="Times New Roman" w:cs="Times New Roman"/>
        </w:rPr>
        <w:t>, particularly in historically poor states, which are mostly concentrated in the South.</w:t>
      </w:r>
      <w:r w:rsidR="00D36E7E">
        <w:rPr>
          <w:rFonts w:ascii="Times New Roman" w:hAnsi="Times New Roman" w:cs="Times New Roman"/>
        </w:rPr>
        <w:t xml:space="preserve"> </w:t>
      </w:r>
      <w:r w:rsidR="00A17799">
        <w:rPr>
          <w:rFonts w:ascii="Times New Roman" w:hAnsi="Times New Roman" w:cs="Times New Roman"/>
        </w:rPr>
        <w:t xml:space="preserve"> In this article we use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A17799">
        <w:rPr>
          <w:rFonts w:ascii="Times New Roman" w:eastAsiaTheme="minorEastAsia" w:hAnsi="Times New Roman" w:cs="Times New Roman"/>
        </w:rPr>
        <w:t xml:space="preserve"> as a measure of lifespan variation </w:t>
      </w:r>
      <w:r w:rsidR="007650FB">
        <w:rPr>
          <w:rFonts w:ascii="Times New Roman" w:eastAsiaTheme="minorEastAsia" w:hAnsi="Times New Roman" w:cs="Times New Roman"/>
        </w:rPr>
        <w:fldChar w:fldCharType="begin"/>
      </w:r>
      <w:r w:rsidR="00121776">
        <w:rPr>
          <w:rFonts w:ascii="Times New Roman" w:eastAsiaTheme="minorEastAsia" w:hAnsi="Times New Roman" w:cs="Times New Roman"/>
        </w:rPr>
        <w:instrText xml:space="preserve"> ADDIN EN.CITE &lt;EndNote&gt;&lt;Cite&gt;&lt;Author&gt;Vaupel&lt;/Author&gt;&lt;Year&gt;2003&lt;/Year&gt;&lt;RecNum&gt;22&lt;/RecNum&gt;&lt;DisplayText&gt;[20]&lt;/DisplayText&gt;&lt;record&gt;&lt;rec-number&gt;22&lt;/rec-number&gt;&lt;foreign-keys&gt;&lt;key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EndNote&gt;</w:instrText>
      </w:r>
      <w:r w:rsidR="007650FB">
        <w:rPr>
          <w:rFonts w:ascii="Times New Roman" w:eastAsiaTheme="minorEastAsia" w:hAnsi="Times New Roman" w:cs="Times New Roman"/>
        </w:rPr>
        <w:fldChar w:fldCharType="separate"/>
      </w:r>
      <w:r w:rsidR="00121776">
        <w:rPr>
          <w:rFonts w:ascii="Times New Roman" w:eastAsiaTheme="minorEastAsia" w:hAnsi="Times New Roman" w:cs="Times New Roman"/>
          <w:noProof/>
        </w:rPr>
        <w:t>[20]</w:t>
      </w:r>
      <w:r w:rsidR="007650FB">
        <w:rPr>
          <w:rFonts w:ascii="Times New Roman" w:eastAsiaTheme="minorEastAsia" w:hAnsi="Times New Roman" w:cs="Times New Roman"/>
        </w:rPr>
        <w:fldChar w:fldCharType="end"/>
      </w:r>
      <w:r w:rsidR="007650FB">
        <w:rPr>
          <w:rFonts w:ascii="Times New Roman" w:eastAsiaTheme="minorEastAsia" w:hAnsi="Times New Roman" w:cs="Times New Roman"/>
        </w:rPr>
        <w:t xml:space="preserve"> </w:t>
      </w:r>
      <w:r w:rsidR="00A17799">
        <w:rPr>
          <w:rFonts w:ascii="Times New Roman" w:eastAsiaTheme="minorEastAsia" w:hAnsi="Times New Roman" w:cs="Times New Roman"/>
        </w:rPr>
        <w:t>since it allows us to analyze thoroughly</w:t>
      </w:r>
      <w:r w:rsidR="007650FB">
        <w:rPr>
          <w:rFonts w:ascii="Times New Roman" w:eastAsiaTheme="minorEastAsia" w:hAnsi="Times New Roman" w:cs="Times New Roman"/>
        </w:rPr>
        <w:t xml:space="preserve"> premature mortality, and it has an important public health interpretation since it quantifies the average life expectancy losses attributable to death </w:t>
      </w:r>
      <w:r w:rsidR="007650FB">
        <w:rPr>
          <w:rFonts w:ascii="Times New Roman" w:eastAsiaTheme="minorEastAsia" w:hAnsi="Times New Roman" w:cs="Times New Roman"/>
        </w:rPr>
        <w:fldChar w:fldCharType="begin"/>
      </w:r>
      <w:r w:rsidR="00121776">
        <w:rPr>
          <w:rFonts w:ascii="Times New Roman" w:eastAsiaTheme="minorEastAsia" w:hAnsi="Times New Roman" w:cs="Times New Roman"/>
        </w:rPr>
        <w:instrText xml:space="preserve"> ADDIN EN.CITE &lt;EndNote&gt;&lt;Cite&gt;&lt;Author&gt;Shkolnikov&lt;/Author&gt;&lt;Year&gt;2011&lt;/Year&gt;&lt;RecNum&gt;7&lt;/RecNum&gt;&lt;DisplayText&gt;[21]&lt;/DisplayText&gt;&lt;record&gt;&lt;rec-number&gt;7&lt;/rec-number&gt;&lt;foreign-keys&gt;&lt;key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007650FB">
        <w:rPr>
          <w:rFonts w:ascii="Times New Roman" w:eastAsiaTheme="minorEastAsia" w:hAnsi="Times New Roman" w:cs="Times New Roman"/>
        </w:rPr>
        <w:fldChar w:fldCharType="separate"/>
      </w:r>
      <w:r w:rsidR="00121776">
        <w:rPr>
          <w:rFonts w:ascii="Times New Roman" w:eastAsiaTheme="minorEastAsia" w:hAnsi="Times New Roman" w:cs="Times New Roman"/>
          <w:noProof/>
        </w:rPr>
        <w:t>[21]</w:t>
      </w:r>
      <w:r w:rsidR="007650FB">
        <w:rPr>
          <w:rFonts w:ascii="Times New Roman" w:eastAsiaTheme="minorEastAsia" w:hAnsi="Times New Roman" w:cs="Times New Roman"/>
        </w:rPr>
        <w:fldChar w:fldCharType="end"/>
      </w:r>
      <w:r w:rsidR="00A17799">
        <w:rPr>
          <w:rFonts w:ascii="Times New Roman" w:eastAsiaTheme="minorEastAsia" w:hAnsi="Times New Roman" w:cs="Times New Roman"/>
        </w:rPr>
        <w:t xml:space="preserve"> </w:t>
      </w:r>
      <w:r w:rsidR="007650FB">
        <w:rPr>
          <w:rFonts w:ascii="Times New Roman" w:eastAsiaTheme="minorEastAsia" w:hAnsi="Times New Roman" w:cs="Times New Roman"/>
        </w:rPr>
        <w:t>.</w:t>
      </w:r>
      <w:r w:rsidR="00A17799">
        <w:rPr>
          <w:rFonts w:ascii="Times New Roman" w:eastAsiaTheme="minorEastAsia" w:hAnsi="Times New Roman" w:cs="Times New Roman"/>
        </w:rPr>
        <w:t xml:space="preserve"> </w:t>
      </w:r>
      <w:r w:rsidR="00FC0955">
        <w:rPr>
          <w:rFonts w:ascii="Times New Roman" w:hAnsi="Times New Roman" w:cs="Times New Roman"/>
        </w:rPr>
        <w:t>Thus, w</w:t>
      </w:r>
      <w:r w:rsidR="00C85599">
        <w:rPr>
          <w:rFonts w:ascii="Times New Roman" w:hAnsi="Times New Roman" w:cs="Times New Roman"/>
        </w:rPr>
        <w:t>e analyzed how lifespan variation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year period</w:t>
      </w:r>
      <w:r w:rsidR="009B40EF">
        <w:rPr>
          <w:rFonts w:ascii="Times New Roman" w:hAnsi="Times New Roman" w:cs="Times New Roman"/>
        </w:rPr>
        <w:t>,</w:t>
      </w:r>
      <w:r w:rsidR="00C85599" w:rsidRPr="00AD15FB">
        <w:rPr>
          <w:rFonts w:ascii="Times New Roman" w:hAnsi="Times New Roman" w:cs="Times New Roman"/>
        </w:rPr>
        <w:t xml:space="preserve"> from 1995 to 2015</w:t>
      </w:r>
      <w:r w:rsidR="009B40EF">
        <w:rPr>
          <w:rFonts w:ascii="Times New Roman" w:hAnsi="Times New Roman" w:cs="Times New Roman"/>
        </w:rPr>
        <w:t>,</w:t>
      </w:r>
      <w:r w:rsidR="00C85599" w:rsidRPr="00AD15FB">
        <w:rPr>
          <w:rFonts w:ascii="Times New Roman" w:hAnsi="Times New Roman" w:cs="Times New Roman"/>
        </w:rPr>
        <w:t xml:space="preserve">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in Mexico and its 32 states, and determined the ages and causes of death that contributed the most to the observe</w:t>
      </w:r>
      <w:r w:rsidR="00D36E7E">
        <w:rPr>
          <w:rFonts w:ascii="Times New Roman" w:hAnsi="Times New Roman" w:cs="Times New Roman"/>
        </w:rPr>
        <w:t>d change in</w:t>
      </w:r>
      <w:r w:rsidR="00315CD1">
        <w:rPr>
          <w:rFonts w:ascii="Times New Roman" w:hAnsi="Times New Roman" w:cs="Times New Roman"/>
        </w:rPr>
        <w:t xml:space="preserve"> life expectancy and</w:t>
      </w:r>
      <w:r w:rsidR="00D36E7E">
        <w:rPr>
          <w:rFonts w:ascii="Times New Roman" w:hAnsi="Times New Roman" w:cs="Times New Roman"/>
        </w:rPr>
        <w:t xml:space="preserve"> lifespan variation.</w:t>
      </w: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14:paraId="3939B127" w14:textId="58DDFC7E" w:rsidR="00CC0A4A" w:rsidRPr="00AD15FB" w:rsidRDefault="00CC0A4A" w:rsidP="00B55311">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Data on deaths from vital statistics files publicly available through the Mexican National Institute of Statistics and Geography were used </w:t>
      </w:r>
      <w:r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&lt;EndNote&gt;&lt;Cite&gt;&lt;Author&gt;INEGI&lt;/Author&gt;&lt;Year&gt;2017&lt;/Year&gt;&lt;RecNum&gt;93&lt;/RecNum&gt;&lt;DisplayText&gt;[22]&lt;/DisplayText&gt;&lt;record&gt;&lt;rec-number&gt;93&lt;/rec-number&gt;&lt;foreign-keys&gt;&lt;key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Pr="00AD15FB">
        <w:rPr>
          <w:rFonts w:ascii="Times New Roman" w:hAnsi="Times New Roman" w:cs="Times New Roman"/>
        </w:rPr>
        <w:fldChar w:fldCharType="separate"/>
      </w:r>
      <w:r w:rsidR="00121776">
        <w:rPr>
          <w:rFonts w:ascii="Times New Roman" w:hAnsi="Times New Roman" w:cs="Times New Roman"/>
          <w:noProof/>
        </w:rPr>
        <w:t>[22]</w:t>
      </w:r>
      <w:r w:rsidRPr="00AD15FB">
        <w:rPr>
          <w:rFonts w:ascii="Times New Roman" w:hAnsi="Times New Roman" w:cs="Times New Roman"/>
        </w:rPr>
        <w:fldChar w:fldCharType="end"/>
      </w:r>
      <w:r w:rsidRPr="00AD15FB">
        <w:rPr>
          <w:rFonts w:ascii="Times New Roman" w:hAnsi="Times New Roman" w:cs="Times New Roman"/>
        </w:rPr>
        <w:t xml:space="preserve">. These data include information on cause of death by age at the time of death, sex, and place of occurrence from 1995 to 2015. Additionally, we used population estimates </w:t>
      </w:r>
      <w:r w:rsidRPr="00AD15FB">
        <w:rPr>
          <w:rFonts w:ascii="Times New Roman" w:hAnsi="Times New Roman" w:cs="Times New Roman"/>
        </w:rPr>
        <w:lastRenderedPageBreak/>
        <w:t xml:space="preserve">corrected for completeness, age misstatement, and international migration available from the Mexican Population Council </w:t>
      </w:r>
      <w:r>
        <w:rPr>
          <w:rFonts w:ascii="Times New Roman" w:hAnsi="Times New Roman" w:cs="Times New Roman"/>
        </w:rPr>
        <w:t xml:space="preserve">to </w:t>
      </w:r>
      <w:r w:rsidRPr="00AD15FB">
        <w:rPr>
          <w:rFonts w:ascii="Times New Roman" w:hAnsi="Times New Roman" w:cs="Times New Roman"/>
        </w:rPr>
        <w:t>construct age-specific death rates by sex and state</w:t>
      </w:r>
      <w:r w:rsidR="00AF21DF">
        <w:rPr>
          <w:rFonts w:ascii="Times New Roman" w:hAnsi="Times New Roman" w:cs="Times New Roman"/>
        </w:rPr>
        <w:t xml:space="preserve"> [waiting for the period 2010-15, now these years are projections]</w:t>
      </w:r>
      <w:r w:rsidRPr="00AD15FB">
        <w:rPr>
          <w:rFonts w:ascii="Times New Roman" w:hAnsi="Times New Roman" w:cs="Times New Roman"/>
        </w:rPr>
        <w:t xml:space="preserve"> </w:t>
      </w:r>
      <w:r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&lt;EndNote&gt;&lt;Cite&gt;&lt;Author&gt;CONAPO&lt;/Author&gt;&lt;Year&gt;2017&lt;/Year&gt;&lt;RecNum&gt;94&lt;/RecNum&gt;&lt;DisplayText&gt;[23]&lt;/DisplayText&gt;&lt;record&gt;&lt;rec-number&gt;94&lt;/rec-number&gt;&lt;foreign-keys&gt;&lt;key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Pr="00AD15FB">
        <w:rPr>
          <w:rFonts w:ascii="Times New Roman" w:hAnsi="Times New Roman" w:cs="Times New Roman"/>
        </w:rPr>
        <w:fldChar w:fldCharType="separate"/>
      </w:r>
      <w:r w:rsidR="00121776">
        <w:rPr>
          <w:rFonts w:ascii="Times New Roman" w:hAnsi="Times New Roman" w:cs="Times New Roman"/>
          <w:noProof/>
        </w:rPr>
        <w:t>[23]</w:t>
      </w:r>
      <w:r w:rsidRPr="00AD15FB">
        <w:rPr>
          <w:rFonts w:ascii="Times New Roman" w:hAnsi="Times New Roman" w:cs="Times New Roman"/>
        </w:rPr>
        <w:fldChar w:fldCharType="end"/>
      </w:r>
      <w:r w:rsidRPr="00AD15FB">
        <w:rPr>
          <w:rFonts w:ascii="Times New Roman" w:hAnsi="Times New Roman" w:cs="Times New Roman"/>
        </w:rPr>
        <w:t>.</w:t>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6837FDAF"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Pr>
          <w:rFonts w:ascii="Times New Roman" w:hAnsi="Times New Roman" w:cs="Times New Roman"/>
        </w:rPr>
        <w:t xml:space="preserve"> </w:t>
      </w:r>
      <w:r w:rsidR="00B2488A"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 24]&lt;/DisplayText&gt;&lt;record&gt;&lt;rec-number&gt;90&lt;/rec-number&gt;&lt;foreign-keys&gt;&lt;key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121776">
        <w:rPr>
          <w:rFonts w:ascii="Times New Roman" w:hAnsi="Times New Roman" w:cs="Times New Roman"/>
          <w:noProof/>
        </w:rPr>
        <w:t>[5, 24]</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B2488A">
        <w:rPr>
          <w:rFonts w:ascii="Times New Roman" w:hAnsi="Times New Roman" w:cs="Times New Roman"/>
        </w:rPr>
        <w:t xml:space="preserve"> concept of amenable/avoidable mortality </w:t>
      </w:r>
      <w:r w:rsidR="00B2488A">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&lt;EndNote&gt;&lt;Cite&gt;&lt;Author&gt;Nolte&lt;/Author&gt;&lt;Year&gt;2008&lt;/Year&gt;&lt;RecNum&gt;110&lt;/RecNum&gt;&lt;DisplayText&gt;[25, 26]&lt;/DisplayText&gt;&lt;record&gt;&lt;rec-number&gt;110&lt;/rec-number&gt;&lt;foreign-keys&gt;&lt;key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121776">
        <w:rPr>
          <w:rFonts w:ascii="Times New Roman" w:hAnsi="Times New Roman" w:cs="Times New Roman"/>
          <w:noProof/>
        </w:rPr>
        <w:t>[25, 26]</w:t>
      </w:r>
      <w:r w:rsidR="00B2488A">
        <w:rPr>
          <w:rFonts w:ascii="Times New Roman" w:hAnsi="Times New Roman" w:cs="Times New Roman"/>
        </w:rPr>
        <w:fldChar w:fldCharType="end"/>
      </w:r>
      <w:r w:rsidR="00B2488A">
        <w:rPr>
          <w:rFonts w:ascii="Times New Roman" w:hAnsi="Times New Roman" w:cs="Times New Roman"/>
        </w:rPr>
        <w:t>.</w:t>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presence of timely and effective medical care. Deaths due to these conditions are a proxy of the performance of health care systems </w:t>
      </w:r>
      <w:r w:rsidR="004218ED">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&lt;EndNote&gt;&lt;Cite&gt;&lt;Author&gt;Nolte&lt;/Author&gt;&lt;Year&gt;2008&lt;/Year&gt;&lt;RecNum&gt;110&lt;/RecNum&gt;&lt;DisplayText&gt;[25]&lt;/DisplayText&gt;&lt;record&gt;&lt;rec-number&gt;110&lt;/rec-number&gt;&lt;foreign-keys&gt;&lt;key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121776">
        <w:rPr>
          <w:rFonts w:ascii="Times New Roman" w:hAnsi="Times New Roman" w:cs="Times New Roman"/>
          <w:noProof/>
        </w:rPr>
        <w:t>[25]</w:t>
      </w:r>
      <w:r w:rsidR="004218ED">
        <w:rPr>
          <w:rFonts w:ascii="Times New Roman" w:hAnsi="Times New Roman" w:cs="Times New Roman"/>
        </w:rPr>
        <w:fldChar w:fldCharType="end"/>
      </w:r>
      <w:r w:rsidR="004218ED">
        <w:rPr>
          <w:rFonts w:ascii="Times New Roman" w:hAnsi="Times New Roman" w:cs="Times New Roman"/>
        </w:rPr>
        <w:t xml:space="preserve">. </w:t>
      </w:r>
    </w:p>
    <w:p w14:paraId="1EAD7E4A" w14:textId="55E02A0A" w:rsidR="00946EA4" w:rsidRDefault="00CC0A4A" w:rsidP="009A3B26">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We analyze</w:t>
      </w:r>
      <w:r w:rsidR="000E09A3">
        <w:rPr>
          <w:rFonts w:ascii="Times New Roman" w:hAnsi="Times New Roman" w:cs="Times New Roman"/>
        </w:rPr>
        <w:t>d</w:t>
      </w:r>
      <w:r w:rsidRPr="00AD15FB">
        <w:rPr>
          <w:rFonts w:ascii="Times New Roman" w:hAnsi="Times New Roman" w:cs="Times New Roman"/>
        </w:rPr>
        <w:t xml:space="preserve"> separately </w:t>
      </w:r>
      <w:r w:rsidR="00B85FDC">
        <w:rPr>
          <w:rFonts w:ascii="Times New Roman" w:hAnsi="Times New Roman" w:cs="Times New Roman"/>
        </w:rPr>
        <w:t xml:space="preserve">homicide, </w:t>
      </w:r>
      <w:r w:rsidRPr="00AD15FB">
        <w:rPr>
          <w:rFonts w:ascii="Times New Roman" w:hAnsi="Times New Roman" w:cs="Times New Roman"/>
        </w:rPr>
        <w:t xml:space="preserve">diabetes, ischemic heart diseases (IHD), </w:t>
      </w:r>
      <w:r w:rsidR="00B85FDC">
        <w:rPr>
          <w:rFonts w:ascii="Times New Roman" w:hAnsi="Times New Roman" w:cs="Times New Roman"/>
        </w:rPr>
        <w:t xml:space="preserve">lung cancer, cirrhosis, and road traffic accidents because the first two are leading causes of death in Mexico </w:t>
      </w:r>
      <w:r w:rsidR="00B85FD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121776">
        <w:rPr>
          <w:rFonts w:ascii="Times New Roman" w:hAnsi="Times New Roman" w:cs="Times New Roman"/>
          <w:noProof/>
        </w:rPr>
        <w:t>[4]</w:t>
      </w:r>
      <w:r w:rsidR="00B85FDC">
        <w:rPr>
          <w:rFonts w:ascii="Times New Roman" w:hAnsi="Times New Roman" w:cs="Times New Roman"/>
        </w:rPr>
        <w:fldChar w:fldCharType="end"/>
      </w:r>
      <w:r w:rsidR="00B85FDC">
        <w:rPr>
          <w:rFonts w:ascii="Times New Roman" w:hAnsi="Times New Roman" w:cs="Times New Roman"/>
        </w:rPr>
        <w:t xml:space="preserve">, and all of them are amenable to health behavior and medical service </w:t>
      </w:r>
      <w:r w:rsidR="00B85FD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121776">
        <w:rPr>
          <w:rFonts w:ascii="Times New Roman" w:hAnsi="Times New Roman" w:cs="Times New Roman"/>
          <w:noProof/>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The eighth category includes the rest of causes of death labeled ‘Rest’.</w:t>
      </w:r>
      <w:r w:rsidR="009A3B26">
        <w:rPr>
          <w:rFonts w:ascii="Times New Roman" w:hAnsi="Times New Roman" w:cs="Times New Roman"/>
        </w:rPr>
        <w:t xml:space="preserve"> For details on the International Classification of Dise</w:t>
      </w:r>
      <w:r w:rsidR="00D05647">
        <w:rPr>
          <w:rFonts w:ascii="Times New Roman" w:hAnsi="Times New Roman" w:cs="Times New Roman"/>
        </w:rPr>
        <w:t>ases [ICD] codes for each cause</w:t>
      </w:r>
      <w:r w:rsidR="009A3B26">
        <w:rPr>
          <w:rFonts w:ascii="Times New Roman" w:hAnsi="Times New Roman" w:cs="Times New Roman"/>
        </w:rPr>
        <w:t xml:space="preserve"> see the Supplemental file.</w:t>
      </w:r>
    </w:p>
    <w:p w14:paraId="00D2A15F" w14:textId="64DCD318" w:rsidR="00CC0A4A" w:rsidRDefault="00CC0A4A" w:rsidP="00946EA4">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Originally, data on deaths were classified </w:t>
      </w:r>
      <w:r w:rsidR="000E09A3">
        <w:rPr>
          <w:rFonts w:ascii="Times New Roman" w:hAnsi="Times New Roman" w:cs="Times New Roman"/>
        </w:rPr>
        <w:t>with</w:t>
      </w:r>
      <w:r w:rsidRPr="00AD15FB">
        <w:rPr>
          <w:rFonts w:ascii="Times New Roman" w:hAnsi="Times New Roman" w:cs="Times New Roman"/>
        </w:rPr>
        <w:t xml:space="preserve"> the International Classification of Diseases (ICD), revision 9 for years 1995-1997 and revision 10 for 1998-2015. Previous studies have checked </w:t>
      </w:r>
      <w:r>
        <w:rPr>
          <w:rFonts w:ascii="Times New Roman" w:hAnsi="Times New Roman" w:cs="Times New Roman"/>
        </w:rPr>
        <w:t xml:space="preserve">the </w:t>
      </w:r>
      <w:r w:rsidRPr="00AD15FB">
        <w:rPr>
          <w:rFonts w:ascii="Times New Roman" w:hAnsi="Times New Roman" w:cs="Times New Roman"/>
        </w:rPr>
        <w:t>validity of the cause-of-death codes used in this paper and did not find cause-specific ruptures in the transition from ICD 9 to ICD 10</w:t>
      </w:r>
      <w:r w:rsidR="00444515">
        <w:rPr>
          <w:rFonts w:ascii="Times New Roman" w:hAnsi="Times New Roman" w:cs="Times New Roman"/>
        </w:rPr>
        <w:t xml:space="preserve"> [reference]</w:t>
      </w:r>
      <w:r w:rsidRPr="00AD15FB">
        <w:rPr>
          <w:rFonts w:ascii="Times New Roman" w:hAnsi="Times New Roman" w:cs="Times New Roman"/>
        </w:rPr>
        <w:t xml:space="preserve">. </w:t>
      </w:r>
      <w:r w:rsidR="009A7DE1">
        <w:rPr>
          <w:rFonts w:ascii="Times New Roman" w:hAnsi="Times New Roman" w:cs="Times New Roman"/>
        </w:rPr>
        <w:t>In addition, to mitigate biased interpretations we focus on causes of death below age 85 since 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49C19B01"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 xml:space="preserve">We broke down the period 1995-2015 into two comparable 10-year periods. That is, we studied changes in lifespan variation between 1995 and 2005, and from 2005 to 2015. </w:t>
      </w:r>
      <w:r w:rsidR="00E3719C">
        <w:rPr>
          <w:rFonts w:ascii="Times New Roman" w:hAnsi="Times New Roman" w:cs="Times New Roman"/>
        </w:rPr>
        <w:t>This allowed us to identify a period of mortality improvements (1995-2005)</w:t>
      </w:r>
      <w:r w:rsidR="00842F0B">
        <w:rPr>
          <w:rFonts w:ascii="Times New Roman" w:hAnsi="Times New Roman" w:cs="Times New Roman"/>
        </w:rPr>
        <w:t>, during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lastRenderedPageBreak/>
        <w:t>years</w:t>
      </w:r>
      <w:r w:rsidR="00842F0B">
        <w:rPr>
          <w:rFonts w:ascii="Times New Roman" w:hAnsi="Times New Roman" w:cs="Times New Roman"/>
        </w:rPr>
        <w:t xml:space="preserve"> for males and females respectively</w:t>
      </w:r>
      <w:r w:rsidR="00E3719C">
        <w:rPr>
          <w:rFonts w:ascii="Times New Roman" w:hAnsi="Times New Roman" w:cs="Times New Roman"/>
        </w:rPr>
        <w:t xml:space="preserve"> </w:t>
      </w:r>
      <w:r w:rsidR="00E3719C">
        <w:rPr>
          <w:rFonts w:ascii="Times New Roman" w:hAnsi="Times New Roman" w:cs="Times New Roman"/>
        </w:rPr>
        <w:fldChar w:fldCharType="begin"/>
      </w:r>
      <w:r w:rsidR="00E3719C">
        <w:rPr>
          <w:rFonts w:ascii="Times New Roman" w:hAnsi="Times New Roman" w:cs="Times New Roman"/>
        </w:rPr>
        <w:instrText xml:space="preserve"> ADDIN EN.CITE &lt;EndNote&gt;&lt;Cite&gt;&lt;Author&gt;CONAPO&lt;/Author&gt;&lt;Year&gt;2017&lt;/Year&gt;&lt;RecNum&gt;94&lt;/RecNum&gt;&lt;DisplayText&gt;[23]&lt;/DisplayText&gt;&lt;record&gt;&lt;rec-number&gt;94&lt;/rec-number&gt;&lt;foreign-keys&gt;&lt;key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E3719C">
        <w:rPr>
          <w:rFonts w:ascii="Times New Roman" w:hAnsi="Times New Roman" w:cs="Times New Roman"/>
          <w:noProof/>
        </w:rPr>
        <w:t>[23]</w:t>
      </w:r>
      <w:r w:rsidR="00E3719C">
        <w:rPr>
          <w:rFonts w:ascii="Times New Roman" w:hAnsi="Times New Roman" w:cs="Times New Roman"/>
        </w:rPr>
        <w:fldChar w:fldCharType="end"/>
      </w:r>
      <w:r w:rsidR="00E3719C">
        <w:rPr>
          <w:rFonts w:ascii="Times New Roman" w:hAnsi="Times New Roman" w:cs="Times New Roman"/>
        </w:rPr>
        <w:t xml:space="preserve"> and homicide rates fell down</w:t>
      </w:r>
      <w:r w:rsidR="00842F0B">
        <w:rPr>
          <w:rFonts w:ascii="Times New Roman" w:hAnsi="Times New Roman" w:cs="Times New Roman"/>
        </w:rPr>
        <w:t xml:space="preserve"> in young age groups</w:t>
      </w:r>
      <w:r w:rsidR="00E3719C">
        <w:rPr>
          <w:rFonts w:ascii="Times New Roman" w:hAnsi="Times New Roman" w:cs="Times New Roman"/>
        </w:rPr>
        <w:t xml:space="preserve"> </w:t>
      </w:r>
      <w:r w:rsidR="00842F0B">
        <w:rPr>
          <w:rFonts w:ascii="Times New Roman" w:hAnsi="Times New Roman" w:cs="Times New Roman"/>
        </w:rPr>
        <w:fldChar w:fldCharType="begin"/>
      </w:r>
      <w:r w:rsidR="00842F0B">
        <w:rPr>
          <w:rFonts w:ascii="Times New Roman" w:hAnsi="Times New Roman" w:cs="Times New Roman"/>
        </w:rPr>
        <w:instrText xml:space="preserve"> ADDIN EN.CITE &lt;EndNote&gt;&lt;Cite&gt;&lt;Author&gt;Frías&lt;/Author&gt;&lt;Year&gt;2017&lt;/Year&gt;&lt;RecNum&gt;113&lt;/RecNum&gt;&lt;DisplayText&gt;[27]&lt;/DisplayText&gt;&lt;record&gt;&lt;rec-number&gt;113&lt;/rec-number&gt;&lt;foreign-keys&gt;&lt;key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842F0B">
        <w:rPr>
          <w:rFonts w:ascii="Times New Roman" w:hAnsi="Times New Roman" w:cs="Times New Roman"/>
          <w:noProof/>
        </w:rPr>
        <w:t>[27]</w:t>
      </w:r>
      <w:r w:rsidR="00842F0B">
        <w:rPr>
          <w:rFonts w:ascii="Times New Roman" w:hAnsi="Times New Roman" w:cs="Times New Roman"/>
        </w:rPr>
        <w:fldChar w:fldCharType="end"/>
      </w:r>
      <w:r w:rsidR="00842F0B">
        <w:rPr>
          <w:rFonts w:ascii="Times New Roman" w:hAnsi="Times New Roman" w:cs="Times New Roman"/>
        </w:rPr>
        <w:t xml:space="preserve">; and a period of life expectancy stagnation for males (around 72 years) and slow progress for females (from 76.7 to 77) alongside the unprecedented rise in homicide mortality </w:t>
      </w:r>
      <w:r w:rsidR="00842F0B">
        <w:rPr>
          <w:rFonts w:ascii="Times New Roman" w:hAnsi="Times New Roman" w:cs="Times New Roman"/>
        </w:rPr>
        <w:fldChar w:fldCharType="begin"/>
      </w:r>
      <w:r w:rsidR="00842F0B">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842F0B">
        <w:rPr>
          <w:rFonts w:ascii="Times New Roman" w:hAnsi="Times New Roman" w:cs="Times New Roman"/>
          <w:noProof/>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Dispersion measure</w:t>
      </w:r>
    </w:p>
    <w:p w14:paraId="38CFB64A" w14:textId="5F18C491"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 xml:space="preserve">Several dispersion measures have been proposed to analyze lifespan variability </w:t>
      </w:r>
      <w:r w:rsidRPr="00AD15FB">
        <w:rPr>
          <w:rFonts w:ascii="Times New Roman" w:hAnsi="Times New Roman" w:cs="Times New Roman"/>
        </w:rPr>
        <w:fldChar w:fldCharType="begin"/>
      </w:r>
      <w:r w:rsidR="00842F0B">
        <w:rPr>
          <w:rFonts w:ascii="Times New Roman" w:hAnsi="Times New Roman" w:cs="Times New Roman"/>
        </w:rPr>
        <w:instrText xml:space="preserve"> ADDIN EN.CITE &lt;EndNote&gt;&lt;Cite&gt;&lt;Author&gt;van Raalte&lt;/Author&gt;&lt;Year&gt;2013&lt;/Year&gt;&lt;RecNum&gt;9&lt;/RecNum&gt;&lt;DisplayText&gt;[8, 28]&lt;/DisplayText&gt;&lt;record&gt;&lt;rec-number&gt;9&lt;/rec-number&gt;&lt;foreign-keys&gt;&lt;key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842F0B">
        <w:rPr>
          <w:rFonts w:ascii="Times New Roman" w:hAnsi="Times New Roman" w:cs="Times New Roman"/>
          <w:noProof/>
        </w:rPr>
        <w:t>[8, 28]</w:t>
      </w:r>
      <w:r w:rsidRPr="00AD15FB">
        <w:rPr>
          <w:rFonts w:ascii="Times New Roman" w:hAnsi="Times New Roman" w:cs="Times New Roman"/>
        </w:rPr>
        <w:fldChar w:fldCharType="end"/>
      </w:r>
      <w:r w:rsidRPr="00AD15FB">
        <w:rPr>
          <w:rFonts w:ascii="Times New Roman" w:hAnsi="Times New Roman" w:cs="Times New Roman"/>
        </w:rPr>
        <w:t>.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3B591E">
        <w:rPr>
          <w:rFonts w:ascii="Times New Roman" w:hAnsi="Times New Roman" w:cs="Times New Roman"/>
        </w:rPr>
        <w:t>variation</w:t>
      </w:r>
      <w:r w:rsidRPr="00AD15FB">
        <w:rPr>
          <w:rFonts w:ascii="Times New Roman" w:hAnsi="Times New Roman" w:cs="Times New Roman"/>
        </w:rPr>
        <w:t xml:space="preserve">”. It is defined as the average remaining life expectancy when death occurs, or life years lost due to death </w:t>
      </w:r>
      <w:r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&lt;EndNote&gt;&lt;Cite&gt;&lt;Author&gt;Vaupel&lt;/Author&gt;&lt;Year&gt;2003&lt;/Year&gt;&lt;RecNum&gt;22&lt;/RecNum&gt;&lt;DisplayText&gt;[13, 20]&lt;/DisplayText&gt;&lt;record&gt;&lt;rec-number&gt;22&lt;/rec-number&gt;&lt;foreign-keys&gt;&lt;key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121776">
        <w:rPr>
          <w:rFonts w:ascii="Times New Roman" w:hAnsi="Times New Roman" w:cs="Times New Roman"/>
          <w:noProof/>
        </w:rPr>
        <w:t>[13, 20]</w:t>
      </w:r>
      <w:r w:rsidRPr="00AD15FB">
        <w:rPr>
          <w:rFonts w:ascii="Times New Roman" w:hAnsi="Times New Roman" w:cs="Times New Roman"/>
        </w:rPr>
        <w:fldChar w:fldCharType="end"/>
      </w:r>
      <w:r w:rsidRPr="00AD15FB">
        <w:rPr>
          <w:rFonts w:ascii="Times New Roman" w:hAnsi="Times New Roman" w:cs="Times New Roman"/>
        </w:rPr>
        <w:t xml:space="preserve">. For example, if a cohort of newborns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while when death is very variable, people will die before their expected lifetime, contributing lost years to life disparity. In lifetable </w:t>
      </w:r>
      <w:r w:rsidR="003B591E" w:rsidRPr="00AD15FB">
        <w:rPr>
          <w:rFonts w:ascii="Times New Roman" w:hAnsi="Times New Roman" w:cs="Times New Roman"/>
        </w:rPr>
        <w:t>notation,</w:t>
      </w:r>
      <w:r w:rsidRPr="00AD15FB">
        <w:rPr>
          <w:rFonts w:ascii="Times New Roman" w:hAnsi="Times New Roman" w:cs="Times New Roman"/>
        </w:rPr>
        <w:t xml:space="preserve"> it is defined as:</w:t>
      </w:r>
    </w:p>
    <w:p w14:paraId="139116EE" w14:textId="77777777" w:rsidR="00CC0A4A" w:rsidRPr="00AD15FB" w:rsidRDefault="004B5FDD"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r>
          <m:rPr>
            <m:sty m:val="p"/>
          </m:rP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ln</m:t>
            </m:r>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d</m:t>
            </m:r>
            <m:r>
              <m:rPr>
                <m:sty m:val="p"/>
              </m:rPr>
              <w:rPr>
                <w:rFonts w:ascii="Cambria Math" w:hAnsi="Cambria Math" w:cs="Times New Roman"/>
              </w:rPr>
              <m:t>x</m:t>
            </m:r>
          </m:e>
        </m:nary>
      </m:oMath>
      <w:r w:rsidR="00CC0A4A" w:rsidRPr="00AD15FB">
        <w:rPr>
          <w:rFonts w:ascii="Times New Roman" w:eastAsiaTheme="minorEastAsia" w:hAnsi="Times New Roman" w:cs="Times New Roman"/>
        </w:rPr>
        <w:t>.</w:t>
      </w:r>
    </w:p>
    <w:p w14:paraId="402962C1" w14:textId="2BECAFAD"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sidRPr="00AD15FB">
        <w:rPr>
          <w:rFonts w:ascii="Times New Roman" w:hAnsi="Times New Roman" w:cs="Times New Roman"/>
        </w:rPr>
        <w:tab/>
      </w: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x),  e</m:t>
        </m:r>
        <m:r>
          <m:rPr>
            <m:nor/>
          </m:rPr>
          <w:rPr>
            <w:rFonts w:ascii="Times New Roman" w:hAnsi="Times New Roman" w:cs="Times New Roman"/>
          </w:rPr>
          <m:t>(</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This indicator was chosen because it has an easy to understand interpretation and it is </w:t>
      </w:r>
      <w:r w:rsidR="004617D6">
        <w:rPr>
          <w:rFonts w:ascii="Times New Roman" w:eastAsiaTheme="minorEastAsia" w:hAnsi="Times New Roman" w:cs="Times New Roman"/>
        </w:rPr>
        <w:t xml:space="preserve">also easy 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allowing us to</w:t>
      </w:r>
      <w:r w:rsidR="004617D6" w:rsidRPr="00AD15FB">
        <w:rPr>
          <w:rFonts w:ascii="Times New Roman" w:eastAsiaTheme="minorEastAsia" w:hAnsi="Times New Roman" w:cs="Times New Roman"/>
        </w:rPr>
        <w:t xml:space="preserve"> quantify the impact of age and cause-specific mortality on changes in life disparity over time</w:t>
      </w:r>
      <w:r w:rsidRPr="00AD15FB">
        <w:rPr>
          <w:rFonts w:ascii="Times New Roman" w:eastAsiaTheme="minorEastAsia" w:hAnsi="Times New Roman" w:cs="Times New Roman"/>
        </w:rPr>
        <w:t xml:space="preserve"> </w:t>
      </w:r>
      <w:r w:rsidRPr="00AD15FB">
        <w:rPr>
          <w:rFonts w:ascii="Times New Roman" w:eastAsiaTheme="minorEastAsia" w:hAnsi="Times New Roman" w:cs="Times New Roman"/>
        </w:rPr>
        <w:fldChar w:fldCharType="begin"/>
      </w:r>
      <w:r w:rsidR="00842F0B">
        <w:rPr>
          <w:rFonts w:ascii="Times New Roman" w:eastAsiaTheme="minorEastAsia" w:hAnsi="Times New Roman" w:cs="Times New Roman"/>
        </w:rPr>
        <w:instrText xml:space="preserve"> ADDIN EN.CITE &lt;EndNote&gt;&lt;Cite&gt;&lt;Author&gt;Shkolnikov&lt;/Author&gt;&lt;Year&gt;2011&lt;/Year&gt;&lt;RecNum&gt;7&lt;/RecNum&gt;&lt;DisplayText&gt;[21, 29]&lt;/DisplayText&gt;&lt;record&gt;&lt;rec-number&gt;7&lt;/rec-number&gt;&lt;foreign-keys&gt;&lt;key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Pr="00AD15FB">
        <w:rPr>
          <w:rFonts w:ascii="Times New Roman" w:eastAsiaTheme="minorEastAsia" w:hAnsi="Times New Roman" w:cs="Times New Roman"/>
        </w:rPr>
        <w:fldChar w:fldCharType="separate"/>
      </w:r>
      <w:r w:rsidR="00842F0B">
        <w:rPr>
          <w:rFonts w:ascii="Times New Roman" w:eastAsiaTheme="minorEastAsia" w:hAnsi="Times New Roman" w:cs="Times New Roman"/>
          <w:noProof/>
        </w:rPr>
        <w:t>[21, 29]</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4617D6">
        <w:rPr>
          <w:rFonts w:ascii="Times New Roman" w:eastAsiaTheme="minorEastAsia" w:hAnsi="Times New Roman" w:cs="Times New Roman"/>
        </w:rPr>
        <w:t xml:space="preserve"> and other measures of varia</w:t>
      </w:r>
      <w:r w:rsidR="00C30B29">
        <w:rPr>
          <w:rFonts w:ascii="Times New Roman" w:eastAsiaTheme="minorEastAsia" w:hAnsi="Times New Roman" w:cs="Times New Roman"/>
        </w:rPr>
        <w:t xml:space="preserve">bility in ages at death (e.g., </w:t>
      </w:r>
      <w:r w:rsidRPr="00AD15FB">
        <w:rPr>
          <w:rFonts w:ascii="Times New Roman" w:eastAsiaTheme="minorEastAsia" w:hAnsi="Times New Roman" w:cs="Times New Roman"/>
        </w:rPr>
        <w:t xml:space="preserve"> </w:t>
      </w:r>
      <w:r w:rsidR="00C30B29">
        <w:rPr>
          <w:rFonts w:ascii="Times New Roman" w:eastAsiaTheme="minorEastAsia" w:hAnsi="Times New Roman" w:cs="Times New Roman"/>
        </w:rPr>
        <w:t xml:space="preserve">life table </w:t>
      </w:r>
      <w:r w:rsidRPr="00AD15FB">
        <w:rPr>
          <w:rFonts w:ascii="Times New Roman" w:eastAsiaTheme="minorEastAsia" w:hAnsi="Times New Roman" w:cs="Times New Roman"/>
        </w:rPr>
        <w:t>entropy, coefficient of variation, or the Gini coefficient</w:t>
      </w:r>
      <w:r w:rsidR="00C30B29">
        <w:rPr>
          <w:rFonts w:ascii="Times New Roman" w:eastAsiaTheme="minorEastAsia" w:hAnsi="Times New Roman" w:cs="Times New Roman"/>
        </w:rPr>
        <w:t xml:space="preserve">) which </w:t>
      </w:r>
      <w:r w:rsidRPr="00AD15FB">
        <w:rPr>
          <w:rFonts w:ascii="Times New Roman" w:eastAsiaTheme="minorEastAsia" w:hAnsi="Times New Roman" w:cs="Times New Roman"/>
        </w:rPr>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C30B29">
        <w:rPr>
          <w:rFonts w:ascii="Times New Roman" w:eastAsiaTheme="minorEastAsia" w:hAnsi="Times New Roman" w:cs="Times New Roman"/>
        </w:rPr>
        <w:t>very similar to those obtained with any of these additional measures</w:t>
      </w:r>
      <w:r w:rsidRPr="00AD15FB">
        <w:rPr>
          <w:rFonts w:ascii="Times New Roman" w:eastAsiaTheme="minorEastAsia" w:hAnsi="Times New Roman" w:cs="Times New Roman"/>
        </w:rPr>
        <w:t xml:space="preserve"> </w:t>
      </w:r>
      <w:r w:rsidRPr="00AD15FB">
        <w:rPr>
          <w:rFonts w:ascii="Times New Roman" w:eastAsiaTheme="minorEastAsia" w:hAnsi="Times New Roman" w:cs="Times New Roman"/>
        </w:rPr>
        <w:fldChar w:fldCharType="begin"/>
      </w:r>
      <w:r w:rsidR="00842F0B">
        <w:rPr>
          <w:rFonts w:ascii="Times New Roman" w:eastAsiaTheme="minorEastAsia" w:hAnsi="Times New Roman" w:cs="Times New Roman"/>
        </w:rPr>
        <w:instrText xml:space="preserve"> ADDIN EN.CITE &lt;EndNote&gt;&lt;Cite&gt;&lt;Author&gt;van Raalte&lt;/Author&gt;&lt;Year&gt;2013&lt;/Year&gt;&lt;RecNum&gt;9&lt;/RecNum&gt;&lt;DisplayText&gt;[28]&lt;/DisplayText&gt;&lt;record&gt;&lt;rec-number&gt;9&lt;/rec-number&gt;&lt;foreign-keys&gt;&lt;key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Pr="00AD15FB">
        <w:rPr>
          <w:rFonts w:ascii="Times New Roman" w:eastAsiaTheme="minorEastAsia" w:hAnsi="Times New Roman" w:cs="Times New Roman"/>
        </w:rPr>
        <w:fldChar w:fldCharType="separate"/>
      </w:r>
      <w:r w:rsidR="00842F0B">
        <w:rPr>
          <w:rFonts w:ascii="Times New Roman" w:eastAsiaTheme="minorEastAsia" w:hAnsi="Times New Roman" w:cs="Times New Roman"/>
          <w:noProof/>
        </w:rPr>
        <w:t>[28]</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w:t>
      </w: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t>Demographic and statistical methods</w:t>
      </w:r>
    </w:p>
    <w:p w14:paraId="3A45905D" w14:textId="4C0E9064" w:rsidR="00CC0A4A" w:rsidRPr="006D2D24" w:rsidRDefault="00CC0A4A" w:rsidP="00B55311">
      <w:pPr>
        <w:autoSpaceDE w:val="0"/>
        <w:autoSpaceDN w:val="0"/>
        <w:adjustRightInd w:val="0"/>
        <w:spacing w:after="100" w:afterAutospacing="1" w:line="480" w:lineRule="auto"/>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 xml:space="preserve">year, sex and state </w:t>
      </w:r>
      <w:r w:rsidRPr="00AD15FB">
        <w:rPr>
          <w:rFonts w:ascii="Times New Roman" w:eastAsiaTheme="minorEastAsia" w:hAnsi="Times New Roman" w:cs="Times New Roman"/>
        </w:rPr>
        <w:fldChar w:fldCharType="begin"/>
      </w:r>
      <w:r w:rsidR="00842F0B">
        <w:rPr>
          <w:rFonts w:ascii="Times New Roman" w:eastAsiaTheme="minorEastAsia" w:hAnsi="Times New Roman" w:cs="Times New Roman"/>
        </w:rPr>
        <w:instrText xml:space="preserve"> ADDIN EN.CITE &lt;EndNote&gt;&lt;Cite&gt;&lt;Author&gt;Camarda&lt;/Author&gt;&lt;Year&gt;2012&lt;/Year&gt;&lt;RecNum&gt;19&lt;/RecNum&gt;&lt;DisplayText&gt;[30]&lt;/DisplayText&gt;&lt;record&gt;&lt;rec-number&gt;19&lt;/rec-number&gt;&lt;foreign-keys&gt;&lt;key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842F0B">
        <w:rPr>
          <w:rFonts w:ascii="Times New Roman" w:eastAsiaTheme="minorEastAsia" w:hAnsi="Times New Roman" w:cs="Times New Roman"/>
          <w:noProof/>
        </w:rPr>
        <w:t>[30]</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 xml:space="preserve">moothed cause-specific deaths to all-cause death rates </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186C59">
        <w:rPr>
          <w:rFonts w:ascii="Times New Roman" w:eastAsiaTheme="minorEastAsia" w:hAnsi="Times New Roman" w:cs="Times New Roman"/>
        </w:rPr>
        <w:t>for each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w:t>
      </w:r>
      <w:r w:rsidR="00186C59">
        <w:rPr>
          <w:rFonts w:ascii="Times New Roman" w:eastAsiaTheme="minorEastAsia" w:hAnsi="Times New Roman" w:cs="Times New Roman"/>
        </w:rPr>
        <w:lastRenderedPageBreak/>
        <w:t>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 </w:t>
      </w:r>
      <w:r w:rsidRPr="00AD15FB">
        <w:rPr>
          <w:rFonts w:ascii="Times New Roman" w:eastAsiaTheme="minorEastAsia" w:hAnsi="Times New Roman" w:cs="Times New Roman"/>
        </w:rPr>
        <w:fldChar w:fldCharType="begin"/>
      </w:r>
      <w:r w:rsidR="00842F0B">
        <w:rPr>
          <w:rFonts w:ascii="Times New Roman" w:eastAsiaTheme="minorEastAsia" w:hAnsi="Times New Roman" w:cs="Times New Roman"/>
        </w:rPr>
        <w:instrText xml:space="preserve"> ADDIN EN.CITE &lt;EndNote&gt;&lt;Cite&gt;&lt;Author&gt;Preston&lt;/Author&gt;&lt;Year&gt;2001&lt;/Year&gt;&lt;RecNum&gt;10&lt;/RecNum&gt;&lt;DisplayText&gt;[31]&lt;/DisplayText&gt;&lt;record&gt;&lt;rec-number&gt;10&lt;/rec-number&gt;&lt;foreign-keys&gt;&lt;key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842F0B">
        <w:rPr>
          <w:rFonts w:ascii="Times New Roman" w:eastAsiaTheme="minorEastAsia" w:hAnsi="Times New Roman" w:cs="Times New Roman"/>
          <w:noProof/>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life disparities </w:t>
      </w:r>
      <w:r w:rsidR="00955360">
        <w:rPr>
          <w:rFonts w:ascii="Times New Roman" w:eastAsiaTheme="minorEastAsia" w:hAnsi="Times New Roman" w:cs="Times New Roman"/>
        </w:rPr>
        <w:t>for each year</w:t>
      </w:r>
      <w:r w:rsidR="00186C59">
        <w:rPr>
          <w:rFonts w:ascii="Times New Roman" w:eastAsiaTheme="minorEastAsia" w:hAnsi="Times New Roman" w:cs="Times New Roman"/>
        </w:rPr>
        <w:t xml:space="preserve"> 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 xml:space="preserve">cause-specific contributions to the difference </w:t>
      </w:r>
      <w:r w:rsidR="00F40207">
        <w:rPr>
          <w:rFonts w:ascii="Times New Roman" w:eastAsiaTheme="minorEastAsia" w:hAnsi="Times New Roman" w:cs="Times New Roman"/>
        </w:rPr>
        <w:t xml:space="preserve">in </w:t>
      </w:r>
      <w:r w:rsidR="00315CD1">
        <w:rPr>
          <w:rFonts w:ascii="Times New Roman" w:eastAsiaTheme="minorEastAsia" w:hAnsi="Times New Roman" w:cs="Times New Roman"/>
        </w:rPr>
        <w:t>them</w:t>
      </w:r>
      <w:r w:rsidR="00F40207">
        <w:rPr>
          <w:rFonts w:ascii="Times New Roman" w:eastAsiaTheme="minorEastAsia" w:hAnsi="Times New Roman" w:cs="Times New Roman"/>
        </w:rPr>
        <w:t xml:space="preserve"> </w:t>
      </w:r>
      <w:r w:rsidRPr="00AD15FB">
        <w:rPr>
          <w:rFonts w:ascii="Times New Roman" w:eastAsiaTheme="minorEastAsia" w:hAnsi="Times New Roman" w:cs="Times New Roman"/>
        </w:rPr>
        <w:t>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Pr="00AD15FB">
        <w:rPr>
          <w:rFonts w:ascii="Times New Roman" w:eastAsiaTheme="minorEastAsia" w:hAnsi="Times New Roman" w:cs="Times New Roman"/>
        </w:rPr>
        <w:t xml:space="preserve">  using standard decomposition techniques </w:t>
      </w:r>
      <w:r w:rsidRPr="00AD15FB">
        <w:rPr>
          <w:rFonts w:ascii="Times New Roman" w:eastAsiaTheme="minorEastAsia" w:hAnsi="Times New Roman" w:cs="Times New Roman"/>
        </w:rPr>
        <w:fldChar w:fldCharType="begin"/>
      </w:r>
      <w:r w:rsidR="00842F0B">
        <w:rPr>
          <w:rFonts w:ascii="Times New Roman" w:eastAsiaTheme="minorEastAsia" w:hAnsi="Times New Roman" w:cs="Times New Roman"/>
        </w:rPr>
        <w:instrText xml:space="preserve"> ADDIN EN.CITE &lt;EndNote&gt;&lt;Cite&gt;&lt;Author&gt;Horiuchi&lt;/Author&gt;&lt;Year&gt;2008&lt;/Year&gt;&lt;RecNum&gt;29&lt;/RecNum&gt;&lt;DisplayText&gt;[32]&lt;/DisplayText&gt;&lt;record&gt;&lt;rec-number&gt;29&lt;/rec-number&gt;&lt;foreign-keys&gt;&lt;key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842F0B">
        <w:rPr>
          <w:rFonts w:ascii="Times New Roman" w:eastAsiaTheme="minorEastAsia" w:hAnsi="Times New Roman" w:cs="Times New Roman"/>
          <w:noProof/>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All the analyses were carried out using R </w:t>
      </w:r>
      <w:r w:rsidR="006D2D24">
        <w:rPr>
          <w:rFonts w:ascii="Times New Roman" w:eastAsiaTheme="minorEastAsia" w:hAnsi="Times New Roman" w:cs="Times New Roman"/>
        </w:rPr>
        <w:fldChar w:fldCharType="begin"/>
      </w:r>
      <w:r w:rsidR="00842F0B">
        <w:rPr>
          <w:rFonts w:ascii="Times New Roman" w:eastAsiaTheme="minorEastAsia" w:hAnsi="Times New Roman" w:cs="Times New Roman"/>
        </w:rPr>
        <w:instrText xml:space="preserve"> ADDIN EN.CITE &lt;EndNote&gt;&lt;Cite&gt;&lt;Author&gt;Team R Core&lt;/Author&gt;&lt;Year&gt;2013&lt;/Year&gt;&lt;RecNum&gt;65&lt;/RecNum&gt;&lt;DisplayText&gt;[33]&lt;/DisplayText&gt;&lt;record&gt;&lt;rec-number&gt;65&lt;/rec-number&gt;&lt;foreign-keys&gt;&lt;key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842F0B">
        <w:rPr>
          <w:rFonts w:ascii="Times New Roman" w:eastAsiaTheme="minorEastAsia" w:hAnsi="Times New Roman" w:cs="Times New Roman"/>
          <w:noProof/>
        </w:rPr>
        <w:t>[33]</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file.</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9"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458F2BC5"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208F0EF8" w14:textId="4CC31CEA" w:rsidR="00292FB1" w:rsidRDefault="00292FB1" w:rsidP="00292FB1"/>
    <w:p w14:paraId="743916EB" w14:textId="195C1790" w:rsidR="0038240D" w:rsidRDefault="00F80A6F" w:rsidP="005B25D2">
      <w:pPr>
        <w:spacing w:line="480" w:lineRule="auto"/>
        <w:rPr>
          <w:rFonts w:ascii="Times New Roman" w:eastAsiaTheme="minorEastAsia" w:hAnsi="Times New Roman" w:cs="Times New Roman"/>
        </w:rPr>
      </w:pPr>
      <w:r w:rsidRPr="005B25D2">
        <w:rPr>
          <w:rFonts w:ascii="Times New Roman" w:eastAsiaTheme="minorEastAsia" w:hAnsi="Times New Roman" w:cs="Times New Roman"/>
        </w:rPr>
        <w:t xml:space="preserve">Figures 1 and 2 </w:t>
      </w:r>
      <w:r w:rsidR="005B25D2" w:rsidRPr="005B25D2">
        <w:rPr>
          <w:rFonts w:ascii="Times New Roman" w:eastAsiaTheme="minorEastAsia" w:hAnsi="Times New Roman" w:cs="Times New Roman"/>
        </w:rPr>
        <w:t>show age and cause contributions to the change in Mexican life expectancy</w:t>
      </w:r>
      <w:r w:rsidR="009E7A1F">
        <w:rPr>
          <w:rFonts w:ascii="Times New Roman" w:eastAsiaTheme="minorEastAsia" w:hAnsi="Times New Roman" w:cs="Times New Roman"/>
        </w:rPr>
        <w:t xml:space="preserve"> at birth</w:t>
      </w:r>
      <w:r w:rsidR="005B25D2" w:rsidRPr="005B25D2">
        <w:rPr>
          <w:rFonts w:ascii="Times New Roman" w:eastAsiaTheme="minorEastAsia" w:hAnsi="Times New Roman" w:cs="Times New Roman"/>
        </w:rPr>
        <w:t xml:space="preserve"> and lifespan variation</w:t>
      </w:r>
      <w:r w:rsidR="009E7A1F">
        <w:rPr>
          <w:rFonts w:ascii="Times New Roman" w:eastAsiaTheme="minorEastAsia" w:hAnsi="Times New Roman" w:cs="Times New Roman"/>
        </w:rPr>
        <w:t xml:space="preserve"> for males</w:t>
      </w:r>
      <w:r w:rsidR="005B25D2" w:rsidRPr="005B25D2">
        <w:rPr>
          <w:rFonts w:ascii="Times New Roman" w:eastAsiaTheme="minorEastAsia" w:hAnsi="Times New Roman" w:cs="Times New Roman"/>
        </w:rPr>
        <w:t xml:space="preserve">, respectively. </w:t>
      </w:r>
      <w:r w:rsidR="005B25D2">
        <w:rPr>
          <w:rFonts w:ascii="Times New Roman" w:eastAsiaTheme="minorEastAsia" w:hAnsi="Times New Roman" w:cs="Times New Roman"/>
        </w:rPr>
        <w:t>Panels A refer to the change between 1995 and 2005, and panels B present the changes from 2005 to 2015</w:t>
      </w:r>
      <w:r w:rsidR="009E7A1F">
        <w:rPr>
          <w:rStyle w:val="FootnoteReference"/>
          <w:rFonts w:ascii="Times New Roman" w:eastAsiaTheme="minorEastAsia" w:hAnsi="Times New Roman" w:cs="Times New Roman"/>
        </w:rPr>
        <w:footnoteReference w:id="1"/>
      </w:r>
      <w:r w:rsidR="005B25D2">
        <w:rPr>
          <w:rFonts w:ascii="Times New Roman" w:eastAsiaTheme="minorEastAsia" w:hAnsi="Times New Roman" w:cs="Times New Roman"/>
        </w:rPr>
        <w:t>.</w:t>
      </w:r>
      <w:r w:rsidR="009E7A1F">
        <w:rPr>
          <w:rFonts w:ascii="Times New Roman" w:eastAsiaTheme="minorEastAsia" w:hAnsi="Times New Roman" w:cs="Times New Roman"/>
        </w:rPr>
        <w:t xml:space="preserve"> Between 1995 and 2005, </w:t>
      </w:r>
      <w:r w:rsidR="005765E9">
        <w:rPr>
          <w:rFonts w:ascii="Times New Roman" w:eastAsiaTheme="minorEastAsia" w:hAnsi="Times New Roman" w:cs="Times New Roman"/>
        </w:rPr>
        <w:t xml:space="preserve">there was an increase of two </w:t>
      </w:r>
      <w:r w:rsidR="00937B11">
        <w:rPr>
          <w:rFonts w:ascii="Times New Roman" w:eastAsiaTheme="minorEastAsia" w:hAnsi="Times New Roman" w:cs="Times New Roman"/>
        </w:rPr>
        <w:t>years in life expectancy for males (from 69.2 to 71.2)</w:t>
      </w:r>
      <w:r w:rsidR="001438E2">
        <w:rPr>
          <w:rFonts w:ascii="Times New Roman" w:eastAsiaTheme="minorEastAsia" w:hAnsi="Times New Roman" w:cs="Times New Roman"/>
        </w:rPr>
        <w:t>, while women experienced an</w:t>
      </w:r>
      <w:r w:rsidR="00937B11">
        <w:rPr>
          <w:rFonts w:ascii="Times New Roman" w:eastAsiaTheme="minorEastAsia" w:hAnsi="Times New Roman" w:cs="Times New Roman"/>
        </w:rPr>
        <w:t xml:space="preserve"> increase of </w:t>
      </w:r>
      <w:r w:rsidR="001438E2">
        <w:rPr>
          <w:rFonts w:ascii="Times New Roman" w:eastAsiaTheme="minorEastAsia" w:hAnsi="Times New Roman" w:cs="Times New Roman"/>
        </w:rPr>
        <w:t>1.3 years, changing from 75.4 to 76.7. The progress made in reducing perinatal conditions and ages below age 5 is equivalent to three quarters of a year of increase in life expectancy for both males and females. Over the full age span, reductions in mortality from conditions amenable to medical service (AMS) (blue bars) and homicides (red) account for more than one and a half years of increase in life expectancy for males and over one full year in females between 1995 and 2005. Opposing this, diabetes and ischemic heart diseases (IHD) caused a reduction of over half a year in the same period, mainly in ages above 40</w:t>
      </w:r>
      <w:r w:rsidR="00684228">
        <w:rPr>
          <w:rFonts w:ascii="Times New Roman" w:eastAsiaTheme="minorEastAsia" w:hAnsi="Times New Roman" w:cs="Times New Roman"/>
        </w:rPr>
        <w:t xml:space="preserve"> in both sexes</w:t>
      </w:r>
      <w:r w:rsidR="001438E2">
        <w:rPr>
          <w:rFonts w:ascii="Times New Roman" w:eastAsiaTheme="minorEastAsia" w:hAnsi="Times New Roman" w:cs="Times New Roman"/>
        </w:rPr>
        <w:t>.</w:t>
      </w:r>
    </w:p>
    <w:p w14:paraId="7D00A64E" w14:textId="3696278F" w:rsidR="00684228" w:rsidRDefault="00684228" w:rsidP="005B25D2">
      <w:pPr>
        <w:spacing w:line="480" w:lineRule="auto"/>
        <w:rPr>
          <w:rFonts w:ascii="Times New Roman" w:eastAsiaTheme="minorEastAsia" w:hAnsi="Times New Roman" w:cs="Times New Roman"/>
        </w:rPr>
      </w:pPr>
      <w:r>
        <w:rPr>
          <w:rFonts w:ascii="Times New Roman" w:eastAsiaTheme="minorEastAsia" w:hAnsi="Times New Roman" w:cs="Times New Roman"/>
        </w:rPr>
        <w:tab/>
        <w:t>From 2005 to 2015 (Figure 1B), the progress in increasing life expectancy was slowed down by half for males, increasing half of what they improved in the decade before, while female life expectancy increased an additional year. Homicides contributed the most to the slowdown in life expectancy (-</w:t>
      </w:r>
      <w:r w:rsidR="00E3461A">
        <w:rPr>
          <w:rFonts w:ascii="Times New Roman" w:eastAsiaTheme="minorEastAsia" w:hAnsi="Times New Roman" w:cs="Times New Roman"/>
        </w:rPr>
        <w:t>0</w:t>
      </w:r>
      <w:r>
        <w:rPr>
          <w:rFonts w:ascii="Times New Roman" w:eastAsiaTheme="minorEastAsia" w:hAnsi="Times New Roman" w:cs="Times New Roman"/>
        </w:rPr>
        <w:t xml:space="preserve">.3 years), mostly between ages 15 and 60. Diabetes and IHD continued to deteriorate, bringing down life expectancy by </w:t>
      </w:r>
      <w:r w:rsidR="00E3461A">
        <w:rPr>
          <w:rFonts w:ascii="Times New Roman" w:eastAsiaTheme="minorEastAsia" w:hAnsi="Times New Roman" w:cs="Times New Roman"/>
        </w:rPr>
        <w:t>0</w:t>
      </w:r>
      <w:r>
        <w:rPr>
          <w:rFonts w:ascii="Times New Roman" w:eastAsiaTheme="minorEastAsia" w:hAnsi="Times New Roman" w:cs="Times New Roman"/>
        </w:rPr>
        <w:t xml:space="preserve">.26 years in males and </w:t>
      </w:r>
      <w:r w:rsidR="00E3461A">
        <w:rPr>
          <w:rFonts w:ascii="Times New Roman" w:eastAsiaTheme="minorEastAsia" w:hAnsi="Times New Roman" w:cs="Times New Roman"/>
        </w:rPr>
        <w:t>0</w:t>
      </w:r>
      <w:r>
        <w:rPr>
          <w:rFonts w:ascii="Times New Roman" w:eastAsiaTheme="minorEastAsia" w:hAnsi="Times New Roman" w:cs="Times New Roman"/>
        </w:rPr>
        <w:t xml:space="preserve">.15 in females. In males, progress in reducing deaths from lung cancer and cirrhosis contributed to the rise in life expectancy. Conditions amenable to medical service continued increasing life expectancy, albeit at a </w:t>
      </w:r>
      <w:r w:rsidR="00627B45">
        <w:rPr>
          <w:rFonts w:ascii="Times New Roman" w:eastAsiaTheme="minorEastAsia" w:hAnsi="Times New Roman" w:cs="Times New Roman"/>
        </w:rPr>
        <w:t>slower</w:t>
      </w:r>
      <w:r>
        <w:rPr>
          <w:rFonts w:ascii="Times New Roman" w:eastAsiaTheme="minorEastAsia" w:hAnsi="Times New Roman" w:cs="Times New Roman"/>
        </w:rPr>
        <w:t xml:space="preserve"> pace</w:t>
      </w:r>
      <w:r w:rsidR="00627B45">
        <w:rPr>
          <w:rFonts w:ascii="Times New Roman" w:eastAsiaTheme="minorEastAsia" w:hAnsi="Times New Roman" w:cs="Times New Roman"/>
        </w:rPr>
        <w:t xml:space="preserve"> than ten years before.</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bookmarkStart w:id="0" w:name="_GoBack"/>
      <w:bookmarkEnd w:id="0"/>
    </w:p>
    <w:p w14:paraId="776F92D9" w14:textId="35830E6F" w:rsidR="00927ECF" w:rsidRDefault="00BF5F73" w:rsidP="00E3461A">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rPr>
        <w:t xml:space="preserve">) decreased throughout the entire period 1995-2015 for males and females at the national level. However, stronger reductions 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rPr>
        <w:t xml:space="preserve"> were made between 1995 and 2005 changing from 16.5 to 15.3 for males, and from 14.3 to 13.4 years for females. In the following ten years, 2005-2015, reductions represented almost half of the improvements made in the previous period (1995-2005).</w:t>
      </w:r>
      <w:r w:rsidR="00E3461A">
        <w:rPr>
          <w:rFonts w:ascii="Times New Roman" w:eastAsiaTheme="minorEastAsia" w:hAnsi="Times New Roman" w:cs="Times New Roman"/>
        </w:rPr>
        <w:t xml:space="preserve"> Homicides and conditionals amenable to medical service account for most of the decrease in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E3461A">
        <w:rPr>
          <w:rFonts w:ascii="Times New Roman" w:eastAsiaTheme="minorEastAsia" w:hAnsi="Times New Roman" w:cs="Times New Roman"/>
        </w:rPr>
        <w:t xml:space="preserve"> between 1995 and 2005</w:t>
      </w:r>
      <w:r w:rsidR="00DE2041">
        <w:rPr>
          <w:rFonts w:ascii="Times New Roman" w:eastAsiaTheme="minorEastAsia" w:hAnsi="Times New Roman" w:cs="Times New Roman"/>
        </w:rPr>
        <w:t xml:space="preserve"> for males</w:t>
      </w:r>
      <w:r w:rsidR="00E3461A">
        <w:rPr>
          <w:rFonts w:ascii="Times New Roman" w:eastAsiaTheme="minorEastAsia" w:hAnsi="Times New Roman" w:cs="Times New Roman"/>
        </w:rPr>
        <w:t>, -0.24 and -0.61</w:t>
      </w:r>
      <w:r w:rsidR="00DE2041">
        <w:rPr>
          <w:rFonts w:ascii="Times New Roman" w:eastAsiaTheme="minorEastAsia" w:hAnsi="Times New Roman" w:cs="Times New Roman"/>
        </w:rPr>
        <w:t xml:space="preserve"> years respectively. Diabetes, contributed negatively to the change in lifespan variation, mainly because of mortality deterioration above age 70 in both males and females. </w:t>
      </w:r>
      <w:r w:rsidR="00331EC7">
        <w:rPr>
          <w:rFonts w:ascii="Times New Roman" w:eastAsiaTheme="minorEastAsia" w:hAnsi="Times New Roman" w:cs="Times New Roman"/>
        </w:rPr>
        <w:t>Like</w:t>
      </w:r>
      <w:r w:rsidR="00DE2041">
        <w:rPr>
          <w:rFonts w:ascii="Times New Roman" w:eastAsiaTheme="minorEastAsia" w:hAnsi="Times New Roman" w:cs="Times New Roman"/>
        </w:rPr>
        <w:t xml:space="preserve"> males, most reduction 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w:rPr>
            <w:rFonts w:ascii="Cambria Math" w:hAnsi="Cambria Math" w:cs="Times New Roman"/>
          </w:rPr>
          <m:t xml:space="preserve"> </m:t>
        </m:r>
      </m:oMath>
      <w:r w:rsidR="00DE2041">
        <w:rPr>
          <w:rFonts w:ascii="Times New Roman" w:eastAsiaTheme="minorEastAsia" w:hAnsi="Times New Roman" w:cs="Times New Roman"/>
        </w:rPr>
        <w:t xml:space="preserve"> </w:t>
      </w:r>
      <w:r w:rsidR="00331EC7">
        <w:rPr>
          <w:rFonts w:ascii="Times New Roman" w:eastAsiaTheme="minorEastAsia" w:hAnsi="Times New Roman" w:cs="Times New Roman"/>
        </w:rPr>
        <w:t xml:space="preserve">were caused by medically amenable conditions. </w:t>
      </w:r>
    </w:p>
    <w:p w14:paraId="7FCD78C2" w14:textId="078E92FA" w:rsidR="00331EC7" w:rsidRDefault="00331EC7" w:rsidP="00E3461A">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Between 2005 and 2015, the increase in homicide mortality </w:t>
      </w:r>
      <w:r w:rsidR="00465D97">
        <w:rPr>
          <w:rFonts w:ascii="Times New Roman" w:eastAsiaTheme="minorEastAsia" w:hAnsi="Times New Roman" w:cs="Times New Roman"/>
        </w:rPr>
        <w:t>had a positive impact on</w:t>
      </w:r>
      <w:r>
        <w:rPr>
          <w:rFonts w:ascii="Times New Roman" w:eastAsiaTheme="minorEastAsia" w:hAnsi="Times New Roman" w:cs="Times New Roman"/>
        </w:rPr>
        <w:t xml:space="preserve"> </w:t>
      </w:r>
      <w:r w:rsidR="00465D97">
        <w:rPr>
          <w:rFonts w:ascii="Times New Roman" w:eastAsiaTheme="minorEastAsia" w:hAnsi="Times New Roman" w:cs="Times New Roman"/>
        </w:rPr>
        <w:t>lifespan variation of</w:t>
      </w:r>
      <w:r>
        <w:rPr>
          <w:rFonts w:ascii="Times New Roman" w:eastAsiaTheme="minorEastAsia" w:hAnsi="Times New Roman" w:cs="Times New Roman"/>
        </w:rPr>
        <w:t xml:space="preserve"> 0</w:t>
      </w:r>
      <w:r w:rsidR="00AC45C1">
        <w:rPr>
          <w:rFonts w:ascii="Times New Roman" w:eastAsiaTheme="minorEastAsia" w:hAnsi="Times New Roman" w:cs="Times New Roman"/>
        </w:rPr>
        <w:t>.16 years in ages below age 6</w:t>
      </w:r>
      <w:r>
        <w:rPr>
          <w:rFonts w:ascii="Times New Roman" w:eastAsiaTheme="minorEastAsia" w:hAnsi="Times New Roman" w:cs="Times New Roman"/>
        </w:rPr>
        <w:t xml:space="preserve">0 for males, and a </w:t>
      </w:r>
      <w:r w:rsidR="00465D97">
        <w:rPr>
          <w:rFonts w:ascii="Times New Roman" w:eastAsiaTheme="minorEastAsia" w:hAnsi="Times New Roman" w:cs="Times New Roman"/>
        </w:rPr>
        <w:t>negligible</w:t>
      </w:r>
      <w:r>
        <w:rPr>
          <w:rFonts w:ascii="Times New Roman" w:eastAsiaTheme="minorEastAsia" w:hAnsi="Times New Roman" w:cs="Times New Roman"/>
        </w:rPr>
        <w:t xml:space="preserve"> impact for females. Opposing this, improvements in mortality in road traffic accidents (-0.11) and cirrhosis (-0.11)</w:t>
      </w:r>
      <w:r w:rsidR="00AC45C1">
        <w:rPr>
          <w:rFonts w:ascii="Times New Roman" w:eastAsiaTheme="minorEastAsia" w:hAnsi="Times New Roman" w:cs="Times New Roman"/>
        </w:rPr>
        <w:t xml:space="preserve"> decreased variation in lifespans. Importantly, deteriorations in diabetes mortality in ages above 70 continued helping reducing lifespan variation.</w:t>
      </w:r>
    </w:p>
    <w:p w14:paraId="03A94768" w14:textId="221A961E" w:rsidR="006B3821" w:rsidRDefault="006B3821" w:rsidP="00E3461A">
      <w:pPr>
        <w:spacing w:line="480" w:lineRule="auto"/>
        <w:ind w:firstLine="720"/>
        <w:rPr>
          <w:rFonts w:ascii="Times New Roman" w:eastAsiaTheme="minorEastAsia" w:hAnsi="Times New Roman" w:cs="Times New Roman"/>
        </w:rPr>
      </w:pPr>
    </w:p>
    <w:p w14:paraId="6C97F6CD" w14:textId="77777777" w:rsidR="006B3821" w:rsidRDefault="006B3821" w:rsidP="006B3821">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0FDC966" w14:textId="77777777" w:rsidR="006B3821" w:rsidRDefault="006B3821" w:rsidP="00E3461A">
      <w:pPr>
        <w:spacing w:line="480" w:lineRule="auto"/>
        <w:ind w:firstLine="720"/>
        <w:rPr>
          <w:rFonts w:ascii="Times New Roman" w:eastAsiaTheme="minorEastAsia" w:hAnsi="Times New Roman" w:cs="Times New Roman"/>
        </w:rPr>
      </w:pPr>
    </w:p>
    <w:p w14:paraId="0615E57C" w14:textId="77777777" w:rsidR="00927ECF" w:rsidRDefault="00927ECF" w:rsidP="005B25D2">
      <w:pPr>
        <w:spacing w:line="480" w:lineRule="auto"/>
        <w:rPr>
          <w:rFonts w:ascii="Times New Roman" w:eastAsiaTheme="minorEastAsia" w:hAnsi="Times New Roman" w:cs="Times New Roman"/>
        </w:rPr>
      </w:pPr>
    </w:p>
    <w:p w14:paraId="0C69323F" w14:textId="77777777" w:rsidR="005B25D2" w:rsidRPr="005B25D2" w:rsidRDefault="005B25D2" w:rsidP="005B25D2">
      <w:pPr>
        <w:spacing w:line="480" w:lineRule="auto"/>
        <w:rPr>
          <w:rFonts w:ascii="Times New Roman" w:eastAsiaTheme="minorEastAsia" w:hAnsi="Times New Roman" w:cs="Times New Roman"/>
        </w:rPr>
      </w:pPr>
    </w:p>
    <w:p w14:paraId="086D2CE8" w14:textId="6440C6AE" w:rsidR="00292FB1" w:rsidRPr="00292FB1" w:rsidRDefault="00292FB1" w:rsidP="00292FB1">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sidR="00534541">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77427C36" w14:textId="070EF799" w:rsidR="00CC0A4A" w:rsidRDefault="00CC0A4A" w:rsidP="00B55311">
      <w:pPr>
        <w:pStyle w:val="Subtitle"/>
        <w:jc w:val="both"/>
        <w:rPr>
          <w:rFonts w:ascii="Times New Roman" w:hAnsi="Times New Roman" w:cs="Times New Roman"/>
          <w:b/>
          <w:i w:val="0"/>
          <w:color w:val="auto"/>
          <w:sz w:val="22"/>
          <w:szCs w:val="22"/>
        </w:rPr>
      </w:pPr>
    </w:p>
    <w:p w14:paraId="643D66EC" w14:textId="74C24D7C" w:rsidR="00D35CCF" w:rsidRDefault="00D35CCF" w:rsidP="00D35CCF"/>
    <w:p w14:paraId="27CA28AC" w14:textId="42EF394A" w:rsidR="00D35CCF" w:rsidRPr="00292FB1" w:rsidRDefault="00D35CCF" w:rsidP="00D35CCF">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Pr>
          <w:rFonts w:ascii="Times New Roman" w:eastAsiaTheme="majorEastAsia" w:hAnsi="Times New Roman" w:cs="Times New Roman"/>
          <w:b/>
          <w:iCs/>
          <w:spacing w:val="15"/>
        </w:rPr>
        <w:t>state level</w:t>
      </w:r>
    </w:p>
    <w:p w14:paraId="5D237A8B" w14:textId="77777777" w:rsidR="00D35CCF" w:rsidRPr="00D35CCF" w:rsidRDefault="00D35CCF" w:rsidP="00D35CCF"/>
    <w:p w14:paraId="4CA41AAE" w14:textId="77777777" w:rsidR="00B62339" w:rsidRPr="00885DB7" w:rsidRDefault="00B62339" w:rsidP="00B55311">
      <w:pPr>
        <w:spacing w:line="480" w:lineRule="auto"/>
        <w:jc w:val="both"/>
        <w:rPr>
          <w:rFonts w:ascii="Times New Roman" w:hAnsi="Times New Roman" w:cs="Times New Roman"/>
          <w:sz w:val="24"/>
          <w:szCs w:val="24"/>
        </w:rPr>
      </w:pPr>
    </w:p>
    <w:p w14:paraId="4EA050D0" w14:textId="77777777" w:rsidR="00B62339" w:rsidRPr="006C0C3F" w:rsidRDefault="00B62339" w:rsidP="00B55311">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lastRenderedPageBreak/>
        <w:t>Discussion</w:t>
      </w:r>
    </w:p>
    <w:p w14:paraId="77491FF7" w14:textId="77777777" w:rsidR="00B62339" w:rsidRPr="00885DB7" w:rsidRDefault="00B62339" w:rsidP="00B55311">
      <w:pPr>
        <w:spacing w:line="480" w:lineRule="auto"/>
        <w:jc w:val="both"/>
        <w:rPr>
          <w:rFonts w:ascii="Times New Roman" w:hAnsi="Times New Roman" w:cs="Times New Roman"/>
          <w:sz w:val="24"/>
          <w:szCs w:val="24"/>
        </w:rPr>
      </w:pPr>
    </w:p>
    <w:p w14:paraId="6E7F93DD" w14:textId="77777777"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24C1F80F" w14:textId="77777777" w:rsidR="00315CD1" w:rsidRPr="00315CD1" w:rsidRDefault="00CC0A4A" w:rsidP="00315CD1">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315CD1" w:rsidRPr="00315CD1">
        <w:t>1.</w:t>
      </w:r>
      <w:r w:rsidR="00315CD1" w:rsidRPr="00315CD1">
        <w:tab/>
        <w:t xml:space="preserve">Briceño-León, R., A. Villaveces, and A. Concha-Eastman, </w:t>
      </w:r>
      <w:r w:rsidR="00315CD1" w:rsidRPr="00315CD1">
        <w:rPr>
          <w:i/>
        </w:rPr>
        <w:t>Understanding the uneven distribution of the incidence of homicide in Latin America.</w:t>
      </w:r>
      <w:r w:rsidR="00315CD1" w:rsidRPr="00315CD1">
        <w:t xml:space="preserve"> International Journal of Epidemiology, 2008. </w:t>
      </w:r>
      <w:r w:rsidR="00315CD1" w:rsidRPr="00315CD1">
        <w:rPr>
          <w:b/>
        </w:rPr>
        <w:t>37</w:t>
      </w:r>
      <w:r w:rsidR="00315CD1" w:rsidRPr="00315CD1">
        <w:t>(4): p. 751-757.</w:t>
      </w:r>
    </w:p>
    <w:p w14:paraId="57EB6583" w14:textId="77777777" w:rsidR="00315CD1" w:rsidRPr="00315CD1" w:rsidRDefault="00315CD1" w:rsidP="00315CD1">
      <w:pPr>
        <w:pStyle w:val="EndNoteBibliography"/>
        <w:ind w:left="720" w:hanging="720"/>
      </w:pPr>
      <w:r w:rsidRPr="00315CD1">
        <w:t>2.</w:t>
      </w:r>
      <w:r w:rsidRPr="00315CD1">
        <w:tab/>
        <w:t xml:space="preserve">Drugs, U.N.O.o. and Crime, </w:t>
      </w:r>
      <w:r w:rsidRPr="00315CD1">
        <w:rPr>
          <w:i/>
        </w:rPr>
        <w:t>Global study on homicide 2013: trends, contexts, data</w:t>
      </w:r>
      <w:r w:rsidRPr="00315CD1">
        <w:t>. 2013: UNODC.</w:t>
      </w:r>
    </w:p>
    <w:p w14:paraId="7901966B" w14:textId="77777777" w:rsidR="00315CD1" w:rsidRPr="00315CD1" w:rsidRDefault="00315CD1" w:rsidP="00315CD1">
      <w:pPr>
        <w:pStyle w:val="EndNoteBibliography"/>
        <w:ind w:left="720" w:hanging="720"/>
      </w:pPr>
      <w:r w:rsidRPr="00315CD1">
        <w:t>3.</w:t>
      </w:r>
      <w:r w:rsidRPr="00315CD1">
        <w:tab/>
        <w:t xml:space="preserve">Gamlin, J., </w:t>
      </w:r>
      <w:r w:rsidRPr="00315CD1">
        <w:rPr>
          <w:i/>
        </w:rPr>
        <w:t>Violence and homicide in Mexico: a global health issue.</w:t>
      </w:r>
      <w:r w:rsidRPr="00315CD1">
        <w:t xml:space="preserve"> The Lancet, 2015. </w:t>
      </w:r>
      <w:r w:rsidRPr="00315CD1">
        <w:rPr>
          <w:b/>
        </w:rPr>
        <w:t>385</w:t>
      </w:r>
      <w:r w:rsidRPr="00315CD1">
        <w:t>(9968): p. 605-606.</w:t>
      </w:r>
    </w:p>
    <w:p w14:paraId="52B7B047" w14:textId="77777777" w:rsidR="00315CD1" w:rsidRPr="00315CD1" w:rsidRDefault="00315CD1" w:rsidP="00315CD1">
      <w:pPr>
        <w:pStyle w:val="EndNoteBibliography"/>
        <w:ind w:left="720" w:hanging="720"/>
      </w:pPr>
      <w:r w:rsidRPr="00315CD1">
        <w:t>4.</w:t>
      </w:r>
      <w:r w:rsidRPr="00315CD1">
        <w:tab/>
        <w:t xml:space="preserve">Canudas-Romo, V., V.M. García-Guerrero, and C.J. Echarri-Cánovas, </w:t>
      </w:r>
      <w:r w:rsidRPr="00315CD1">
        <w:rPr>
          <w:i/>
        </w:rPr>
        <w:t>The stagnation of the Mexican male life expectancy in the first decade of the 21st century: the impact of homicides and diabetes mellitus.</w:t>
      </w:r>
      <w:r w:rsidRPr="00315CD1">
        <w:t xml:space="preserve"> J Epidemiol Community Health, 2015. </w:t>
      </w:r>
      <w:r w:rsidRPr="00315CD1">
        <w:rPr>
          <w:b/>
        </w:rPr>
        <w:t>69</w:t>
      </w:r>
      <w:r w:rsidRPr="00315CD1">
        <w:t>(1): p. 28-34.</w:t>
      </w:r>
    </w:p>
    <w:p w14:paraId="27A09F29" w14:textId="77777777" w:rsidR="00315CD1" w:rsidRPr="00315CD1" w:rsidRDefault="00315CD1" w:rsidP="00315CD1">
      <w:pPr>
        <w:pStyle w:val="EndNoteBibliography"/>
        <w:ind w:left="720" w:hanging="720"/>
      </w:pPr>
      <w:r w:rsidRPr="00315CD1">
        <w:t>5.</w:t>
      </w:r>
      <w:r w:rsidRPr="00315CD1">
        <w:tab/>
        <w:t xml:space="preserve">Aburto, J.M., et al., </w:t>
      </w:r>
      <w:r w:rsidRPr="00315CD1">
        <w:rPr>
          <w:i/>
        </w:rPr>
        <w:t>Homicides in Mexico reversed life expectancy gains for men and slowed them for women, 2000–10.</w:t>
      </w:r>
      <w:r w:rsidRPr="00315CD1">
        <w:t xml:space="preserve"> Health Affairs, 2016. </w:t>
      </w:r>
      <w:r w:rsidRPr="00315CD1">
        <w:rPr>
          <w:b/>
        </w:rPr>
        <w:t>35</w:t>
      </w:r>
      <w:r w:rsidRPr="00315CD1">
        <w:t>(1): p. 88-95.</w:t>
      </w:r>
    </w:p>
    <w:p w14:paraId="0DDB14E8" w14:textId="77777777" w:rsidR="00315CD1" w:rsidRPr="00315CD1" w:rsidRDefault="00315CD1" w:rsidP="00315CD1">
      <w:pPr>
        <w:pStyle w:val="EndNoteBibliography"/>
        <w:ind w:left="720" w:hanging="720"/>
      </w:pPr>
      <w:r w:rsidRPr="00315CD1">
        <w:t>6.</w:t>
      </w:r>
      <w:r w:rsidRPr="00315CD1">
        <w:tab/>
        <w:t xml:space="preserve">Gómez-Dantés, H., et al., </w:t>
      </w:r>
      <w:r w:rsidRPr="00315CD1">
        <w:rPr>
          <w:i/>
        </w:rPr>
        <w:t>Dissonant health transition in the states of Mexico, 1990–2013: a systematic analysis for the Global Burden of Disease Study 2013.</w:t>
      </w:r>
      <w:r w:rsidRPr="00315CD1">
        <w:t xml:space="preserve"> The Lancet, 2016. </w:t>
      </w:r>
      <w:r w:rsidRPr="00315CD1">
        <w:rPr>
          <w:b/>
        </w:rPr>
        <w:t>388</w:t>
      </w:r>
      <w:r w:rsidRPr="00315CD1">
        <w:t>(10058): p. 2386-2402.</w:t>
      </w:r>
    </w:p>
    <w:p w14:paraId="15202D63" w14:textId="77777777" w:rsidR="00315CD1" w:rsidRPr="00315CD1" w:rsidRDefault="00315CD1" w:rsidP="00315CD1">
      <w:pPr>
        <w:pStyle w:val="EndNoteBibliography"/>
        <w:ind w:left="720" w:hanging="720"/>
      </w:pPr>
      <w:r w:rsidRPr="00315CD1">
        <w:t>7.</w:t>
      </w:r>
      <w:r w:rsidRPr="00315CD1">
        <w:tab/>
        <w:t xml:space="preserve">Edwards, R.D. and S. Tuljapurkar, </w:t>
      </w:r>
      <w:r w:rsidRPr="00315CD1">
        <w:rPr>
          <w:i/>
        </w:rPr>
        <w:t>Inequality in life spans and a new perspective on mortality convergence across industrialized countries.</w:t>
      </w:r>
      <w:r w:rsidRPr="00315CD1">
        <w:t xml:space="preserve"> Population and Development Review, 2005. </w:t>
      </w:r>
      <w:r w:rsidRPr="00315CD1">
        <w:rPr>
          <w:b/>
        </w:rPr>
        <w:t>31</w:t>
      </w:r>
      <w:r w:rsidRPr="00315CD1">
        <w:t>(4): p. 645-674.</w:t>
      </w:r>
    </w:p>
    <w:p w14:paraId="527B4DD4" w14:textId="77777777" w:rsidR="00315CD1" w:rsidRPr="00315CD1" w:rsidRDefault="00315CD1" w:rsidP="00315CD1">
      <w:pPr>
        <w:pStyle w:val="EndNoteBibliography"/>
        <w:ind w:left="720" w:hanging="720"/>
      </w:pPr>
      <w:r w:rsidRPr="00315CD1">
        <w:t>8.</w:t>
      </w:r>
      <w:r w:rsidRPr="00315CD1">
        <w:tab/>
        <w:t xml:space="preserve">Wilmoth, J.R. and S. Horiuchi, </w:t>
      </w:r>
      <w:r w:rsidRPr="00315CD1">
        <w:rPr>
          <w:i/>
        </w:rPr>
        <w:t>Rectangularization revisited: Variability of age at death within human populations*.</w:t>
      </w:r>
      <w:r w:rsidRPr="00315CD1">
        <w:t xml:space="preserve"> Demography, 1999. </w:t>
      </w:r>
      <w:r w:rsidRPr="00315CD1">
        <w:rPr>
          <w:b/>
        </w:rPr>
        <w:t>36</w:t>
      </w:r>
      <w:r w:rsidRPr="00315CD1">
        <w:t>(4): p. 475-495.</w:t>
      </w:r>
    </w:p>
    <w:p w14:paraId="3D9919C2" w14:textId="77777777" w:rsidR="00315CD1" w:rsidRPr="00315CD1" w:rsidRDefault="00315CD1" w:rsidP="00315CD1">
      <w:pPr>
        <w:pStyle w:val="EndNoteBibliography"/>
        <w:ind w:left="720" w:hanging="720"/>
      </w:pPr>
      <w:r w:rsidRPr="00315CD1">
        <w:t>9.</w:t>
      </w:r>
      <w:r w:rsidRPr="00315CD1">
        <w:tab/>
        <w:t xml:space="preserve">Tuljapurkar, S., </w:t>
      </w:r>
      <w:r w:rsidRPr="00315CD1">
        <w:rPr>
          <w:i/>
        </w:rPr>
        <w:t>The final inequality: variance in age at death</w:t>
      </w:r>
      <w:r w:rsidRPr="00315CD1">
        <w:t xml:space="preserve">, in </w:t>
      </w:r>
      <w:r w:rsidRPr="00315CD1">
        <w:rPr>
          <w:i/>
        </w:rPr>
        <w:t>Demography and the Economy</w:t>
      </w:r>
      <w:r w:rsidRPr="00315CD1">
        <w:t>. 2010, University of Chicago Press. p. 209-221.</w:t>
      </w:r>
    </w:p>
    <w:p w14:paraId="3C6A4497" w14:textId="77777777" w:rsidR="00315CD1" w:rsidRPr="00315CD1" w:rsidRDefault="00315CD1" w:rsidP="00315CD1">
      <w:pPr>
        <w:pStyle w:val="EndNoteBibliography"/>
        <w:ind w:left="720" w:hanging="720"/>
      </w:pPr>
      <w:r w:rsidRPr="00315CD1">
        <w:t>10.</w:t>
      </w:r>
      <w:r w:rsidRPr="00315CD1">
        <w:tab/>
        <w:t xml:space="preserve">Marmot, M., </w:t>
      </w:r>
      <w:r w:rsidRPr="00315CD1">
        <w:rPr>
          <w:i/>
        </w:rPr>
        <w:t>Inequalities in health.</w:t>
      </w:r>
      <w:r w:rsidRPr="00315CD1">
        <w:t xml:space="preserve"> New England Journal of Medicine, 2001. </w:t>
      </w:r>
      <w:r w:rsidRPr="00315CD1">
        <w:rPr>
          <w:b/>
        </w:rPr>
        <w:t>345</w:t>
      </w:r>
      <w:r w:rsidRPr="00315CD1">
        <w:t>(2): p. 134-135.</w:t>
      </w:r>
    </w:p>
    <w:p w14:paraId="3582AB10" w14:textId="77777777" w:rsidR="00315CD1" w:rsidRPr="00315CD1" w:rsidRDefault="00315CD1" w:rsidP="00315CD1">
      <w:pPr>
        <w:pStyle w:val="EndNoteBibliography"/>
        <w:ind w:left="720" w:hanging="720"/>
      </w:pPr>
      <w:r w:rsidRPr="00315CD1">
        <w:t>11.</w:t>
      </w:r>
      <w:r w:rsidRPr="00315CD1">
        <w:tab/>
        <w:t xml:space="preserve">van Raalte, A.A., et al., </w:t>
      </w:r>
      <w:r w:rsidRPr="00315CD1">
        <w:rPr>
          <w:i/>
        </w:rPr>
        <w:t>More variation in lifespan in lower educated groups: evidence from 10 European countries.</w:t>
      </w:r>
      <w:r w:rsidRPr="00315CD1">
        <w:t xml:space="preserve"> International Journal of Epidemiology, 2011: p. dyr146.</w:t>
      </w:r>
    </w:p>
    <w:p w14:paraId="40B0A312" w14:textId="77777777" w:rsidR="00315CD1" w:rsidRPr="00315CD1" w:rsidRDefault="00315CD1" w:rsidP="00315CD1">
      <w:pPr>
        <w:pStyle w:val="EndNoteBibliography"/>
        <w:ind w:left="720" w:hanging="720"/>
      </w:pPr>
      <w:r w:rsidRPr="00315CD1">
        <w:t>12.</w:t>
      </w:r>
      <w:r w:rsidRPr="00315CD1">
        <w:tab/>
        <w:t xml:space="preserve">Engelman, M., V. Canudas-Romo, and E.M. Agree, </w:t>
      </w:r>
      <w:r w:rsidRPr="00315CD1">
        <w:rPr>
          <w:i/>
        </w:rPr>
        <w:t>The implications of increased survivorship for mortality variation in aging populations.</w:t>
      </w:r>
      <w:r w:rsidRPr="00315CD1">
        <w:t xml:space="preserve"> Population and Development Review, 2010. </w:t>
      </w:r>
      <w:r w:rsidRPr="00315CD1">
        <w:rPr>
          <w:b/>
        </w:rPr>
        <w:t>36</w:t>
      </w:r>
      <w:r w:rsidRPr="00315CD1">
        <w:t>(3): p. 511-539.</w:t>
      </w:r>
    </w:p>
    <w:p w14:paraId="066DAD07" w14:textId="77777777" w:rsidR="00315CD1" w:rsidRPr="00315CD1" w:rsidRDefault="00315CD1" w:rsidP="00315CD1">
      <w:pPr>
        <w:pStyle w:val="EndNoteBibliography"/>
        <w:ind w:left="720" w:hanging="720"/>
      </w:pPr>
      <w:r w:rsidRPr="00315CD1">
        <w:t>13.</w:t>
      </w:r>
      <w:r w:rsidRPr="00315CD1">
        <w:tab/>
        <w:t xml:space="preserve">Vaupel, J.W., Z. Zhang, and A.A. van Raalte, </w:t>
      </w:r>
      <w:r w:rsidRPr="00315CD1">
        <w:rPr>
          <w:i/>
        </w:rPr>
        <w:t>Life expectancy and disparity: an international comparison of life table data.</w:t>
      </w:r>
      <w:r w:rsidRPr="00315CD1">
        <w:t xml:space="preserve"> BMJ open, 2011. </w:t>
      </w:r>
      <w:r w:rsidRPr="00315CD1">
        <w:rPr>
          <w:b/>
        </w:rPr>
        <w:t>1</w:t>
      </w:r>
      <w:r w:rsidRPr="00315CD1">
        <w:t>(1): p. e000128.</w:t>
      </w:r>
    </w:p>
    <w:p w14:paraId="7F3329C1" w14:textId="77777777" w:rsidR="00315CD1" w:rsidRPr="00315CD1" w:rsidRDefault="00315CD1" w:rsidP="00315CD1">
      <w:pPr>
        <w:pStyle w:val="EndNoteBibliography"/>
        <w:ind w:left="720" w:hanging="720"/>
      </w:pPr>
      <w:r w:rsidRPr="00315CD1">
        <w:t>14.</w:t>
      </w:r>
      <w:r w:rsidRPr="00315CD1">
        <w:tab/>
        <w:t xml:space="preserve">Colchero, F., et al., </w:t>
      </w:r>
      <w:r w:rsidRPr="00315CD1">
        <w:rPr>
          <w:i/>
        </w:rPr>
        <w:t>The emergence of longevous populations.</w:t>
      </w:r>
      <w:r w:rsidRPr="00315CD1">
        <w:t xml:space="preserve"> Proceedings of the National Academy of Sciences, 2016. </w:t>
      </w:r>
      <w:r w:rsidRPr="00315CD1">
        <w:rPr>
          <w:b/>
        </w:rPr>
        <w:t>N.A</w:t>
      </w:r>
      <w:r w:rsidRPr="00315CD1">
        <w:t>(N.A): p. N.A.</w:t>
      </w:r>
    </w:p>
    <w:p w14:paraId="6BFA371F" w14:textId="77777777" w:rsidR="00315CD1" w:rsidRPr="00315CD1" w:rsidRDefault="00315CD1" w:rsidP="00315CD1">
      <w:pPr>
        <w:pStyle w:val="EndNoteBibliography"/>
        <w:ind w:left="720" w:hanging="720"/>
      </w:pPr>
      <w:r w:rsidRPr="00315CD1">
        <w:t>15.</w:t>
      </w:r>
      <w:r w:rsidRPr="00315CD1">
        <w:tab/>
        <w:t xml:space="preserve">Sasson, I., </w:t>
      </w:r>
      <w:r w:rsidRPr="00315CD1">
        <w:rPr>
          <w:i/>
        </w:rPr>
        <w:t>Trends in life expectancy and lifespan variation by educational attainment: United States, 1990–2010.</w:t>
      </w:r>
      <w:r w:rsidRPr="00315CD1">
        <w:t xml:space="preserve"> Demography, 2016. </w:t>
      </w:r>
      <w:r w:rsidRPr="00315CD1">
        <w:rPr>
          <w:b/>
        </w:rPr>
        <w:t>53</w:t>
      </w:r>
      <w:r w:rsidRPr="00315CD1">
        <w:t>(2): p. 269-293.</w:t>
      </w:r>
    </w:p>
    <w:p w14:paraId="7A3FCF53" w14:textId="77777777" w:rsidR="00315CD1" w:rsidRPr="00315CD1" w:rsidRDefault="00315CD1" w:rsidP="00315CD1">
      <w:pPr>
        <w:pStyle w:val="EndNoteBibliography"/>
        <w:ind w:left="720" w:hanging="720"/>
      </w:pPr>
      <w:r w:rsidRPr="00315CD1">
        <w:t>16.</w:t>
      </w:r>
      <w:r w:rsidRPr="00315CD1">
        <w:tab/>
        <w:t xml:space="preserve">van Raalte, A.A., P. Martikainen, and M. Myrskylä, </w:t>
      </w:r>
      <w:r w:rsidRPr="00315CD1">
        <w:rPr>
          <w:i/>
        </w:rPr>
        <w:t>Lifespan variation by occupational class: compression or stagnation over time?</w:t>
      </w:r>
      <w:r w:rsidRPr="00315CD1">
        <w:t xml:space="preserve"> Demography, 2014. </w:t>
      </w:r>
      <w:r w:rsidRPr="00315CD1">
        <w:rPr>
          <w:b/>
        </w:rPr>
        <w:t>51</w:t>
      </w:r>
      <w:r w:rsidRPr="00315CD1">
        <w:t>(1): p. 73-95.</w:t>
      </w:r>
    </w:p>
    <w:p w14:paraId="41665D15" w14:textId="77777777" w:rsidR="00315CD1" w:rsidRPr="00315CD1" w:rsidRDefault="00315CD1" w:rsidP="00315CD1">
      <w:pPr>
        <w:pStyle w:val="EndNoteBibliography"/>
        <w:ind w:left="720" w:hanging="720"/>
      </w:pPr>
      <w:r w:rsidRPr="00315CD1">
        <w:t>17.</w:t>
      </w:r>
      <w:r w:rsidRPr="00315CD1">
        <w:tab/>
        <w:t xml:space="preserve">Espinal-Enríquez, J. and H. Larralde, </w:t>
      </w:r>
      <w:r w:rsidRPr="00315CD1">
        <w:rPr>
          <w:i/>
        </w:rPr>
        <w:t>Analysis of México’s Narco-War Network (2007–2011).</w:t>
      </w:r>
      <w:r w:rsidRPr="00315CD1">
        <w:t xml:space="preserve"> PloS one, 2015. </w:t>
      </w:r>
      <w:r w:rsidRPr="00315CD1">
        <w:rPr>
          <w:b/>
        </w:rPr>
        <w:t>10</w:t>
      </w:r>
      <w:r w:rsidRPr="00315CD1">
        <w:t>(5): p. e0126503.</w:t>
      </w:r>
    </w:p>
    <w:p w14:paraId="7B936F35" w14:textId="77777777" w:rsidR="00315CD1" w:rsidRPr="00315CD1" w:rsidRDefault="00315CD1" w:rsidP="00315CD1">
      <w:pPr>
        <w:pStyle w:val="EndNoteBibliography"/>
        <w:ind w:left="720" w:hanging="720"/>
      </w:pPr>
      <w:r w:rsidRPr="00315CD1">
        <w:lastRenderedPageBreak/>
        <w:t>18.</w:t>
      </w:r>
      <w:r w:rsidRPr="00315CD1">
        <w:tab/>
        <w:t xml:space="preserve">González-Pier, E., et al., </w:t>
      </w:r>
      <w:r w:rsidRPr="00315CD1">
        <w:rPr>
          <w:i/>
        </w:rPr>
        <w:t>Mexico's path towards the Sustainable Development Goal for health: an assessment of the feasibility of reducing premature mortality by 40% by 2030.</w:t>
      </w:r>
      <w:r w:rsidRPr="00315CD1">
        <w:t xml:space="preserve"> The Lancet Global Health, 2016. </w:t>
      </w:r>
      <w:r w:rsidRPr="00315CD1">
        <w:rPr>
          <w:b/>
        </w:rPr>
        <w:t>4</w:t>
      </w:r>
      <w:r w:rsidRPr="00315CD1">
        <w:t>(10): p. e714-e725.</w:t>
      </w:r>
    </w:p>
    <w:p w14:paraId="1C669551" w14:textId="77777777" w:rsidR="00315CD1" w:rsidRPr="00315CD1" w:rsidRDefault="00315CD1" w:rsidP="00315CD1">
      <w:pPr>
        <w:pStyle w:val="EndNoteBibliography"/>
        <w:ind w:left="720" w:hanging="720"/>
      </w:pPr>
      <w:r w:rsidRPr="00315CD1">
        <w:t>19.</w:t>
      </w:r>
      <w:r w:rsidRPr="00315CD1">
        <w:tab/>
        <w:t xml:space="preserve">Sepúlveda, J., et al., </w:t>
      </w:r>
      <w:r w:rsidRPr="00315CD1">
        <w:rPr>
          <w:i/>
        </w:rPr>
        <w:t>Improvement of child survival in Mexico: the diagonal approach.</w:t>
      </w:r>
      <w:r w:rsidRPr="00315CD1">
        <w:t xml:space="preserve"> The Lancet, 2006. </w:t>
      </w:r>
      <w:r w:rsidRPr="00315CD1">
        <w:rPr>
          <w:b/>
        </w:rPr>
        <w:t>368</w:t>
      </w:r>
      <w:r w:rsidRPr="00315CD1">
        <w:t>(9551): p. 2017-2027.</w:t>
      </w:r>
    </w:p>
    <w:p w14:paraId="3DCDED18" w14:textId="77777777" w:rsidR="00315CD1" w:rsidRPr="00315CD1" w:rsidRDefault="00315CD1" w:rsidP="00315CD1">
      <w:pPr>
        <w:pStyle w:val="EndNoteBibliography"/>
        <w:ind w:left="720" w:hanging="720"/>
      </w:pPr>
      <w:r w:rsidRPr="00315CD1">
        <w:t>20.</w:t>
      </w:r>
      <w:r w:rsidRPr="00315CD1">
        <w:tab/>
        <w:t xml:space="preserve">Vaupel, J.W. and V. Canudas-Romo, </w:t>
      </w:r>
      <w:r w:rsidRPr="00315CD1">
        <w:rPr>
          <w:i/>
        </w:rPr>
        <w:t>Decomposing change in life expectancy: A bouquet of formulas in honor of Nathan Keyfitz’s 90th birthday.</w:t>
      </w:r>
      <w:r w:rsidRPr="00315CD1">
        <w:t xml:space="preserve"> Demography, 2003. </w:t>
      </w:r>
      <w:r w:rsidRPr="00315CD1">
        <w:rPr>
          <w:b/>
        </w:rPr>
        <w:t>40</w:t>
      </w:r>
      <w:r w:rsidRPr="00315CD1">
        <w:t>(2): p. 201-216.</w:t>
      </w:r>
    </w:p>
    <w:p w14:paraId="40EC72ED" w14:textId="77777777" w:rsidR="00315CD1" w:rsidRPr="00315CD1" w:rsidRDefault="00315CD1" w:rsidP="00315CD1">
      <w:pPr>
        <w:pStyle w:val="EndNoteBibliography"/>
        <w:ind w:left="720" w:hanging="720"/>
      </w:pPr>
      <w:r w:rsidRPr="00315CD1">
        <w:t>21.</w:t>
      </w:r>
      <w:r w:rsidRPr="00315CD1">
        <w:tab/>
        <w:t xml:space="preserve">Shkolnikov, V.M., et al., </w:t>
      </w:r>
      <w:r w:rsidRPr="00315CD1">
        <w:rPr>
          <w:i/>
        </w:rPr>
        <w:t>Losses of expected lifetime in the United States and other developed countries: methods and empirical analyses.</w:t>
      </w:r>
      <w:r w:rsidRPr="00315CD1">
        <w:t xml:space="preserve"> Demography, 2011. </w:t>
      </w:r>
      <w:r w:rsidRPr="00315CD1">
        <w:rPr>
          <w:b/>
        </w:rPr>
        <w:t>48</w:t>
      </w:r>
      <w:r w:rsidRPr="00315CD1">
        <w:t>(1): p. 211-239.</w:t>
      </w:r>
    </w:p>
    <w:p w14:paraId="4F45B283" w14:textId="53F50869" w:rsidR="00315CD1" w:rsidRPr="00315CD1" w:rsidRDefault="00315CD1" w:rsidP="00315CD1">
      <w:pPr>
        <w:pStyle w:val="EndNoteBibliography"/>
        <w:ind w:left="720" w:hanging="720"/>
      </w:pPr>
      <w:r w:rsidRPr="00315CD1">
        <w:t>22.</w:t>
      </w:r>
      <w:r w:rsidRPr="00315CD1">
        <w:tab/>
        <w:t xml:space="preserve">INEGI. </w:t>
      </w:r>
      <w:r w:rsidRPr="00315CD1">
        <w:rPr>
          <w:i/>
        </w:rPr>
        <w:t>National Institute of Statistics: Micro-data files on mortality data 1995-2015</w:t>
      </w:r>
      <w:r w:rsidRPr="00315CD1">
        <w:t xml:space="preserve">. 2017  [cited 2017 21/4/2017]; Available from: </w:t>
      </w:r>
      <w:hyperlink r:id="rId10" w:history="1">
        <w:r w:rsidRPr="00315CD1">
          <w:rPr>
            <w:rStyle w:val="Hyperlink"/>
          </w:rPr>
          <w:t>http://www.beta.inegi.org.mx/proyectos/registros/vitales/mortalidad/default.html</w:t>
        </w:r>
      </w:hyperlink>
      <w:r w:rsidRPr="00315CD1">
        <w:t>.</w:t>
      </w:r>
    </w:p>
    <w:p w14:paraId="4F00B435" w14:textId="29886C41" w:rsidR="00315CD1" w:rsidRPr="00315CD1" w:rsidRDefault="00315CD1" w:rsidP="00315CD1">
      <w:pPr>
        <w:pStyle w:val="EndNoteBibliography"/>
        <w:ind w:left="720" w:hanging="720"/>
      </w:pPr>
      <w:r w:rsidRPr="00315CD1">
        <w:t>23.</w:t>
      </w:r>
      <w:r w:rsidRPr="00315CD1">
        <w:tab/>
        <w:t xml:space="preserve">CONAPO. </w:t>
      </w:r>
      <w:r w:rsidRPr="00315CD1">
        <w:rPr>
          <w:i/>
        </w:rPr>
        <w:t>Mexican Population Council: Population estimates.</w:t>
      </w:r>
      <w:r w:rsidRPr="00315CD1">
        <w:t xml:space="preserve"> 2017  [cited 2017 21/4/2017]; Available from: </w:t>
      </w:r>
      <w:hyperlink r:id="rId11" w:history="1">
        <w:r w:rsidRPr="00315CD1">
          <w:rPr>
            <w:rStyle w:val="Hyperlink"/>
          </w:rPr>
          <w:t>https://datos.gob.mx/busca/dataset/activity/proyecciones-de-la-poblacion-de-mexico</w:t>
        </w:r>
      </w:hyperlink>
      <w:r w:rsidRPr="00315CD1">
        <w:t>.</w:t>
      </w:r>
    </w:p>
    <w:p w14:paraId="6914AF86" w14:textId="77777777" w:rsidR="00315CD1" w:rsidRPr="00315CD1" w:rsidRDefault="00315CD1" w:rsidP="00315CD1">
      <w:pPr>
        <w:pStyle w:val="EndNoteBibliography"/>
        <w:ind w:left="720" w:hanging="720"/>
      </w:pPr>
      <w:r w:rsidRPr="00534541">
        <w:rPr>
          <w:lang w:val="es-MX"/>
        </w:rPr>
        <w:t>24.</w:t>
      </w:r>
      <w:r w:rsidRPr="00534541">
        <w:rPr>
          <w:lang w:val="es-MX"/>
        </w:rPr>
        <w:tab/>
        <w:t xml:space="preserve">Franco-Marina, F., et al., </w:t>
      </w:r>
      <w:r w:rsidRPr="00534541">
        <w:rPr>
          <w:i/>
          <w:lang w:val="es-MX"/>
        </w:rPr>
        <w:t>La mortalidad en México, 2000-2004. Muertes Evitables: magnitud, distribución y tendencias.</w:t>
      </w:r>
      <w:r w:rsidRPr="00534541">
        <w:rPr>
          <w:lang w:val="es-MX"/>
        </w:rPr>
        <w:t xml:space="preserve"> Dirección General de Información en Salud, Secretaría de Salud. </w:t>
      </w:r>
      <w:r w:rsidRPr="00315CD1">
        <w:t>México, 2006: p. 2.</w:t>
      </w:r>
    </w:p>
    <w:p w14:paraId="329C08D1" w14:textId="77777777" w:rsidR="00315CD1" w:rsidRPr="00315CD1" w:rsidRDefault="00315CD1" w:rsidP="00315CD1">
      <w:pPr>
        <w:pStyle w:val="EndNoteBibliography"/>
        <w:ind w:left="720" w:hanging="720"/>
      </w:pPr>
      <w:r w:rsidRPr="00315CD1">
        <w:t>25.</w:t>
      </w:r>
      <w:r w:rsidRPr="00315CD1">
        <w:tab/>
        <w:t xml:space="preserve">Nolte, E. and C.M. McKee, </w:t>
      </w:r>
      <w:r w:rsidRPr="00315CD1">
        <w:rPr>
          <w:i/>
        </w:rPr>
        <w:t>Measuring the health of nations: updating an earlier analysis.</w:t>
      </w:r>
      <w:r w:rsidRPr="00315CD1">
        <w:t xml:space="preserve"> Health affairs, 2008. </w:t>
      </w:r>
      <w:r w:rsidRPr="00315CD1">
        <w:rPr>
          <w:b/>
        </w:rPr>
        <w:t>27</w:t>
      </w:r>
      <w:r w:rsidRPr="00315CD1">
        <w:t>(1): p. 58-71.</w:t>
      </w:r>
    </w:p>
    <w:p w14:paraId="05FBCCD9" w14:textId="77777777" w:rsidR="00315CD1" w:rsidRPr="00315CD1" w:rsidRDefault="00315CD1" w:rsidP="00315CD1">
      <w:pPr>
        <w:pStyle w:val="EndNoteBibliography"/>
        <w:ind w:left="720" w:hanging="720"/>
      </w:pPr>
      <w:r w:rsidRPr="00315CD1">
        <w:t>26.</w:t>
      </w:r>
      <w:r w:rsidRPr="00315CD1">
        <w:tab/>
        <w:t xml:space="preserve">Nolte, E. and M. McKee, </w:t>
      </w:r>
      <w:r w:rsidRPr="00315CD1">
        <w:rPr>
          <w:i/>
        </w:rPr>
        <w:t>Measuring the health of nations: analysis of mortality amenable to health care.</w:t>
      </w:r>
      <w:r w:rsidRPr="00315CD1">
        <w:t xml:space="preserve"> Bmj, 2003. </w:t>
      </w:r>
      <w:r w:rsidRPr="00315CD1">
        <w:rPr>
          <w:b/>
        </w:rPr>
        <w:t>327</w:t>
      </w:r>
      <w:r w:rsidRPr="00315CD1">
        <w:t>(7424): p. 1129.</w:t>
      </w:r>
    </w:p>
    <w:p w14:paraId="7C47D653" w14:textId="77777777" w:rsidR="00315CD1" w:rsidRPr="00315CD1" w:rsidRDefault="00315CD1" w:rsidP="00315CD1">
      <w:pPr>
        <w:pStyle w:val="EndNoteBibliography"/>
        <w:ind w:left="720" w:hanging="720"/>
      </w:pPr>
      <w:r w:rsidRPr="00315CD1">
        <w:t>27.</w:t>
      </w:r>
      <w:r w:rsidRPr="00315CD1">
        <w:tab/>
        <w:t xml:space="preserve">Frías, S.M. and D. Finkelhor, </w:t>
      </w:r>
      <w:r w:rsidRPr="00315CD1">
        <w:rPr>
          <w:i/>
        </w:rPr>
        <w:t>Homicide of children and adolescents in Mexico (1990–2013).</w:t>
      </w:r>
      <w:r w:rsidRPr="00315CD1">
        <w:t xml:space="preserve"> International Journal of Comparative and Applied Criminal Justice, 2017: p. 1-17.</w:t>
      </w:r>
    </w:p>
    <w:p w14:paraId="38D224DB" w14:textId="77777777" w:rsidR="00315CD1" w:rsidRPr="00315CD1" w:rsidRDefault="00315CD1" w:rsidP="00315CD1">
      <w:pPr>
        <w:pStyle w:val="EndNoteBibliography"/>
        <w:ind w:left="720" w:hanging="720"/>
      </w:pPr>
      <w:r w:rsidRPr="00315CD1">
        <w:t>28.</w:t>
      </w:r>
      <w:r w:rsidRPr="00315CD1">
        <w:tab/>
        <w:t xml:space="preserve">van Raalte, A.A. and H. Caswell, </w:t>
      </w:r>
      <w:r w:rsidRPr="00315CD1">
        <w:rPr>
          <w:i/>
        </w:rPr>
        <w:t>Perturbation analysis of indices of lifespan variability.</w:t>
      </w:r>
      <w:r w:rsidRPr="00315CD1">
        <w:t xml:space="preserve"> Demography, 2013. </w:t>
      </w:r>
      <w:r w:rsidRPr="00315CD1">
        <w:rPr>
          <w:b/>
        </w:rPr>
        <w:t>50</w:t>
      </w:r>
      <w:r w:rsidRPr="00315CD1">
        <w:t>(5): p. 1615-1640.</w:t>
      </w:r>
    </w:p>
    <w:p w14:paraId="60AD28F6" w14:textId="77777777" w:rsidR="00315CD1" w:rsidRPr="00315CD1" w:rsidRDefault="00315CD1" w:rsidP="00315CD1">
      <w:pPr>
        <w:pStyle w:val="EndNoteBibliography"/>
        <w:ind w:left="720" w:hanging="720"/>
      </w:pPr>
      <w:r w:rsidRPr="00315CD1">
        <w:t>29.</w:t>
      </w:r>
      <w:r w:rsidRPr="00315CD1">
        <w:tab/>
        <w:t xml:space="preserve">Zhang, Z. and J.W. Vaupel, </w:t>
      </w:r>
      <w:r w:rsidRPr="00315CD1">
        <w:rPr>
          <w:i/>
        </w:rPr>
        <w:t>The age separating early deaths from late deaths.</w:t>
      </w:r>
      <w:r w:rsidRPr="00315CD1">
        <w:t xml:space="preserve"> Demographic Research, 2009. </w:t>
      </w:r>
      <w:r w:rsidRPr="00315CD1">
        <w:rPr>
          <w:b/>
        </w:rPr>
        <w:t>20</w:t>
      </w:r>
      <w:r w:rsidRPr="00315CD1">
        <w:t>(29): p. 721-730.</w:t>
      </w:r>
    </w:p>
    <w:p w14:paraId="14FF57F4" w14:textId="77777777" w:rsidR="00315CD1" w:rsidRPr="00315CD1" w:rsidRDefault="00315CD1" w:rsidP="00315CD1">
      <w:pPr>
        <w:pStyle w:val="EndNoteBibliography"/>
        <w:ind w:left="720" w:hanging="720"/>
      </w:pPr>
      <w:r w:rsidRPr="00315CD1">
        <w:t>30.</w:t>
      </w:r>
      <w:r w:rsidRPr="00315CD1">
        <w:tab/>
        <w:t xml:space="preserve">Camarda, C.G., </w:t>
      </w:r>
      <w:r w:rsidRPr="00315CD1">
        <w:rPr>
          <w:i/>
        </w:rPr>
        <w:t>MortalitySmooth: An R Package for Smoothing Poisson Counts with P-Splines.</w:t>
      </w:r>
      <w:r w:rsidRPr="00315CD1">
        <w:t xml:space="preserve"> Journal of Statistical Software, 2012. </w:t>
      </w:r>
      <w:r w:rsidRPr="00315CD1">
        <w:rPr>
          <w:b/>
        </w:rPr>
        <w:t>50</w:t>
      </w:r>
      <w:r w:rsidRPr="00315CD1">
        <w:t>: p. 1-24.</w:t>
      </w:r>
    </w:p>
    <w:p w14:paraId="3474D731" w14:textId="77777777" w:rsidR="00315CD1" w:rsidRPr="00315CD1" w:rsidRDefault="00315CD1" w:rsidP="00315CD1">
      <w:pPr>
        <w:pStyle w:val="EndNoteBibliography"/>
        <w:ind w:left="720" w:hanging="720"/>
      </w:pPr>
      <w:r w:rsidRPr="00315CD1">
        <w:t>31.</w:t>
      </w:r>
      <w:r w:rsidRPr="00315CD1">
        <w:tab/>
        <w:t xml:space="preserve">Preston, S.H., P. Heuveline, and M. Guillot, </w:t>
      </w:r>
      <w:r w:rsidRPr="00315CD1">
        <w:rPr>
          <w:i/>
        </w:rPr>
        <w:t>Demography. Measuring and Modeling Population Processes</w:t>
      </w:r>
      <w:r w:rsidRPr="00315CD1">
        <w:t>. 2001: Blackwell.</w:t>
      </w:r>
    </w:p>
    <w:p w14:paraId="6564F9DB" w14:textId="77777777" w:rsidR="00315CD1" w:rsidRPr="00315CD1" w:rsidRDefault="00315CD1" w:rsidP="00315CD1">
      <w:pPr>
        <w:pStyle w:val="EndNoteBibliography"/>
        <w:ind w:left="720" w:hanging="720"/>
      </w:pPr>
      <w:r w:rsidRPr="00315CD1">
        <w:t>32.</w:t>
      </w:r>
      <w:r w:rsidRPr="00315CD1">
        <w:tab/>
        <w:t xml:space="preserve">Horiuchi, S., J.R. Wilmoth, and S.D. Pletcher, </w:t>
      </w:r>
      <w:r w:rsidRPr="00315CD1">
        <w:rPr>
          <w:i/>
        </w:rPr>
        <w:t>A decomposition method based on a model of continuous change.</w:t>
      </w:r>
      <w:r w:rsidRPr="00315CD1">
        <w:t xml:space="preserve"> Demography, 2008. </w:t>
      </w:r>
      <w:r w:rsidRPr="00315CD1">
        <w:rPr>
          <w:b/>
        </w:rPr>
        <w:t>45</w:t>
      </w:r>
      <w:r w:rsidRPr="00315CD1">
        <w:t>(4): p. 785-801.</w:t>
      </w:r>
    </w:p>
    <w:p w14:paraId="36CEFA11" w14:textId="6C094795" w:rsidR="00CB596C" w:rsidRDefault="00315CD1" w:rsidP="00315CD1">
      <w:pPr>
        <w:pStyle w:val="EndNoteBibliography"/>
        <w:ind w:left="720" w:hanging="720"/>
      </w:pPr>
      <w:r w:rsidRPr="00315CD1">
        <w:t>33.</w:t>
      </w:r>
      <w:r w:rsidRPr="00315CD1">
        <w:tab/>
        <w:t xml:space="preserve">Team R Core, </w:t>
      </w:r>
      <w:r w:rsidRPr="00315CD1">
        <w:rPr>
          <w:i/>
        </w:rPr>
        <w:t>R: A language and environment for statistical computing.</w:t>
      </w:r>
      <w:r w:rsidRPr="00315CD1">
        <w:t xml:space="preserve"> 2013.</w:t>
      </w:r>
    </w:p>
    <w:p w14:paraId="2B0C5393" w14:textId="7DC950F2" w:rsidR="00B62339" w:rsidRDefault="00CB596C" w:rsidP="00CB596C">
      <w:pPr>
        <w:rPr>
          <w:rFonts w:ascii="Times New Roman" w:eastAsiaTheme="minorEastAsia" w:hAnsi="Times New Roman" w:cs="Times New Roman"/>
          <w:b/>
        </w:rPr>
      </w:pPr>
      <w:r>
        <w:br w:type="page"/>
      </w:r>
      <w:r w:rsidR="00CC0A4A" w:rsidRPr="00292FB1">
        <w:rPr>
          <w:rFonts w:ascii="Times New Roman" w:eastAsiaTheme="minorEastAsia" w:hAnsi="Times New Roman" w:cs="Times New Roman"/>
        </w:rPr>
        <w:lastRenderedPageBreak/>
        <w:fldChar w:fldCharType="end"/>
      </w: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2190D299" w:rsidR="0088336A" w:rsidRDefault="008818CF" w:rsidP="00CB596C">
      <w:pPr>
        <w:rPr>
          <w:rFonts w:ascii="Times New Roman" w:eastAsiaTheme="minorEastAsia" w:hAnsi="Times New Roman" w:cs="Times New Roman"/>
          <w:b/>
        </w:rPr>
      </w:pPr>
      <w:r>
        <w:rPr>
          <w:noProof/>
        </w:rPr>
        <w:drawing>
          <wp:anchor distT="0" distB="0" distL="114300" distR="114300" simplePos="0" relativeHeight="251663360" behindDoc="0" locked="0" layoutInCell="1" allowOverlap="1" wp14:anchorId="69BC8478" wp14:editId="21DD32E2">
            <wp:simplePos x="0" y="0"/>
            <wp:positionH relativeFrom="margin">
              <wp:align>center</wp:align>
            </wp:positionH>
            <wp:positionV relativeFrom="paragraph">
              <wp:posOffset>635000</wp:posOffset>
            </wp:positionV>
            <wp:extent cx="6616700" cy="28797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16700" cy="2879725"/>
                    </a:xfrm>
                    <a:prstGeom prst="rect">
                      <a:avLst/>
                    </a:prstGeom>
                  </pic:spPr>
                </pic:pic>
              </a:graphicData>
            </a:graphic>
            <wp14:sizeRelH relativeFrom="page">
              <wp14:pctWidth>0</wp14:pctWidth>
            </wp14:sizeRelH>
            <wp14:sizeRelV relativeFrom="page">
              <wp14:pctHeight>0</wp14:pctHeight>
            </wp14:sizeRelV>
          </wp:anchor>
        </w:drawing>
      </w:r>
      <w:r w:rsidR="0088336A">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sidR="0088336A">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sidR="0088336A">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7AB4B592" w14:textId="39B2F5EA" w:rsidR="0088336A" w:rsidRDefault="0088336A" w:rsidP="00CB596C">
      <w:pPr>
        <w:rPr>
          <w:rFonts w:ascii="Calibri" w:hAnsi="Calibri" w:cs="Calibri"/>
          <w:b/>
          <w:noProof/>
        </w:rPr>
      </w:pPr>
    </w:p>
    <w:p w14:paraId="17182715" w14:textId="61EFCA6E" w:rsidR="00A7176F" w:rsidRDefault="008B2F40" w:rsidP="00A7176F">
      <w:pPr>
        <w:rPr>
          <w:rFonts w:ascii="Times New Roman" w:eastAsiaTheme="minorEastAsia" w:hAnsi="Times New Roman" w:cs="Times New Roman"/>
          <w:b/>
        </w:rPr>
      </w:pPr>
      <w:r>
        <w:rPr>
          <w:noProof/>
        </w:rPr>
        <w:drawing>
          <wp:anchor distT="0" distB="0" distL="114300" distR="114300" simplePos="0" relativeHeight="251664384" behindDoc="0" locked="0" layoutInCell="1" allowOverlap="1" wp14:anchorId="31CFA9CC" wp14:editId="49758996">
            <wp:simplePos x="0" y="0"/>
            <wp:positionH relativeFrom="margin">
              <wp:align>center</wp:align>
            </wp:positionH>
            <wp:positionV relativeFrom="paragraph">
              <wp:posOffset>641360</wp:posOffset>
            </wp:positionV>
            <wp:extent cx="6598800" cy="2880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98800" cy="2880000"/>
                    </a:xfrm>
                    <a:prstGeom prst="rect">
                      <a:avLst/>
                    </a:prstGeom>
                  </pic:spPr>
                </pic:pic>
              </a:graphicData>
            </a:graphic>
            <wp14:sizeRelH relativeFrom="page">
              <wp14:pctWidth>0</wp14:pctWidth>
            </wp14:sizeRelH>
            <wp14:sizeRelV relativeFrom="page">
              <wp14:pctHeight>0</wp14:pctHeight>
            </wp14:sizeRelV>
          </wp:anchor>
        </w:drawing>
      </w:r>
      <w:r w:rsidR="00C140D9">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6C45E082"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7E02E1A1" w14:textId="0D389313" w:rsidR="0081698F" w:rsidRDefault="0081698F">
      <w:pPr>
        <w:rPr>
          <w:rFonts w:ascii="Calibri" w:hAnsi="Calibri" w:cs="Calibri"/>
          <w:b/>
          <w:noProof/>
        </w:rPr>
      </w:pPr>
    </w:p>
    <w:p w14:paraId="211E6E83" w14:textId="77777777" w:rsidR="008B2F40" w:rsidRDefault="00A038F5" w:rsidP="0081698F">
      <w:pPr>
        <w:rPr>
          <w:rFonts w:ascii="Times New Roman" w:eastAsiaTheme="minorEastAsia" w:hAnsi="Times New Roman" w:cs="Times New Roman"/>
          <w:b/>
        </w:rPr>
      </w:pPr>
      <w:r>
        <w:rPr>
          <w:noProof/>
        </w:rPr>
        <w:lastRenderedPageBreak/>
        <w:drawing>
          <wp:anchor distT="0" distB="0" distL="114300" distR="114300" simplePos="0" relativeHeight="251660288" behindDoc="0" locked="0" layoutInCell="1" allowOverlap="1" wp14:anchorId="2A3C2BB3" wp14:editId="2C40B99B">
            <wp:simplePos x="0" y="0"/>
            <wp:positionH relativeFrom="margin">
              <wp:posOffset>-566400</wp:posOffset>
            </wp:positionH>
            <wp:positionV relativeFrom="paragraph">
              <wp:posOffset>430571</wp:posOffset>
            </wp:positionV>
            <wp:extent cx="7091680" cy="37280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91680" cy="3728085"/>
                    </a:xfrm>
                    <a:prstGeom prst="rect">
                      <a:avLst/>
                    </a:prstGeom>
                  </pic:spPr>
                </pic:pic>
              </a:graphicData>
            </a:graphic>
            <wp14:sizeRelH relativeFrom="page">
              <wp14:pctWidth>0</wp14:pctWidth>
            </wp14:sizeRelH>
            <wp14:sizeRelV relativeFrom="page">
              <wp14:pctHeight>0</wp14:pctHeight>
            </wp14:sizeRelV>
          </wp:anchor>
        </w:drawing>
      </w:r>
      <w:r w:rsidR="0081698F">
        <w:rPr>
          <w:rFonts w:ascii="Times New Roman" w:eastAsiaTheme="minorEastAsia" w:hAnsi="Times New Roman" w:cs="Times New Roman"/>
          <w:b/>
        </w:rPr>
        <w:t>Figure 3. Changes in male life expectancy (</w:t>
      </w:r>
      <w:r w:rsidR="0081698F">
        <w:rPr>
          <w:rFonts w:ascii="Times New Roman" w:eastAsiaTheme="minorEastAsia" w:hAnsi="Times New Roman" w:cs="Times New Roman"/>
        </w:rPr>
        <w:t>e</w:t>
      </w:r>
      <w:r w:rsidR="0081698F" w:rsidRPr="00781363">
        <w:rPr>
          <w:rFonts w:ascii="Times New Roman" w:eastAsiaTheme="minorEastAsia" w:hAnsi="Times New Roman" w:cs="Times New Roman"/>
          <w:vertAlign w:val="subscript"/>
        </w:rPr>
        <w:t>0</w:t>
      </w:r>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sidR="0081698F">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sidR="0081698F">
        <w:rPr>
          <w:rFonts w:ascii="Times New Roman" w:eastAsiaTheme="minorEastAsia" w:hAnsi="Times New Roman" w:cs="Times New Roman"/>
          <w:b/>
        </w:rPr>
        <w:t xml:space="preserve"> </w:t>
      </w:r>
    </w:p>
    <w:p w14:paraId="1B0D9601" w14:textId="1F51D328" w:rsidR="0081698F" w:rsidRDefault="0081698F" w:rsidP="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p>
    <w:p w14:paraId="552F09B3" w14:textId="3A53D1EE" w:rsidR="0019263E" w:rsidRDefault="0019263E" w:rsidP="0081698F">
      <w:pPr>
        <w:rPr>
          <w:rFonts w:ascii="Times New Roman" w:eastAsiaTheme="minorEastAsia" w:hAnsi="Times New Roman" w:cs="Times New Roman"/>
          <w:b/>
        </w:rPr>
      </w:pPr>
    </w:p>
    <w:p w14:paraId="41E5DFB3" w14:textId="440C385D" w:rsidR="00A038F5" w:rsidRDefault="00A038F5">
      <w:pPr>
        <w:rPr>
          <w:rFonts w:ascii="Calibri" w:hAnsi="Calibri" w:cs="Calibri"/>
          <w:b/>
          <w:noProof/>
        </w:rPr>
      </w:pPr>
      <w:r>
        <w:rPr>
          <w:rFonts w:ascii="Calibri" w:hAnsi="Calibri" w:cs="Calibri"/>
          <w:b/>
          <w:noProof/>
        </w:rPr>
        <w:br w:type="page"/>
      </w:r>
    </w:p>
    <w:p w14:paraId="23DB102B" w14:textId="5662B665" w:rsidR="0081698F" w:rsidRDefault="00583207" w:rsidP="00CB596C">
      <w:pPr>
        <w:rPr>
          <w:rFonts w:ascii="Times New Roman" w:eastAsiaTheme="minorEastAsia" w:hAnsi="Times New Roman" w:cs="Times New Roman"/>
          <w:b/>
        </w:rPr>
      </w:pPr>
      <w:r>
        <w:rPr>
          <w:noProof/>
        </w:rPr>
        <w:lastRenderedPageBreak/>
        <w:drawing>
          <wp:anchor distT="0" distB="0" distL="114300" distR="114300" simplePos="0" relativeHeight="251661312" behindDoc="0" locked="0" layoutInCell="1" allowOverlap="1" wp14:anchorId="66654E21" wp14:editId="6C565D23">
            <wp:simplePos x="0" y="0"/>
            <wp:positionH relativeFrom="margin">
              <wp:align>center</wp:align>
            </wp:positionH>
            <wp:positionV relativeFrom="paragraph">
              <wp:posOffset>442452</wp:posOffset>
            </wp:positionV>
            <wp:extent cx="6942455" cy="392874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42455" cy="3928745"/>
                    </a:xfrm>
                    <a:prstGeom prst="rect">
                      <a:avLst/>
                    </a:prstGeom>
                  </pic:spPr>
                </pic:pic>
              </a:graphicData>
            </a:graphic>
            <wp14:sizeRelH relativeFrom="page">
              <wp14:pctWidth>0</wp14:pctWidth>
            </wp14:sizeRelH>
            <wp14:sizeRelV relativeFrom="page">
              <wp14:pctHeight>0</wp14:pctHeight>
            </wp14:sizeRelV>
          </wp:anchor>
        </w:drawing>
      </w:r>
      <w:r w:rsidR="00A038F5">
        <w:rPr>
          <w:rFonts w:ascii="Times New Roman" w:eastAsiaTheme="minorEastAsia" w:hAnsi="Times New Roman" w:cs="Times New Roman"/>
          <w:b/>
        </w:rPr>
        <w:t>Figure 4. Cause-specific contributions to changes in male life expectancy by state for the periods 1995-2005 and 2005-2015.</w:t>
      </w:r>
    </w:p>
    <w:p w14:paraId="5EDBFEC5" w14:textId="1F9FF40F" w:rsidR="00583207" w:rsidRDefault="00583207" w:rsidP="00CB596C">
      <w:pPr>
        <w:rPr>
          <w:rFonts w:ascii="Times New Roman" w:eastAsiaTheme="minorEastAsia" w:hAnsi="Times New Roman" w:cs="Times New Roman"/>
          <w:b/>
        </w:rPr>
      </w:pPr>
    </w:p>
    <w:p w14:paraId="16F119B3" w14:textId="5A71026F" w:rsidR="00BD3A3C" w:rsidRDefault="00BD3A3C" w:rsidP="00CB596C">
      <w:pPr>
        <w:rPr>
          <w:rFonts w:ascii="Times New Roman" w:eastAsiaTheme="minorEastAsia" w:hAnsi="Times New Roman" w:cs="Times New Roman"/>
          <w:b/>
        </w:rPr>
      </w:pPr>
    </w:p>
    <w:p w14:paraId="2DFDFF25" w14:textId="2A033C8F" w:rsidR="00BD3A3C" w:rsidRDefault="00BD3A3C">
      <w:pPr>
        <w:rPr>
          <w:rFonts w:ascii="Calibri" w:hAnsi="Calibri" w:cs="Calibri"/>
          <w:b/>
          <w:noProof/>
        </w:rPr>
      </w:pPr>
      <w:r>
        <w:rPr>
          <w:rFonts w:ascii="Calibri" w:hAnsi="Calibri" w:cs="Calibri"/>
          <w:b/>
          <w:noProof/>
        </w:rPr>
        <w:br w:type="page"/>
      </w:r>
    </w:p>
    <w:p w14:paraId="5937010E" w14:textId="0ED49457" w:rsidR="00BD3A3C" w:rsidRDefault="00583207" w:rsidP="00CB596C">
      <w:pPr>
        <w:rPr>
          <w:rFonts w:ascii="Times New Roman" w:eastAsiaTheme="minorEastAsia" w:hAnsi="Times New Roman" w:cs="Times New Roman"/>
          <w:b/>
        </w:rPr>
      </w:pPr>
      <w:r>
        <w:rPr>
          <w:noProof/>
        </w:rPr>
        <w:lastRenderedPageBreak/>
        <w:drawing>
          <wp:anchor distT="0" distB="0" distL="114300" distR="114300" simplePos="0" relativeHeight="251662336" behindDoc="0" locked="0" layoutInCell="1" allowOverlap="1" wp14:anchorId="23220881" wp14:editId="5D7424B0">
            <wp:simplePos x="0" y="0"/>
            <wp:positionH relativeFrom="margin">
              <wp:align>center</wp:align>
            </wp:positionH>
            <wp:positionV relativeFrom="paragraph">
              <wp:posOffset>419161</wp:posOffset>
            </wp:positionV>
            <wp:extent cx="7012800" cy="3927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12800" cy="3927600"/>
                    </a:xfrm>
                    <a:prstGeom prst="rect">
                      <a:avLst/>
                    </a:prstGeom>
                  </pic:spPr>
                </pic:pic>
              </a:graphicData>
            </a:graphic>
            <wp14:sizeRelH relativeFrom="page">
              <wp14:pctWidth>0</wp14:pctWidth>
            </wp14:sizeRelH>
            <wp14:sizeRelV relativeFrom="page">
              <wp14:pctHeight>0</wp14:pctHeight>
            </wp14:sizeRelV>
          </wp:anchor>
        </w:drawing>
      </w:r>
      <w:r w:rsidR="00BD3A3C">
        <w:rPr>
          <w:rFonts w:ascii="Times New Roman" w:eastAsiaTheme="minorEastAsia" w:hAnsi="Times New Roman" w:cs="Times New Roman"/>
          <w:b/>
        </w:rPr>
        <w:t>Figure 5.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37ADDB4D" w:rsidR="00583207" w:rsidRPr="00CB596C" w:rsidRDefault="00583207" w:rsidP="00CB596C">
      <w:pPr>
        <w:rPr>
          <w:rFonts w:ascii="Calibri" w:hAnsi="Calibri" w:cs="Calibri"/>
          <w:b/>
          <w:noProof/>
        </w:rPr>
      </w:pPr>
    </w:p>
    <w:sectPr w:rsidR="00583207" w:rsidRPr="00CB596C" w:rsidSect="00D91C5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B9EED" w14:textId="77777777" w:rsidR="004B5FDD" w:rsidRDefault="004B5FDD" w:rsidP="008626B5">
      <w:r>
        <w:separator/>
      </w:r>
    </w:p>
  </w:endnote>
  <w:endnote w:type="continuationSeparator" w:id="0">
    <w:p w14:paraId="67E57ED3" w14:textId="77777777" w:rsidR="004B5FDD" w:rsidRDefault="004B5FDD"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071BFA15" w:rsidR="002E059C" w:rsidRDefault="002E059C">
        <w:pPr>
          <w:pStyle w:val="Footer"/>
          <w:jc w:val="right"/>
        </w:pPr>
        <w:r>
          <w:fldChar w:fldCharType="begin"/>
        </w:r>
        <w:r>
          <w:instrText xml:space="preserve"> PAGE   \* MERGEFORMAT </w:instrText>
        </w:r>
        <w:r>
          <w:fldChar w:fldCharType="separate"/>
        </w:r>
        <w:r w:rsidR="006B3821">
          <w:rPr>
            <w:noProof/>
          </w:rPr>
          <w:t>14</w:t>
        </w:r>
        <w:r>
          <w:rPr>
            <w:noProof/>
          </w:rPr>
          <w:fldChar w:fldCharType="end"/>
        </w:r>
      </w:p>
    </w:sdtContent>
  </w:sdt>
  <w:p w14:paraId="1861A259" w14:textId="77777777" w:rsidR="002E059C" w:rsidRDefault="002E0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61088" w14:textId="77777777" w:rsidR="004B5FDD" w:rsidRDefault="004B5FDD" w:rsidP="008626B5">
      <w:r>
        <w:separator/>
      </w:r>
    </w:p>
  </w:footnote>
  <w:footnote w:type="continuationSeparator" w:id="0">
    <w:p w14:paraId="1E81A0F9" w14:textId="77777777" w:rsidR="004B5FDD" w:rsidRDefault="004B5FDD" w:rsidP="008626B5">
      <w:r>
        <w:continuationSeparator/>
      </w:r>
    </w:p>
  </w:footnote>
  <w:footnote w:id="1">
    <w:p w14:paraId="7215F992" w14:textId="3D079BEC" w:rsidR="009E7A1F" w:rsidRDefault="009E7A1F">
      <w:pPr>
        <w:pStyle w:val="FootnoteText"/>
      </w:pPr>
      <w:r>
        <w:rPr>
          <w:rStyle w:val="FootnoteReference"/>
        </w:rPr>
        <w:footnoteRef/>
      </w:r>
      <w:r>
        <w:t xml:space="preserve"> Results for females are available in the Supplementary Material Figures x and 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71C8BBB1" w:rsidR="00590148" w:rsidRPr="002E5219" w:rsidRDefault="007773CB" w:rsidP="008626B5">
        <w:pPr>
          <w:pStyle w:val="Header"/>
        </w:pPr>
        <w:r w:rsidRPr="002E5219">
          <w:t>Aburto</w:t>
        </w:r>
        <w:r w:rsidR="002E5219" w:rsidRPr="002E5219">
          <w:t xml:space="preserve"> &amp;</w:t>
        </w:r>
        <w:r w:rsidRPr="002E5219">
          <w:t xml:space="preserve"> </w:t>
        </w:r>
        <w:proofErr w:type="spellStart"/>
        <w:r w:rsidRPr="002E5219">
          <w:t>Beltrán</w:t>
        </w:r>
        <w:proofErr w:type="spellEnd"/>
        <w:r w:rsidRPr="002E5219">
          <w:t xml:space="preserve">-Sánchez, </w:t>
        </w:r>
        <w:r w:rsidR="002E5219" w:rsidRPr="002E5219">
          <w:t xml:space="preserve">Violence and </w:t>
        </w:r>
        <w:r w:rsidR="002E5219">
          <w:t>l</w:t>
        </w:r>
        <w:r w:rsidR="00590148" w:rsidRPr="002E5219">
          <w:t>ifespan variation in Mexico</w:t>
        </w:r>
        <w:r w:rsidR="002E059C" w:rsidRPr="002E5219">
          <w:t xml:space="preserve"> </w:t>
        </w:r>
      </w:p>
    </w:sdtContent>
  </w:sdt>
  <w:p w14:paraId="1E1078A1" w14:textId="77777777" w:rsidR="00590148" w:rsidRPr="002E5219" w:rsidRDefault="005901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4&lt;/item&gt;&lt;/record-ids&gt;&lt;/item&gt;&lt;/Libraries&gt;"/>
  </w:docVars>
  <w:rsids>
    <w:rsidRoot w:val="00897FA5"/>
    <w:rsid w:val="0000056F"/>
    <w:rsid w:val="000011F5"/>
    <w:rsid w:val="0000744F"/>
    <w:rsid w:val="000133A2"/>
    <w:rsid w:val="000140A4"/>
    <w:rsid w:val="00023253"/>
    <w:rsid w:val="00024C0A"/>
    <w:rsid w:val="00034D1D"/>
    <w:rsid w:val="00035F7D"/>
    <w:rsid w:val="000510ED"/>
    <w:rsid w:val="00053A64"/>
    <w:rsid w:val="00057052"/>
    <w:rsid w:val="000610F5"/>
    <w:rsid w:val="000623C6"/>
    <w:rsid w:val="000652F3"/>
    <w:rsid w:val="0007098C"/>
    <w:rsid w:val="00070F33"/>
    <w:rsid w:val="0007160B"/>
    <w:rsid w:val="000751FF"/>
    <w:rsid w:val="00093F2C"/>
    <w:rsid w:val="00096021"/>
    <w:rsid w:val="0009676B"/>
    <w:rsid w:val="000976B1"/>
    <w:rsid w:val="000A06F0"/>
    <w:rsid w:val="000A2B79"/>
    <w:rsid w:val="000A379B"/>
    <w:rsid w:val="000A3AF0"/>
    <w:rsid w:val="000A7C70"/>
    <w:rsid w:val="000B1F3F"/>
    <w:rsid w:val="000B29F0"/>
    <w:rsid w:val="000B5931"/>
    <w:rsid w:val="000C4693"/>
    <w:rsid w:val="000C5EA6"/>
    <w:rsid w:val="000C7752"/>
    <w:rsid w:val="000D4103"/>
    <w:rsid w:val="000D6E25"/>
    <w:rsid w:val="000E09A3"/>
    <w:rsid w:val="000E1409"/>
    <w:rsid w:val="000E348B"/>
    <w:rsid w:val="000E3B4F"/>
    <w:rsid w:val="000E70CE"/>
    <w:rsid w:val="000F3403"/>
    <w:rsid w:val="000F6024"/>
    <w:rsid w:val="000F6E84"/>
    <w:rsid w:val="00102234"/>
    <w:rsid w:val="00102266"/>
    <w:rsid w:val="00103644"/>
    <w:rsid w:val="00114117"/>
    <w:rsid w:val="001154AB"/>
    <w:rsid w:val="00115CC5"/>
    <w:rsid w:val="00121776"/>
    <w:rsid w:val="0013165F"/>
    <w:rsid w:val="00133BA8"/>
    <w:rsid w:val="00133EFE"/>
    <w:rsid w:val="00142693"/>
    <w:rsid w:val="001427B0"/>
    <w:rsid w:val="001438E2"/>
    <w:rsid w:val="00147C2A"/>
    <w:rsid w:val="00151B70"/>
    <w:rsid w:val="001520C4"/>
    <w:rsid w:val="001815A2"/>
    <w:rsid w:val="00183773"/>
    <w:rsid w:val="00184A14"/>
    <w:rsid w:val="00185A04"/>
    <w:rsid w:val="00185EDC"/>
    <w:rsid w:val="00186759"/>
    <w:rsid w:val="00186C59"/>
    <w:rsid w:val="00190B5F"/>
    <w:rsid w:val="0019263E"/>
    <w:rsid w:val="00196DF0"/>
    <w:rsid w:val="001B4A59"/>
    <w:rsid w:val="001B5964"/>
    <w:rsid w:val="001B5AE5"/>
    <w:rsid w:val="001C18C8"/>
    <w:rsid w:val="001C5C3B"/>
    <w:rsid w:val="001E3927"/>
    <w:rsid w:val="001E562B"/>
    <w:rsid w:val="001E58D9"/>
    <w:rsid w:val="001F6484"/>
    <w:rsid w:val="0020305D"/>
    <w:rsid w:val="00203EDC"/>
    <w:rsid w:val="00211E35"/>
    <w:rsid w:val="00212E6B"/>
    <w:rsid w:val="00214128"/>
    <w:rsid w:val="0021479E"/>
    <w:rsid w:val="0022329A"/>
    <w:rsid w:val="00230647"/>
    <w:rsid w:val="00234F0D"/>
    <w:rsid w:val="0023597C"/>
    <w:rsid w:val="00237F54"/>
    <w:rsid w:val="00241894"/>
    <w:rsid w:val="00245DEB"/>
    <w:rsid w:val="002463B3"/>
    <w:rsid w:val="00256CCC"/>
    <w:rsid w:val="00267B7B"/>
    <w:rsid w:val="00282F01"/>
    <w:rsid w:val="0028674F"/>
    <w:rsid w:val="00292D6F"/>
    <w:rsid w:val="00292DD8"/>
    <w:rsid w:val="00292FB1"/>
    <w:rsid w:val="00293569"/>
    <w:rsid w:val="00293E5A"/>
    <w:rsid w:val="00294234"/>
    <w:rsid w:val="00296F8E"/>
    <w:rsid w:val="00297BED"/>
    <w:rsid w:val="002A3461"/>
    <w:rsid w:val="002B3A7F"/>
    <w:rsid w:val="002B5CC4"/>
    <w:rsid w:val="002B5E56"/>
    <w:rsid w:val="002B6154"/>
    <w:rsid w:val="002C2018"/>
    <w:rsid w:val="002C5B6D"/>
    <w:rsid w:val="002E059C"/>
    <w:rsid w:val="002E3E60"/>
    <w:rsid w:val="002E5219"/>
    <w:rsid w:val="002E5917"/>
    <w:rsid w:val="002E61E9"/>
    <w:rsid w:val="002F3ACA"/>
    <w:rsid w:val="002F5300"/>
    <w:rsid w:val="00301966"/>
    <w:rsid w:val="00306181"/>
    <w:rsid w:val="00312221"/>
    <w:rsid w:val="00312C8E"/>
    <w:rsid w:val="003145A2"/>
    <w:rsid w:val="00315CD1"/>
    <w:rsid w:val="00322AB3"/>
    <w:rsid w:val="00325241"/>
    <w:rsid w:val="003269C6"/>
    <w:rsid w:val="00327149"/>
    <w:rsid w:val="00331EC7"/>
    <w:rsid w:val="003347A2"/>
    <w:rsid w:val="003347D9"/>
    <w:rsid w:val="00340C1C"/>
    <w:rsid w:val="00340C80"/>
    <w:rsid w:val="00344ABF"/>
    <w:rsid w:val="0034584C"/>
    <w:rsid w:val="003467D2"/>
    <w:rsid w:val="00346F99"/>
    <w:rsid w:val="0035474E"/>
    <w:rsid w:val="0035669C"/>
    <w:rsid w:val="003576E6"/>
    <w:rsid w:val="00357D2E"/>
    <w:rsid w:val="0036116F"/>
    <w:rsid w:val="00361AF1"/>
    <w:rsid w:val="00374DAD"/>
    <w:rsid w:val="00375441"/>
    <w:rsid w:val="00381F01"/>
    <w:rsid w:val="0038240D"/>
    <w:rsid w:val="00382A4A"/>
    <w:rsid w:val="00393D2F"/>
    <w:rsid w:val="00395379"/>
    <w:rsid w:val="003A0237"/>
    <w:rsid w:val="003A0827"/>
    <w:rsid w:val="003A160D"/>
    <w:rsid w:val="003A7066"/>
    <w:rsid w:val="003B0A16"/>
    <w:rsid w:val="003B54D7"/>
    <w:rsid w:val="003B591E"/>
    <w:rsid w:val="003C5029"/>
    <w:rsid w:val="003E1A3A"/>
    <w:rsid w:val="003F41E2"/>
    <w:rsid w:val="00410FFF"/>
    <w:rsid w:val="00413168"/>
    <w:rsid w:val="0041317F"/>
    <w:rsid w:val="00414E48"/>
    <w:rsid w:val="004218ED"/>
    <w:rsid w:val="00422417"/>
    <w:rsid w:val="00430B3C"/>
    <w:rsid w:val="00432140"/>
    <w:rsid w:val="00432525"/>
    <w:rsid w:val="004404A1"/>
    <w:rsid w:val="00442C84"/>
    <w:rsid w:val="0044355A"/>
    <w:rsid w:val="00444515"/>
    <w:rsid w:val="00444CE0"/>
    <w:rsid w:val="004617D6"/>
    <w:rsid w:val="00465D97"/>
    <w:rsid w:val="004754A8"/>
    <w:rsid w:val="0047614E"/>
    <w:rsid w:val="00483D85"/>
    <w:rsid w:val="00486FE4"/>
    <w:rsid w:val="004939C9"/>
    <w:rsid w:val="00497F1D"/>
    <w:rsid w:val="004A4D36"/>
    <w:rsid w:val="004A58B0"/>
    <w:rsid w:val="004A664C"/>
    <w:rsid w:val="004A763C"/>
    <w:rsid w:val="004B5FDD"/>
    <w:rsid w:val="004C093E"/>
    <w:rsid w:val="004C0E7A"/>
    <w:rsid w:val="004C1DC0"/>
    <w:rsid w:val="004C4EA6"/>
    <w:rsid w:val="004D1134"/>
    <w:rsid w:val="004D2DF3"/>
    <w:rsid w:val="004D3C1C"/>
    <w:rsid w:val="004D7A20"/>
    <w:rsid w:val="004E2A3E"/>
    <w:rsid w:val="004F13CE"/>
    <w:rsid w:val="004F3A00"/>
    <w:rsid w:val="004F43B3"/>
    <w:rsid w:val="004F4E17"/>
    <w:rsid w:val="00505200"/>
    <w:rsid w:val="0051024E"/>
    <w:rsid w:val="005127DC"/>
    <w:rsid w:val="00515843"/>
    <w:rsid w:val="00521967"/>
    <w:rsid w:val="00524AC0"/>
    <w:rsid w:val="00525247"/>
    <w:rsid w:val="0053188E"/>
    <w:rsid w:val="00534541"/>
    <w:rsid w:val="0053670C"/>
    <w:rsid w:val="00540C98"/>
    <w:rsid w:val="00541E1F"/>
    <w:rsid w:val="005445D9"/>
    <w:rsid w:val="00547C30"/>
    <w:rsid w:val="00561463"/>
    <w:rsid w:val="0056326E"/>
    <w:rsid w:val="00566AA7"/>
    <w:rsid w:val="00571B9F"/>
    <w:rsid w:val="00574CAF"/>
    <w:rsid w:val="005765E9"/>
    <w:rsid w:val="00576B85"/>
    <w:rsid w:val="0057716F"/>
    <w:rsid w:val="00577DFB"/>
    <w:rsid w:val="00577EFB"/>
    <w:rsid w:val="005821D4"/>
    <w:rsid w:val="00582AFA"/>
    <w:rsid w:val="00583207"/>
    <w:rsid w:val="005841C5"/>
    <w:rsid w:val="005841C8"/>
    <w:rsid w:val="00590148"/>
    <w:rsid w:val="00592485"/>
    <w:rsid w:val="00596B06"/>
    <w:rsid w:val="0059737B"/>
    <w:rsid w:val="005B02EC"/>
    <w:rsid w:val="005B0662"/>
    <w:rsid w:val="005B25D2"/>
    <w:rsid w:val="005B3F32"/>
    <w:rsid w:val="005B45D9"/>
    <w:rsid w:val="005B5B35"/>
    <w:rsid w:val="005C775B"/>
    <w:rsid w:val="005C78C1"/>
    <w:rsid w:val="005C7E5B"/>
    <w:rsid w:val="005D1509"/>
    <w:rsid w:val="005D68A9"/>
    <w:rsid w:val="005E0526"/>
    <w:rsid w:val="005E392D"/>
    <w:rsid w:val="005E4AC8"/>
    <w:rsid w:val="005F2A5A"/>
    <w:rsid w:val="005F67D3"/>
    <w:rsid w:val="005F7F34"/>
    <w:rsid w:val="006158DC"/>
    <w:rsid w:val="006218DF"/>
    <w:rsid w:val="00623083"/>
    <w:rsid w:val="00624AC6"/>
    <w:rsid w:val="00627B45"/>
    <w:rsid w:val="006343C1"/>
    <w:rsid w:val="00637015"/>
    <w:rsid w:val="00637863"/>
    <w:rsid w:val="0065150E"/>
    <w:rsid w:val="00651FF8"/>
    <w:rsid w:val="006556AD"/>
    <w:rsid w:val="00657D87"/>
    <w:rsid w:val="00660553"/>
    <w:rsid w:val="00664278"/>
    <w:rsid w:val="00673358"/>
    <w:rsid w:val="006763A3"/>
    <w:rsid w:val="00680D32"/>
    <w:rsid w:val="006825DF"/>
    <w:rsid w:val="00684228"/>
    <w:rsid w:val="0069185B"/>
    <w:rsid w:val="00695911"/>
    <w:rsid w:val="006A1BDD"/>
    <w:rsid w:val="006A307B"/>
    <w:rsid w:val="006A67ED"/>
    <w:rsid w:val="006B3821"/>
    <w:rsid w:val="006B646A"/>
    <w:rsid w:val="006B6A6C"/>
    <w:rsid w:val="006C002F"/>
    <w:rsid w:val="006C0220"/>
    <w:rsid w:val="006C0332"/>
    <w:rsid w:val="006C0C3F"/>
    <w:rsid w:val="006D27D1"/>
    <w:rsid w:val="006D2D24"/>
    <w:rsid w:val="006D4C44"/>
    <w:rsid w:val="006D63B1"/>
    <w:rsid w:val="006D7692"/>
    <w:rsid w:val="006E5308"/>
    <w:rsid w:val="006E7E57"/>
    <w:rsid w:val="006F2D06"/>
    <w:rsid w:val="006F31FB"/>
    <w:rsid w:val="006F75DC"/>
    <w:rsid w:val="00701C71"/>
    <w:rsid w:val="007021A3"/>
    <w:rsid w:val="00703EDC"/>
    <w:rsid w:val="00705321"/>
    <w:rsid w:val="00706116"/>
    <w:rsid w:val="00711638"/>
    <w:rsid w:val="007142DA"/>
    <w:rsid w:val="00714651"/>
    <w:rsid w:val="00721BA4"/>
    <w:rsid w:val="00724004"/>
    <w:rsid w:val="007307BC"/>
    <w:rsid w:val="007362CE"/>
    <w:rsid w:val="00736F9C"/>
    <w:rsid w:val="007451A0"/>
    <w:rsid w:val="00745769"/>
    <w:rsid w:val="007470E0"/>
    <w:rsid w:val="0075108C"/>
    <w:rsid w:val="00756D74"/>
    <w:rsid w:val="00757370"/>
    <w:rsid w:val="00760823"/>
    <w:rsid w:val="0076399E"/>
    <w:rsid w:val="007640CF"/>
    <w:rsid w:val="007650FB"/>
    <w:rsid w:val="00765374"/>
    <w:rsid w:val="0077105C"/>
    <w:rsid w:val="00774C06"/>
    <w:rsid w:val="00776629"/>
    <w:rsid w:val="007773CB"/>
    <w:rsid w:val="0077758E"/>
    <w:rsid w:val="00781363"/>
    <w:rsid w:val="00781EA2"/>
    <w:rsid w:val="0079067C"/>
    <w:rsid w:val="00797EDD"/>
    <w:rsid w:val="007A35CE"/>
    <w:rsid w:val="007A6233"/>
    <w:rsid w:val="007B18DA"/>
    <w:rsid w:val="007B1A04"/>
    <w:rsid w:val="007B5189"/>
    <w:rsid w:val="007C0507"/>
    <w:rsid w:val="007C17E2"/>
    <w:rsid w:val="007C3378"/>
    <w:rsid w:val="007C4A1C"/>
    <w:rsid w:val="007C54A1"/>
    <w:rsid w:val="007D1DA6"/>
    <w:rsid w:val="007D4970"/>
    <w:rsid w:val="007E2FAE"/>
    <w:rsid w:val="007E7562"/>
    <w:rsid w:val="007E7C97"/>
    <w:rsid w:val="007F36D4"/>
    <w:rsid w:val="007F3CD3"/>
    <w:rsid w:val="007F4762"/>
    <w:rsid w:val="007F4E3F"/>
    <w:rsid w:val="00800EDF"/>
    <w:rsid w:val="00802F99"/>
    <w:rsid w:val="00804357"/>
    <w:rsid w:val="00813155"/>
    <w:rsid w:val="008143C4"/>
    <w:rsid w:val="00814E48"/>
    <w:rsid w:val="0081698F"/>
    <w:rsid w:val="0082005B"/>
    <w:rsid w:val="00823A5D"/>
    <w:rsid w:val="00825E78"/>
    <w:rsid w:val="00831DA6"/>
    <w:rsid w:val="00841CDF"/>
    <w:rsid w:val="00842F0B"/>
    <w:rsid w:val="00852D81"/>
    <w:rsid w:val="00855DAF"/>
    <w:rsid w:val="0085740F"/>
    <w:rsid w:val="008626B5"/>
    <w:rsid w:val="008650AF"/>
    <w:rsid w:val="008818A6"/>
    <w:rsid w:val="008818CF"/>
    <w:rsid w:val="0088336A"/>
    <w:rsid w:val="00885957"/>
    <w:rsid w:val="00885DB7"/>
    <w:rsid w:val="00897FA5"/>
    <w:rsid w:val="008A0DA5"/>
    <w:rsid w:val="008A1093"/>
    <w:rsid w:val="008A175B"/>
    <w:rsid w:val="008A34A9"/>
    <w:rsid w:val="008A35B4"/>
    <w:rsid w:val="008A443A"/>
    <w:rsid w:val="008A6589"/>
    <w:rsid w:val="008B1ED9"/>
    <w:rsid w:val="008B2F40"/>
    <w:rsid w:val="008B35B9"/>
    <w:rsid w:val="008B5B0F"/>
    <w:rsid w:val="008C2CFB"/>
    <w:rsid w:val="008C378D"/>
    <w:rsid w:val="008C5F7F"/>
    <w:rsid w:val="008D6171"/>
    <w:rsid w:val="008D6987"/>
    <w:rsid w:val="008D790D"/>
    <w:rsid w:val="008D7C06"/>
    <w:rsid w:val="008E345E"/>
    <w:rsid w:val="008E4345"/>
    <w:rsid w:val="008E5FAB"/>
    <w:rsid w:val="008E6DD5"/>
    <w:rsid w:val="008F6120"/>
    <w:rsid w:val="008F67A1"/>
    <w:rsid w:val="00900AEB"/>
    <w:rsid w:val="00901147"/>
    <w:rsid w:val="00903A26"/>
    <w:rsid w:val="00920B4E"/>
    <w:rsid w:val="00926C45"/>
    <w:rsid w:val="00927ECF"/>
    <w:rsid w:val="00930804"/>
    <w:rsid w:val="00937B11"/>
    <w:rsid w:val="00941996"/>
    <w:rsid w:val="009438D2"/>
    <w:rsid w:val="00946ACE"/>
    <w:rsid w:val="00946EA4"/>
    <w:rsid w:val="00947BB1"/>
    <w:rsid w:val="00954471"/>
    <w:rsid w:val="00955360"/>
    <w:rsid w:val="00955939"/>
    <w:rsid w:val="00970888"/>
    <w:rsid w:val="00974ACD"/>
    <w:rsid w:val="00976EDA"/>
    <w:rsid w:val="0098075F"/>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7DE1"/>
    <w:rsid w:val="009B402C"/>
    <w:rsid w:val="009B40EF"/>
    <w:rsid w:val="009B72AE"/>
    <w:rsid w:val="009D4EE9"/>
    <w:rsid w:val="009D5CF0"/>
    <w:rsid w:val="009E4F13"/>
    <w:rsid w:val="009E6414"/>
    <w:rsid w:val="009E72AC"/>
    <w:rsid w:val="009E7386"/>
    <w:rsid w:val="009E791B"/>
    <w:rsid w:val="009E7A1F"/>
    <w:rsid w:val="00A038F5"/>
    <w:rsid w:val="00A122F8"/>
    <w:rsid w:val="00A16BDF"/>
    <w:rsid w:val="00A17799"/>
    <w:rsid w:val="00A2257A"/>
    <w:rsid w:val="00A25A89"/>
    <w:rsid w:val="00A25E77"/>
    <w:rsid w:val="00A309BD"/>
    <w:rsid w:val="00A34284"/>
    <w:rsid w:val="00A4414C"/>
    <w:rsid w:val="00A47DA0"/>
    <w:rsid w:val="00A51624"/>
    <w:rsid w:val="00A519CD"/>
    <w:rsid w:val="00A60E9F"/>
    <w:rsid w:val="00A67AA2"/>
    <w:rsid w:val="00A7176F"/>
    <w:rsid w:val="00A72E0F"/>
    <w:rsid w:val="00A76246"/>
    <w:rsid w:val="00A82186"/>
    <w:rsid w:val="00A830E0"/>
    <w:rsid w:val="00A85929"/>
    <w:rsid w:val="00A86A02"/>
    <w:rsid w:val="00A91859"/>
    <w:rsid w:val="00A93DF5"/>
    <w:rsid w:val="00AA207C"/>
    <w:rsid w:val="00AA63FC"/>
    <w:rsid w:val="00AB333A"/>
    <w:rsid w:val="00AC3941"/>
    <w:rsid w:val="00AC45C1"/>
    <w:rsid w:val="00AD66A7"/>
    <w:rsid w:val="00AD6EB1"/>
    <w:rsid w:val="00AD79ED"/>
    <w:rsid w:val="00AF21DF"/>
    <w:rsid w:val="00AF5790"/>
    <w:rsid w:val="00AF7B1D"/>
    <w:rsid w:val="00B03219"/>
    <w:rsid w:val="00B03D12"/>
    <w:rsid w:val="00B041F0"/>
    <w:rsid w:val="00B04450"/>
    <w:rsid w:val="00B0457F"/>
    <w:rsid w:val="00B0490E"/>
    <w:rsid w:val="00B12350"/>
    <w:rsid w:val="00B2488A"/>
    <w:rsid w:val="00B25ECB"/>
    <w:rsid w:val="00B2783C"/>
    <w:rsid w:val="00B347B2"/>
    <w:rsid w:val="00B37A21"/>
    <w:rsid w:val="00B37C3E"/>
    <w:rsid w:val="00B40531"/>
    <w:rsid w:val="00B4142C"/>
    <w:rsid w:val="00B421AB"/>
    <w:rsid w:val="00B44767"/>
    <w:rsid w:val="00B516BA"/>
    <w:rsid w:val="00B55311"/>
    <w:rsid w:val="00B61FD1"/>
    <w:rsid w:val="00B62339"/>
    <w:rsid w:val="00B62851"/>
    <w:rsid w:val="00B6532B"/>
    <w:rsid w:val="00B70301"/>
    <w:rsid w:val="00B73C4D"/>
    <w:rsid w:val="00B85FDC"/>
    <w:rsid w:val="00B87A2F"/>
    <w:rsid w:val="00B94BE0"/>
    <w:rsid w:val="00B97962"/>
    <w:rsid w:val="00B97C33"/>
    <w:rsid w:val="00BA1202"/>
    <w:rsid w:val="00BA1A73"/>
    <w:rsid w:val="00BB099E"/>
    <w:rsid w:val="00BB1AB0"/>
    <w:rsid w:val="00BB44CE"/>
    <w:rsid w:val="00BB58A7"/>
    <w:rsid w:val="00BB58FA"/>
    <w:rsid w:val="00BC188E"/>
    <w:rsid w:val="00BD0F15"/>
    <w:rsid w:val="00BD19E7"/>
    <w:rsid w:val="00BD3A3C"/>
    <w:rsid w:val="00BD4760"/>
    <w:rsid w:val="00BE1569"/>
    <w:rsid w:val="00BE15C0"/>
    <w:rsid w:val="00BE2458"/>
    <w:rsid w:val="00BE3082"/>
    <w:rsid w:val="00BE3099"/>
    <w:rsid w:val="00BE5969"/>
    <w:rsid w:val="00BE6467"/>
    <w:rsid w:val="00BF0DD1"/>
    <w:rsid w:val="00BF45A8"/>
    <w:rsid w:val="00BF5F73"/>
    <w:rsid w:val="00C108E9"/>
    <w:rsid w:val="00C140D9"/>
    <w:rsid w:val="00C175CE"/>
    <w:rsid w:val="00C24065"/>
    <w:rsid w:val="00C30B29"/>
    <w:rsid w:val="00C3613E"/>
    <w:rsid w:val="00C36397"/>
    <w:rsid w:val="00C3799B"/>
    <w:rsid w:val="00C41563"/>
    <w:rsid w:val="00C44080"/>
    <w:rsid w:val="00C458A5"/>
    <w:rsid w:val="00C4799D"/>
    <w:rsid w:val="00C5322D"/>
    <w:rsid w:val="00C535AE"/>
    <w:rsid w:val="00C5680A"/>
    <w:rsid w:val="00C6597E"/>
    <w:rsid w:val="00C66D21"/>
    <w:rsid w:val="00C722C6"/>
    <w:rsid w:val="00C85599"/>
    <w:rsid w:val="00C8691D"/>
    <w:rsid w:val="00C97F41"/>
    <w:rsid w:val="00CA198F"/>
    <w:rsid w:val="00CA1BC0"/>
    <w:rsid w:val="00CA7710"/>
    <w:rsid w:val="00CB04CC"/>
    <w:rsid w:val="00CB2F9A"/>
    <w:rsid w:val="00CB3B37"/>
    <w:rsid w:val="00CB596C"/>
    <w:rsid w:val="00CC0A4A"/>
    <w:rsid w:val="00CC31CF"/>
    <w:rsid w:val="00CC43E7"/>
    <w:rsid w:val="00CC5927"/>
    <w:rsid w:val="00CC59F4"/>
    <w:rsid w:val="00CD1E0C"/>
    <w:rsid w:val="00CE14DA"/>
    <w:rsid w:val="00CE1553"/>
    <w:rsid w:val="00CE2949"/>
    <w:rsid w:val="00CE41BF"/>
    <w:rsid w:val="00CE6001"/>
    <w:rsid w:val="00CE7213"/>
    <w:rsid w:val="00CE7FCB"/>
    <w:rsid w:val="00CE7FF5"/>
    <w:rsid w:val="00CF1697"/>
    <w:rsid w:val="00CF24C5"/>
    <w:rsid w:val="00CF2A81"/>
    <w:rsid w:val="00CF4C73"/>
    <w:rsid w:val="00D013FD"/>
    <w:rsid w:val="00D02A5C"/>
    <w:rsid w:val="00D0478C"/>
    <w:rsid w:val="00D05647"/>
    <w:rsid w:val="00D14AE6"/>
    <w:rsid w:val="00D2173D"/>
    <w:rsid w:val="00D34ACD"/>
    <w:rsid w:val="00D35CCF"/>
    <w:rsid w:val="00D36E7E"/>
    <w:rsid w:val="00D3712D"/>
    <w:rsid w:val="00D4032F"/>
    <w:rsid w:val="00D4210D"/>
    <w:rsid w:val="00D43270"/>
    <w:rsid w:val="00D461FC"/>
    <w:rsid w:val="00D53A0F"/>
    <w:rsid w:val="00D55053"/>
    <w:rsid w:val="00D557AA"/>
    <w:rsid w:val="00D557F4"/>
    <w:rsid w:val="00D57231"/>
    <w:rsid w:val="00D637C5"/>
    <w:rsid w:val="00D6429C"/>
    <w:rsid w:val="00D733CE"/>
    <w:rsid w:val="00D73619"/>
    <w:rsid w:val="00D76997"/>
    <w:rsid w:val="00D8183C"/>
    <w:rsid w:val="00D823B0"/>
    <w:rsid w:val="00D8276B"/>
    <w:rsid w:val="00D84AE2"/>
    <w:rsid w:val="00D90ECA"/>
    <w:rsid w:val="00D917FF"/>
    <w:rsid w:val="00D91C57"/>
    <w:rsid w:val="00D96550"/>
    <w:rsid w:val="00D972C8"/>
    <w:rsid w:val="00DA09EC"/>
    <w:rsid w:val="00DA20B7"/>
    <w:rsid w:val="00DB1E25"/>
    <w:rsid w:val="00DB3C58"/>
    <w:rsid w:val="00DB5614"/>
    <w:rsid w:val="00DC1F34"/>
    <w:rsid w:val="00DC4AB2"/>
    <w:rsid w:val="00DC6E30"/>
    <w:rsid w:val="00DE1726"/>
    <w:rsid w:val="00DE2041"/>
    <w:rsid w:val="00DF3CA7"/>
    <w:rsid w:val="00DF62C2"/>
    <w:rsid w:val="00E10F2E"/>
    <w:rsid w:val="00E11BB9"/>
    <w:rsid w:val="00E22012"/>
    <w:rsid w:val="00E32FC8"/>
    <w:rsid w:val="00E3461A"/>
    <w:rsid w:val="00E34DC0"/>
    <w:rsid w:val="00E360C2"/>
    <w:rsid w:val="00E3719C"/>
    <w:rsid w:val="00E54FCA"/>
    <w:rsid w:val="00E67EAE"/>
    <w:rsid w:val="00E70C29"/>
    <w:rsid w:val="00E70CB2"/>
    <w:rsid w:val="00E77D66"/>
    <w:rsid w:val="00E816C3"/>
    <w:rsid w:val="00E83AB5"/>
    <w:rsid w:val="00E83D54"/>
    <w:rsid w:val="00E855E0"/>
    <w:rsid w:val="00E91351"/>
    <w:rsid w:val="00E943AC"/>
    <w:rsid w:val="00EA1A0F"/>
    <w:rsid w:val="00EA4EB0"/>
    <w:rsid w:val="00EA65B4"/>
    <w:rsid w:val="00EB0090"/>
    <w:rsid w:val="00EB1435"/>
    <w:rsid w:val="00EB25AE"/>
    <w:rsid w:val="00EB5AAE"/>
    <w:rsid w:val="00ED10EE"/>
    <w:rsid w:val="00ED464F"/>
    <w:rsid w:val="00ED5363"/>
    <w:rsid w:val="00ED6F62"/>
    <w:rsid w:val="00EE0AF6"/>
    <w:rsid w:val="00EE60B6"/>
    <w:rsid w:val="00EF3E82"/>
    <w:rsid w:val="00EF6D66"/>
    <w:rsid w:val="00EF6E0B"/>
    <w:rsid w:val="00F01698"/>
    <w:rsid w:val="00F03ADE"/>
    <w:rsid w:val="00F04F11"/>
    <w:rsid w:val="00F129F8"/>
    <w:rsid w:val="00F17DF1"/>
    <w:rsid w:val="00F2459F"/>
    <w:rsid w:val="00F25F63"/>
    <w:rsid w:val="00F26C7F"/>
    <w:rsid w:val="00F40207"/>
    <w:rsid w:val="00F51F22"/>
    <w:rsid w:val="00F57059"/>
    <w:rsid w:val="00F64CC0"/>
    <w:rsid w:val="00F66652"/>
    <w:rsid w:val="00F72DF8"/>
    <w:rsid w:val="00F7503A"/>
    <w:rsid w:val="00F77B3E"/>
    <w:rsid w:val="00F80187"/>
    <w:rsid w:val="00F80A6F"/>
    <w:rsid w:val="00F827F9"/>
    <w:rsid w:val="00F847B3"/>
    <w:rsid w:val="00F8569E"/>
    <w:rsid w:val="00F93E3B"/>
    <w:rsid w:val="00F97CB1"/>
    <w:rsid w:val="00FA2BAD"/>
    <w:rsid w:val="00FB3EBC"/>
    <w:rsid w:val="00FB44D9"/>
    <w:rsid w:val="00FB4A65"/>
    <w:rsid w:val="00FB705E"/>
    <w:rsid w:val="00FB7DB3"/>
    <w:rsid w:val="00FC0955"/>
    <w:rsid w:val="00FC6D85"/>
    <w:rsid w:val="00FC74C6"/>
    <w:rsid w:val="00FD0062"/>
    <w:rsid w:val="00FD0196"/>
    <w:rsid w:val="00FD5865"/>
    <w:rsid w:val="00FE120C"/>
    <w:rsid w:val="00FE468B"/>
    <w:rsid w:val="00FE6BB4"/>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styleId="Mention">
    <w:name w:val="Mention"/>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beta.inegi.org.mx/proyectos/registros/vitales/mortalidad/defaul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o.gl/H1y1R6"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3C98D-01F4-4876-9A53-5548BCDCF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14</Pages>
  <Words>8154</Words>
  <Characters>46479</Characters>
  <Application>Microsoft Office Word</Application>
  <DocSecurity>0</DocSecurity>
  <Lines>387</Lines>
  <Paragraphs>109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54524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62</cp:revision>
  <dcterms:created xsi:type="dcterms:W3CDTF">2017-07-26T21:03:00Z</dcterms:created>
  <dcterms:modified xsi:type="dcterms:W3CDTF">2017-09-01T07:40:00Z</dcterms:modified>
</cp:coreProperties>
</file>