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FBC40" w14:textId="69872578" w:rsidR="00990BFC" w:rsidRPr="00885DB7" w:rsidRDefault="00897FA5">
      <w:pPr>
        <w:rPr>
          <w:rFonts w:ascii="Times New Roman" w:hAnsi="Times New Roman" w:cs="Times New Roman"/>
          <w:b/>
          <w:sz w:val="24"/>
          <w:szCs w:val="24"/>
        </w:rPr>
      </w:pPr>
      <w:r w:rsidRPr="00885DB7">
        <w:rPr>
          <w:rFonts w:ascii="Times New Roman" w:hAnsi="Times New Roman" w:cs="Times New Roman"/>
          <w:b/>
          <w:sz w:val="24"/>
          <w:szCs w:val="24"/>
        </w:rPr>
        <w:t xml:space="preserve">Title: </w:t>
      </w:r>
      <w:r w:rsidR="00EA4EB0">
        <w:rPr>
          <w:rFonts w:ascii="Times New Roman" w:hAnsi="Times New Roman" w:cs="Times New Roman"/>
          <w:b/>
          <w:sz w:val="24"/>
          <w:szCs w:val="24"/>
        </w:rPr>
        <w:t>Homicides increase</w:t>
      </w:r>
      <w:r w:rsidR="0077665E">
        <w:rPr>
          <w:rFonts w:ascii="Times New Roman" w:hAnsi="Times New Roman" w:cs="Times New Roman"/>
          <w:b/>
          <w:sz w:val="24"/>
          <w:szCs w:val="24"/>
        </w:rPr>
        <w:t>d inequality of lifespans</w:t>
      </w:r>
      <w:r w:rsidR="002F487B">
        <w:rPr>
          <w:rFonts w:ascii="Times New Roman" w:hAnsi="Times New Roman" w:cs="Times New Roman"/>
          <w:b/>
          <w:sz w:val="24"/>
          <w:szCs w:val="24"/>
        </w:rPr>
        <w:t xml:space="preserve"> and slowed down life expectancy gains</w:t>
      </w:r>
      <w:r w:rsidR="00991CA3" w:rsidRPr="00885DB7">
        <w:rPr>
          <w:rFonts w:ascii="Times New Roman" w:hAnsi="Times New Roman" w:cs="Times New Roman"/>
          <w:b/>
          <w:sz w:val="24"/>
          <w:szCs w:val="24"/>
        </w:rPr>
        <w:t xml:space="preserve"> in Mexico, 2005-2015</w:t>
      </w:r>
      <w:r w:rsidR="00885DB7">
        <w:rPr>
          <w:rFonts w:ascii="Times New Roman" w:hAnsi="Times New Roman" w:cs="Times New Roman"/>
          <w:b/>
          <w:sz w:val="24"/>
          <w:szCs w:val="24"/>
        </w:rPr>
        <w:t xml:space="preserve"> </w:t>
      </w:r>
    </w:p>
    <w:p w14:paraId="76E59C1E" w14:textId="77777777" w:rsidR="007C17E2" w:rsidRPr="00885DB7" w:rsidRDefault="007C17E2">
      <w:pPr>
        <w:rPr>
          <w:rFonts w:ascii="Times New Roman" w:hAnsi="Times New Roman" w:cs="Times New Roman"/>
          <w:b/>
          <w:sz w:val="24"/>
          <w:szCs w:val="24"/>
        </w:rPr>
      </w:pPr>
    </w:p>
    <w:p w14:paraId="61A325EE" w14:textId="3E34CC2B" w:rsidR="007C17E2" w:rsidRPr="00673358" w:rsidRDefault="00897FA5">
      <w:pPr>
        <w:rPr>
          <w:rFonts w:ascii="Times New Roman" w:hAnsi="Times New Roman" w:cs="Times New Roman"/>
          <w:b/>
          <w:sz w:val="24"/>
          <w:szCs w:val="24"/>
          <w:vertAlign w:val="superscript"/>
        </w:rPr>
      </w:pPr>
      <w:r w:rsidRPr="00885DB7">
        <w:rPr>
          <w:rFonts w:ascii="Times New Roman" w:hAnsi="Times New Roman" w:cs="Times New Roman"/>
          <w:b/>
          <w:sz w:val="24"/>
          <w:szCs w:val="24"/>
        </w:rPr>
        <w:t>Authors:</w:t>
      </w:r>
      <w:r w:rsidR="00673358">
        <w:rPr>
          <w:rFonts w:ascii="Times New Roman" w:hAnsi="Times New Roman" w:cs="Times New Roman"/>
          <w:sz w:val="24"/>
          <w:szCs w:val="24"/>
        </w:rPr>
        <w:t xml:space="preserve"> José Manuel Aburto</w:t>
      </w:r>
      <w:r w:rsidR="005114C2">
        <w:rPr>
          <w:rFonts w:ascii="Times New Roman" w:hAnsi="Times New Roman" w:cs="Times New Roman"/>
          <w:sz w:val="24"/>
          <w:szCs w:val="24"/>
        </w:rPr>
        <w:t xml:space="preserve">, </w:t>
      </w:r>
      <w:r w:rsidR="00673358">
        <w:rPr>
          <w:rFonts w:ascii="Times New Roman" w:hAnsi="Times New Roman" w:cs="Times New Roman"/>
          <w:sz w:val="24"/>
          <w:szCs w:val="24"/>
        </w:rPr>
        <w:t xml:space="preserve">Hiram </w:t>
      </w:r>
      <w:proofErr w:type="spellStart"/>
      <w:r w:rsidR="00673358">
        <w:rPr>
          <w:rFonts w:ascii="Times New Roman" w:hAnsi="Times New Roman" w:cs="Times New Roman"/>
          <w:sz w:val="24"/>
          <w:szCs w:val="24"/>
        </w:rPr>
        <w:t>Beltrán</w:t>
      </w:r>
      <w:proofErr w:type="spellEnd"/>
      <w:r w:rsidR="00673358">
        <w:rPr>
          <w:rFonts w:ascii="Times New Roman" w:hAnsi="Times New Roman" w:cs="Times New Roman"/>
          <w:sz w:val="24"/>
          <w:szCs w:val="24"/>
        </w:rPr>
        <w:t>-</w:t>
      </w:r>
      <w:r w:rsidR="00CC0A4A">
        <w:rPr>
          <w:rFonts w:ascii="Times New Roman" w:hAnsi="Times New Roman" w:cs="Times New Roman"/>
          <w:sz w:val="24"/>
          <w:szCs w:val="24"/>
        </w:rPr>
        <w:t>Sánchez</w:t>
      </w:r>
    </w:p>
    <w:p w14:paraId="2A9C71FA" w14:textId="77777777" w:rsidR="000A4E0C" w:rsidRDefault="000A4E0C" w:rsidP="0051024E">
      <w:pPr>
        <w:rPr>
          <w:rFonts w:ascii="Times New Roman" w:hAnsi="Times New Roman" w:cs="Times New Roman"/>
          <w:b/>
          <w:sz w:val="24"/>
          <w:szCs w:val="24"/>
        </w:rPr>
      </w:pPr>
    </w:p>
    <w:p w14:paraId="4AF2FF31" w14:textId="5CB1C341" w:rsidR="0051024E" w:rsidRPr="00885DB7" w:rsidRDefault="00897FA5" w:rsidP="0051024E">
      <w:pPr>
        <w:rPr>
          <w:rFonts w:ascii="Times New Roman" w:hAnsi="Times New Roman" w:cs="Times New Roman"/>
          <w:b/>
          <w:sz w:val="24"/>
          <w:szCs w:val="24"/>
        </w:rPr>
      </w:pPr>
      <w:r w:rsidRPr="00885DB7">
        <w:rPr>
          <w:rFonts w:ascii="Times New Roman" w:hAnsi="Times New Roman" w:cs="Times New Roman"/>
          <w:b/>
          <w:sz w:val="24"/>
          <w:szCs w:val="24"/>
        </w:rPr>
        <w:t>Author affiliations</w:t>
      </w:r>
      <w:r w:rsidR="0051024E" w:rsidRPr="00885DB7">
        <w:rPr>
          <w:rFonts w:ascii="Times New Roman" w:hAnsi="Times New Roman" w:cs="Times New Roman"/>
          <w:b/>
          <w:sz w:val="24"/>
          <w:szCs w:val="24"/>
        </w:rPr>
        <w:t>:</w:t>
      </w:r>
    </w:p>
    <w:p w14:paraId="1A6088DF" w14:textId="1609B4F6" w:rsidR="00673358" w:rsidRPr="005114C2" w:rsidRDefault="009D4EE9" w:rsidP="005114C2">
      <w:pPr>
        <w:rPr>
          <w:rFonts w:ascii="Times New Roman" w:hAnsi="Times New Roman" w:cs="Times New Roman"/>
          <w:sz w:val="24"/>
          <w:szCs w:val="24"/>
        </w:rPr>
      </w:pPr>
      <w:r w:rsidRPr="00885DB7">
        <w:rPr>
          <w:rFonts w:ascii="Times New Roman" w:hAnsi="Times New Roman" w:cs="Times New Roman"/>
          <w:sz w:val="24"/>
          <w:szCs w:val="24"/>
          <w:vertAlign w:val="superscript"/>
        </w:rPr>
        <w:t xml:space="preserve"> </w:t>
      </w:r>
      <w:r w:rsidR="0058411D">
        <w:rPr>
          <w:rFonts w:ascii="Times New Roman" w:hAnsi="Times New Roman" w:cs="Times New Roman"/>
          <w:sz w:val="24"/>
          <w:szCs w:val="24"/>
        </w:rPr>
        <w:t>Department of Public Health, Unit of Biodemography, U</w:t>
      </w:r>
      <w:r w:rsidR="00897FA5" w:rsidRPr="00885DB7">
        <w:rPr>
          <w:rFonts w:ascii="Times New Roman" w:hAnsi="Times New Roman" w:cs="Times New Roman"/>
          <w:sz w:val="24"/>
          <w:szCs w:val="24"/>
        </w:rPr>
        <w:t>niversity of Southern Denmark, Odense 5000, Denmark</w:t>
      </w:r>
      <w:r w:rsidR="005114C2">
        <w:rPr>
          <w:rFonts w:ascii="Times New Roman" w:hAnsi="Times New Roman" w:cs="Times New Roman"/>
          <w:sz w:val="24"/>
          <w:szCs w:val="24"/>
        </w:rPr>
        <w:t xml:space="preserve">, PhD student </w:t>
      </w:r>
      <w:r w:rsidR="00897FA5" w:rsidRPr="00885DB7">
        <w:rPr>
          <w:rFonts w:ascii="Times New Roman" w:hAnsi="Times New Roman" w:cs="Times New Roman"/>
          <w:sz w:val="24"/>
          <w:szCs w:val="24"/>
        </w:rPr>
        <w:t>.</w:t>
      </w:r>
      <w:r w:rsidR="00673358" w:rsidRPr="00673358">
        <w:rPr>
          <w:rFonts w:ascii="Times New Roman" w:hAnsi="Times New Roman" w:cs="Times New Roman"/>
          <w:sz w:val="24"/>
          <w:szCs w:val="24"/>
        </w:rPr>
        <w:t xml:space="preserve">Department of Community Health Sciences at the Fielding School of Public Health and California Center for Population Research, </w:t>
      </w:r>
      <w:r w:rsidR="00A33271">
        <w:rPr>
          <w:rFonts w:ascii="Times New Roman" w:hAnsi="Times New Roman" w:cs="Times New Roman"/>
          <w:sz w:val="24"/>
          <w:szCs w:val="24"/>
        </w:rPr>
        <w:t>University of Californ</w:t>
      </w:r>
      <w:r w:rsidR="001F2AD2">
        <w:rPr>
          <w:rFonts w:ascii="Times New Roman" w:hAnsi="Times New Roman" w:cs="Times New Roman"/>
          <w:sz w:val="24"/>
          <w:szCs w:val="24"/>
        </w:rPr>
        <w:t>i</w:t>
      </w:r>
      <w:r w:rsidR="00A33271">
        <w:rPr>
          <w:rFonts w:ascii="Times New Roman" w:hAnsi="Times New Roman" w:cs="Times New Roman"/>
          <w:sz w:val="24"/>
          <w:szCs w:val="24"/>
        </w:rPr>
        <w:t xml:space="preserve">a, </w:t>
      </w:r>
      <w:r w:rsidR="00673358" w:rsidRPr="00673358">
        <w:rPr>
          <w:rFonts w:ascii="Times New Roman" w:hAnsi="Times New Roman" w:cs="Times New Roman"/>
          <w:sz w:val="24"/>
          <w:szCs w:val="24"/>
        </w:rPr>
        <w:t>Los Angeles, California, USA</w:t>
      </w:r>
      <w:r w:rsidR="005114C2">
        <w:rPr>
          <w:rFonts w:ascii="Times New Roman" w:hAnsi="Times New Roman" w:cs="Times New Roman"/>
          <w:sz w:val="24"/>
          <w:szCs w:val="24"/>
        </w:rPr>
        <w:t>, associate professor.</w:t>
      </w:r>
    </w:p>
    <w:p w14:paraId="046F9A46" w14:textId="77777777" w:rsidR="00673358" w:rsidRPr="00885DB7" w:rsidRDefault="00673358" w:rsidP="00673358">
      <w:pPr>
        <w:rPr>
          <w:rFonts w:ascii="Times New Roman" w:hAnsi="Times New Roman" w:cs="Times New Roman"/>
          <w:sz w:val="24"/>
          <w:szCs w:val="24"/>
        </w:rPr>
      </w:pPr>
    </w:p>
    <w:p w14:paraId="288FA128" w14:textId="1D3CDC17" w:rsidR="00991CA3" w:rsidRPr="00885DB7" w:rsidRDefault="005114C2" w:rsidP="0051024E">
      <w:pPr>
        <w:rPr>
          <w:rFonts w:ascii="Times New Roman" w:hAnsi="Times New Roman" w:cs="Times New Roman"/>
          <w:sz w:val="24"/>
          <w:szCs w:val="24"/>
        </w:rPr>
      </w:pPr>
      <w:r>
        <w:rPr>
          <w:rFonts w:ascii="Times New Roman" w:hAnsi="Times New Roman" w:cs="Times New Roman"/>
          <w:b/>
          <w:sz w:val="24"/>
          <w:szCs w:val="24"/>
        </w:rPr>
        <w:t>Correspondence to:</w:t>
      </w:r>
      <w:r w:rsidR="008626B5" w:rsidRPr="00885DB7">
        <w:rPr>
          <w:rFonts w:ascii="Times New Roman" w:hAnsi="Times New Roman" w:cs="Times New Roman"/>
          <w:sz w:val="24"/>
          <w:szCs w:val="24"/>
        </w:rPr>
        <w:t xml:space="preserve"> </w:t>
      </w:r>
      <w:r>
        <w:rPr>
          <w:rFonts w:ascii="Times New Roman" w:hAnsi="Times New Roman" w:cs="Times New Roman"/>
          <w:sz w:val="24"/>
          <w:szCs w:val="24"/>
        </w:rPr>
        <w:t xml:space="preserve">JM </w:t>
      </w:r>
      <w:r w:rsidR="00991CA3" w:rsidRPr="00885DB7">
        <w:rPr>
          <w:rFonts w:ascii="Times New Roman" w:hAnsi="Times New Roman" w:cs="Times New Roman"/>
          <w:sz w:val="24"/>
          <w:szCs w:val="24"/>
        </w:rPr>
        <w:t>Aburto</w:t>
      </w:r>
    </w:p>
    <w:p w14:paraId="29263993" w14:textId="77777777"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 xml:space="preserve">Email: </w:t>
      </w:r>
      <w:hyperlink r:id="rId8" w:history="1">
        <w:r w:rsidRPr="00885DB7">
          <w:rPr>
            <w:rStyle w:val="Hyperlink"/>
            <w:rFonts w:ascii="Times New Roman" w:hAnsi="Times New Roman" w:cs="Times New Roman"/>
            <w:sz w:val="24"/>
            <w:szCs w:val="24"/>
          </w:rPr>
          <w:t>jmaburto@health.sdu.dk</w:t>
        </w:r>
      </w:hyperlink>
      <w:r w:rsidRPr="00885DB7">
        <w:rPr>
          <w:rFonts w:ascii="Times New Roman" w:hAnsi="Times New Roman" w:cs="Times New Roman"/>
          <w:sz w:val="24"/>
          <w:szCs w:val="24"/>
        </w:rPr>
        <w:t xml:space="preserve"> </w:t>
      </w:r>
    </w:p>
    <w:p w14:paraId="3A7B7F2A" w14:textId="77777777"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Tel. number: +45 65 50 94 16</w:t>
      </w:r>
    </w:p>
    <w:p w14:paraId="05371539" w14:textId="7E58C2D3" w:rsidR="007C17E2" w:rsidRPr="00997FE3" w:rsidRDefault="007C17E2" w:rsidP="0051024E">
      <w:pPr>
        <w:rPr>
          <w:rFonts w:ascii="Times New Roman" w:hAnsi="Times New Roman" w:cs="Times New Roman"/>
          <w:sz w:val="24"/>
          <w:szCs w:val="24"/>
        </w:rPr>
      </w:pPr>
    </w:p>
    <w:p w14:paraId="2D35E4BB" w14:textId="3F6BBE26" w:rsidR="000D6E25" w:rsidRDefault="008626B5" w:rsidP="0051024E">
      <w:pPr>
        <w:rPr>
          <w:rFonts w:ascii="Times New Roman" w:hAnsi="Times New Roman" w:cs="Times New Roman"/>
          <w:sz w:val="24"/>
          <w:szCs w:val="24"/>
        </w:rPr>
      </w:pPr>
      <w:r w:rsidRPr="00885DB7">
        <w:rPr>
          <w:rFonts w:ascii="Times New Roman" w:hAnsi="Times New Roman" w:cs="Times New Roman"/>
          <w:b/>
          <w:sz w:val="24"/>
          <w:szCs w:val="24"/>
        </w:rPr>
        <w:t>Keywords:</w:t>
      </w:r>
      <w:r w:rsidR="000D6E25" w:rsidRPr="00885DB7">
        <w:rPr>
          <w:rFonts w:ascii="Times New Roman" w:hAnsi="Times New Roman" w:cs="Times New Roman"/>
          <w:b/>
          <w:sz w:val="24"/>
          <w:szCs w:val="24"/>
        </w:rPr>
        <w:t xml:space="preserve"> </w:t>
      </w:r>
      <w:r w:rsidR="000D6E25" w:rsidRPr="00885DB7">
        <w:rPr>
          <w:rFonts w:ascii="Times New Roman" w:hAnsi="Times New Roman" w:cs="Times New Roman"/>
          <w:sz w:val="24"/>
          <w:szCs w:val="24"/>
        </w:rPr>
        <w:t xml:space="preserve">violence, lifespan variation, </w:t>
      </w:r>
      <w:r w:rsidR="006D0EBF">
        <w:rPr>
          <w:rFonts w:ascii="Times New Roman" w:hAnsi="Times New Roman" w:cs="Times New Roman"/>
          <w:sz w:val="24"/>
          <w:szCs w:val="24"/>
        </w:rPr>
        <w:t>avoidable mortality</w:t>
      </w:r>
      <w:r w:rsidR="000D6E25" w:rsidRPr="00885DB7">
        <w:rPr>
          <w:rFonts w:ascii="Times New Roman" w:hAnsi="Times New Roman" w:cs="Times New Roman"/>
          <w:sz w:val="24"/>
          <w:szCs w:val="24"/>
        </w:rPr>
        <w:t>,</w:t>
      </w:r>
      <w:r w:rsidR="006D0EBF">
        <w:rPr>
          <w:rFonts w:ascii="Times New Roman" w:hAnsi="Times New Roman" w:cs="Times New Roman"/>
          <w:sz w:val="24"/>
          <w:szCs w:val="24"/>
        </w:rPr>
        <w:t xml:space="preserve"> medically amenable mortality</w:t>
      </w:r>
      <w:r w:rsidR="0058411D">
        <w:rPr>
          <w:rFonts w:ascii="Times New Roman" w:hAnsi="Times New Roman" w:cs="Times New Roman"/>
          <w:sz w:val="24"/>
          <w:szCs w:val="24"/>
        </w:rPr>
        <w:t>, public health</w:t>
      </w:r>
      <w:r w:rsidR="000D6E25" w:rsidRPr="00885DB7">
        <w:rPr>
          <w:rFonts w:ascii="Times New Roman" w:hAnsi="Times New Roman" w:cs="Times New Roman"/>
          <w:sz w:val="24"/>
          <w:szCs w:val="24"/>
        </w:rPr>
        <w:t>.</w:t>
      </w:r>
    </w:p>
    <w:p w14:paraId="0D6C9CB1" w14:textId="470F97AE" w:rsidR="00CC3428" w:rsidRDefault="00CC3428" w:rsidP="0051024E">
      <w:pPr>
        <w:rPr>
          <w:rFonts w:ascii="Times New Roman" w:hAnsi="Times New Roman" w:cs="Times New Roman"/>
          <w:sz w:val="24"/>
          <w:szCs w:val="24"/>
        </w:rPr>
      </w:pPr>
    </w:p>
    <w:p w14:paraId="3C3ABBB0" w14:textId="1327ACA4" w:rsidR="00CC3428" w:rsidRPr="00885DB7" w:rsidRDefault="00CC3428" w:rsidP="0051024E">
      <w:pPr>
        <w:rPr>
          <w:rFonts w:ascii="Times New Roman" w:hAnsi="Times New Roman" w:cs="Times New Roman"/>
          <w:b/>
          <w:sz w:val="24"/>
          <w:szCs w:val="24"/>
        </w:rPr>
      </w:pPr>
      <w:r>
        <w:rPr>
          <w:rFonts w:ascii="Times New Roman" w:hAnsi="Times New Roman" w:cs="Times New Roman"/>
          <w:sz w:val="24"/>
          <w:szCs w:val="24"/>
        </w:rPr>
        <w:t>Word count: 3,660</w:t>
      </w:r>
    </w:p>
    <w:p w14:paraId="0794962E" w14:textId="7B41D6AD" w:rsidR="000D6E25" w:rsidRPr="00885DB7" w:rsidRDefault="000D6E25" w:rsidP="007C17E2">
      <w:pPr>
        <w:rPr>
          <w:rFonts w:ascii="Times New Roman" w:hAnsi="Times New Roman" w:cs="Times New Roman"/>
          <w:b/>
          <w:sz w:val="24"/>
          <w:szCs w:val="24"/>
        </w:rPr>
      </w:pPr>
    </w:p>
    <w:p w14:paraId="6A5217AF" w14:textId="77777777" w:rsidR="00590148" w:rsidRPr="00885DB7" w:rsidRDefault="00590148" w:rsidP="007C17E2">
      <w:pPr>
        <w:rPr>
          <w:rFonts w:ascii="Times New Roman" w:hAnsi="Times New Roman" w:cs="Times New Roman"/>
          <w:b/>
          <w:sz w:val="24"/>
          <w:szCs w:val="24"/>
        </w:rPr>
      </w:pPr>
    </w:p>
    <w:p w14:paraId="6A637E85" w14:textId="77777777" w:rsidR="00590148" w:rsidRPr="00885DB7" w:rsidRDefault="00590148" w:rsidP="007C17E2">
      <w:pPr>
        <w:rPr>
          <w:rFonts w:ascii="Times New Roman" w:hAnsi="Times New Roman" w:cs="Times New Roman"/>
          <w:b/>
          <w:sz w:val="24"/>
          <w:szCs w:val="24"/>
        </w:rPr>
      </w:pPr>
    </w:p>
    <w:p w14:paraId="05F9AE61" w14:textId="77777777" w:rsidR="00590148" w:rsidRPr="00885DB7" w:rsidRDefault="00590148" w:rsidP="007C17E2">
      <w:pPr>
        <w:rPr>
          <w:rFonts w:ascii="Times New Roman" w:hAnsi="Times New Roman" w:cs="Times New Roman"/>
          <w:b/>
          <w:sz w:val="24"/>
          <w:szCs w:val="24"/>
        </w:rPr>
      </w:pPr>
    </w:p>
    <w:p w14:paraId="56A36E98" w14:textId="77777777" w:rsidR="00590148" w:rsidRPr="00885DB7" w:rsidRDefault="00590148" w:rsidP="007C17E2">
      <w:pPr>
        <w:rPr>
          <w:rFonts w:ascii="Times New Roman" w:hAnsi="Times New Roman" w:cs="Times New Roman"/>
          <w:b/>
          <w:sz w:val="24"/>
          <w:szCs w:val="24"/>
        </w:rPr>
      </w:pPr>
    </w:p>
    <w:p w14:paraId="56D68F44" w14:textId="77777777" w:rsidR="00590148" w:rsidRPr="00885DB7" w:rsidRDefault="00590148" w:rsidP="007C17E2">
      <w:pPr>
        <w:rPr>
          <w:rFonts w:ascii="Times New Roman" w:hAnsi="Times New Roman" w:cs="Times New Roman"/>
          <w:b/>
          <w:sz w:val="24"/>
          <w:szCs w:val="24"/>
        </w:rPr>
      </w:pPr>
    </w:p>
    <w:p w14:paraId="0042F993" w14:textId="77777777" w:rsidR="00590148" w:rsidRPr="00885DB7" w:rsidRDefault="00590148" w:rsidP="007C17E2">
      <w:pPr>
        <w:rPr>
          <w:rFonts w:ascii="Times New Roman" w:hAnsi="Times New Roman" w:cs="Times New Roman"/>
          <w:b/>
          <w:sz w:val="24"/>
          <w:szCs w:val="24"/>
        </w:rPr>
      </w:pPr>
    </w:p>
    <w:p w14:paraId="246D3606" w14:textId="77777777" w:rsidR="00590148" w:rsidRPr="00885DB7" w:rsidRDefault="00590148" w:rsidP="007C17E2">
      <w:pPr>
        <w:rPr>
          <w:rFonts w:ascii="Times New Roman" w:hAnsi="Times New Roman" w:cs="Times New Roman"/>
          <w:b/>
          <w:sz w:val="24"/>
          <w:szCs w:val="24"/>
        </w:rPr>
      </w:pPr>
    </w:p>
    <w:p w14:paraId="0CBE51CF" w14:textId="77777777" w:rsidR="00590148" w:rsidRPr="00885DB7" w:rsidRDefault="00590148" w:rsidP="007C17E2">
      <w:pPr>
        <w:rPr>
          <w:rFonts w:ascii="Times New Roman" w:hAnsi="Times New Roman" w:cs="Times New Roman"/>
          <w:b/>
          <w:sz w:val="24"/>
          <w:szCs w:val="24"/>
        </w:rPr>
      </w:pPr>
    </w:p>
    <w:p w14:paraId="7C553AF4" w14:textId="77777777" w:rsidR="00590148" w:rsidRPr="00885DB7" w:rsidRDefault="00590148" w:rsidP="007C17E2">
      <w:pPr>
        <w:rPr>
          <w:rFonts w:ascii="Times New Roman" w:hAnsi="Times New Roman" w:cs="Times New Roman"/>
          <w:b/>
          <w:sz w:val="24"/>
          <w:szCs w:val="24"/>
        </w:rPr>
      </w:pPr>
    </w:p>
    <w:p w14:paraId="6CC38ACA" w14:textId="77777777" w:rsidR="00590148" w:rsidRPr="00885DB7" w:rsidRDefault="00590148" w:rsidP="007C17E2">
      <w:pPr>
        <w:rPr>
          <w:rFonts w:ascii="Times New Roman" w:hAnsi="Times New Roman" w:cs="Times New Roman"/>
          <w:b/>
          <w:sz w:val="24"/>
          <w:szCs w:val="24"/>
        </w:rPr>
      </w:pPr>
    </w:p>
    <w:p w14:paraId="24B053CE" w14:textId="77777777" w:rsidR="00590148" w:rsidRPr="00885DB7" w:rsidRDefault="00590148" w:rsidP="007C17E2">
      <w:pPr>
        <w:rPr>
          <w:rFonts w:ascii="Times New Roman" w:hAnsi="Times New Roman" w:cs="Times New Roman"/>
          <w:b/>
          <w:sz w:val="24"/>
          <w:szCs w:val="24"/>
        </w:rPr>
      </w:pPr>
    </w:p>
    <w:p w14:paraId="1B8BD962" w14:textId="77777777" w:rsidR="00590148" w:rsidRPr="00885DB7" w:rsidRDefault="00590148" w:rsidP="007C17E2">
      <w:pPr>
        <w:rPr>
          <w:rFonts w:ascii="Times New Roman" w:hAnsi="Times New Roman" w:cs="Times New Roman"/>
          <w:b/>
          <w:sz w:val="24"/>
          <w:szCs w:val="24"/>
        </w:rPr>
      </w:pPr>
    </w:p>
    <w:p w14:paraId="5F1F4C62" w14:textId="77777777" w:rsidR="00590148" w:rsidRPr="00885DB7" w:rsidRDefault="00590148" w:rsidP="007C17E2">
      <w:pPr>
        <w:rPr>
          <w:rFonts w:ascii="Times New Roman" w:hAnsi="Times New Roman" w:cs="Times New Roman"/>
          <w:b/>
          <w:sz w:val="24"/>
          <w:szCs w:val="24"/>
        </w:rPr>
      </w:pPr>
    </w:p>
    <w:p w14:paraId="4EC225E4" w14:textId="77777777" w:rsidR="00590148" w:rsidRPr="00885DB7" w:rsidRDefault="00590148" w:rsidP="007C17E2">
      <w:pPr>
        <w:rPr>
          <w:rFonts w:ascii="Times New Roman" w:hAnsi="Times New Roman" w:cs="Times New Roman"/>
          <w:b/>
          <w:sz w:val="24"/>
          <w:szCs w:val="24"/>
        </w:rPr>
      </w:pPr>
    </w:p>
    <w:p w14:paraId="093470F3" w14:textId="77777777" w:rsidR="00590148" w:rsidRPr="00885DB7" w:rsidRDefault="00590148" w:rsidP="007C17E2">
      <w:pPr>
        <w:rPr>
          <w:rFonts w:ascii="Times New Roman" w:hAnsi="Times New Roman" w:cs="Times New Roman"/>
          <w:b/>
          <w:sz w:val="24"/>
          <w:szCs w:val="24"/>
        </w:rPr>
      </w:pPr>
    </w:p>
    <w:p w14:paraId="3BDDDAF1" w14:textId="77777777" w:rsidR="00590148" w:rsidRPr="00885DB7" w:rsidRDefault="00590148" w:rsidP="007C17E2">
      <w:pPr>
        <w:rPr>
          <w:rFonts w:ascii="Times New Roman" w:hAnsi="Times New Roman" w:cs="Times New Roman"/>
          <w:b/>
          <w:sz w:val="24"/>
          <w:szCs w:val="24"/>
        </w:rPr>
      </w:pPr>
    </w:p>
    <w:p w14:paraId="49252006" w14:textId="77777777" w:rsidR="00590148" w:rsidRPr="00885DB7" w:rsidRDefault="00590148" w:rsidP="007C17E2">
      <w:pPr>
        <w:rPr>
          <w:rFonts w:ascii="Times New Roman" w:hAnsi="Times New Roman" w:cs="Times New Roman"/>
          <w:b/>
          <w:sz w:val="24"/>
          <w:szCs w:val="24"/>
        </w:rPr>
      </w:pPr>
    </w:p>
    <w:p w14:paraId="304A632B" w14:textId="77777777" w:rsidR="00590148" w:rsidRPr="00885DB7" w:rsidRDefault="00590148" w:rsidP="007C17E2">
      <w:pPr>
        <w:rPr>
          <w:rFonts w:ascii="Times New Roman" w:hAnsi="Times New Roman" w:cs="Times New Roman"/>
          <w:b/>
          <w:sz w:val="24"/>
          <w:szCs w:val="24"/>
        </w:rPr>
      </w:pPr>
    </w:p>
    <w:p w14:paraId="30CB2C0F" w14:textId="77777777" w:rsidR="00590148" w:rsidRPr="00885DB7" w:rsidRDefault="00590148" w:rsidP="007C17E2">
      <w:pPr>
        <w:rPr>
          <w:rFonts w:ascii="Times New Roman" w:hAnsi="Times New Roman" w:cs="Times New Roman"/>
          <w:b/>
          <w:sz w:val="24"/>
          <w:szCs w:val="24"/>
        </w:rPr>
      </w:pPr>
    </w:p>
    <w:p w14:paraId="7D660134" w14:textId="77777777" w:rsidR="00590148" w:rsidRPr="00885DB7" w:rsidRDefault="00590148" w:rsidP="007C17E2">
      <w:pPr>
        <w:rPr>
          <w:rFonts w:ascii="Times New Roman" w:hAnsi="Times New Roman" w:cs="Times New Roman"/>
          <w:b/>
          <w:sz w:val="24"/>
          <w:szCs w:val="24"/>
        </w:rPr>
      </w:pPr>
    </w:p>
    <w:p w14:paraId="4D492C37" w14:textId="77777777" w:rsidR="00590148" w:rsidRPr="00885DB7" w:rsidRDefault="00590148" w:rsidP="007C17E2">
      <w:pPr>
        <w:rPr>
          <w:rFonts w:ascii="Times New Roman" w:hAnsi="Times New Roman" w:cs="Times New Roman"/>
          <w:b/>
          <w:sz w:val="24"/>
          <w:szCs w:val="24"/>
        </w:rPr>
      </w:pPr>
    </w:p>
    <w:p w14:paraId="0B320B6E" w14:textId="5ECDA436" w:rsidR="008A443A" w:rsidRDefault="008A443A" w:rsidP="002E059C">
      <w:pPr>
        <w:rPr>
          <w:rFonts w:ascii="Times New Roman" w:hAnsi="Times New Roman" w:cs="Times New Roman"/>
          <w:b/>
          <w:sz w:val="24"/>
          <w:szCs w:val="24"/>
        </w:rPr>
      </w:pPr>
    </w:p>
    <w:p w14:paraId="1221A574" w14:textId="77777777" w:rsidR="008F2E6B" w:rsidRDefault="008F2E6B" w:rsidP="002E059C">
      <w:pPr>
        <w:rPr>
          <w:rFonts w:ascii="Times New Roman" w:hAnsi="Times New Roman" w:cs="Times New Roman"/>
          <w:b/>
          <w:sz w:val="24"/>
          <w:szCs w:val="24"/>
        </w:rPr>
      </w:pPr>
    </w:p>
    <w:p w14:paraId="35ADB87C" w14:textId="77777777" w:rsidR="0020305D" w:rsidRDefault="0020305D" w:rsidP="002E059C">
      <w:pPr>
        <w:rPr>
          <w:rFonts w:ascii="Times New Roman" w:hAnsi="Times New Roman" w:cs="Times New Roman"/>
          <w:b/>
          <w:sz w:val="24"/>
          <w:szCs w:val="24"/>
        </w:rPr>
      </w:pPr>
    </w:p>
    <w:p w14:paraId="5AC75371" w14:textId="77777777" w:rsidR="0020305D" w:rsidRDefault="0020305D" w:rsidP="002E059C">
      <w:pPr>
        <w:rPr>
          <w:rFonts w:ascii="Times New Roman" w:hAnsi="Times New Roman" w:cs="Times New Roman"/>
          <w:b/>
          <w:sz w:val="24"/>
          <w:szCs w:val="24"/>
        </w:rPr>
      </w:pPr>
    </w:p>
    <w:p w14:paraId="61181FFA" w14:textId="77777777" w:rsidR="00EE1693" w:rsidRDefault="00EE1693" w:rsidP="00CE7850">
      <w:pPr>
        <w:jc w:val="both"/>
        <w:rPr>
          <w:rFonts w:ascii="Times New Roman" w:hAnsi="Times New Roman" w:cs="Times New Roman"/>
          <w:b/>
          <w:sz w:val="24"/>
          <w:szCs w:val="24"/>
        </w:rPr>
      </w:pPr>
    </w:p>
    <w:p w14:paraId="5BBB300A" w14:textId="77777777" w:rsidR="00EE1693" w:rsidRDefault="00EE1693" w:rsidP="00CE7850">
      <w:pPr>
        <w:jc w:val="both"/>
        <w:rPr>
          <w:rFonts w:ascii="Times New Roman" w:hAnsi="Times New Roman" w:cs="Times New Roman"/>
          <w:b/>
          <w:sz w:val="24"/>
          <w:szCs w:val="24"/>
        </w:rPr>
      </w:pPr>
    </w:p>
    <w:p w14:paraId="19ED3F73" w14:textId="3E4AEEE2" w:rsidR="00590148" w:rsidRPr="00885DB7" w:rsidRDefault="007C17E2" w:rsidP="00CE7850">
      <w:pPr>
        <w:jc w:val="both"/>
        <w:rPr>
          <w:rFonts w:ascii="Times New Roman" w:hAnsi="Times New Roman" w:cs="Times New Roman"/>
          <w:b/>
          <w:sz w:val="24"/>
          <w:szCs w:val="24"/>
        </w:rPr>
      </w:pPr>
      <w:r w:rsidRPr="00885DB7">
        <w:rPr>
          <w:rFonts w:ascii="Times New Roman" w:hAnsi="Times New Roman" w:cs="Times New Roman"/>
          <w:b/>
          <w:sz w:val="24"/>
          <w:szCs w:val="24"/>
        </w:rPr>
        <w:t>Abstract</w:t>
      </w:r>
      <w:r w:rsidR="002C2018">
        <w:rPr>
          <w:rFonts w:ascii="Times New Roman" w:hAnsi="Times New Roman" w:cs="Times New Roman"/>
          <w:b/>
          <w:sz w:val="24"/>
          <w:szCs w:val="24"/>
        </w:rPr>
        <w:t>:</w:t>
      </w:r>
    </w:p>
    <w:p w14:paraId="349004E4" w14:textId="5210FD1C" w:rsidR="00556473" w:rsidRPr="00556473" w:rsidRDefault="00556473" w:rsidP="00CE7850">
      <w:pPr>
        <w:jc w:val="both"/>
        <w:rPr>
          <w:rFonts w:ascii="Times New Roman" w:hAnsi="Times New Roman" w:cs="Times New Roman"/>
        </w:rPr>
      </w:pPr>
      <w:r w:rsidRPr="00556473">
        <w:rPr>
          <w:rFonts w:ascii="Times New Roman" w:hAnsi="Times New Roman" w:cs="Times New Roman"/>
          <w:b/>
        </w:rPr>
        <w:t>Objective</w:t>
      </w:r>
      <w:r w:rsidRPr="00556473">
        <w:rPr>
          <w:rFonts w:ascii="Times New Roman" w:hAnsi="Times New Roman" w:cs="Times New Roman"/>
        </w:rPr>
        <w:t xml:space="preserve">: To quantify the effect of </w:t>
      </w:r>
      <w:r w:rsidR="0077665E">
        <w:rPr>
          <w:rFonts w:ascii="Times New Roman" w:hAnsi="Times New Roman" w:cs="Times New Roman"/>
        </w:rPr>
        <w:t>homicides</w:t>
      </w:r>
      <w:r w:rsidR="00DE7EE0">
        <w:rPr>
          <w:rFonts w:ascii="Times New Roman" w:hAnsi="Times New Roman" w:cs="Times New Roman"/>
        </w:rPr>
        <w:t xml:space="preserve"> on life expectancy and </w:t>
      </w:r>
      <w:r w:rsidR="0077665E">
        <w:rPr>
          <w:rFonts w:ascii="Times New Roman" w:hAnsi="Times New Roman" w:cs="Times New Roman"/>
        </w:rPr>
        <w:t>inequality of lifespans in</w:t>
      </w:r>
      <w:r w:rsidR="00DE7EE0">
        <w:rPr>
          <w:rFonts w:ascii="Times New Roman" w:hAnsi="Times New Roman" w:cs="Times New Roman"/>
        </w:rPr>
        <w:t xml:space="preserve"> Mexico</w:t>
      </w:r>
      <w:r w:rsidR="00980AE2">
        <w:rPr>
          <w:rFonts w:ascii="Times New Roman" w:hAnsi="Times New Roman" w:cs="Times New Roman"/>
        </w:rPr>
        <w:t xml:space="preserve"> due to</w:t>
      </w:r>
      <w:r w:rsidR="0077665E">
        <w:rPr>
          <w:rFonts w:ascii="Times New Roman" w:hAnsi="Times New Roman" w:cs="Times New Roman"/>
        </w:rPr>
        <w:t xml:space="preserve"> the upsurge of violence after 2005 up until 2015</w:t>
      </w:r>
      <w:r w:rsidR="00DE7EE0">
        <w:rPr>
          <w:rFonts w:ascii="Times New Roman" w:hAnsi="Times New Roman" w:cs="Times New Roman"/>
        </w:rPr>
        <w:t>.</w:t>
      </w:r>
    </w:p>
    <w:p w14:paraId="1FB4304A" w14:textId="41A64FB4" w:rsidR="00DE7EE0" w:rsidRDefault="00556473" w:rsidP="00CE7850">
      <w:pPr>
        <w:jc w:val="both"/>
        <w:rPr>
          <w:rFonts w:ascii="Times New Roman" w:hAnsi="Times New Roman" w:cs="Times New Roman"/>
        </w:rPr>
      </w:pPr>
      <w:r w:rsidRPr="00556473">
        <w:rPr>
          <w:rFonts w:ascii="Times New Roman" w:hAnsi="Times New Roman" w:cs="Times New Roman"/>
          <w:b/>
        </w:rPr>
        <w:t>Design</w:t>
      </w:r>
      <w:r w:rsidRPr="00556473">
        <w:rPr>
          <w:rFonts w:ascii="Times New Roman" w:hAnsi="Times New Roman" w:cs="Times New Roman"/>
        </w:rPr>
        <w:t xml:space="preserve">: </w:t>
      </w:r>
      <w:r w:rsidR="00DE7EE0">
        <w:rPr>
          <w:rFonts w:ascii="Times New Roman" w:hAnsi="Times New Roman" w:cs="Times New Roman"/>
        </w:rPr>
        <w:t xml:space="preserve">Cross-sectional retrospective demographic analysis with publicly available data </w:t>
      </w:r>
      <w:r w:rsidR="0077665E">
        <w:rPr>
          <w:rFonts w:ascii="Times New Roman" w:hAnsi="Times New Roman" w:cs="Times New Roman"/>
        </w:rPr>
        <w:t xml:space="preserve">on mortality by cause of death </w:t>
      </w:r>
      <w:r w:rsidR="00DE7EE0">
        <w:rPr>
          <w:rFonts w:ascii="Times New Roman" w:hAnsi="Times New Roman" w:cs="Times New Roman"/>
        </w:rPr>
        <w:t>from the Mexican Institute of Statistics and the Mexican Population Council.</w:t>
      </w:r>
    </w:p>
    <w:p w14:paraId="0692AF8F" w14:textId="7963C012" w:rsidR="00556473" w:rsidRPr="00556473" w:rsidRDefault="00556473" w:rsidP="00CE7850">
      <w:pPr>
        <w:jc w:val="both"/>
        <w:rPr>
          <w:rFonts w:ascii="Times New Roman" w:hAnsi="Times New Roman" w:cs="Times New Roman"/>
        </w:rPr>
      </w:pPr>
      <w:r w:rsidRPr="00DE7EE0">
        <w:rPr>
          <w:rFonts w:ascii="Times New Roman" w:hAnsi="Times New Roman" w:cs="Times New Roman"/>
          <w:b/>
        </w:rPr>
        <w:t>Setting</w:t>
      </w:r>
      <w:r w:rsidRPr="00556473">
        <w:rPr>
          <w:rFonts w:ascii="Times New Roman" w:hAnsi="Times New Roman" w:cs="Times New Roman"/>
        </w:rPr>
        <w:t xml:space="preserve">: </w:t>
      </w:r>
      <w:r w:rsidR="006B1FF4">
        <w:rPr>
          <w:rFonts w:ascii="Times New Roman" w:hAnsi="Times New Roman" w:cs="Times New Roman"/>
        </w:rPr>
        <w:t>National-level data</w:t>
      </w:r>
    </w:p>
    <w:p w14:paraId="612F89D6" w14:textId="3FC95E67" w:rsidR="0077665E" w:rsidRDefault="00556473" w:rsidP="00CE7850">
      <w:pPr>
        <w:jc w:val="both"/>
        <w:rPr>
          <w:rFonts w:ascii="Times New Roman" w:hAnsi="Times New Roman" w:cs="Times New Roman"/>
        </w:rPr>
      </w:pPr>
      <w:r w:rsidRPr="00556473">
        <w:rPr>
          <w:rFonts w:ascii="Times New Roman" w:hAnsi="Times New Roman" w:cs="Times New Roman"/>
          <w:b/>
        </w:rPr>
        <w:t>Participants</w:t>
      </w:r>
      <w:r w:rsidRPr="00556473">
        <w:rPr>
          <w:rFonts w:ascii="Times New Roman" w:hAnsi="Times New Roman" w:cs="Times New Roman"/>
        </w:rPr>
        <w:t xml:space="preserve">: </w:t>
      </w:r>
      <w:r w:rsidR="0077665E">
        <w:rPr>
          <w:rFonts w:ascii="Times New Roman" w:hAnsi="Times New Roman" w:cs="Times New Roman"/>
        </w:rPr>
        <w:t xml:space="preserve">Aggregated population </w:t>
      </w:r>
      <w:r w:rsidR="00746833">
        <w:rPr>
          <w:rFonts w:ascii="Times New Roman" w:hAnsi="Times New Roman" w:cs="Times New Roman"/>
        </w:rPr>
        <w:t>above</w:t>
      </w:r>
      <w:r w:rsidR="0077665E">
        <w:rPr>
          <w:rFonts w:ascii="Times New Roman" w:hAnsi="Times New Roman" w:cs="Times New Roman"/>
        </w:rPr>
        <w:t xml:space="preserve"> age 15 by state (32 Mexican states) and sex over the period 1995-2015.</w:t>
      </w:r>
    </w:p>
    <w:p w14:paraId="0ED2B3BC" w14:textId="70AB404C" w:rsidR="00556473" w:rsidRPr="00556473" w:rsidRDefault="00556473" w:rsidP="00CE7850">
      <w:pPr>
        <w:jc w:val="both"/>
        <w:rPr>
          <w:rFonts w:ascii="Times New Roman" w:hAnsi="Times New Roman" w:cs="Times New Roman"/>
        </w:rPr>
      </w:pPr>
      <w:r w:rsidRPr="00DE7EE0">
        <w:rPr>
          <w:rFonts w:ascii="Times New Roman" w:hAnsi="Times New Roman" w:cs="Times New Roman"/>
          <w:b/>
        </w:rPr>
        <w:t>Main outcome measures</w:t>
      </w:r>
      <w:r w:rsidRPr="00556473">
        <w:rPr>
          <w:rFonts w:ascii="Times New Roman" w:hAnsi="Times New Roman" w:cs="Times New Roman"/>
        </w:rPr>
        <w:t>:</w:t>
      </w:r>
      <w:r w:rsidR="00DE7EE0">
        <w:rPr>
          <w:rFonts w:ascii="Times New Roman" w:hAnsi="Times New Roman" w:cs="Times New Roman"/>
        </w:rPr>
        <w:t xml:space="preserve"> Life expectancy and lifespan </w:t>
      </w:r>
      <w:r w:rsidR="00746833">
        <w:rPr>
          <w:rFonts w:ascii="Times New Roman" w:hAnsi="Times New Roman" w:cs="Times New Roman"/>
        </w:rPr>
        <w:t>inequality</w:t>
      </w:r>
      <w:r w:rsidR="00602766">
        <w:rPr>
          <w:rFonts w:ascii="Times New Roman" w:hAnsi="Times New Roman" w:cs="Times New Roman"/>
        </w:rPr>
        <w:t xml:space="preserve"> conditional on surviving to age 15</w:t>
      </w:r>
      <w:r w:rsidR="00746833">
        <w:rPr>
          <w:rFonts w:ascii="Times New Roman" w:hAnsi="Times New Roman" w:cs="Times New Roman"/>
        </w:rPr>
        <w:t>, as measured by years of life lost,</w:t>
      </w:r>
      <w:r w:rsidR="00DE7EE0">
        <w:rPr>
          <w:rFonts w:ascii="Times New Roman" w:hAnsi="Times New Roman" w:cs="Times New Roman"/>
        </w:rPr>
        <w:t xml:space="preserve"> with</w:t>
      </w:r>
      <w:r w:rsidRPr="00556473">
        <w:rPr>
          <w:rFonts w:ascii="Times New Roman" w:hAnsi="Times New Roman" w:cs="Times New Roman"/>
        </w:rPr>
        <w:t xml:space="preserve"> </w:t>
      </w:r>
      <w:r w:rsidR="00DE7EE0">
        <w:rPr>
          <w:rFonts w:ascii="Times New Roman" w:hAnsi="Times New Roman" w:cs="Times New Roman"/>
        </w:rPr>
        <w:t>age and c</w:t>
      </w:r>
      <w:r w:rsidRPr="00556473">
        <w:rPr>
          <w:rFonts w:ascii="Times New Roman" w:hAnsi="Times New Roman" w:cs="Times New Roman"/>
        </w:rPr>
        <w:t xml:space="preserve">ause-specific contributions </w:t>
      </w:r>
      <w:r w:rsidR="00746833">
        <w:rPr>
          <w:rFonts w:ascii="Times New Roman" w:hAnsi="Times New Roman" w:cs="Times New Roman"/>
        </w:rPr>
        <w:t>of medically amenable conditions, diabetes, ischemic heart diseases, and homicides to</w:t>
      </w:r>
      <w:r w:rsidR="00037C6E">
        <w:rPr>
          <w:rFonts w:ascii="Times New Roman" w:hAnsi="Times New Roman" w:cs="Times New Roman"/>
        </w:rPr>
        <w:t xml:space="preserve"> the changes between 1995</w:t>
      </w:r>
      <w:r w:rsidR="00746833">
        <w:rPr>
          <w:rFonts w:ascii="Times New Roman" w:hAnsi="Times New Roman" w:cs="Times New Roman"/>
        </w:rPr>
        <w:t xml:space="preserve"> and 2015.</w:t>
      </w:r>
    </w:p>
    <w:p w14:paraId="26C6BDAB" w14:textId="47CEEEF1" w:rsidR="00602766" w:rsidRPr="0051161F" w:rsidRDefault="00556473" w:rsidP="00CE7850">
      <w:pPr>
        <w:jc w:val="both"/>
        <w:rPr>
          <w:rFonts w:ascii="Times New Roman" w:eastAsiaTheme="minorEastAsia" w:hAnsi="Times New Roman" w:cs="Times New Roman"/>
        </w:rPr>
      </w:pPr>
      <w:r w:rsidRPr="00556473">
        <w:rPr>
          <w:rFonts w:ascii="Times New Roman" w:hAnsi="Times New Roman" w:cs="Times New Roman"/>
          <w:b/>
        </w:rPr>
        <w:t>Results</w:t>
      </w:r>
      <w:r w:rsidRPr="00556473">
        <w:rPr>
          <w:rFonts w:ascii="Times New Roman" w:hAnsi="Times New Roman" w:cs="Times New Roman"/>
        </w:rPr>
        <w:t xml:space="preserve">: </w:t>
      </w:r>
      <w:r w:rsidR="00602766">
        <w:rPr>
          <w:rFonts w:ascii="Times New Roman" w:hAnsi="Times New Roman" w:cs="Times New Roman"/>
        </w:rPr>
        <w:t>M</w:t>
      </w:r>
      <w:r w:rsidR="0051161F">
        <w:rPr>
          <w:rFonts w:ascii="Times New Roman" w:hAnsi="Times New Roman" w:cs="Times New Roman"/>
        </w:rPr>
        <w:t>exican m</w:t>
      </w:r>
      <w:r w:rsidR="00602766">
        <w:rPr>
          <w:rFonts w:ascii="Times New Roman" w:hAnsi="Times New Roman" w:cs="Times New Roman"/>
        </w:rPr>
        <w:t>ale life expectancy at age 15</w:t>
      </w:r>
      <w:r w:rsidR="0051161F">
        <w:rPr>
          <w:rFonts w:ascii="Times New Roman" w:hAnsi="Times New Roman" w:cs="Times New Roman"/>
        </w:rPr>
        <w:t xml:space="preserve"> increased </w:t>
      </w:r>
      <w:r w:rsidR="00602766">
        <w:rPr>
          <w:rFonts w:ascii="Times New Roman" w:eastAsiaTheme="minorEastAsia" w:hAnsi="Times New Roman" w:cs="Times New Roman"/>
        </w:rPr>
        <w:t>more than twice as fast in 1995-2005 (1.17 years)</w:t>
      </w:r>
      <w:r w:rsidR="00CE7850">
        <w:rPr>
          <w:rFonts w:ascii="Times New Roman" w:eastAsiaTheme="minorEastAsia" w:hAnsi="Times New Roman" w:cs="Times New Roman"/>
        </w:rPr>
        <w:t xml:space="preserve"> than in 2005-2015 (0.55 years)</w:t>
      </w:r>
      <w:r w:rsidR="0051161F">
        <w:rPr>
          <w:rFonts w:ascii="Times New Roman" w:eastAsiaTheme="minorEastAsia" w:hAnsi="Times New Roman" w:cs="Times New Roman"/>
        </w:rPr>
        <w:t>.</w:t>
      </w:r>
      <w:r w:rsidR="00DE171B" w:rsidRPr="00DE171B">
        <w:rPr>
          <w:rFonts w:ascii="Times New Roman" w:eastAsiaTheme="minorEastAsia" w:hAnsi="Times New Roman" w:cs="Times New Roman"/>
        </w:rPr>
        <w:t xml:space="preserve"> </w:t>
      </w:r>
      <w:r w:rsidR="00CF3D42">
        <w:rPr>
          <w:rFonts w:ascii="Times New Roman" w:eastAsiaTheme="minorEastAsia" w:hAnsi="Times New Roman" w:cs="Times New Roman"/>
        </w:rPr>
        <w:t>L</w:t>
      </w:r>
      <w:r w:rsidR="00C11822">
        <w:rPr>
          <w:rFonts w:ascii="Times New Roman" w:eastAsiaTheme="minorEastAsia" w:hAnsi="Times New Roman" w:cs="Times New Roman"/>
        </w:rPr>
        <w:t>ifespan inequality</w:t>
      </w:r>
      <w:r w:rsidR="0081237B">
        <w:rPr>
          <w:rFonts w:ascii="Times New Roman" w:eastAsiaTheme="minorEastAsia" w:hAnsi="Times New Roman" w:cs="Times New Roman"/>
        </w:rPr>
        <w:t xml:space="preserve"> (</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oMath>
      <w:r w:rsidR="0081237B">
        <w:rPr>
          <w:rFonts w:ascii="Times New Roman" w:eastAsiaTheme="minorEastAsia" w:hAnsi="Times New Roman" w:cs="Times New Roman"/>
        </w:rPr>
        <w:t>)</w:t>
      </w:r>
      <w:r w:rsidR="00C11822">
        <w:rPr>
          <w:rFonts w:ascii="Times New Roman" w:eastAsiaTheme="minorEastAsia" w:hAnsi="Times New Roman" w:cs="Times New Roman"/>
        </w:rPr>
        <w:t xml:space="preserve"> decreased</w:t>
      </w:r>
      <w:r w:rsidR="00DE171B">
        <w:rPr>
          <w:rFonts w:ascii="Times New Roman" w:eastAsiaTheme="minorEastAsia" w:hAnsi="Times New Roman" w:cs="Times New Roman"/>
        </w:rPr>
        <w:t xml:space="preserve"> by more than half a year</w:t>
      </w:r>
      <w:r w:rsidR="00CE7850">
        <w:rPr>
          <w:rFonts w:ascii="Times New Roman" w:eastAsiaTheme="minorEastAsia" w:hAnsi="Times New Roman" w:cs="Times New Roman"/>
        </w:rPr>
        <w:t xml:space="preserve"> for males</w:t>
      </w:r>
      <w:r w:rsidR="00C11822">
        <w:rPr>
          <w:rFonts w:ascii="Times New Roman" w:eastAsiaTheme="minorEastAsia" w:hAnsi="Times New Roman" w:cs="Times New Roman"/>
        </w:rPr>
        <w:t xml:space="preserve"> in</w:t>
      </w:r>
      <w:r w:rsidR="00DE171B">
        <w:rPr>
          <w:rFonts w:ascii="Times New Roman" w:eastAsiaTheme="minorEastAsia" w:hAnsi="Times New Roman" w:cs="Times New Roman"/>
        </w:rPr>
        <w:t xml:space="preserve"> 1995</w:t>
      </w:r>
      <w:r w:rsidR="00A87F4D">
        <w:rPr>
          <w:rFonts w:ascii="Times New Roman" w:eastAsiaTheme="minorEastAsia" w:hAnsi="Times New Roman" w:cs="Times New Roman"/>
        </w:rPr>
        <w:t>-2005</w:t>
      </w:r>
      <w:r w:rsidR="00DE171B">
        <w:rPr>
          <w:rFonts w:ascii="Times New Roman" w:eastAsiaTheme="minorEastAsia" w:hAnsi="Times New Roman" w:cs="Times New Roman"/>
        </w:rPr>
        <w:t xml:space="preserve"> (</w:t>
      </w:r>
      <w:r w:rsidR="00A87F4D">
        <w:rPr>
          <w:rFonts w:ascii="Times New Roman" w:eastAsiaTheme="minorEastAsia" w:hAnsi="Times New Roman" w:cs="Times New Roman"/>
        </w:rPr>
        <w:t xml:space="preserve">from </w:t>
      </w:r>
      <w:r w:rsidR="00DE171B">
        <w:rPr>
          <w:rFonts w:ascii="Times New Roman" w:eastAsiaTheme="minorEastAsia" w:hAnsi="Times New Roman" w:cs="Times New Roman"/>
        </w:rPr>
        <w:t>14.31</w:t>
      </w:r>
      <w:r w:rsidR="00A87F4D">
        <w:rPr>
          <w:rFonts w:ascii="Times New Roman" w:eastAsiaTheme="minorEastAsia" w:hAnsi="Times New Roman" w:cs="Times New Roman"/>
        </w:rPr>
        <w:t xml:space="preserve"> to </w:t>
      </w:r>
      <w:r w:rsidR="00DE171B">
        <w:rPr>
          <w:rFonts w:ascii="Times New Roman" w:eastAsiaTheme="minorEastAsia" w:hAnsi="Times New Roman" w:cs="Times New Roman"/>
        </w:rPr>
        <w:t>13.77)</w:t>
      </w:r>
      <w:r w:rsidR="0081237B">
        <w:rPr>
          <w:rFonts w:ascii="Times New Roman" w:eastAsiaTheme="minorEastAsia" w:hAnsi="Times New Roman" w:cs="Times New Roman"/>
        </w:rPr>
        <w:t>, while</w:t>
      </w:r>
      <w:r w:rsidR="00AE0F8E">
        <w:rPr>
          <w:rFonts w:ascii="Times New Roman" w:eastAsiaTheme="minorEastAsia" w:hAnsi="Times New Roman" w:cs="Times New Roman"/>
        </w:rPr>
        <w:t xml:space="preserve"> </w:t>
      </w:r>
      <w:r w:rsidR="0081237B">
        <w:rPr>
          <w:rFonts w:ascii="Times New Roman" w:eastAsiaTheme="minorEastAsia" w:hAnsi="Times New Roman" w:cs="Times New Roman"/>
        </w:rPr>
        <w:t>i</w:t>
      </w:r>
      <w:r w:rsidR="00AE0F8E">
        <w:rPr>
          <w:rFonts w:ascii="Times New Roman" w:eastAsiaTheme="minorEastAsia" w:hAnsi="Times New Roman" w:cs="Times New Roman"/>
        </w:rPr>
        <w:t>n 2005-</w:t>
      </w:r>
      <w:r w:rsidR="00DE171B">
        <w:rPr>
          <w:rFonts w:ascii="Times New Roman" w:eastAsiaTheme="minorEastAsia" w:hAnsi="Times New Roman" w:cs="Times New Roman"/>
        </w:rPr>
        <w:t>2015, the reduction</w:t>
      </w:r>
      <w:r w:rsidR="00AE0F8E">
        <w:rPr>
          <w:rFonts w:ascii="Times New Roman" w:eastAsiaTheme="minorEastAsia" w:hAnsi="Times New Roman" w:cs="Times New Roman"/>
        </w:rPr>
        <w:t xml:space="preserve"> </w:t>
      </w:r>
      <w:r w:rsidR="00DE171B">
        <w:rPr>
          <w:rFonts w:ascii="Times New Roman" w:eastAsiaTheme="minorEastAsia" w:hAnsi="Times New Roman" w:cs="Times New Roman"/>
        </w:rPr>
        <w:t xml:space="preserve">was about four times </w:t>
      </w:r>
      <w:r w:rsidR="00CE7850">
        <w:rPr>
          <w:rFonts w:ascii="Times New Roman" w:eastAsiaTheme="minorEastAsia" w:hAnsi="Times New Roman" w:cs="Times New Roman"/>
        </w:rPr>
        <w:t>smaller</w:t>
      </w:r>
      <w:r w:rsidR="00DE171B">
        <w:rPr>
          <w:rFonts w:ascii="Times New Roman" w:eastAsiaTheme="minorEastAsia" w:hAnsi="Times New Roman" w:cs="Times New Roman"/>
        </w:rPr>
        <w:t xml:space="preserve">. </w:t>
      </w:r>
      <w:r w:rsidR="00F346E0">
        <w:rPr>
          <w:rFonts w:ascii="Times New Roman" w:eastAsiaTheme="minorEastAsia" w:hAnsi="Times New Roman" w:cs="Times New Roman"/>
        </w:rPr>
        <w:t>H</w:t>
      </w:r>
      <w:r w:rsidR="00DE171B">
        <w:rPr>
          <w:rFonts w:ascii="Times New Roman" w:eastAsiaTheme="minorEastAsia" w:hAnsi="Times New Roman" w:cs="Times New Roman"/>
        </w:rPr>
        <w:t>omicides</w:t>
      </w:r>
      <w:r w:rsidR="00FF7566">
        <w:rPr>
          <w:rFonts w:ascii="Times New Roman" w:eastAsiaTheme="minorEastAsia" w:hAnsi="Times New Roman" w:cs="Times New Roman"/>
        </w:rPr>
        <w:t xml:space="preserve"> between ages 15-49</w:t>
      </w:r>
      <w:r w:rsidR="00DE171B">
        <w:rPr>
          <w:rFonts w:ascii="Times New Roman" w:eastAsiaTheme="minorEastAsia" w:hAnsi="Times New Roman" w:cs="Times New Roman"/>
        </w:rPr>
        <w:t xml:space="preserve"> had the largest effect on </w:t>
      </w:r>
      <w:r w:rsidR="000C27FE">
        <w:rPr>
          <w:rFonts w:ascii="Times New Roman" w:eastAsiaTheme="minorEastAsia" w:hAnsi="Times New Roman" w:cs="Times New Roman"/>
        </w:rPr>
        <w:t>slowing down</w:t>
      </w:r>
      <w:r w:rsidR="00CE7850">
        <w:rPr>
          <w:rFonts w:ascii="Times New Roman" w:eastAsiaTheme="minorEastAsia" w:hAnsi="Times New Roman" w:cs="Times New Roman"/>
        </w:rPr>
        <w:t xml:space="preserve"> male</w:t>
      </w:r>
      <w:r w:rsidR="000C27FE">
        <w:rPr>
          <w:rFonts w:ascii="Times New Roman" w:eastAsiaTheme="minorEastAsia" w:hAnsi="Times New Roman" w:cs="Times New Roman"/>
        </w:rPr>
        <w:t xml:space="preserve"> life expectancy and </w:t>
      </w:r>
      <w:r w:rsidR="00CF3D42">
        <w:rPr>
          <w:rFonts w:ascii="Times New Roman" w:eastAsiaTheme="minorEastAsia" w:hAnsi="Times New Roman" w:cs="Times New Roman"/>
        </w:rPr>
        <w:t xml:space="preserve">lifespan </w:t>
      </w:r>
      <w:r w:rsidR="000C27FE">
        <w:rPr>
          <w:rFonts w:ascii="Times New Roman" w:eastAsiaTheme="minorEastAsia" w:hAnsi="Times New Roman" w:cs="Times New Roman"/>
        </w:rPr>
        <w:t>inequality</w:t>
      </w:r>
      <w:r w:rsidR="00CF3D42">
        <w:rPr>
          <w:rFonts w:ascii="Times New Roman" w:eastAsiaTheme="minorEastAsia" w:hAnsi="Times New Roman" w:cs="Times New Roman"/>
        </w:rPr>
        <w:t xml:space="preserve"> in 2005-2015.</w:t>
      </w:r>
      <w:r w:rsidR="000C27FE">
        <w:rPr>
          <w:rFonts w:ascii="Times New Roman" w:eastAsiaTheme="minorEastAsia" w:hAnsi="Times New Roman" w:cs="Times New Roman"/>
        </w:rPr>
        <w:t xml:space="preserve"> At the state level,</w:t>
      </w:r>
      <w:r w:rsidR="00DE171B">
        <w:rPr>
          <w:rFonts w:ascii="Times New Roman" w:eastAsiaTheme="minorEastAsia" w:hAnsi="Times New Roman" w:cs="Times New Roman"/>
        </w:rPr>
        <w:t xml:space="preserve"> some states experienced reductions in life expectancy in 2005-2015 particularly</w:t>
      </w:r>
      <w:r w:rsidR="00CE7850">
        <w:rPr>
          <w:rFonts w:ascii="Times New Roman" w:eastAsiaTheme="minorEastAsia" w:hAnsi="Times New Roman" w:cs="Times New Roman"/>
        </w:rPr>
        <w:t xml:space="preserve"> in the North</w:t>
      </w:r>
      <w:r w:rsidR="00DE171B">
        <w:rPr>
          <w:rFonts w:ascii="Times New Roman" w:eastAsiaTheme="minorEastAsia" w:hAnsi="Times New Roman" w:cs="Times New Roman"/>
        </w:rPr>
        <w:t xml:space="preserve">. </w:t>
      </w:r>
      <w:r w:rsidR="00F346E0">
        <w:rPr>
          <w:rFonts w:ascii="Times New Roman" w:eastAsiaTheme="minorEastAsia" w:hAnsi="Times New Roman" w:cs="Times New Roman"/>
        </w:rPr>
        <w:t xml:space="preserve">In the same period </w:t>
      </w:r>
      <w:r w:rsidR="00DE171B">
        <w:rPr>
          <w:rFonts w:ascii="Times New Roman" w:eastAsiaTheme="minorEastAsia" w:hAnsi="Times New Roman" w:cs="Times New Roman"/>
        </w:rPr>
        <w:t xml:space="preserve">five states </w:t>
      </w:r>
      <w:r w:rsidR="00E85236">
        <w:rPr>
          <w:rFonts w:ascii="Times New Roman" w:eastAsiaTheme="minorEastAsia" w:hAnsi="Times New Roman" w:cs="Times New Roman"/>
        </w:rPr>
        <w:t>showed</w:t>
      </w:r>
      <w:r w:rsidR="00DE171B">
        <w:rPr>
          <w:rFonts w:ascii="Times New Roman" w:eastAsiaTheme="minorEastAsia" w:hAnsi="Times New Roman" w:cs="Times New Roman"/>
        </w:rPr>
        <w:t xml:space="preserve"> a large increase in lifespan inequality (Chihuahua, Nuevo León and Tamaulipas --all bordering with Texas in the US, Sinaloa and Durango).</w:t>
      </w:r>
      <w:r w:rsidR="001D370F">
        <w:rPr>
          <w:rFonts w:ascii="Times New Roman" w:eastAsiaTheme="minorEastAsia" w:hAnsi="Times New Roman" w:cs="Times New Roman"/>
        </w:rPr>
        <w:t xml:space="preserve"> Although t</w:t>
      </w:r>
      <w:r w:rsidR="001D370F" w:rsidRPr="00DB3634">
        <w:rPr>
          <w:rFonts w:ascii="Times New Roman" w:eastAsiaTheme="minorEastAsia" w:hAnsi="Times New Roman" w:cs="Times New Roman"/>
        </w:rPr>
        <w:t xml:space="preserve">he increase in homicide mortality </w:t>
      </w:r>
      <w:r w:rsidR="001D370F">
        <w:rPr>
          <w:rFonts w:ascii="Times New Roman" w:eastAsiaTheme="minorEastAsia" w:hAnsi="Times New Roman" w:cs="Times New Roman"/>
        </w:rPr>
        <w:t>affected lifespan inequality in all states after 2005, one state in the South was affected the most (about 1 year increase in</w:t>
      </w:r>
      <w:r w:rsidR="001D370F" w:rsidRPr="00DB3634">
        <w:rPr>
          <w:rFonts w:ascii="Times New Roman" w:eastAsiaTheme="minorEastAsia" w:hAnsi="Times New Roman" w:cs="Times New Roman"/>
        </w:rPr>
        <w:t xml:space="preserve"> </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oMath>
      <w:r w:rsidR="001D370F">
        <w:rPr>
          <w:rFonts w:ascii="Times New Roman" w:eastAsiaTheme="minorEastAsia" w:hAnsi="Times New Roman" w:cs="Times New Roman"/>
        </w:rPr>
        <w:t xml:space="preserve"> for males and about two months for females in </w:t>
      </w:r>
      <w:r w:rsidR="001D370F" w:rsidRPr="00DB3634">
        <w:rPr>
          <w:rFonts w:ascii="Times New Roman" w:eastAsiaTheme="minorEastAsia" w:hAnsi="Times New Roman" w:cs="Times New Roman"/>
        </w:rPr>
        <w:t>Guerre</w:t>
      </w:r>
      <w:r w:rsidR="001D370F">
        <w:rPr>
          <w:rFonts w:ascii="Times New Roman" w:eastAsiaTheme="minorEastAsia" w:hAnsi="Times New Roman" w:cs="Times New Roman"/>
        </w:rPr>
        <w:t>ro)</w:t>
      </w:r>
      <w:r w:rsidR="00F346E0">
        <w:rPr>
          <w:rFonts w:ascii="Times New Roman" w:eastAsiaTheme="minorEastAsia" w:hAnsi="Times New Roman" w:cs="Times New Roman"/>
        </w:rPr>
        <w:t>.</w:t>
      </w:r>
    </w:p>
    <w:p w14:paraId="4B36EEA2" w14:textId="46298361" w:rsidR="00556473" w:rsidRPr="00556473" w:rsidRDefault="00556473" w:rsidP="00CE7850">
      <w:pPr>
        <w:jc w:val="both"/>
        <w:rPr>
          <w:rFonts w:ascii="Times New Roman" w:hAnsi="Times New Roman" w:cs="Times New Roman"/>
        </w:rPr>
      </w:pPr>
      <w:r w:rsidRPr="00556473">
        <w:rPr>
          <w:rFonts w:ascii="Times New Roman" w:hAnsi="Times New Roman" w:cs="Times New Roman"/>
          <w:b/>
        </w:rPr>
        <w:t>Conclusions</w:t>
      </w:r>
      <w:r w:rsidRPr="00556473">
        <w:rPr>
          <w:rFonts w:ascii="Times New Roman" w:hAnsi="Times New Roman" w:cs="Times New Roman"/>
        </w:rPr>
        <w:t xml:space="preserve">: </w:t>
      </w:r>
      <w:r w:rsidR="00832BF6">
        <w:rPr>
          <w:rFonts w:ascii="Times New Roman" w:hAnsi="Times New Roman" w:cs="Times New Roman"/>
        </w:rPr>
        <w:t xml:space="preserve">After ten years of the unexpected increase of violence in Mexico, the country has not been able to </w:t>
      </w:r>
      <w:r w:rsidR="009E190C">
        <w:rPr>
          <w:rFonts w:ascii="Times New Roman" w:hAnsi="Times New Roman" w:cs="Times New Roman"/>
        </w:rPr>
        <w:t xml:space="preserve">reduce the levels homicides to those prior to 2005. As a </w:t>
      </w:r>
      <w:r w:rsidR="00BB7CDB">
        <w:rPr>
          <w:rFonts w:ascii="Times New Roman" w:hAnsi="Times New Roman" w:cs="Times New Roman"/>
        </w:rPr>
        <w:t xml:space="preserve">result, life expectancy slowed down and inequality of lifespans increased among </w:t>
      </w:r>
      <w:r w:rsidR="005F355D">
        <w:rPr>
          <w:rFonts w:ascii="Times New Roman" w:hAnsi="Times New Roman" w:cs="Times New Roman"/>
        </w:rPr>
        <w:t xml:space="preserve">young </w:t>
      </w:r>
      <w:r w:rsidR="009E190C">
        <w:rPr>
          <w:rFonts w:ascii="Times New Roman" w:hAnsi="Times New Roman" w:cs="Times New Roman"/>
        </w:rPr>
        <w:t xml:space="preserve">Mexican </w:t>
      </w:r>
      <w:r w:rsidR="00FB0C29">
        <w:rPr>
          <w:rFonts w:ascii="Times New Roman" w:hAnsi="Times New Roman" w:cs="Times New Roman"/>
        </w:rPr>
        <w:t>males.</w:t>
      </w:r>
    </w:p>
    <w:p w14:paraId="156D93D9" w14:textId="56E93CE4" w:rsidR="00556473" w:rsidRDefault="00556473" w:rsidP="00556473">
      <w:pPr>
        <w:rPr>
          <w:rFonts w:ascii="Times New Roman" w:hAnsi="Times New Roman" w:cs="Times New Roman"/>
          <w:sz w:val="24"/>
          <w:szCs w:val="24"/>
        </w:rPr>
      </w:pPr>
    </w:p>
    <w:p w14:paraId="1F4540E6" w14:textId="48CFEAA5" w:rsidR="00CC0A4A" w:rsidRPr="00556473" w:rsidRDefault="003E0CC7" w:rsidP="00556473">
      <w:pPr>
        <w:rPr>
          <w:rFonts w:ascii="Times New Roman" w:hAnsi="Times New Roman" w:cs="Times New Roman"/>
          <w:sz w:val="24"/>
          <w:szCs w:val="24"/>
        </w:rPr>
      </w:pPr>
      <w:r w:rsidRPr="00556473">
        <w:rPr>
          <w:rFonts w:ascii="Times New Roman" w:hAnsi="Times New Roman" w:cs="Times New Roman"/>
          <w:noProof/>
          <w:sz w:val="24"/>
          <w:szCs w:val="24"/>
        </w:rPr>
        <mc:AlternateContent>
          <mc:Choice Requires="wps">
            <w:drawing>
              <wp:anchor distT="45720" distB="45720" distL="114300" distR="114300" simplePos="0" relativeHeight="251667456" behindDoc="1" locked="0" layoutInCell="1" allowOverlap="1" wp14:anchorId="27CD9AE4" wp14:editId="3F40872D">
                <wp:simplePos x="0" y="0"/>
                <wp:positionH relativeFrom="margin">
                  <wp:align>left</wp:align>
                </wp:positionH>
                <wp:positionV relativeFrom="paragraph">
                  <wp:posOffset>1138312</wp:posOffset>
                </wp:positionV>
                <wp:extent cx="5958840" cy="3176270"/>
                <wp:effectExtent l="0" t="0" r="22860" b="24130"/>
                <wp:wrapThrough wrapText="bothSides">
                  <wp:wrapPolygon edited="0">
                    <wp:start x="0" y="0"/>
                    <wp:lineTo x="0" y="21635"/>
                    <wp:lineTo x="21614" y="21635"/>
                    <wp:lineTo x="21614"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8840" cy="3176270"/>
                        </a:xfrm>
                        <a:prstGeom prst="rect">
                          <a:avLst/>
                        </a:prstGeom>
                        <a:solidFill>
                          <a:srgbClr val="FFFFFF"/>
                        </a:solidFill>
                        <a:ln w="9525">
                          <a:solidFill>
                            <a:srgbClr val="000000"/>
                          </a:solidFill>
                          <a:miter lim="800000"/>
                          <a:headEnd/>
                          <a:tailEnd/>
                        </a:ln>
                      </wps:spPr>
                      <wps:txbx>
                        <w:txbxContent>
                          <w:p w14:paraId="4DA78DC0" w14:textId="77777777" w:rsidR="006F74F2" w:rsidRPr="00556473" w:rsidRDefault="006F74F2" w:rsidP="00556473">
                            <w:pPr>
                              <w:rPr>
                                <w:rFonts w:ascii="Times New Roman" w:hAnsi="Times New Roman" w:cs="Times New Roman"/>
                                <w:b/>
                              </w:rPr>
                            </w:pPr>
                            <w:r w:rsidRPr="00556473">
                              <w:rPr>
                                <w:rFonts w:ascii="Times New Roman" w:hAnsi="Times New Roman" w:cs="Times New Roman"/>
                                <w:b/>
                              </w:rPr>
                              <w:t>What is already known on this topic?</w:t>
                            </w:r>
                          </w:p>
                          <w:p w14:paraId="2FF5CBED" w14:textId="3DB2F778" w:rsidR="006F74F2" w:rsidRPr="00556473" w:rsidRDefault="006F74F2" w:rsidP="00556473">
                            <w:pPr>
                              <w:rPr>
                                <w:rFonts w:ascii="Times New Roman" w:hAnsi="Times New Roman" w:cs="Times New Roman"/>
                              </w:rPr>
                            </w:pPr>
                            <w:r>
                              <w:rPr>
                                <w:rFonts w:ascii="Times New Roman" w:hAnsi="Times New Roman" w:cs="Times New Roman"/>
                              </w:rPr>
                              <w:t xml:space="preserve">Latin America is the most dangerous region in the world. In Mexico, life expectancy stagnated in the decade 2000-10 due to the unprecedented rise in homicides after 2005 and a continuous increase in diabetes mortality. At the state level, the effect of violence was such that Mexican states lost life expectancy gains in the period 2005-10.  </w:t>
                            </w:r>
                          </w:p>
                          <w:p w14:paraId="039D2063" w14:textId="77777777" w:rsidR="006F74F2" w:rsidRPr="00556473" w:rsidRDefault="006F74F2" w:rsidP="00556473">
                            <w:pPr>
                              <w:rPr>
                                <w:rFonts w:ascii="Times New Roman" w:hAnsi="Times New Roman" w:cs="Times New Roman"/>
                              </w:rPr>
                            </w:pPr>
                          </w:p>
                          <w:p w14:paraId="3DF02EE9" w14:textId="493CD66B" w:rsidR="006F74F2" w:rsidRDefault="006F74F2" w:rsidP="00556473">
                            <w:pPr>
                              <w:rPr>
                                <w:rFonts w:ascii="Times New Roman" w:hAnsi="Times New Roman" w:cs="Times New Roman"/>
                                <w:b/>
                              </w:rPr>
                            </w:pPr>
                            <w:r w:rsidRPr="00556473">
                              <w:rPr>
                                <w:rFonts w:ascii="Times New Roman" w:hAnsi="Times New Roman" w:cs="Times New Roman"/>
                                <w:b/>
                              </w:rPr>
                              <w:t>What this study adds?</w:t>
                            </w:r>
                          </w:p>
                          <w:p w14:paraId="3DFAB0E5" w14:textId="62A4761F" w:rsidR="006F74F2" w:rsidRPr="00037C6E" w:rsidRDefault="006F74F2" w:rsidP="00556473">
                            <w:pPr>
                              <w:rPr>
                                <w:rFonts w:ascii="Times New Roman" w:hAnsi="Times New Roman" w:cs="Times New Roman"/>
                              </w:rPr>
                            </w:pPr>
                            <w:r>
                              <w:rPr>
                                <w:rFonts w:ascii="Times New Roman" w:hAnsi="Times New Roman" w:cs="Times New Roman"/>
                              </w:rPr>
                              <w:t>Studying l</w:t>
                            </w:r>
                            <w:r w:rsidRPr="00037C6E">
                              <w:rPr>
                                <w:rFonts w:ascii="Times New Roman" w:hAnsi="Times New Roman" w:cs="Times New Roman"/>
                              </w:rPr>
                              <w:t xml:space="preserve">ifespan </w:t>
                            </w:r>
                            <w:r w:rsidR="003E0CC7">
                              <w:rPr>
                                <w:rFonts w:ascii="Times New Roman" w:hAnsi="Times New Roman" w:cs="Times New Roman"/>
                              </w:rPr>
                              <w:t>inequality</w:t>
                            </w:r>
                            <w:r w:rsidRPr="00037C6E">
                              <w:rPr>
                                <w:rFonts w:ascii="Times New Roman" w:hAnsi="Times New Roman" w:cs="Times New Roman"/>
                              </w:rPr>
                              <w:t xml:space="preserve"> </w:t>
                            </w:r>
                            <w:r>
                              <w:rPr>
                                <w:rFonts w:ascii="Times New Roman" w:hAnsi="Times New Roman" w:cs="Times New Roman"/>
                              </w:rPr>
                              <w:t>add</w:t>
                            </w:r>
                            <w:r w:rsidRPr="00037C6E">
                              <w:rPr>
                                <w:rFonts w:ascii="Times New Roman" w:hAnsi="Times New Roman" w:cs="Times New Roman"/>
                              </w:rPr>
                              <w:t xml:space="preserve">s an important dimension </w:t>
                            </w:r>
                            <w:r>
                              <w:rPr>
                                <w:rFonts w:ascii="Times New Roman" w:hAnsi="Times New Roman" w:cs="Times New Roman"/>
                              </w:rPr>
                              <w:t>t</w:t>
                            </w:r>
                            <w:r w:rsidRPr="00037C6E">
                              <w:rPr>
                                <w:rFonts w:ascii="Times New Roman" w:hAnsi="Times New Roman" w:cs="Times New Roman"/>
                              </w:rPr>
                              <w:t xml:space="preserve">o population health </w:t>
                            </w:r>
                            <w:r>
                              <w:rPr>
                                <w:rFonts w:ascii="Times New Roman" w:hAnsi="Times New Roman" w:cs="Times New Roman"/>
                              </w:rPr>
                              <w:t>to assess heterogeneity in lifetimes at the population-level and uncertainty in the timing of death at the individual-level. This study reveals that the Mexican population not only is living less, on average, but it is also facing more uncertainty in their age at death due to the increase in homicidal violence. Men living in the North of Mexico face the largest uncertainty in length of life.  As a result, inequality in lifespans has increased rather than decline in recent years.</w:t>
                            </w:r>
                          </w:p>
                          <w:p w14:paraId="5860B59D" w14:textId="77777777" w:rsidR="006F74F2" w:rsidRDefault="006F74F2" w:rsidP="00556473">
                            <w:pPr>
                              <w:rPr>
                                <w:rFonts w:ascii="Times New Roman" w:hAnsi="Times New Roman" w:cs="Times New Roman"/>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CD9AE4" id="_x0000_t202" coordsize="21600,21600" o:spt="202" path="m,l,21600r21600,l21600,xe">
                <v:stroke joinstyle="miter"/>
                <v:path gradientshapeok="t" o:connecttype="rect"/>
              </v:shapetype>
              <v:shape id="Text Box 2" o:spid="_x0000_s1026" type="#_x0000_t202" style="position:absolute;margin-left:0;margin-top:89.65pt;width:469.2pt;height:250.1pt;z-index:-2516490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">
                <v:textbox>
                  <w:txbxContent>
                    <w:p w14:paraId="4DA78DC0" w14:textId="77777777" w:rsidR="006F74F2" w:rsidRPr="00556473" w:rsidRDefault="006F74F2" w:rsidP="00556473">
                      <w:pPr>
                        <w:rPr>
                          <w:rFonts w:ascii="Times New Roman" w:hAnsi="Times New Roman" w:cs="Times New Roman"/>
                          <w:b/>
                        </w:rPr>
                      </w:pPr>
                      <w:r w:rsidRPr="00556473">
                        <w:rPr>
                          <w:rFonts w:ascii="Times New Roman" w:hAnsi="Times New Roman" w:cs="Times New Roman"/>
                          <w:b/>
                        </w:rPr>
                        <w:t>What is already known on this topic?</w:t>
                      </w:r>
                    </w:p>
                    <w:p w14:paraId="2FF5CBED" w14:textId="3DB2F778" w:rsidR="006F74F2" w:rsidRPr="00556473" w:rsidRDefault="006F74F2" w:rsidP="00556473">
                      <w:pPr>
                        <w:rPr>
                          <w:rFonts w:ascii="Times New Roman" w:hAnsi="Times New Roman" w:cs="Times New Roman"/>
                        </w:rPr>
                      </w:pPr>
                      <w:r>
                        <w:rPr>
                          <w:rFonts w:ascii="Times New Roman" w:hAnsi="Times New Roman" w:cs="Times New Roman"/>
                        </w:rPr>
                        <w:t xml:space="preserve">Latin America is the most dangerous region in the world. In Mexico, life expectancy stagnated in the decade 2000-10 due to the unprecedented rise in homicides after 2005 and a continuous increase in diabetes mortality. At the state level, the effect of violence was such that Mexican states lost life expectancy gains in the period 2005-10.  </w:t>
                      </w:r>
                    </w:p>
                    <w:p w14:paraId="039D2063" w14:textId="77777777" w:rsidR="006F74F2" w:rsidRPr="00556473" w:rsidRDefault="006F74F2" w:rsidP="00556473">
                      <w:pPr>
                        <w:rPr>
                          <w:rFonts w:ascii="Times New Roman" w:hAnsi="Times New Roman" w:cs="Times New Roman"/>
                        </w:rPr>
                      </w:pPr>
                    </w:p>
                    <w:p w14:paraId="3DF02EE9" w14:textId="493CD66B" w:rsidR="006F74F2" w:rsidRDefault="006F74F2" w:rsidP="00556473">
                      <w:pPr>
                        <w:rPr>
                          <w:rFonts w:ascii="Times New Roman" w:hAnsi="Times New Roman" w:cs="Times New Roman"/>
                          <w:b/>
                        </w:rPr>
                      </w:pPr>
                      <w:r w:rsidRPr="00556473">
                        <w:rPr>
                          <w:rFonts w:ascii="Times New Roman" w:hAnsi="Times New Roman" w:cs="Times New Roman"/>
                          <w:b/>
                        </w:rPr>
                        <w:t>What this study adds?</w:t>
                      </w:r>
                    </w:p>
                    <w:p w14:paraId="3DFAB0E5" w14:textId="62A4761F" w:rsidR="006F74F2" w:rsidRPr="00037C6E" w:rsidRDefault="006F74F2" w:rsidP="00556473">
                      <w:pPr>
                        <w:rPr>
                          <w:rFonts w:ascii="Times New Roman" w:hAnsi="Times New Roman" w:cs="Times New Roman"/>
                        </w:rPr>
                      </w:pPr>
                      <w:r>
                        <w:rPr>
                          <w:rFonts w:ascii="Times New Roman" w:hAnsi="Times New Roman" w:cs="Times New Roman"/>
                        </w:rPr>
                        <w:t>Studying l</w:t>
                      </w:r>
                      <w:r w:rsidRPr="00037C6E">
                        <w:rPr>
                          <w:rFonts w:ascii="Times New Roman" w:hAnsi="Times New Roman" w:cs="Times New Roman"/>
                        </w:rPr>
                        <w:t xml:space="preserve">ifespan </w:t>
                      </w:r>
                      <w:r w:rsidR="003E0CC7">
                        <w:rPr>
                          <w:rFonts w:ascii="Times New Roman" w:hAnsi="Times New Roman" w:cs="Times New Roman"/>
                        </w:rPr>
                        <w:t>inequality</w:t>
                      </w:r>
                      <w:r w:rsidRPr="00037C6E">
                        <w:rPr>
                          <w:rFonts w:ascii="Times New Roman" w:hAnsi="Times New Roman" w:cs="Times New Roman"/>
                        </w:rPr>
                        <w:t xml:space="preserve"> </w:t>
                      </w:r>
                      <w:r>
                        <w:rPr>
                          <w:rFonts w:ascii="Times New Roman" w:hAnsi="Times New Roman" w:cs="Times New Roman"/>
                        </w:rPr>
                        <w:t>add</w:t>
                      </w:r>
                      <w:r w:rsidRPr="00037C6E">
                        <w:rPr>
                          <w:rFonts w:ascii="Times New Roman" w:hAnsi="Times New Roman" w:cs="Times New Roman"/>
                        </w:rPr>
                        <w:t xml:space="preserve">s an important dimension </w:t>
                      </w:r>
                      <w:r>
                        <w:rPr>
                          <w:rFonts w:ascii="Times New Roman" w:hAnsi="Times New Roman" w:cs="Times New Roman"/>
                        </w:rPr>
                        <w:t>t</w:t>
                      </w:r>
                      <w:r w:rsidRPr="00037C6E">
                        <w:rPr>
                          <w:rFonts w:ascii="Times New Roman" w:hAnsi="Times New Roman" w:cs="Times New Roman"/>
                        </w:rPr>
                        <w:t xml:space="preserve">o population health </w:t>
                      </w:r>
                      <w:r>
                        <w:rPr>
                          <w:rFonts w:ascii="Times New Roman" w:hAnsi="Times New Roman" w:cs="Times New Roman"/>
                        </w:rPr>
                        <w:t>to assess heterogeneity in lifetimes at the population-level and uncertainty in the timing of death at the individual-level. This study reveals that the Mexican population not only is living less, on average, but it is also facing more uncertainty in their age at death due to the increase in homicidal violence. Men living in the North of Mexico face the largest uncertainty in length of life.  As a result, inequality in lifespans has increased rather than decline in recent years.</w:t>
                      </w:r>
                    </w:p>
                    <w:p w14:paraId="5860B59D" w14:textId="77777777" w:rsidR="006F74F2" w:rsidRDefault="006F74F2" w:rsidP="00556473">
                      <w:pPr>
                        <w:rPr>
                          <w:rFonts w:ascii="Times New Roman" w:hAnsi="Times New Roman" w:cs="Times New Roman"/>
                          <w:b/>
                        </w:rPr>
                      </w:pPr>
                    </w:p>
                  </w:txbxContent>
                </v:textbox>
                <w10:wrap type="through" anchorx="margin"/>
              </v:shape>
            </w:pict>
          </mc:Fallback>
        </mc:AlternateContent>
      </w:r>
      <w:r w:rsidR="00556473">
        <w:rPr>
          <w:rFonts w:ascii="Times New Roman" w:hAnsi="Times New Roman" w:cs="Times New Roman"/>
          <w:sz w:val="24"/>
          <w:szCs w:val="24"/>
        </w:rPr>
        <w:br w:type="page"/>
      </w:r>
      <w:r w:rsidR="00CC0A4A" w:rsidRPr="00AD15FB">
        <w:rPr>
          <w:rFonts w:ascii="Times New Roman" w:hAnsi="Times New Roman" w:cs="Times New Roman"/>
          <w:b/>
        </w:rPr>
        <w:lastRenderedPageBreak/>
        <w:t>Introduction</w:t>
      </w:r>
    </w:p>
    <w:p w14:paraId="3ED78674" w14:textId="5AD58CA1" w:rsidR="009438D2" w:rsidRDefault="006A307B" w:rsidP="00B55311">
      <w:pPr>
        <w:spacing w:line="480" w:lineRule="auto"/>
        <w:ind w:firstLine="720"/>
        <w:jc w:val="both"/>
        <w:rPr>
          <w:rFonts w:ascii="Times New Roman" w:hAnsi="Times New Roman" w:cs="Times New Roman"/>
        </w:rPr>
      </w:pPr>
      <w:r>
        <w:rPr>
          <w:rFonts w:ascii="Times New Roman" w:hAnsi="Times New Roman" w:cs="Times New Roman"/>
        </w:rPr>
        <w:t xml:space="preserve">Violence </w:t>
      </w:r>
      <w:r w:rsidR="007539AB">
        <w:rPr>
          <w:rFonts w:ascii="Times New Roman" w:hAnsi="Times New Roman" w:cs="Times New Roman"/>
        </w:rPr>
        <w:t xml:space="preserve">has become </w:t>
      </w:r>
      <w:r>
        <w:rPr>
          <w:rFonts w:ascii="Times New Roman" w:hAnsi="Times New Roman" w:cs="Times New Roman"/>
        </w:rPr>
        <w:t>a ma</w:t>
      </w:r>
      <w:r w:rsidR="007539AB">
        <w:rPr>
          <w:rFonts w:ascii="Times New Roman" w:hAnsi="Times New Roman" w:cs="Times New Roman"/>
        </w:rPr>
        <w:t>jor</w:t>
      </w:r>
      <w:r>
        <w:rPr>
          <w:rFonts w:ascii="Times New Roman" w:hAnsi="Times New Roman" w:cs="Times New Roman"/>
        </w:rPr>
        <w:t xml:space="preserve"> public health issue in Latin America since the </w:t>
      </w:r>
      <w:r w:rsidR="00596B06">
        <w:rPr>
          <w:rFonts w:ascii="Times New Roman" w:hAnsi="Times New Roman" w:cs="Times New Roman"/>
        </w:rPr>
        <w:t>end</w:t>
      </w:r>
      <w:r>
        <w:rPr>
          <w:rFonts w:ascii="Times New Roman" w:hAnsi="Times New Roman" w:cs="Times New Roman"/>
        </w:rPr>
        <w:t xml:space="preserve"> of the 20</w:t>
      </w:r>
      <w:r w:rsidRPr="006A307B">
        <w:rPr>
          <w:rFonts w:ascii="Times New Roman" w:hAnsi="Times New Roman" w:cs="Times New Roman"/>
          <w:vertAlign w:val="superscript"/>
        </w:rPr>
        <w:t>th</w:t>
      </w:r>
      <w:r>
        <w:rPr>
          <w:rFonts w:ascii="Times New Roman" w:hAnsi="Times New Roman" w:cs="Times New Roman"/>
        </w:rPr>
        <w:t xml:space="preserve"> </w:t>
      </w:r>
      <w:r w:rsidR="00DB3C58">
        <w:rPr>
          <w:rFonts w:ascii="Times New Roman" w:hAnsi="Times New Roman" w:cs="Times New Roman"/>
        </w:rPr>
        <w:t>century</w:t>
      </w:r>
      <w:r w:rsidR="00012438">
        <w:rPr>
          <w:rFonts w:ascii="Times New Roman" w:hAnsi="Times New Roman" w:cs="Times New Roman"/>
        </w:rPr>
        <w:t>.</w:t>
      </w:r>
      <w:r w:rsidR="00765374">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&lt;EndNote&gt;&lt;Cite&gt;&lt;Author&gt;Briceño-León&lt;/Author&gt;&lt;Year&gt;2008&lt;/Year&gt;&lt;RecNum&gt;98&lt;/RecNum&gt;&lt;DisplayText&gt;&lt;style face="superscript"&gt;1&lt;/style&gt;&lt;/DisplayText&gt;&lt;record&gt;&lt;rec-number&gt;98&lt;/rec-number&gt;&lt;foreign-keys&gt;&lt;key app="EN" db-id="xwts0fz21atwpxe2avovtpe5rz9v2fw0dtxf" timestamp="1500629355"&gt;98&lt;/key&gt;&lt;/foreign-keys&gt;&lt;ref-type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765374">
        <w:rPr>
          <w:rFonts w:ascii="Times New Roman" w:hAnsi="Times New Roman" w:cs="Times New Roman"/>
        </w:rPr>
        <w:fldChar w:fldCharType="separate"/>
      </w:r>
      <w:r w:rsidR="00012438" w:rsidRPr="00012438">
        <w:rPr>
          <w:rFonts w:ascii="Times New Roman" w:hAnsi="Times New Roman" w:cs="Times New Roman"/>
          <w:noProof/>
          <w:vertAlign w:val="superscript"/>
        </w:rPr>
        <w:t>1</w:t>
      </w:r>
      <w:r w:rsidR="00765374">
        <w:rPr>
          <w:rFonts w:ascii="Times New Roman" w:hAnsi="Times New Roman" w:cs="Times New Roman"/>
        </w:rPr>
        <w:fldChar w:fldCharType="end"/>
      </w:r>
      <w:r w:rsidR="00BD19E7">
        <w:rPr>
          <w:rFonts w:ascii="Times New Roman" w:hAnsi="Times New Roman" w:cs="Times New Roman"/>
        </w:rPr>
        <w:t xml:space="preserve"> T</w:t>
      </w:r>
      <w:r w:rsidR="00596B06">
        <w:rPr>
          <w:rFonts w:ascii="Times New Roman" w:hAnsi="Times New Roman" w:cs="Times New Roman"/>
        </w:rPr>
        <w:t xml:space="preserve">his region </w:t>
      </w:r>
      <w:r w:rsidR="007539AB">
        <w:rPr>
          <w:rFonts w:ascii="Times New Roman" w:hAnsi="Times New Roman" w:cs="Times New Roman"/>
        </w:rPr>
        <w:t xml:space="preserve">currently </w:t>
      </w:r>
      <w:r w:rsidR="00596B06">
        <w:rPr>
          <w:rFonts w:ascii="Times New Roman" w:hAnsi="Times New Roman" w:cs="Times New Roman"/>
        </w:rPr>
        <w:t>experience</w:t>
      </w:r>
      <w:r w:rsidR="00D05647">
        <w:rPr>
          <w:rFonts w:ascii="Times New Roman" w:hAnsi="Times New Roman" w:cs="Times New Roman"/>
        </w:rPr>
        <w:t>s</w:t>
      </w:r>
      <w:r w:rsidR="00596B06">
        <w:rPr>
          <w:rFonts w:ascii="Times New Roman" w:hAnsi="Times New Roman" w:cs="Times New Roman"/>
        </w:rPr>
        <w:t xml:space="preserve"> the highest hom</w:t>
      </w:r>
      <w:r w:rsidR="00BD19E7">
        <w:rPr>
          <w:rFonts w:ascii="Times New Roman" w:hAnsi="Times New Roman" w:cs="Times New Roman"/>
        </w:rPr>
        <w:t>icide rate in the world (over 16.3</w:t>
      </w:r>
      <w:r w:rsidR="00596B06">
        <w:rPr>
          <w:rFonts w:ascii="Times New Roman" w:hAnsi="Times New Roman" w:cs="Times New Roman"/>
        </w:rPr>
        <w:t xml:space="preserve"> per 100,000 people)</w:t>
      </w:r>
      <w:r w:rsidR="009438D2">
        <w:rPr>
          <w:rFonts w:ascii="Times New Roman" w:hAnsi="Times New Roman" w:cs="Times New Roman"/>
        </w:rPr>
        <w:t>,</w:t>
      </w:r>
      <w:r w:rsidR="00D14AE6">
        <w:rPr>
          <w:rFonts w:ascii="Times New Roman" w:hAnsi="Times New Roman" w:cs="Times New Roman"/>
        </w:rPr>
        <w:t xml:space="preserve"> </w:t>
      </w:r>
      <w:r w:rsidR="007539AB">
        <w:rPr>
          <w:rFonts w:ascii="Times New Roman" w:hAnsi="Times New Roman" w:cs="Times New Roman"/>
        </w:rPr>
        <w:t>with</w:t>
      </w:r>
      <w:r w:rsidR="00BD19E7">
        <w:rPr>
          <w:rFonts w:ascii="Times New Roman" w:hAnsi="Times New Roman" w:cs="Times New Roman"/>
        </w:rPr>
        <w:t xml:space="preserve"> </w:t>
      </w:r>
      <w:r w:rsidR="007539AB">
        <w:rPr>
          <w:rFonts w:ascii="Times New Roman" w:hAnsi="Times New Roman" w:cs="Times New Roman"/>
        </w:rPr>
        <w:t>some</w:t>
      </w:r>
      <w:r w:rsidR="00BD19E7">
        <w:rPr>
          <w:rFonts w:ascii="Times New Roman" w:hAnsi="Times New Roman" w:cs="Times New Roman"/>
        </w:rPr>
        <w:t xml:space="preserve"> countries</w:t>
      </w:r>
      <w:r w:rsidR="000C4693">
        <w:rPr>
          <w:rFonts w:ascii="Times New Roman" w:hAnsi="Times New Roman" w:cs="Times New Roman"/>
        </w:rPr>
        <w:t xml:space="preserve"> in Central America, including Mexico</w:t>
      </w:r>
      <w:r w:rsidR="00BD19E7">
        <w:rPr>
          <w:rFonts w:ascii="Times New Roman" w:hAnsi="Times New Roman" w:cs="Times New Roman"/>
        </w:rPr>
        <w:t xml:space="preserve">, </w:t>
      </w:r>
      <w:r w:rsidR="00574CAF">
        <w:rPr>
          <w:rFonts w:ascii="Times New Roman" w:hAnsi="Times New Roman" w:cs="Times New Roman"/>
        </w:rPr>
        <w:t>undergo</w:t>
      </w:r>
      <w:r w:rsidR="007539AB">
        <w:rPr>
          <w:rFonts w:ascii="Times New Roman" w:hAnsi="Times New Roman" w:cs="Times New Roman"/>
        </w:rPr>
        <w:t>i</w:t>
      </w:r>
      <w:r w:rsidR="00574CAF">
        <w:rPr>
          <w:rFonts w:ascii="Times New Roman" w:hAnsi="Times New Roman" w:cs="Times New Roman"/>
        </w:rPr>
        <w:t>n</w:t>
      </w:r>
      <w:r w:rsidR="007539AB">
        <w:rPr>
          <w:rFonts w:ascii="Times New Roman" w:hAnsi="Times New Roman" w:cs="Times New Roman"/>
        </w:rPr>
        <w:t>g</w:t>
      </w:r>
      <w:r w:rsidR="00BD19E7">
        <w:rPr>
          <w:rFonts w:ascii="Times New Roman" w:hAnsi="Times New Roman" w:cs="Times New Roman"/>
        </w:rPr>
        <w:t xml:space="preserve"> an upsurge </w:t>
      </w:r>
      <w:r w:rsidR="007539AB">
        <w:rPr>
          <w:rFonts w:ascii="Times New Roman" w:hAnsi="Times New Roman" w:cs="Times New Roman"/>
        </w:rPr>
        <w:t>in</w:t>
      </w:r>
      <w:r w:rsidR="00BD19E7">
        <w:rPr>
          <w:rFonts w:ascii="Times New Roman" w:hAnsi="Times New Roman" w:cs="Times New Roman"/>
        </w:rPr>
        <w:t xml:space="preserve"> homicide</w:t>
      </w:r>
      <w:r w:rsidR="007539AB">
        <w:rPr>
          <w:rFonts w:ascii="Times New Roman" w:hAnsi="Times New Roman" w:cs="Times New Roman"/>
        </w:rPr>
        <w:t>s</w:t>
      </w:r>
      <w:r w:rsidR="00BD19E7">
        <w:rPr>
          <w:rFonts w:ascii="Times New Roman" w:hAnsi="Times New Roman" w:cs="Times New Roman"/>
        </w:rPr>
        <w:t xml:space="preserve"> </w:t>
      </w:r>
      <w:r w:rsidR="007539AB">
        <w:rPr>
          <w:rFonts w:ascii="Times New Roman" w:hAnsi="Times New Roman" w:cs="Times New Roman"/>
        </w:rPr>
        <w:t>since</w:t>
      </w:r>
      <w:r w:rsidR="00BD19E7">
        <w:rPr>
          <w:rFonts w:ascii="Times New Roman" w:hAnsi="Times New Roman" w:cs="Times New Roman"/>
        </w:rPr>
        <w:t xml:space="preserve"> the first </w:t>
      </w:r>
      <w:r w:rsidR="000A379B">
        <w:rPr>
          <w:rFonts w:ascii="Times New Roman" w:hAnsi="Times New Roman" w:cs="Times New Roman"/>
        </w:rPr>
        <w:t>years</w:t>
      </w:r>
      <w:r w:rsidR="00BD19E7">
        <w:rPr>
          <w:rFonts w:ascii="Times New Roman" w:hAnsi="Times New Roman" w:cs="Times New Roman"/>
        </w:rPr>
        <w:t xml:space="preserve"> of the 21</w:t>
      </w:r>
      <w:r w:rsidR="00BD19E7" w:rsidRPr="00BD19E7">
        <w:rPr>
          <w:rFonts w:ascii="Times New Roman" w:hAnsi="Times New Roman" w:cs="Times New Roman"/>
          <w:vertAlign w:val="superscript"/>
        </w:rPr>
        <w:t>st</w:t>
      </w:r>
      <w:r w:rsidR="00BD19E7">
        <w:rPr>
          <w:rFonts w:ascii="Times New Roman" w:hAnsi="Times New Roman" w:cs="Times New Roman"/>
        </w:rPr>
        <w:t xml:space="preserve"> century</w:t>
      </w:r>
      <w:r w:rsidR="00012438">
        <w:rPr>
          <w:rFonts w:ascii="Times New Roman" w:hAnsi="Times New Roman" w:cs="Times New Roman"/>
        </w:rPr>
        <w:t>.</w:t>
      </w:r>
      <w:r w:rsidR="00BD19E7">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&lt;EndNote&gt;&lt;Cite&gt;&lt;Author&gt;Drugs&lt;/Author&gt;&lt;Year&gt;2013&lt;/Year&gt;&lt;RecNum&gt;100&lt;/RecNum&gt;&lt;DisplayText&gt;&lt;style face="superscript"&gt;2&lt;/style&gt;&lt;/DisplayText&gt;&lt;record&gt;&lt;rec-number&gt;100&lt;/rec-number&gt;&lt;foreign-keys&gt;&lt;key app="EN" db-id="xwts0fz21atwpxe2avovtpe5rz9v2fw0dtxf" timestamp="1500883452"&gt;100&lt;/key&gt;&lt;/foreign-keys&gt;&lt;ref-type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BD19E7">
        <w:rPr>
          <w:rFonts w:ascii="Times New Roman" w:hAnsi="Times New Roman" w:cs="Times New Roman"/>
        </w:rPr>
        <w:fldChar w:fldCharType="separate"/>
      </w:r>
      <w:r w:rsidR="00012438" w:rsidRPr="00012438">
        <w:rPr>
          <w:rFonts w:ascii="Times New Roman" w:hAnsi="Times New Roman" w:cs="Times New Roman"/>
          <w:noProof/>
          <w:vertAlign w:val="superscript"/>
        </w:rPr>
        <w:t>2</w:t>
      </w:r>
      <w:r w:rsidR="00BD19E7">
        <w:rPr>
          <w:rFonts w:ascii="Times New Roman" w:hAnsi="Times New Roman" w:cs="Times New Roman"/>
        </w:rPr>
        <w:fldChar w:fldCharType="end"/>
      </w:r>
      <w:r w:rsidR="009E72AC">
        <w:rPr>
          <w:rFonts w:ascii="Times New Roman" w:hAnsi="Times New Roman" w:cs="Times New Roman"/>
        </w:rPr>
        <w:t xml:space="preserve"> In Mexico, </w:t>
      </w:r>
      <w:r w:rsidR="003D32CF">
        <w:rPr>
          <w:rFonts w:ascii="Times New Roman" w:hAnsi="Times New Roman" w:cs="Times New Roman"/>
        </w:rPr>
        <w:t xml:space="preserve">for example, </w:t>
      </w:r>
      <w:r w:rsidR="009E72AC">
        <w:rPr>
          <w:rFonts w:ascii="Times New Roman" w:hAnsi="Times New Roman" w:cs="Times New Roman"/>
        </w:rPr>
        <w:t>h</w:t>
      </w:r>
      <w:r w:rsidR="009E72AC" w:rsidRPr="00AD15FB">
        <w:rPr>
          <w:rFonts w:ascii="Times New Roman" w:hAnsi="Times New Roman" w:cs="Times New Roman"/>
        </w:rPr>
        <w:t>omicide rates doubled between 2007 and 201</w:t>
      </w:r>
      <w:r w:rsidR="009E72AC">
        <w:rPr>
          <w:rFonts w:ascii="Times New Roman" w:hAnsi="Times New Roman" w:cs="Times New Roman"/>
        </w:rPr>
        <w:t>2 (from 9.3 to 18.6)</w:t>
      </w:r>
      <w:r w:rsidR="00012438">
        <w:rPr>
          <w:rFonts w:ascii="Times New Roman" w:hAnsi="Times New Roman" w:cs="Times New Roman"/>
        </w:rPr>
        <w:t>.</w:t>
      </w:r>
      <w:r w:rsidR="009E72AC" w:rsidRPr="00AD15F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&lt;EndNote&gt;&lt;Cite&gt;&lt;Author&gt;Gamlin&lt;/Author&gt;&lt;Year&gt;2015&lt;/Year&gt;&lt;RecNum&gt;91&lt;/RecNum&gt;&lt;DisplayText&gt;&lt;style face="superscript"&gt;3&lt;/style&gt;&lt;/DisplayText&gt;&lt;record&gt;&lt;rec-number&gt;91&lt;/rec-number&gt;&lt;foreign-keys&gt;&lt;key app="EN" db-id="xwts0fz21atwpxe2avovtpe5rz9v2fw0dtxf" timestamp="1492772619"&gt;91&lt;/key&gt;&lt;/foreign-keys&gt;&lt;ref-type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sidR="009E72AC" w:rsidRPr="00AD15FB">
        <w:rPr>
          <w:rFonts w:ascii="Times New Roman" w:hAnsi="Times New Roman" w:cs="Times New Roman"/>
        </w:rPr>
        <w:fldChar w:fldCharType="separate"/>
      </w:r>
      <w:r w:rsidR="00012438" w:rsidRPr="00012438">
        <w:rPr>
          <w:rFonts w:ascii="Times New Roman" w:hAnsi="Times New Roman" w:cs="Times New Roman"/>
          <w:noProof/>
          <w:vertAlign w:val="superscript"/>
        </w:rPr>
        <w:t>3</w:t>
      </w:r>
      <w:r w:rsidR="009E72AC" w:rsidRPr="00AD15FB">
        <w:rPr>
          <w:rFonts w:ascii="Times New Roman" w:hAnsi="Times New Roman" w:cs="Times New Roman"/>
        </w:rPr>
        <w:fldChar w:fldCharType="end"/>
      </w:r>
      <w:r w:rsidR="00DA20B7" w:rsidRPr="00DA20B7">
        <w:rPr>
          <w:rFonts w:ascii="Times New Roman" w:hAnsi="Times New Roman" w:cs="Times New Roman"/>
        </w:rPr>
        <w:t xml:space="preserve"> </w:t>
      </w:r>
      <w:r w:rsidR="0000744F">
        <w:rPr>
          <w:rFonts w:ascii="Times New Roman" w:hAnsi="Times New Roman" w:cs="Times New Roman"/>
        </w:rPr>
        <w:t>As a result</w:t>
      </w:r>
      <w:r w:rsidR="000C4693">
        <w:rPr>
          <w:rFonts w:ascii="Times New Roman" w:hAnsi="Times New Roman" w:cs="Times New Roman"/>
        </w:rPr>
        <w:t xml:space="preserve"> of this increase, along with </w:t>
      </w:r>
      <w:r w:rsidR="003D32CF">
        <w:rPr>
          <w:rFonts w:ascii="Times New Roman" w:hAnsi="Times New Roman" w:cs="Times New Roman"/>
        </w:rPr>
        <w:t>an increasing</w:t>
      </w:r>
      <w:r w:rsidR="000C4693">
        <w:rPr>
          <w:rFonts w:ascii="Times New Roman" w:hAnsi="Times New Roman" w:cs="Times New Roman"/>
        </w:rPr>
        <w:t xml:space="preserve"> burden of diabetes</w:t>
      </w:r>
      <w:r w:rsidR="0000744F">
        <w:rPr>
          <w:rFonts w:ascii="Times New Roman" w:hAnsi="Times New Roman" w:cs="Times New Roman"/>
        </w:rPr>
        <w:t xml:space="preserve">, </w:t>
      </w:r>
      <w:r w:rsidR="009E72AC">
        <w:rPr>
          <w:rFonts w:ascii="Times New Roman" w:hAnsi="Times New Roman" w:cs="Times New Roman"/>
        </w:rPr>
        <w:t xml:space="preserve">male </w:t>
      </w:r>
      <w:r w:rsidR="0000744F">
        <w:rPr>
          <w:rFonts w:ascii="Times New Roman" w:hAnsi="Times New Roman" w:cs="Times New Roman"/>
        </w:rPr>
        <w:t xml:space="preserve">life expectancy </w:t>
      </w:r>
      <w:r w:rsidR="009E72AC">
        <w:rPr>
          <w:rFonts w:ascii="Times New Roman" w:hAnsi="Times New Roman" w:cs="Times New Roman"/>
        </w:rPr>
        <w:t>in Mexico stagnated in the period 2000-10</w:t>
      </w:r>
      <w:r w:rsidR="00012438">
        <w:rPr>
          <w:rFonts w:ascii="Times New Roman" w:hAnsi="Times New Roman" w:cs="Times New Roman"/>
        </w:rPr>
        <w:t>.</w:t>
      </w:r>
      <w:r w:rsidR="009E72AC">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&lt;EndNote&gt;&lt;Cite&gt;&lt;Author&gt;Canudas-Romo&lt;/Author&gt;&lt;Year&gt;2015&lt;/Year&gt;&lt;RecNum&gt;89&lt;/RecNum&gt;&lt;DisplayText&gt;&lt;style face="superscript"&gt;4&lt;/style&gt;&lt;/DisplayText&gt;&lt;record&gt;&lt;rec-number&gt;89&lt;/rec-number&gt;&lt;foreign-keys&gt;&lt;key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9E72AC">
        <w:rPr>
          <w:rFonts w:ascii="Times New Roman" w:hAnsi="Times New Roman" w:cs="Times New Roman"/>
        </w:rPr>
        <w:fldChar w:fldCharType="separate"/>
      </w:r>
      <w:r w:rsidR="00012438" w:rsidRPr="00012438">
        <w:rPr>
          <w:rFonts w:ascii="Times New Roman" w:hAnsi="Times New Roman" w:cs="Times New Roman"/>
          <w:noProof/>
          <w:vertAlign w:val="superscript"/>
        </w:rPr>
        <w:t>4</w:t>
      </w:r>
      <w:r w:rsidR="009E72AC">
        <w:rPr>
          <w:rFonts w:ascii="Times New Roman" w:hAnsi="Times New Roman" w:cs="Times New Roman"/>
        </w:rPr>
        <w:fldChar w:fldCharType="end"/>
      </w:r>
      <w:r w:rsidR="009438D2" w:rsidRPr="009438D2">
        <w:rPr>
          <w:rFonts w:ascii="Times New Roman" w:hAnsi="Times New Roman" w:cs="Times New Roman"/>
        </w:rPr>
        <w:t xml:space="preserve"> </w:t>
      </w:r>
      <w:r w:rsidR="009438D2">
        <w:rPr>
          <w:rFonts w:ascii="Times New Roman" w:hAnsi="Times New Roman" w:cs="Times New Roman"/>
        </w:rPr>
        <w:t>At the subnational level, gains in life expectancy due to causes amenable to medical service</w:t>
      </w:r>
      <w:r w:rsidR="009438D2" w:rsidRPr="009438D2">
        <w:rPr>
          <w:rFonts w:ascii="Times New Roman" w:hAnsi="Times New Roman" w:cs="Times New Roman"/>
        </w:rPr>
        <w:t xml:space="preserve"> </w:t>
      </w:r>
      <w:r w:rsidR="009438D2">
        <w:rPr>
          <w:rFonts w:ascii="Times New Roman" w:hAnsi="Times New Roman" w:cs="Times New Roman"/>
        </w:rPr>
        <w:t xml:space="preserve">throughout </w:t>
      </w:r>
      <w:r w:rsidR="00AC08BE">
        <w:rPr>
          <w:rFonts w:ascii="Times New Roman" w:hAnsi="Times New Roman" w:cs="Times New Roman"/>
        </w:rPr>
        <w:t xml:space="preserve">2000-10, such as infectious, </w:t>
      </w:r>
      <w:r w:rsidR="009438D2">
        <w:rPr>
          <w:rFonts w:ascii="Times New Roman" w:hAnsi="Times New Roman" w:cs="Times New Roman"/>
        </w:rPr>
        <w:t xml:space="preserve">respiratory diseases and birth conditions, </w:t>
      </w:r>
      <w:r w:rsidR="00B55311">
        <w:rPr>
          <w:rFonts w:ascii="Times New Roman" w:hAnsi="Times New Roman" w:cs="Times New Roman"/>
        </w:rPr>
        <w:t>were wiped out by the increase of homicide</w:t>
      </w:r>
      <w:r w:rsidR="0035731D">
        <w:rPr>
          <w:rFonts w:ascii="Times New Roman" w:hAnsi="Times New Roman" w:cs="Times New Roman"/>
        </w:rPr>
        <w:t xml:space="preserve"> after 2005</w:t>
      </w:r>
      <w:r w:rsidR="00B55311">
        <w:rPr>
          <w:rFonts w:ascii="Times New Roman" w:hAnsi="Times New Roman" w:cs="Times New Roman"/>
        </w:rPr>
        <w:t xml:space="preserve"> and diabetes mortality in e</w:t>
      </w:r>
      <w:r w:rsidR="00FA77CF">
        <w:rPr>
          <w:rFonts w:ascii="Times New Roman" w:hAnsi="Times New Roman" w:cs="Times New Roman"/>
        </w:rPr>
        <w:t>ach of the 32 states in Mexico</w:t>
      </w:r>
      <w:r w:rsidR="002F639F">
        <w:rPr>
          <w:rFonts w:ascii="Times New Roman" w:hAnsi="Times New Roman" w:cs="Times New Roman"/>
        </w:rPr>
        <w:t>,</w:t>
      </w:r>
      <w:r w:rsidR="00FA77CF">
        <w:rPr>
          <w:rFonts w:ascii="Times New Roman" w:hAnsi="Times New Roman" w:cs="Times New Roman"/>
        </w:rPr>
        <w:t xml:space="preserve"> </w:t>
      </w:r>
      <w:r w:rsidR="00B55311">
        <w:rPr>
          <w:rFonts w:ascii="Times New Roman" w:hAnsi="Times New Roman" w:cs="Times New Roman"/>
        </w:rPr>
        <w:t>with large regional variations</w:t>
      </w:r>
      <w:r w:rsidR="00012438">
        <w:rPr>
          <w:rFonts w:ascii="Times New Roman" w:hAnsi="Times New Roman" w:cs="Times New Roman"/>
        </w:rPr>
        <w:t>.</w:t>
      </w:r>
      <w:r w:rsidR="00B55311">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B55311">
        <w:rPr>
          <w:rFonts w:ascii="Times New Roman" w:hAnsi="Times New Roman" w:cs="Times New Roman"/>
        </w:rPr>
        <w:fldChar w:fldCharType="separate"/>
      </w:r>
      <w:r w:rsidR="00012438" w:rsidRPr="00012438">
        <w:rPr>
          <w:rFonts w:ascii="Times New Roman" w:hAnsi="Times New Roman" w:cs="Times New Roman"/>
          <w:noProof/>
          <w:vertAlign w:val="superscript"/>
        </w:rPr>
        <w:t>5</w:t>
      </w:r>
      <w:r w:rsidR="00B55311">
        <w:rPr>
          <w:rFonts w:ascii="Times New Roman" w:hAnsi="Times New Roman" w:cs="Times New Roman"/>
        </w:rPr>
        <w:fldChar w:fldCharType="end"/>
      </w:r>
    </w:p>
    <w:p w14:paraId="4ECBAF45" w14:textId="02D45D54" w:rsidR="00B50407" w:rsidRDefault="00B55311" w:rsidP="00DF62C2">
      <w:pPr>
        <w:spacing w:line="480" w:lineRule="auto"/>
        <w:ind w:firstLine="720"/>
        <w:jc w:val="both"/>
        <w:rPr>
          <w:rFonts w:ascii="Times New Roman" w:hAnsi="Times New Roman" w:cs="Times New Roman"/>
        </w:rPr>
      </w:pPr>
      <w:r>
        <w:rPr>
          <w:rFonts w:ascii="Times New Roman" w:hAnsi="Times New Roman" w:cs="Times New Roman"/>
        </w:rPr>
        <w:t>Trends in life expectancy are important and have been studied in Mexico</w:t>
      </w:r>
      <w:r w:rsidR="000A379B">
        <w:rPr>
          <w:rFonts w:ascii="Times New Roman" w:hAnsi="Times New Roman" w:cs="Times New Roman"/>
        </w:rPr>
        <w:t xml:space="preserve"> and its states</w:t>
      </w:r>
      <w:r w:rsidR="00012438">
        <w:rPr>
          <w:rFonts w:ascii="Times New Roman" w:hAnsi="Times New Roman" w:cs="Times New Roman"/>
        </w:rPr>
        <w:t>.</w:t>
      </w:r>
      <w:r>
        <w:rPr>
          <w:rFonts w:ascii="Times New Roman" w:hAnsi="Times New Roman" w:cs="Times New Roman"/>
        </w:rPr>
        <w:fldChar w:fldCharType="begin">
          <w:fldData xml:space="preserve">PEVuZE5vdGU+PENpdGU+PEF1dGhvcj5BYnVydG88L0F1dGhvcj48WWVhcj4yMDE2PC9ZZWFyPjxS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</w:fldData>
        </w:fldChar>
      </w:r>
      <w:r w:rsidR="00012438">
        <w:rPr>
          <w:rFonts w:ascii="Times New Roman" w:hAnsi="Times New Roman" w:cs="Times New Roman"/>
        </w:rPr>
        <w:instrText xml:space="preserve"> ADDIN EN.CITE </w:instrText>
      </w:r>
      <w:r w:rsidR="00012438">
        <w:rPr>
          <w:rFonts w:ascii="Times New Roman" w:hAnsi="Times New Roman" w:cs="Times New Roman"/>
        </w:rPr>
        <w:fldChar w:fldCharType="begin">
          <w:fldData xml:space="preserve">PEVuZE5vdGU+PENpdGU+PEF1dGhvcj5BYnVydG88L0F1dGhvcj48WWVhcj4yMDE2PC9ZZWFyPjxS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</w:fldData>
        </w:fldChar>
      </w:r>
      <w:r w:rsidR="00012438">
        <w:rPr>
          <w:rFonts w:ascii="Times New Roman" w:hAnsi="Times New Roman" w:cs="Times New Roman"/>
        </w:rPr>
        <w:instrText xml:space="preserve"> ADDIN EN.CITE.DATA </w:instrText>
      </w:r>
      <w:r w:rsidR="00012438">
        <w:rPr>
          <w:rFonts w:ascii="Times New Roman" w:hAnsi="Times New Roman" w:cs="Times New Roman"/>
        </w:rPr>
      </w:r>
      <w:r w:rsidR="00012438">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012438" w:rsidRPr="00012438">
        <w:rPr>
          <w:rFonts w:ascii="Times New Roman" w:hAnsi="Times New Roman" w:cs="Times New Roman"/>
          <w:noProof/>
          <w:vertAlign w:val="superscript"/>
        </w:rPr>
        <w:t>4-6</w:t>
      </w:r>
      <w:r>
        <w:rPr>
          <w:rFonts w:ascii="Times New Roman" w:hAnsi="Times New Roman" w:cs="Times New Roman"/>
        </w:rPr>
        <w:fldChar w:fldCharType="end"/>
      </w:r>
      <w:r w:rsidR="000A379B">
        <w:rPr>
          <w:rFonts w:ascii="Times New Roman" w:hAnsi="Times New Roman" w:cs="Times New Roman"/>
        </w:rPr>
        <w:t xml:space="preserve"> However, life expectancy masks substantial heterogeneity in individual mortality trajectories</w:t>
      </w:r>
      <w:r w:rsidR="00012438">
        <w:rPr>
          <w:rFonts w:ascii="Times New Roman" w:hAnsi="Times New Roman" w:cs="Times New Roman"/>
        </w:rPr>
        <w:t>,</w:t>
      </w:r>
      <w:r w:rsidR="004C1DC0">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&lt;EndNote&gt;&lt;Cite&gt;&lt;Author&gt;Edwards&lt;/Author&gt;&lt;Year&gt;2005&lt;/Year&gt;&lt;RecNum&gt;103&lt;/RecNum&gt;&lt;DisplayText&gt;&lt;style face="superscript"&gt;7 8&lt;/style&gt;&lt;/DisplayText&gt;&lt;record&gt;&lt;rec-number&gt;103&lt;/rec-number&gt;&lt;foreign-keys&gt;&lt;key app="EN" db-id="xwts0fz21atwpxe2avovtpe5rz9v2fw0dtxf" timestamp="1500887500"&gt;103&lt;/key&gt;&lt;/foreign-keys&gt;&lt;ref-type name="Journal Article"&gt;17&lt;/ref-type&gt;&lt;contributors&gt;&lt;authors&gt;&lt;author&gt;Edwards, Ryan D&lt;/author&gt;&lt;author&gt;Tuljapurkar, Shripad&lt;/author&gt;&lt;/authors&gt;&lt;/contributors&gt;&lt;titles&gt;&lt;title&gt;Inequality in life spans and a new perspective on mortality convergence across industrialized countries&lt;/title&gt;&lt;secondary-title&gt;Population and Development Review&lt;/secondary-title&gt;&lt;/titles&gt;&lt;periodical&gt;&lt;full-title&gt;Population and Development Review&lt;/full-title&gt;&lt;/periodical&gt;&lt;pages&gt;645-674&lt;/pages&gt;&lt;volume&gt;31&lt;/volume&gt;&lt;number&gt;4&lt;/number&gt;&lt;dates&gt;&lt;year&gt;2005&lt;/year&gt;&lt;/dates&gt;&lt;isbn&gt;1728-4457&lt;/isbn&gt;&lt;urls&gt;&lt;/urls&gt;&lt;/record&gt;&lt;/Cite&gt;&lt;Cite&gt;&lt;Author&gt;Wilmoth&lt;/Author&gt;&lt;Year&gt;1999&lt;/Year&gt;&lt;RecNum&gt;24&lt;/RecNum&gt;&lt;record&gt;&lt;rec-number&gt;24&lt;/rec-number&gt;&lt;foreign-keys&gt;&lt;key app="EN" db-id="xwts0fz21atwpxe2avovtpe5rz9v2fw0dtxf" timestamp="0"&gt;24&lt;/key&gt;&lt;/foreign-keys&gt;&lt;ref-type name="Journal Article"&gt;17&lt;/ref-type&gt;&lt;contributors&gt;&lt;authors&gt;&lt;author&gt;Wilmoth, John R&lt;/author&gt;&lt;author&gt;Horiuchi, Shiro&lt;/author&gt;&lt;/authors&gt;&lt;/contributors&gt;&lt;titles&gt;&lt;title&gt;Rectangularization revisited: Variability of age at death within human populations*&lt;/title&gt;&lt;secondary-title&gt;Demography&lt;/secondary-title&gt;&lt;/titles&gt;&lt;periodical&gt;&lt;full-title&gt;Demography&lt;/full-title&gt;&lt;/periodical&gt;&lt;pages&gt;475-495&lt;/pages&gt;&lt;volume&gt;36&lt;/volume&gt;&lt;number&gt;4&lt;/number&gt;&lt;dates&gt;&lt;year&gt;1999&lt;/year&gt;&lt;/dates&gt;&lt;publisher&gt;Springer&lt;/publisher&gt;&lt;label&gt;wilmoth1999&lt;/label&gt;&lt;urls&gt;&lt;/urls&gt;&lt;/record&gt;&lt;/Cite&gt;&lt;/EndNote&gt;</w:instrText>
      </w:r>
      <w:r w:rsidR="004C1DC0">
        <w:rPr>
          <w:rFonts w:ascii="Times New Roman" w:hAnsi="Times New Roman" w:cs="Times New Roman"/>
        </w:rPr>
        <w:fldChar w:fldCharType="separate"/>
      </w:r>
      <w:r w:rsidR="00012438" w:rsidRPr="00012438">
        <w:rPr>
          <w:rFonts w:ascii="Times New Roman" w:hAnsi="Times New Roman" w:cs="Times New Roman"/>
          <w:noProof/>
          <w:vertAlign w:val="superscript"/>
        </w:rPr>
        <w:t>7 8</w:t>
      </w:r>
      <w:r w:rsidR="004C1DC0">
        <w:rPr>
          <w:rFonts w:ascii="Times New Roman" w:hAnsi="Times New Roman" w:cs="Times New Roman"/>
        </w:rPr>
        <w:fldChar w:fldCharType="end"/>
      </w:r>
      <w:r w:rsidR="004C1DC0">
        <w:rPr>
          <w:rFonts w:ascii="Times New Roman" w:hAnsi="Times New Roman" w:cs="Times New Roman"/>
        </w:rPr>
        <w:t xml:space="preserve"> ref</w:t>
      </w:r>
      <w:r w:rsidR="001C6D5A">
        <w:rPr>
          <w:rFonts w:ascii="Times New Roman" w:hAnsi="Times New Roman" w:cs="Times New Roman"/>
        </w:rPr>
        <w:t>erred here as lifespan inequality or lifespan variation</w:t>
      </w:r>
      <w:r w:rsidR="004C1DC0">
        <w:rPr>
          <w:rFonts w:ascii="Times New Roman" w:hAnsi="Times New Roman" w:cs="Times New Roman"/>
        </w:rPr>
        <w:t xml:space="preserve">. </w:t>
      </w:r>
      <w:r w:rsidR="003D32CF">
        <w:rPr>
          <w:rFonts w:ascii="Times New Roman" w:hAnsi="Times New Roman" w:cs="Times New Roman"/>
        </w:rPr>
        <w:t xml:space="preserve">Variability in </w:t>
      </w:r>
      <w:r w:rsidR="00DF62C2">
        <w:rPr>
          <w:rFonts w:ascii="Times New Roman" w:hAnsi="Times New Roman" w:cs="Times New Roman"/>
        </w:rPr>
        <w:t>age</w:t>
      </w:r>
      <w:r w:rsidR="003D32CF">
        <w:rPr>
          <w:rFonts w:ascii="Times New Roman" w:hAnsi="Times New Roman" w:cs="Times New Roman"/>
        </w:rPr>
        <w:t>s</w:t>
      </w:r>
      <w:r w:rsidR="00DF62C2">
        <w:rPr>
          <w:rFonts w:ascii="Times New Roman" w:hAnsi="Times New Roman" w:cs="Times New Roman"/>
        </w:rPr>
        <w:t xml:space="preserve">-at-death </w:t>
      </w:r>
      <w:r w:rsidR="00CC0A4A" w:rsidRPr="00AD15FB">
        <w:rPr>
          <w:rFonts w:ascii="Times New Roman" w:hAnsi="Times New Roman" w:cs="Times New Roman"/>
        </w:rPr>
        <w:t xml:space="preserve">has arisen as an important topic since it addresses the growing </w:t>
      </w:r>
      <w:r w:rsidR="00947BB1">
        <w:rPr>
          <w:rFonts w:ascii="Times New Roman" w:hAnsi="Times New Roman" w:cs="Times New Roman"/>
        </w:rPr>
        <w:t>interest in health inequalities</w:t>
      </w:r>
      <w:r w:rsidR="00E03959">
        <w:rPr>
          <w:rFonts w:ascii="Times New Roman" w:hAnsi="Times New Roman" w:cs="Times New Roman"/>
        </w:rPr>
        <w:t>.</w:t>
      </w:r>
      <w:r w:rsidR="00E03959">
        <w:rPr>
          <w:rFonts w:ascii="Times New Roman" w:hAnsi="Times New Roman" w:cs="Times New Roman"/>
        </w:rPr>
        <w:fldChar w:fldCharType="begin"/>
      </w:r>
      <w:r w:rsidR="00E03959">
        <w:rPr>
          <w:rFonts w:ascii="Times New Roman" w:hAnsi="Times New Roman" w:cs="Times New Roman"/>
        </w:rPr>
        <w:instrText xml:space="preserve"> ADDIN EN.CITE &lt;EndNote&gt;&lt;Cite&gt;&lt;Author&gt;Tuljapurkar&lt;/Author&gt;&lt;Year&gt;2010&lt;/Year&gt;&lt;RecNum&gt;104&lt;/RecNum&gt;&lt;DisplayText&gt;&lt;style face="superscript"&gt;9 10&lt;/style&gt;&lt;/DisplayText&gt;&lt;record&gt;&lt;rec-number&gt;104&lt;/rec-number&gt;&lt;foreign-keys&gt;&lt;key app="EN" db-id="xwts0fz21atwpxe2avovtpe5rz9v2fw0dtxf" timestamp="1500887985"&gt;104&lt;/key&gt;&lt;/foreign-keys&gt;&lt;ref-type name="Book Section"&gt;5&lt;/ref-type&gt;&lt;contributors&gt;&lt;authors&gt;&lt;author&gt;Tuljapurkar, Shripad&lt;/author&gt;&lt;/authors&gt;&lt;/contributors&gt;&lt;titles&gt;&lt;title&gt;The final inequality: variance in age at death&lt;/title&gt;&lt;secondary-title&gt;Demography and the Economy&lt;/secondary-title&gt;&lt;/titles&gt;&lt;pages&gt;209-221&lt;/pages&gt;&lt;dates&gt;&lt;year&gt;2010&lt;/year&gt;&lt;/dates&gt;&lt;publisher&gt;University of Chicago Press&lt;/publisher&gt;&lt;urls&gt;&lt;/urls&gt;&lt;/record&gt;&lt;/Cite&gt;&lt;Cite&gt;&lt;Author&gt;Marmot&lt;/Author&gt;&lt;Year&gt;2001&lt;/Year&gt;&lt;RecNum&gt;69&lt;/RecNum&gt;&lt;record&gt;&lt;rec-number&gt;69&lt;/rec-number&gt;&lt;foreign-keys&gt;&lt;key app="EN" db-id="xwts0fz21atwpxe2avovtpe5rz9v2fw0dtxf" timestamp="0"&gt;69&lt;/key&gt;&lt;/foreign-keys&gt;&lt;ref-type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ages&gt;134-135&lt;/pages&gt;&lt;volume&gt;345&lt;/volume&gt;&lt;number&gt;2&lt;/number&gt;&lt;dates&gt;&lt;year&gt;2001&lt;/year&gt;&lt;/dates&gt;&lt;isbn&gt;0028-4793&lt;/isbn&gt;&lt;urls&gt;&lt;/urls&gt;&lt;/record&gt;&lt;/Cite&gt;&lt;/EndNote&gt;</w:instrText>
      </w:r>
      <w:r w:rsidR="00E03959">
        <w:rPr>
          <w:rFonts w:ascii="Times New Roman" w:hAnsi="Times New Roman" w:cs="Times New Roman"/>
        </w:rPr>
        <w:fldChar w:fldCharType="separate"/>
      </w:r>
      <w:r w:rsidR="00E03959" w:rsidRPr="00E03959">
        <w:rPr>
          <w:rFonts w:ascii="Times New Roman" w:hAnsi="Times New Roman" w:cs="Times New Roman"/>
          <w:noProof/>
          <w:vertAlign w:val="superscript"/>
        </w:rPr>
        <w:t>9 10</w:t>
      </w:r>
      <w:r w:rsidR="00E03959">
        <w:rPr>
          <w:rFonts w:ascii="Times New Roman" w:hAnsi="Times New Roman" w:cs="Times New Roman"/>
        </w:rPr>
        <w:fldChar w:fldCharType="end"/>
      </w:r>
      <w:r w:rsidR="00CC0A4A" w:rsidRPr="00AD15FB">
        <w:rPr>
          <w:rFonts w:ascii="Times New Roman" w:hAnsi="Times New Roman" w:cs="Times New Roman"/>
        </w:rPr>
        <w:t xml:space="preserve"> </w:t>
      </w:r>
      <w:r w:rsidR="00CC0A4A">
        <w:rPr>
          <w:rFonts w:ascii="Times New Roman" w:hAnsi="Times New Roman" w:cs="Times New Roman"/>
        </w:rPr>
        <w:t>Studying both</w:t>
      </w:r>
      <w:r w:rsidR="00CC0A4A" w:rsidRPr="00AD15FB">
        <w:rPr>
          <w:rFonts w:ascii="Times New Roman" w:hAnsi="Times New Roman" w:cs="Times New Roman"/>
        </w:rPr>
        <w:t xml:space="preserve"> life ex</w:t>
      </w:r>
      <w:r w:rsidR="00CC0A4A">
        <w:rPr>
          <w:rFonts w:ascii="Times New Roman" w:hAnsi="Times New Roman" w:cs="Times New Roman"/>
        </w:rPr>
        <w:t>pectancy and lifespan</w:t>
      </w:r>
      <w:r w:rsidR="001C6D5A">
        <w:rPr>
          <w:rFonts w:ascii="Times New Roman" w:hAnsi="Times New Roman" w:cs="Times New Roman"/>
        </w:rPr>
        <w:t xml:space="preserve"> inequality</w:t>
      </w:r>
      <w:r w:rsidR="00CC0A4A">
        <w:rPr>
          <w:rFonts w:ascii="Times New Roman" w:hAnsi="Times New Roman" w:cs="Times New Roman"/>
        </w:rPr>
        <w:t xml:space="preserve"> </w:t>
      </w:r>
      <w:r w:rsidR="005D18E2">
        <w:rPr>
          <w:rFonts w:ascii="Times New Roman" w:hAnsi="Times New Roman" w:cs="Times New Roman"/>
        </w:rPr>
        <w:t>adds an important</w:t>
      </w:r>
      <w:r w:rsidR="00603B99">
        <w:rPr>
          <w:rFonts w:ascii="Times New Roman" w:hAnsi="Times New Roman" w:cs="Times New Roman"/>
        </w:rPr>
        <w:t xml:space="preserve"> dimension to the study of population health </w:t>
      </w:r>
      <w:r w:rsidR="00D05647">
        <w:rPr>
          <w:rFonts w:ascii="Times New Roman" w:hAnsi="Times New Roman" w:cs="Times New Roman"/>
        </w:rPr>
        <w:t>because</w:t>
      </w:r>
      <w:r w:rsidR="00603B99">
        <w:rPr>
          <w:rFonts w:ascii="Times New Roman" w:hAnsi="Times New Roman" w:cs="Times New Roman"/>
        </w:rPr>
        <w:t xml:space="preserve"> these indicators represent</w:t>
      </w:r>
      <w:r w:rsidR="00D05647">
        <w:rPr>
          <w:rFonts w:ascii="Times New Roman" w:hAnsi="Times New Roman" w:cs="Times New Roman"/>
        </w:rPr>
        <w:t xml:space="preserve"> individuals</w:t>
      </w:r>
      <w:r w:rsidR="00603B99">
        <w:rPr>
          <w:rFonts w:ascii="Times New Roman" w:hAnsi="Times New Roman" w:cs="Times New Roman"/>
        </w:rPr>
        <w:t>’</w:t>
      </w:r>
      <w:r w:rsidR="00D05647">
        <w:rPr>
          <w:rFonts w:ascii="Times New Roman" w:hAnsi="Times New Roman" w:cs="Times New Roman"/>
        </w:rPr>
        <w:t xml:space="preserve"> </w:t>
      </w:r>
      <w:r w:rsidR="00CC0A4A" w:rsidRPr="00AD15FB">
        <w:rPr>
          <w:rFonts w:ascii="Times New Roman" w:hAnsi="Times New Roman" w:cs="Times New Roman"/>
        </w:rPr>
        <w:t>decision</w:t>
      </w:r>
      <w:r w:rsidR="00CC0A4A">
        <w:rPr>
          <w:rFonts w:ascii="Times New Roman" w:hAnsi="Times New Roman" w:cs="Times New Roman"/>
        </w:rPr>
        <w:t>s</w:t>
      </w:r>
      <w:r w:rsidR="00CC0A4A" w:rsidRPr="00AD15FB">
        <w:rPr>
          <w:rFonts w:ascii="Times New Roman" w:hAnsi="Times New Roman" w:cs="Times New Roman"/>
        </w:rPr>
        <w:t xml:space="preserve"> based not only</w:t>
      </w:r>
      <w:r w:rsidR="00CC0A4A">
        <w:rPr>
          <w:rFonts w:ascii="Times New Roman" w:hAnsi="Times New Roman" w:cs="Times New Roman"/>
        </w:rPr>
        <w:t xml:space="preserve"> on</w:t>
      </w:r>
      <w:r w:rsidR="00CC0A4A" w:rsidRPr="00AD15FB">
        <w:rPr>
          <w:rFonts w:ascii="Times New Roman" w:hAnsi="Times New Roman" w:cs="Times New Roman"/>
        </w:rPr>
        <w:t xml:space="preserve"> the</w:t>
      </w:r>
      <w:r w:rsidR="00CC0A4A">
        <w:rPr>
          <w:rFonts w:ascii="Times New Roman" w:hAnsi="Times New Roman" w:cs="Times New Roman"/>
        </w:rPr>
        <w:t>ir expected lifetime, but also o</w:t>
      </w:r>
      <w:r w:rsidR="00DF62C2">
        <w:rPr>
          <w:rFonts w:ascii="Times New Roman" w:hAnsi="Times New Roman" w:cs="Times New Roman"/>
        </w:rPr>
        <w:t>n the uncertainty in the</w:t>
      </w:r>
      <w:r w:rsidR="00D05647">
        <w:rPr>
          <w:rFonts w:ascii="Times New Roman" w:hAnsi="Times New Roman" w:cs="Times New Roman"/>
        </w:rPr>
        <w:t>ir</w:t>
      </w:r>
      <w:r w:rsidR="00DF62C2">
        <w:rPr>
          <w:rFonts w:ascii="Times New Roman" w:hAnsi="Times New Roman" w:cs="Times New Roman"/>
        </w:rPr>
        <w:t xml:space="preserve"> timing of death</w:t>
      </w:r>
      <w:r w:rsidR="00012438">
        <w:rPr>
          <w:rFonts w:ascii="Times New Roman" w:hAnsi="Times New Roman" w:cs="Times New Roman"/>
        </w:rPr>
        <w:t>.</w:t>
      </w:r>
      <w:r w:rsidR="00CC0A4A" w:rsidRPr="00AD15F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&lt;EndNote&gt;&lt;Cite&gt;&lt;Author&gt;van Raalte&lt;/Author&gt;&lt;Year&gt;2011&lt;/Year&gt;&lt;RecNum&gt;88&lt;/RecNum&gt;&lt;DisplayText&gt;&lt;style face="superscript"&gt;11&lt;/style&gt;&lt;/DisplayText&gt;&lt;record&gt;&lt;rec-number&gt;88&lt;/rec-number&gt;&lt;foreign-keys&gt;&lt;key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CC0A4A" w:rsidRPr="00AD15FB">
        <w:rPr>
          <w:rFonts w:ascii="Times New Roman" w:hAnsi="Times New Roman" w:cs="Times New Roman"/>
        </w:rPr>
        <w:fldChar w:fldCharType="separate"/>
      </w:r>
      <w:r w:rsidR="00012438" w:rsidRPr="00012438">
        <w:rPr>
          <w:rFonts w:ascii="Times New Roman" w:hAnsi="Times New Roman" w:cs="Times New Roman"/>
          <w:noProof/>
          <w:vertAlign w:val="superscript"/>
        </w:rPr>
        <w:t>11</w:t>
      </w:r>
      <w:r w:rsidR="00CC0A4A" w:rsidRPr="00AD15FB">
        <w:rPr>
          <w:rFonts w:ascii="Times New Roman" w:hAnsi="Times New Roman" w:cs="Times New Roman"/>
        </w:rPr>
        <w:fldChar w:fldCharType="end"/>
      </w:r>
      <w:r w:rsidR="00CC0A4A">
        <w:rPr>
          <w:rFonts w:ascii="Times New Roman" w:hAnsi="Times New Roman" w:cs="Times New Roman"/>
        </w:rPr>
        <w:t xml:space="preserve"> </w:t>
      </w:r>
      <w:r w:rsidR="00540C98">
        <w:rPr>
          <w:rFonts w:ascii="Times New Roman" w:hAnsi="Times New Roman" w:cs="Times New Roman"/>
        </w:rPr>
        <w:t>Most studies have found a negative association between these two measures, suggesting that as life</w:t>
      </w:r>
      <w:r w:rsidR="001C6D5A">
        <w:rPr>
          <w:rFonts w:ascii="Times New Roman" w:hAnsi="Times New Roman" w:cs="Times New Roman"/>
        </w:rPr>
        <w:t xml:space="preserve"> expectancy increases, inequality </w:t>
      </w:r>
      <w:r w:rsidR="00540C98">
        <w:rPr>
          <w:rFonts w:ascii="Times New Roman" w:hAnsi="Times New Roman" w:cs="Times New Roman"/>
        </w:rPr>
        <w:t>in lifespans decreases</w:t>
      </w:r>
      <w:r w:rsidR="00012438">
        <w:rPr>
          <w:rFonts w:ascii="Times New Roman" w:hAnsi="Times New Roman" w:cs="Times New Roman"/>
        </w:rPr>
        <w:t>.</w:t>
      </w:r>
      <w:r w:rsidR="00540C98">
        <w:rPr>
          <w:rFonts w:ascii="Times New Roman" w:hAnsi="Times New Roman" w:cs="Times New Roman"/>
        </w:rPr>
        <w:fldChar w:fldCharType="begin">
          <w:fldData xml:space="preserve">PEVuZE5vdGU+PENpdGU+PEF1dGhvcj5FbmdlbG1hbjwvQXV0aG9yPjxZZWFyPjIwMTA8L1llYXI+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</w:fldData>
        </w:fldChar>
      </w:r>
      <w:r w:rsidR="00012438">
        <w:rPr>
          <w:rFonts w:ascii="Times New Roman" w:hAnsi="Times New Roman" w:cs="Times New Roman"/>
        </w:rPr>
        <w:instrText xml:space="preserve"> ADDIN EN.CITE </w:instrText>
      </w:r>
      <w:r w:rsidR="00012438">
        <w:rPr>
          <w:rFonts w:ascii="Times New Roman" w:hAnsi="Times New Roman" w:cs="Times New Roman"/>
        </w:rPr>
        <w:fldChar w:fldCharType="begin">
          <w:fldData xml:space="preserve">PEVuZE5vdGU+PENpdGU+PEF1dGhvcj5FbmdlbG1hbjwvQXV0aG9yPjxZZWFyPjIwMTA8L1llYXI+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</w:fldData>
        </w:fldChar>
      </w:r>
      <w:r w:rsidR="00012438">
        <w:rPr>
          <w:rFonts w:ascii="Times New Roman" w:hAnsi="Times New Roman" w:cs="Times New Roman"/>
        </w:rPr>
        <w:instrText xml:space="preserve"> ADDIN EN.CITE.DATA </w:instrText>
      </w:r>
      <w:r w:rsidR="00012438">
        <w:rPr>
          <w:rFonts w:ascii="Times New Roman" w:hAnsi="Times New Roman" w:cs="Times New Roman"/>
        </w:rPr>
      </w:r>
      <w:r w:rsidR="00012438">
        <w:rPr>
          <w:rFonts w:ascii="Times New Roman" w:hAnsi="Times New Roman" w:cs="Times New Roman"/>
        </w:rPr>
        <w:fldChar w:fldCharType="end"/>
      </w:r>
      <w:r w:rsidR="00540C98">
        <w:rPr>
          <w:rFonts w:ascii="Times New Roman" w:hAnsi="Times New Roman" w:cs="Times New Roman"/>
        </w:rPr>
      </w:r>
      <w:r w:rsidR="00540C98">
        <w:rPr>
          <w:rFonts w:ascii="Times New Roman" w:hAnsi="Times New Roman" w:cs="Times New Roman"/>
        </w:rPr>
        <w:fldChar w:fldCharType="separate"/>
      </w:r>
      <w:r w:rsidR="00012438" w:rsidRPr="00012438">
        <w:rPr>
          <w:rFonts w:ascii="Times New Roman" w:hAnsi="Times New Roman" w:cs="Times New Roman"/>
          <w:noProof/>
          <w:vertAlign w:val="superscript"/>
        </w:rPr>
        <w:t>8 12-14</w:t>
      </w:r>
      <w:r w:rsidR="00540C98">
        <w:rPr>
          <w:rFonts w:ascii="Times New Roman" w:hAnsi="Times New Roman" w:cs="Times New Roman"/>
        </w:rPr>
        <w:fldChar w:fldCharType="end"/>
      </w:r>
      <w:r w:rsidR="00540C98">
        <w:rPr>
          <w:rFonts w:ascii="Times New Roman" w:hAnsi="Times New Roman" w:cs="Times New Roman"/>
        </w:rPr>
        <w:t xml:space="preserve"> However, at the subnational level increases in </w:t>
      </w:r>
      <w:r w:rsidR="00486385">
        <w:rPr>
          <w:rFonts w:ascii="Times New Roman" w:hAnsi="Times New Roman" w:cs="Times New Roman"/>
        </w:rPr>
        <w:t xml:space="preserve">lifespan </w:t>
      </w:r>
      <w:r w:rsidR="00540C98">
        <w:rPr>
          <w:rFonts w:ascii="Times New Roman" w:hAnsi="Times New Roman" w:cs="Times New Roman"/>
        </w:rPr>
        <w:t xml:space="preserve">variation </w:t>
      </w:r>
      <w:r w:rsidR="00486385">
        <w:rPr>
          <w:rFonts w:ascii="Times New Roman" w:hAnsi="Times New Roman" w:cs="Times New Roman"/>
        </w:rPr>
        <w:t xml:space="preserve">may simultaneously </w:t>
      </w:r>
      <w:r w:rsidR="00540C98">
        <w:rPr>
          <w:rFonts w:ascii="Times New Roman" w:hAnsi="Times New Roman" w:cs="Times New Roman"/>
        </w:rPr>
        <w:t>occur with increases in life expectancy</w:t>
      </w:r>
      <w:r w:rsidR="00BE1569">
        <w:rPr>
          <w:rFonts w:ascii="Times New Roman" w:hAnsi="Times New Roman" w:cs="Times New Roman"/>
        </w:rPr>
        <w:t>, mostly due to a slowdown in mortality improvements in working ages</w:t>
      </w:r>
      <w:r w:rsidR="00486385">
        <w:rPr>
          <w:rFonts w:ascii="Times New Roman" w:hAnsi="Times New Roman" w:cs="Times New Roman"/>
        </w:rPr>
        <w:t xml:space="preserve"> (e.g., </w:t>
      </w:r>
      <w:r w:rsidR="00EC2274">
        <w:rPr>
          <w:rFonts w:ascii="Times New Roman" w:hAnsi="Times New Roman" w:cs="Times New Roman"/>
        </w:rPr>
        <w:t>premature mortality)</w:t>
      </w:r>
      <w:r w:rsidR="006D74BF">
        <w:rPr>
          <w:rFonts w:ascii="Times New Roman" w:hAnsi="Times New Roman" w:cs="Times New Roman"/>
        </w:rPr>
        <w:t>.</w:t>
      </w:r>
      <w:r w:rsidR="00BE1569">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&lt;EndNote&gt;&lt;Cite&gt;&lt;Author&gt;Sasson&lt;/Author&gt;&lt;Year&gt;2016&lt;/Year&gt;&lt;RecNum&gt;105&lt;/RecNum&gt;&lt;DisplayText&gt;&lt;style face="superscript"&gt;15 16&lt;/style&gt;&lt;/DisplayText&gt;&lt;record&gt;&lt;rec-number&gt;105&lt;/rec-number&gt;&lt;foreign-keys&gt;&lt;key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Cite&gt;&lt;Author&gt;van Raalte&lt;/Author&gt;&lt;Year&gt;2014&lt;/Year&gt;&lt;RecNum&gt;21&lt;/RecNum&gt;&lt;record&gt;&lt;rec-number&gt;21&lt;/rec-number&gt;&lt;foreign-keys&gt;&lt;key app="EN" db-id="xwts0fz21atwpxe2avovtpe5rz9v2fw0dtxf" timestamp="0"&gt;21&lt;/key&gt;&lt;/foreign-keys&gt;&lt;ref-type name="Journal Article"&gt;17&lt;/ref-type&gt;&lt;contributors&gt;&lt;authors&gt;&lt;author&gt;van Raalte, Alyson A&lt;/author&gt;&lt;author&gt;Martikainen, Pekka&lt;/author&gt;&lt;author&gt;Myrskylä, Mikko&lt;/author&gt;&lt;/authors&gt;&lt;/contributors&gt;&lt;titles&gt;&lt;title&gt;Lifespan variation by occupational class: compression or stagnation over time?&lt;/title&gt;&lt;secondary-title&gt;Demography&lt;/secondary-title&gt;&lt;/titles&gt;&lt;periodical&gt;&lt;full-title&gt;Demography&lt;/full-title&gt;&lt;/periodical&gt;&lt;pages&gt;73-95&lt;/pages&gt;&lt;volume&gt;51&lt;/volume&gt;&lt;number&gt;1&lt;/number&gt;&lt;dates&gt;&lt;year&gt;2014&lt;/year&gt;&lt;/dates&gt;&lt;publisher&gt;Springer&lt;/publisher&gt;&lt;label&gt;vanraalte2014&lt;/label&gt;&lt;urls&gt;&lt;/urls&gt;&lt;/record&gt;&lt;/Cite&gt;&lt;/EndNote&gt;</w:instrText>
      </w:r>
      <w:r w:rsidR="00BE1569">
        <w:rPr>
          <w:rFonts w:ascii="Times New Roman" w:hAnsi="Times New Roman" w:cs="Times New Roman"/>
        </w:rPr>
        <w:fldChar w:fldCharType="separate"/>
      </w:r>
      <w:r w:rsidR="00012438" w:rsidRPr="00012438">
        <w:rPr>
          <w:rFonts w:ascii="Times New Roman" w:hAnsi="Times New Roman" w:cs="Times New Roman"/>
          <w:noProof/>
          <w:vertAlign w:val="superscript"/>
        </w:rPr>
        <w:t>15 16</w:t>
      </w:r>
      <w:r w:rsidR="00BE1569">
        <w:rPr>
          <w:rFonts w:ascii="Times New Roman" w:hAnsi="Times New Roman" w:cs="Times New Roman"/>
        </w:rPr>
        <w:fldChar w:fldCharType="end"/>
      </w:r>
      <w:r w:rsidR="001427B0">
        <w:rPr>
          <w:rFonts w:ascii="Times New Roman" w:hAnsi="Times New Roman" w:cs="Times New Roman"/>
        </w:rPr>
        <w:t xml:space="preserve"> </w:t>
      </w:r>
      <w:r w:rsidR="00EC2274">
        <w:rPr>
          <w:rFonts w:ascii="Times New Roman" w:hAnsi="Times New Roman" w:cs="Times New Roman"/>
        </w:rPr>
        <w:t xml:space="preserve">This is particularly </w:t>
      </w:r>
      <w:r w:rsidR="003E3B4F">
        <w:rPr>
          <w:rFonts w:ascii="Times New Roman" w:hAnsi="Times New Roman" w:cs="Times New Roman"/>
        </w:rPr>
        <w:t>relevant for</w:t>
      </w:r>
      <w:r w:rsidR="00EC2274">
        <w:rPr>
          <w:rFonts w:ascii="Times New Roman" w:hAnsi="Times New Roman" w:cs="Times New Roman"/>
        </w:rPr>
        <w:t xml:space="preserve"> countries</w:t>
      </w:r>
      <w:r w:rsidR="003E3B4F">
        <w:rPr>
          <w:rFonts w:ascii="Times New Roman" w:hAnsi="Times New Roman" w:cs="Times New Roman"/>
        </w:rPr>
        <w:t xml:space="preserve"> that have experienced an upsurge in homicides</w:t>
      </w:r>
      <w:r w:rsidR="00B23829">
        <w:rPr>
          <w:rFonts w:ascii="Times New Roman" w:hAnsi="Times New Roman" w:cs="Times New Roman"/>
        </w:rPr>
        <w:t>,</w:t>
      </w:r>
      <w:r w:rsidR="003E3B4F">
        <w:rPr>
          <w:rFonts w:ascii="Times New Roman" w:hAnsi="Times New Roman" w:cs="Times New Roman"/>
        </w:rPr>
        <w:t xml:space="preserve"> since</w:t>
      </w:r>
      <w:r w:rsidR="00EC2274">
        <w:rPr>
          <w:rFonts w:ascii="Times New Roman" w:hAnsi="Times New Roman" w:cs="Times New Roman"/>
        </w:rPr>
        <w:t xml:space="preserve"> th</w:t>
      </w:r>
      <w:r w:rsidR="003E3B4F">
        <w:rPr>
          <w:rFonts w:ascii="Times New Roman" w:hAnsi="Times New Roman" w:cs="Times New Roman"/>
        </w:rPr>
        <w:t>is</w:t>
      </w:r>
      <w:r w:rsidR="00EC2274">
        <w:rPr>
          <w:rFonts w:ascii="Times New Roman" w:hAnsi="Times New Roman" w:cs="Times New Roman"/>
        </w:rPr>
        <w:t xml:space="preserve"> increase has </w:t>
      </w:r>
      <w:r w:rsidR="003E3B4F">
        <w:rPr>
          <w:rFonts w:ascii="Times New Roman" w:hAnsi="Times New Roman" w:cs="Times New Roman"/>
        </w:rPr>
        <w:t xml:space="preserve">mainly </w:t>
      </w:r>
      <w:r w:rsidR="00EC2274">
        <w:rPr>
          <w:rFonts w:ascii="Times New Roman" w:hAnsi="Times New Roman" w:cs="Times New Roman"/>
        </w:rPr>
        <w:t>affected working age individuals.</w:t>
      </w:r>
    </w:p>
    <w:p w14:paraId="4A86524B" w14:textId="2B8C2376" w:rsidR="00F626E3" w:rsidRDefault="00EC2274" w:rsidP="00DF62C2">
      <w:pPr>
        <w:spacing w:line="480" w:lineRule="auto"/>
        <w:ind w:firstLine="720"/>
        <w:jc w:val="both"/>
        <w:rPr>
          <w:rFonts w:ascii="Times New Roman" w:hAnsi="Times New Roman" w:cs="Times New Roman"/>
        </w:rPr>
      </w:pPr>
      <w:r>
        <w:rPr>
          <w:rFonts w:ascii="Times New Roman" w:hAnsi="Times New Roman" w:cs="Times New Roman"/>
        </w:rPr>
        <w:t xml:space="preserve"> </w:t>
      </w:r>
      <w:r w:rsidR="00D96550">
        <w:rPr>
          <w:rFonts w:ascii="Times New Roman" w:hAnsi="Times New Roman" w:cs="Times New Roman"/>
        </w:rPr>
        <w:t>In Mexico,</w:t>
      </w:r>
      <w:r>
        <w:rPr>
          <w:rFonts w:ascii="Times New Roman" w:hAnsi="Times New Roman" w:cs="Times New Roman"/>
        </w:rPr>
        <w:t xml:space="preserve"> for example,</w:t>
      </w:r>
      <w:r w:rsidR="00D96550">
        <w:rPr>
          <w:rFonts w:ascii="Times New Roman" w:hAnsi="Times New Roman" w:cs="Times New Roman"/>
        </w:rPr>
        <w:t xml:space="preserve"> homicide mortality is concentrated between ages 15 and 50, affecting mainly males</w:t>
      </w:r>
      <w:r w:rsidR="00AF1F3F">
        <w:rPr>
          <w:rFonts w:ascii="Times New Roman" w:hAnsi="Times New Roman" w:cs="Times New Roman"/>
        </w:rPr>
        <w:t>.</w:t>
      </w:r>
      <w:r w:rsidR="00AF1F3F">
        <w:rPr>
          <w:rFonts w:ascii="Times New Roman" w:hAnsi="Times New Roman" w:cs="Times New Roman"/>
        </w:rPr>
        <w:fldChar w:fldCharType="begin"/>
      </w:r>
      <w:r w:rsidR="00AF1F3F">
        <w:rPr>
          <w:rFonts w:ascii="Times New Roman" w:hAnsi="Times New Roman" w:cs="Times New Roman"/>
        </w:rPr>
        <w:instrText xml:space="preserve"> ADDIN EN.CITE &lt;EndNote&gt;&lt;Cite&gt;&lt;Author&gt;Gamlin&lt;/Author&gt;&lt;Year&gt;2015&lt;/Year&gt;&lt;RecNum&gt;91&lt;/RecNum&gt;&lt;DisplayText&gt;&lt;style face="superscript"&gt;3&lt;/style&gt;&lt;/DisplayText&gt;&lt;record&gt;&lt;rec-number&gt;91&lt;/rec-number&gt;&lt;foreign-keys&gt;&lt;key app="EN" db-id="xwts0fz21atwpxe2avovtpe5rz9v2fw0dtxf" timestamp="1492772619"&gt;91&lt;/key&gt;&lt;/foreign-keys&gt;&lt;ref-type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sidR="00AF1F3F">
        <w:rPr>
          <w:rFonts w:ascii="Times New Roman" w:hAnsi="Times New Roman" w:cs="Times New Roman"/>
        </w:rPr>
        <w:fldChar w:fldCharType="separate"/>
      </w:r>
      <w:r w:rsidR="00AF1F3F" w:rsidRPr="00AF1F3F">
        <w:rPr>
          <w:rFonts w:ascii="Times New Roman" w:hAnsi="Times New Roman" w:cs="Times New Roman"/>
          <w:noProof/>
          <w:vertAlign w:val="superscript"/>
        </w:rPr>
        <w:t>3</w:t>
      </w:r>
      <w:r w:rsidR="00AF1F3F">
        <w:rPr>
          <w:rFonts w:ascii="Times New Roman" w:hAnsi="Times New Roman" w:cs="Times New Roman"/>
        </w:rPr>
        <w:fldChar w:fldCharType="end"/>
      </w:r>
      <w:r w:rsidR="0021742B">
        <w:rPr>
          <w:rFonts w:ascii="Times New Roman" w:hAnsi="Times New Roman" w:cs="Times New Roman"/>
        </w:rPr>
        <w:t xml:space="preserve"> We thus hypothesize that </w:t>
      </w:r>
      <w:r w:rsidR="00C7277A">
        <w:rPr>
          <w:rFonts w:ascii="Times New Roman" w:hAnsi="Times New Roman" w:cs="Times New Roman"/>
        </w:rPr>
        <w:t xml:space="preserve">the </w:t>
      </w:r>
      <w:r w:rsidR="0021742B">
        <w:rPr>
          <w:rFonts w:ascii="Times New Roman" w:hAnsi="Times New Roman" w:cs="Times New Roman"/>
        </w:rPr>
        <w:t xml:space="preserve">Mexican </w:t>
      </w:r>
      <w:r w:rsidR="00C7277A">
        <w:rPr>
          <w:rFonts w:ascii="Times New Roman" w:hAnsi="Times New Roman" w:cs="Times New Roman"/>
        </w:rPr>
        <w:t>population</w:t>
      </w:r>
      <w:r w:rsidR="0021742B">
        <w:rPr>
          <w:rFonts w:ascii="Times New Roman" w:hAnsi="Times New Roman" w:cs="Times New Roman"/>
        </w:rPr>
        <w:t xml:space="preserve"> may be experiencing increase</w:t>
      </w:r>
      <w:r w:rsidR="00C7277A">
        <w:rPr>
          <w:rFonts w:ascii="Times New Roman" w:hAnsi="Times New Roman" w:cs="Times New Roman"/>
        </w:rPr>
        <w:t>s</w:t>
      </w:r>
      <w:r w:rsidR="00DE532F">
        <w:rPr>
          <w:rFonts w:ascii="Times New Roman" w:hAnsi="Times New Roman" w:cs="Times New Roman"/>
        </w:rPr>
        <w:t xml:space="preserve"> in lifespan inequality </w:t>
      </w:r>
      <w:r w:rsidR="003B0AF3">
        <w:rPr>
          <w:rFonts w:ascii="Times New Roman" w:hAnsi="Times New Roman" w:cs="Times New Roman"/>
        </w:rPr>
        <w:t xml:space="preserve">due to the rise in homicides </w:t>
      </w:r>
      <w:r w:rsidR="0021742B">
        <w:rPr>
          <w:rFonts w:ascii="Times New Roman" w:hAnsi="Times New Roman" w:cs="Times New Roman"/>
        </w:rPr>
        <w:t xml:space="preserve">in tandem with </w:t>
      </w:r>
      <w:r w:rsidR="00AF1F3F">
        <w:rPr>
          <w:rFonts w:ascii="Times New Roman" w:hAnsi="Times New Roman" w:cs="Times New Roman"/>
        </w:rPr>
        <w:t>declines</w:t>
      </w:r>
      <w:r w:rsidR="0021742B">
        <w:rPr>
          <w:rFonts w:ascii="Times New Roman" w:hAnsi="Times New Roman" w:cs="Times New Roman"/>
        </w:rPr>
        <w:t xml:space="preserve"> in overall life expectancy at the subnational level.</w:t>
      </w:r>
      <w:r w:rsidR="00946318">
        <w:rPr>
          <w:rFonts w:ascii="Times New Roman" w:hAnsi="Times New Roman" w:cs="Times New Roman"/>
        </w:rPr>
        <w:t xml:space="preserve">  We </w:t>
      </w:r>
      <w:r w:rsidR="00F626E3">
        <w:rPr>
          <w:rFonts w:ascii="Times New Roman" w:hAnsi="Times New Roman" w:cs="Times New Roman"/>
        </w:rPr>
        <w:t xml:space="preserve">also </w:t>
      </w:r>
      <w:r w:rsidR="00946318">
        <w:rPr>
          <w:rFonts w:ascii="Times New Roman" w:hAnsi="Times New Roman" w:cs="Times New Roman"/>
        </w:rPr>
        <w:t>expect</w:t>
      </w:r>
      <w:r w:rsidR="00C7277A">
        <w:rPr>
          <w:rFonts w:ascii="Times New Roman" w:hAnsi="Times New Roman" w:cs="Times New Roman"/>
        </w:rPr>
        <w:t xml:space="preserve"> larger changes </w:t>
      </w:r>
      <w:r w:rsidR="00DE532F">
        <w:rPr>
          <w:rFonts w:ascii="Times New Roman" w:hAnsi="Times New Roman" w:cs="Times New Roman"/>
        </w:rPr>
        <w:t xml:space="preserve">in lifespan inequality </w:t>
      </w:r>
      <w:r w:rsidR="00637765">
        <w:rPr>
          <w:rFonts w:ascii="Times New Roman" w:hAnsi="Times New Roman" w:cs="Times New Roman"/>
        </w:rPr>
        <w:t>among men</w:t>
      </w:r>
      <w:r w:rsidR="00F626E3">
        <w:rPr>
          <w:rFonts w:ascii="Times New Roman" w:hAnsi="Times New Roman" w:cs="Times New Roman"/>
        </w:rPr>
        <w:t xml:space="preserve"> and</w:t>
      </w:r>
      <w:r w:rsidR="00C7277A">
        <w:rPr>
          <w:rFonts w:ascii="Times New Roman" w:hAnsi="Times New Roman" w:cs="Times New Roman"/>
        </w:rPr>
        <w:t xml:space="preserve"> </w:t>
      </w:r>
      <w:r w:rsidR="00506554">
        <w:rPr>
          <w:rFonts w:ascii="Times New Roman" w:hAnsi="Times New Roman" w:cs="Times New Roman"/>
        </w:rPr>
        <w:t>uneven variability</w:t>
      </w:r>
      <w:r w:rsidR="00637267">
        <w:rPr>
          <w:rFonts w:ascii="Times New Roman" w:hAnsi="Times New Roman" w:cs="Times New Roman"/>
        </w:rPr>
        <w:t xml:space="preserve"> across s</w:t>
      </w:r>
      <w:r w:rsidR="00946318">
        <w:rPr>
          <w:rFonts w:ascii="Times New Roman" w:hAnsi="Times New Roman" w:cs="Times New Roman"/>
        </w:rPr>
        <w:t xml:space="preserve">tates </w:t>
      </w:r>
      <w:r w:rsidR="00946318">
        <w:rPr>
          <w:rFonts w:ascii="Times New Roman" w:hAnsi="Times New Roman" w:cs="Times New Roman"/>
        </w:rPr>
        <w:lastRenderedPageBreak/>
        <w:t>in the country due to the changing dynamic</w:t>
      </w:r>
      <w:r w:rsidR="00506554">
        <w:rPr>
          <w:rFonts w:ascii="Times New Roman" w:hAnsi="Times New Roman" w:cs="Times New Roman"/>
        </w:rPr>
        <w:t xml:space="preserve">s of </w:t>
      </w:r>
      <w:r w:rsidR="003B2D6E">
        <w:rPr>
          <w:rFonts w:ascii="Times New Roman" w:hAnsi="Times New Roman" w:cs="Times New Roman"/>
        </w:rPr>
        <w:t xml:space="preserve">violence and </w:t>
      </w:r>
      <w:r w:rsidR="00506554">
        <w:rPr>
          <w:rFonts w:ascii="Times New Roman" w:hAnsi="Times New Roman" w:cs="Times New Roman"/>
        </w:rPr>
        <w:t>homicides</w:t>
      </w:r>
      <w:r w:rsidR="00637765">
        <w:rPr>
          <w:rFonts w:ascii="Times New Roman" w:hAnsi="Times New Roman" w:cs="Times New Roman"/>
        </w:rPr>
        <w:t xml:space="preserve"> </w:t>
      </w:r>
      <w:r w:rsidR="003B2D6E">
        <w:rPr>
          <w:rFonts w:ascii="Times New Roman" w:hAnsi="Times New Roman" w:cs="Times New Roman"/>
        </w:rPr>
        <w:t>in Mexico</w:t>
      </w:r>
      <w:r w:rsidR="00AF1F3F">
        <w:rPr>
          <w:rFonts w:ascii="Times New Roman" w:hAnsi="Times New Roman" w:cs="Times New Roman"/>
        </w:rPr>
        <w:t>.</w:t>
      </w:r>
      <w:r w:rsidR="00737769">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&lt;EndNote&gt;&lt;Cite&gt;&lt;Author&gt;Flores&lt;/Author&gt;&lt;Year&gt;2015&lt;/Year&gt;&lt;RecNum&gt;115&lt;/RecNum&gt;&lt;DisplayText&gt;&lt;style face="superscript"&gt;17&lt;/style&gt;&lt;/DisplayText&gt;&lt;record&gt;&lt;rec-number&gt;115&lt;/rec-number&gt;&lt;foreign-keys&gt;&lt;key app="EN" db-id="xwts0fz21atwpxe2avovtpe5rz9v2fw0dtxf" timestamp="1506327601"&gt;115&lt;/key&gt;&lt;/foreign-keys&gt;&lt;ref-type name="Journal Article"&gt;17&lt;/ref-type&gt;&lt;contributors&gt;&lt;authors&gt;&lt;author&gt;Flores, Miguel&lt;/author&gt;&lt;author&gt;Villarreal, Amado&lt;/author&gt;&lt;/authors&gt;&lt;/contributors&gt;&lt;titles&gt;&lt;title&gt;Exploring the spatial diffusion of homicides in Mexican municipalities through exploratory spatial data analysis&lt;/title&gt;&lt;secondary-title&gt;Cityscape&lt;/secondary-title&gt;&lt;/titles&gt;&lt;periodical&gt;&lt;full-title&gt;Cityscape&lt;/full-title&gt;&lt;/periodical&gt;&lt;pages&gt;35&lt;/pages&gt;&lt;volume&gt;17&lt;/volume&gt;&lt;number&gt;1&lt;/number&gt;&lt;dates&gt;&lt;year&gt;2015&lt;/year&gt;&lt;/dates&gt;&lt;isbn&gt;1936-007X&lt;/isbn&gt;&lt;urls&gt;&lt;/urls&gt;&lt;/record&gt;&lt;/Cite&gt;&lt;/EndNote&gt;</w:instrText>
      </w:r>
      <w:r w:rsidR="00737769">
        <w:rPr>
          <w:rFonts w:ascii="Times New Roman" w:hAnsi="Times New Roman" w:cs="Times New Roman"/>
        </w:rPr>
        <w:fldChar w:fldCharType="separate"/>
      </w:r>
      <w:r w:rsidR="00012438" w:rsidRPr="00012438">
        <w:rPr>
          <w:rFonts w:ascii="Times New Roman" w:hAnsi="Times New Roman" w:cs="Times New Roman"/>
          <w:noProof/>
          <w:vertAlign w:val="superscript"/>
        </w:rPr>
        <w:t>17</w:t>
      </w:r>
      <w:r w:rsidR="00737769">
        <w:rPr>
          <w:rFonts w:ascii="Times New Roman" w:hAnsi="Times New Roman" w:cs="Times New Roman"/>
        </w:rPr>
        <w:fldChar w:fldCharType="end"/>
      </w:r>
      <w:r w:rsidR="00637765">
        <w:rPr>
          <w:rFonts w:ascii="Times New Roman" w:hAnsi="Times New Roman" w:cs="Times New Roman"/>
        </w:rPr>
        <w:t xml:space="preserve"> </w:t>
      </w:r>
      <w:r w:rsidR="006B5AD0">
        <w:rPr>
          <w:rFonts w:ascii="Times New Roman" w:hAnsi="Times New Roman" w:cs="Times New Roman"/>
        </w:rPr>
        <w:t>For instance, states in the Northern part of Mexico (e.g., Chihuahua, Durango and Sinaloa)  experienced  the largest losses in life expectancy due to homicides between 2005-10</w:t>
      </w:r>
      <w:r w:rsidR="006B5AD0">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6B5AD0">
        <w:rPr>
          <w:rFonts w:ascii="Times New Roman" w:hAnsi="Times New Roman" w:cs="Times New Roman"/>
        </w:rPr>
        <w:fldChar w:fldCharType="separate"/>
      </w:r>
      <w:r w:rsidR="00012438" w:rsidRPr="00012438">
        <w:rPr>
          <w:rFonts w:ascii="Times New Roman" w:hAnsi="Times New Roman" w:cs="Times New Roman"/>
          <w:noProof/>
          <w:vertAlign w:val="superscript"/>
        </w:rPr>
        <w:t>5</w:t>
      </w:r>
      <w:r w:rsidR="006B5AD0">
        <w:rPr>
          <w:rFonts w:ascii="Times New Roman" w:hAnsi="Times New Roman" w:cs="Times New Roman"/>
        </w:rPr>
        <w:fldChar w:fldCharType="end"/>
      </w:r>
      <w:r w:rsidR="006B5AD0">
        <w:rPr>
          <w:rFonts w:ascii="Times New Roman" w:hAnsi="Times New Roman" w:cs="Times New Roman"/>
        </w:rPr>
        <w:t xml:space="preserve"> and it is likely they also exhibit</w:t>
      </w:r>
      <w:r w:rsidR="00D37A3C">
        <w:rPr>
          <w:rFonts w:ascii="Times New Roman" w:hAnsi="Times New Roman" w:cs="Times New Roman"/>
        </w:rPr>
        <w:t>ed</w:t>
      </w:r>
      <w:r w:rsidR="006B5AD0">
        <w:rPr>
          <w:rFonts w:ascii="Times New Roman" w:hAnsi="Times New Roman" w:cs="Times New Roman"/>
        </w:rPr>
        <w:t xml:space="preserve"> large lifespan variation</w:t>
      </w:r>
      <w:r w:rsidR="00D37A3C">
        <w:rPr>
          <w:rFonts w:ascii="Times New Roman" w:hAnsi="Times New Roman" w:cs="Times New Roman"/>
        </w:rPr>
        <w:t xml:space="preserve"> during that period</w:t>
      </w:r>
      <w:r w:rsidR="003B0AF3">
        <w:rPr>
          <w:rFonts w:ascii="Times New Roman" w:hAnsi="Times New Roman" w:cs="Times New Roman"/>
        </w:rPr>
        <w:t>,</w:t>
      </w:r>
      <w:r w:rsidR="006B5AD0">
        <w:rPr>
          <w:rFonts w:ascii="Times New Roman" w:hAnsi="Times New Roman" w:cs="Times New Roman"/>
        </w:rPr>
        <w:t xml:space="preserve"> although  this impact may </w:t>
      </w:r>
      <w:r w:rsidR="00D37A3C">
        <w:rPr>
          <w:rFonts w:ascii="Times New Roman" w:hAnsi="Times New Roman" w:cs="Times New Roman"/>
        </w:rPr>
        <w:t xml:space="preserve">now </w:t>
      </w:r>
      <w:r w:rsidR="006B5AD0">
        <w:rPr>
          <w:rFonts w:ascii="Times New Roman" w:hAnsi="Times New Roman" w:cs="Times New Roman"/>
        </w:rPr>
        <w:t>be larger in other states as homicides spread throughout the entire country in recent years</w:t>
      </w:r>
      <w:r w:rsidR="00AF1F3F">
        <w:rPr>
          <w:rFonts w:ascii="Times New Roman" w:hAnsi="Times New Roman" w:cs="Times New Roman"/>
        </w:rPr>
        <w:t>.</w:t>
      </w:r>
      <w:r w:rsidR="006B5AD0">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&lt;EndNote&gt;&lt;Cite&gt;&lt;Author&gt;Espinal-Enríquez&lt;/Author&gt;&lt;Year&gt;2015&lt;/Year&gt;&lt;RecNum&gt;106&lt;/RecNum&gt;&lt;DisplayText&gt;&lt;style face="superscript"&gt;18&lt;/style&gt;&lt;/DisplayText&gt;&lt;record&gt;&lt;rec-number&gt;106&lt;/rec-number&gt;&lt;foreign-keys&gt;&lt;key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6B5AD0">
        <w:rPr>
          <w:rFonts w:ascii="Times New Roman" w:hAnsi="Times New Roman" w:cs="Times New Roman"/>
        </w:rPr>
        <w:fldChar w:fldCharType="separate"/>
      </w:r>
      <w:r w:rsidR="00012438" w:rsidRPr="00012438">
        <w:rPr>
          <w:rFonts w:ascii="Times New Roman" w:hAnsi="Times New Roman" w:cs="Times New Roman"/>
          <w:noProof/>
          <w:vertAlign w:val="superscript"/>
        </w:rPr>
        <w:t>18</w:t>
      </w:r>
      <w:r w:rsidR="006B5AD0">
        <w:rPr>
          <w:rFonts w:ascii="Times New Roman" w:hAnsi="Times New Roman" w:cs="Times New Roman"/>
        </w:rPr>
        <w:fldChar w:fldCharType="end"/>
      </w:r>
      <w:r w:rsidR="006B5AD0">
        <w:rPr>
          <w:rFonts w:ascii="Times New Roman" w:hAnsi="Times New Roman" w:cs="Times New Roman"/>
        </w:rPr>
        <w:t xml:space="preserve"> However, since the more pronounced fluctuation in age-specific mortality occurred over working ages</w:t>
      </w:r>
      <w:r w:rsidR="00AF1F3F">
        <w:rPr>
          <w:rFonts w:ascii="Times New Roman" w:hAnsi="Times New Roman" w:cs="Times New Roman"/>
        </w:rPr>
        <w:t>,</w:t>
      </w:r>
      <w:r w:rsidR="006B5AD0">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6B5AD0">
        <w:rPr>
          <w:rFonts w:ascii="Times New Roman" w:hAnsi="Times New Roman" w:cs="Times New Roman"/>
        </w:rPr>
        <w:fldChar w:fldCharType="separate"/>
      </w:r>
      <w:r w:rsidR="00012438" w:rsidRPr="00012438">
        <w:rPr>
          <w:rFonts w:ascii="Times New Roman" w:hAnsi="Times New Roman" w:cs="Times New Roman"/>
          <w:noProof/>
          <w:vertAlign w:val="superscript"/>
        </w:rPr>
        <w:t>5</w:t>
      </w:r>
      <w:r w:rsidR="006B5AD0">
        <w:rPr>
          <w:rFonts w:ascii="Times New Roman" w:hAnsi="Times New Roman" w:cs="Times New Roman"/>
        </w:rPr>
        <w:fldChar w:fldCharType="end"/>
      </w:r>
      <w:r w:rsidR="006B5AD0">
        <w:rPr>
          <w:rFonts w:ascii="Times New Roman" w:hAnsi="Times New Roman" w:cs="Times New Roman"/>
        </w:rPr>
        <w:t xml:space="preserve"> it is unclear what the net effect </w:t>
      </w:r>
      <w:r w:rsidR="004A15D0">
        <w:rPr>
          <w:rFonts w:ascii="Times New Roman" w:hAnsi="Times New Roman" w:cs="Times New Roman"/>
        </w:rPr>
        <w:t xml:space="preserve">would be on lifespan inequality </w:t>
      </w:r>
      <w:r w:rsidR="006B5AD0">
        <w:rPr>
          <w:rFonts w:ascii="Times New Roman" w:hAnsi="Times New Roman" w:cs="Times New Roman"/>
        </w:rPr>
        <w:t>but it certainly had an effect on premature mortality.</w:t>
      </w:r>
      <w:r w:rsidR="006B5AD0" w:rsidRPr="006B5AD0">
        <w:rPr>
          <w:rFonts w:ascii="Times New Roman" w:hAnsi="Times New Roman" w:cs="Times New Roman"/>
        </w:rPr>
        <w:t xml:space="preserve"> </w:t>
      </w:r>
      <w:r w:rsidR="006B5AD0">
        <w:rPr>
          <w:rFonts w:ascii="Times New Roman" w:hAnsi="Times New Roman" w:cs="Times New Roman"/>
        </w:rPr>
        <w:t xml:space="preserve">On the other hand, there have been mortality </w:t>
      </w:r>
      <w:r w:rsidR="00B23829">
        <w:rPr>
          <w:rFonts w:ascii="Times New Roman" w:hAnsi="Times New Roman" w:cs="Times New Roman"/>
        </w:rPr>
        <w:t xml:space="preserve">improvements in </w:t>
      </w:r>
      <w:r w:rsidR="00540E42">
        <w:rPr>
          <w:rFonts w:ascii="Times New Roman" w:hAnsi="Times New Roman" w:cs="Times New Roman"/>
        </w:rPr>
        <w:t>causes amenable to medical service</w:t>
      </w:r>
      <w:r w:rsidR="003B0AF3">
        <w:rPr>
          <w:rFonts w:ascii="Times New Roman" w:hAnsi="Times New Roman" w:cs="Times New Roman"/>
        </w:rPr>
        <w:t>,</w:t>
      </w:r>
      <w:r w:rsidR="006B5AD0">
        <w:rPr>
          <w:rFonts w:ascii="Times New Roman" w:hAnsi="Times New Roman" w:cs="Times New Roman"/>
        </w:rPr>
        <w:t xml:space="preserve"> which have been </w:t>
      </w:r>
      <w:r w:rsidR="00610BF4">
        <w:rPr>
          <w:rFonts w:ascii="Times New Roman" w:hAnsi="Times New Roman" w:cs="Times New Roman"/>
        </w:rPr>
        <w:t>Mexico’s</w:t>
      </w:r>
      <w:r w:rsidR="006B5AD0">
        <w:rPr>
          <w:rFonts w:ascii="Times New Roman" w:hAnsi="Times New Roman" w:cs="Times New Roman"/>
        </w:rPr>
        <w:t xml:space="preserve"> </w:t>
      </w:r>
      <w:r w:rsidR="00B23829">
        <w:rPr>
          <w:rFonts w:ascii="Times New Roman" w:hAnsi="Times New Roman" w:cs="Times New Roman"/>
        </w:rPr>
        <w:t xml:space="preserve">priority since the 1990s (e.g., </w:t>
      </w:r>
      <w:r w:rsidR="00540E42">
        <w:rPr>
          <w:rFonts w:ascii="Times New Roman" w:hAnsi="Times New Roman" w:cs="Times New Roman"/>
        </w:rPr>
        <w:t xml:space="preserve">infectious and respiratory </w:t>
      </w:r>
      <w:r w:rsidR="006B5AD0">
        <w:rPr>
          <w:rFonts w:ascii="Times New Roman" w:hAnsi="Times New Roman" w:cs="Times New Roman"/>
        </w:rPr>
        <w:t>conditions)</w:t>
      </w:r>
      <w:r w:rsidR="00AF1F3F">
        <w:rPr>
          <w:rFonts w:ascii="Times New Roman" w:hAnsi="Times New Roman" w:cs="Times New Roman"/>
        </w:rPr>
        <w:t>.</w:t>
      </w:r>
      <w:r w:rsidR="006B5AD0">
        <w:rPr>
          <w:rFonts w:ascii="Times New Roman" w:hAnsi="Times New Roman" w:cs="Times New Roman"/>
        </w:rPr>
        <w:fldChar w:fldCharType="begin">
          <w:fldData xml:space="preserve">PEVuZE5vdGU+PENpdGU+PEF1dGhvcj5Hb256w6FsZXotUGllcjwvQXV0aG9yPjxZZWFyPjIwMTY8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ZWNvcmQ+PC9DaXRlPjxDaXRlPjxBdXRob3I+U2Vww7psdmVkYTwvQXV0aG9yPjxZZWFyPjIwMDY8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</w:fldData>
        </w:fldChar>
      </w:r>
      <w:r w:rsidR="00012438">
        <w:rPr>
          <w:rFonts w:ascii="Times New Roman" w:hAnsi="Times New Roman" w:cs="Times New Roman"/>
        </w:rPr>
        <w:instrText xml:space="preserve"> ADDIN EN.CITE </w:instrText>
      </w:r>
      <w:r w:rsidR="00012438">
        <w:rPr>
          <w:rFonts w:ascii="Times New Roman" w:hAnsi="Times New Roman" w:cs="Times New Roman"/>
        </w:rPr>
        <w:fldChar w:fldCharType="begin">
          <w:fldData xml:space="preserve">PEVuZE5vdGU+PENpdGU+PEF1dGhvcj5Hb256w6FsZXotUGllcjwvQXV0aG9yPjxZZWFyPjIwMTY8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ZWNvcmQ+PC9DaXRlPjxDaXRlPjxBdXRob3I+U2Vww7psdmVkYTwvQXV0aG9yPjxZZWFyPjIwMDY8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</w:fldData>
        </w:fldChar>
      </w:r>
      <w:r w:rsidR="00012438">
        <w:rPr>
          <w:rFonts w:ascii="Times New Roman" w:hAnsi="Times New Roman" w:cs="Times New Roman"/>
        </w:rPr>
        <w:instrText xml:space="preserve"> ADDIN EN.CITE.DATA </w:instrText>
      </w:r>
      <w:r w:rsidR="00012438">
        <w:rPr>
          <w:rFonts w:ascii="Times New Roman" w:hAnsi="Times New Roman" w:cs="Times New Roman"/>
        </w:rPr>
      </w:r>
      <w:r w:rsidR="00012438">
        <w:rPr>
          <w:rFonts w:ascii="Times New Roman" w:hAnsi="Times New Roman" w:cs="Times New Roman"/>
        </w:rPr>
        <w:fldChar w:fldCharType="end"/>
      </w:r>
      <w:r w:rsidR="006B5AD0">
        <w:rPr>
          <w:rFonts w:ascii="Times New Roman" w:hAnsi="Times New Roman" w:cs="Times New Roman"/>
        </w:rPr>
      </w:r>
      <w:r w:rsidR="006B5AD0">
        <w:rPr>
          <w:rFonts w:ascii="Times New Roman" w:hAnsi="Times New Roman" w:cs="Times New Roman"/>
        </w:rPr>
        <w:fldChar w:fldCharType="separate"/>
      </w:r>
      <w:r w:rsidR="00012438" w:rsidRPr="00012438">
        <w:rPr>
          <w:rFonts w:ascii="Times New Roman" w:hAnsi="Times New Roman" w:cs="Times New Roman"/>
          <w:noProof/>
          <w:vertAlign w:val="superscript"/>
        </w:rPr>
        <w:t>19 20</w:t>
      </w:r>
      <w:r w:rsidR="006B5AD0">
        <w:rPr>
          <w:rFonts w:ascii="Times New Roman" w:hAnsi="Times New Roman" w:cs="Times New Roman"/>
        </w:rPr>
        <w:fldChar w:fldCharType="end"/>
      </w:r>
      <w:r w:rsidR="006B5AD0">
        <w:rPr>
          <w:rFonts w:ascii="Times New Roman" w:hAnsi="Times New Roman" w:cs="Times New Roman"/>
        </w:rPr>
        <w:t xml:space="preserve"> These improvements could have a substantial effect on reducing variation in lifespans, particularly in historically poor states, which are mostly concentrated in the South.  </w:t>
      </w:r>
    </w:p>
    <w:p w14:paraId="54F7F2D9" w14:textId="09BF56A0" w:rsidR="009E6528" w:rsidRDefault="00914E84" w:rsidP="0039481A">
      <w:pPr>
        <w:spacing w:line="480" w:lineRule="auto"/>
        <w:ind w:firstLine="720"/>
        <w:jc w:val="both"/>
        <w:rPr>
          <w:rFonts w:ascii="Times New Roman" w:hAnsi="Times New Roman" w:cs="Times New Roman"/>
        </w:rPr>
      </w:pPr>
      <w:r>
        <w:rPr>
          <w:rFonts w:ascii="Times New Roman" w:hAnsi="Times New Roman" w:cs="Times New Roman"/>
        </w:rPr>
        <w:t>This paper makes three</w:t>
      </w:r>
      <w:r w:rsidR="00F626E3">
        <w:rPr>
          <w:rFonts w:ascii="Times New Roman" w:hAnsi="Times New Roman" w:cs="Times New Roman"/>
        </w:rPr>
        <w:t xml:space="preserve"> main contributions.  </w:t>
      </w:r>
      <w:r w:rsidR="00F626E3" w:rsidRPr="00F626E3">
        <w:rPr>
          <w:rFonts w:ascii="Times New Roman" w:hAnsi="Times New Roman" w:cs="Times New Roman"/>
        </w:rPr>
        <w:t xml:space="preserve">First, it contributes to the literature on </w:t>
      </w:r>
      <w:r w:rsidR="00805CCD">
        <w:rPr>
          <w:rFonts w:ascii="Times New Roman" w:hAnsi="Times New Roman" w:cs="Times New Roman"/>
        </w:rPr>
        <w:t xml:space="preserve">lifespan variation </w:t>
      </w:r>
      <w:r w:rsidR="00E92AFB">
        <w:rPr>
          <w:rFonts w:ascii="Times New Roman" w:hAnsi="Times New Roman" w:cs="Times New Roman"/>
        </w:rPr>
        <w:t>and inequalities in health</w:t>
      </w:r>
      <w:r w:rsidR="00F626E3" w:rsidRPr="00F626E3">
        <w:rPr>
          <w:rFonts w:ascii="Times New Roman" w:hAnsi="Times New Roman" w:cs="Times New Roman"/>
        </w:rPr>
        <w:t xml:space="preserve"> </w:t>
      </w:r>
      <w:r w:rsidR="00A00FBA">
        <w:rPr>
          <w:rFonts w:ascii="Times New Roman" w:hAnsi="Times New Roman" w:cs="Times New Roman"/>
        </w:rPr>
        <w:t>in the context of rising homicides</w:t>
      </w:r>
      <w:r w:rsidR="00E92AFB" w:rsidRPr="00E92AFB">
        <w:rPr>
          <w:rFonts w:ascii="Times New Roman" w:hAnsi="Times New Roman" w:cs="Times New Roman"/>
        </w:rPr>
        <w:t>. M</w:t>
      </w:r>
      <w:r w:rsidR="00E92AFB">
        <w:rPr>
          <w:rFonts w:ascii="Times New Roman" w:hAnsi="Times New Roman" w:cs="Times New Roman"/>
        </w:rPr>
        <w:t>ost literature in this area focuses on social determinants of health (e.g., socioeconomic status and health risk factors) as proximate determinants of lifespan vari</w:t>
      </w:r>
      <w:r w:rsidR="00805CCD">
        <w:rPr>
          <w:rFonts w:ascii="Times New Roman" w:hAnsi="Times New Roman" w:cs="Times New Roman"/>
        </w:rPr>
        <w:t>ation</w:t>
      </w:r>
      <w:r w:rsidR="00E92AFB">
        <w:rPr>
          <w:rFonts w:ascii="Times New Roman" w:hAnsi="Times New Roman" w:cs="Times New Roman"/>
        </w:rPr>
        <w:t xml:space="preserve"> and health inequality</w:t>
      </w:r>
      <w:r w:rsidR="00BC2AAA">
        <w:rPr>
          <w:rFonts w:ascii="Times New Roman" w:hAnsi="Times New Roman" w:cs="Times New Roman"/>
        </w:rPr>
        <w:t>.</w:t>
      </w:r>
      <w:r w:rsidR="0039481A">
        <w:rPr>
          <w:rFonts w:ascii="Times New Roman" w:hAnsi="Times New Roman" w:cs="Times New Roman"/>
        </w:rPr>
        <w:fldChar w:fldCharType="begin"/>
      </w:r>
      <w:r w:rsidR="0039481A">
        <w:rPr>
          <w:rFonts w:ascii="Times New Roman" w:hAnsi="Times New Roman" w:cs="Times New Roman"/>
        </w:rPr>
        <w:instrText xml:space="preserve"> ADDIN EN.CITE &lt;EndNote&gt;&lt;Cite&gt;&lt;Author&gt;Marmot&lt;/Author&gt;&lt;Year&gt;2001&lt;/Year&gt;&lt;RecNum&gt;69&lt;/RecNum&gt;&lt;DisplayText&gt;&lt;style face="superscript"&gt;10&lt;/style&gt;&lt;/DisplayText&gt;&lt;record&gt;&lt;rec-number&gt;69&lt;/rec-number&gt;&lt;foreign-keys&gt;&lt;key app="EN" db-id="xwts0fz21atwpxe2avovtpe5rz9v2fw0dtxf" timestamp="0"&gt;69&lt;/key&gt;&lt;/foreign-keys&gt;&lt;ref-type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ages&gt;134-135&lt;/pages&gt;&lt;volume&gt;345&lt;/volume&gt;&lt;number&gt;2&lt;/number&gt;&lt;dates&gt;&lt;year&gt;2001&lt;/year&gt;&lt;/dates&gt;&lt;isbn&gt;0028-4793&lt;/isbn&gt;&lt;urls&gt;&lt;/urls&gt;&lt;/record&gt;&lt;/Cite&gt;&lt;/EndNote&gt;</w:instrText>
      </w:r>
      <w:r w:rsidR="0039481A">
        <w:rPr>
          <w:rFonts w:ascii="Times New Roman" w:hAnsi="Times New Roman" w:cs="Times New Roman"/>
        </w:rPr>
        <w:fldChar w:fldCharType="separate"/>
      </w:r>
      <w:r w:rsidR="0039481A" w:rsidRPr="0039481A">
        <w:rPr>
          <w:rFonts w:ascii="Times New Roman" w:hAnsi="Times New Roman" w:cs="Times New Roman"/>
          <w:noProof/>
          <w:vertAlign w:val="superscript"/>
        </w:rPr>
        <w:t>10</w:t>
      </w:r>
      <w:r w:rsidR="0039481A">
        <w:rPr>
          <w:rFonts w:ascii="Times New Roman" w:hAnsi="Times New Roman" w:cs="Times New Roman"/>
        </w:rPr>
        <w:fldChar w:fldCharType="end"/>
      </w:r>
      <w:r w:rsidR="00BC2AAA">
        <w:rPr>
          <w:rFonts w:ascii="Times New Roman" w:hAnsi="Times New Roman" w:cs="Times New Roman"/>
        </w:rPr>
        <w:t xml:space="preserve"> In contrast, our paper highlights the role of violence</w:t>
      </w:r>
      <w:r w:rsidR="00403FD3">
        <w:rPr>
          <w:rFonts w:ascii="Times New Roman" w:hAnsi="Times New Roman" w:cs="Times New Roman"/>
        </w:rPr>
        <w:t>,</w:t>
      </w:r>
      <w:r w:rsidR="00BC2AAA">
        <w:rPr>
          <w:rFonts w:ascii="Times New Roman" w:hAnsi="Times New Roman" w:cs="Times New Roman"/>
        </w:rPr>
        <w:t xml:space="preserve"> and its ultimate</w:t>
      </w:r>
      <w:r w:rsidR="00D37CEC">
        <w:rPr>
          <w:rFonts w:ascii="Times New Roman" w:hAnsi="Times New Roman" w:cs="Times New Roman"/>
        </w:rPr>
        <w:t xml:space="preserve"> consequence in the form of homicides</w:t>
      </w:r>
      <w:r w:rsidR="006D39F1">
        <w:rPr>
          <w:rFonts w:ascii="Times New Roman" w:hAnsi="Times New Roman" w:cs="Times New Roman"/>
        </w:rPr>
        <w:t>,</w:t>
      </w:r>
      <w:r w:rsidR="00D37CEC">
        <w:rPr>
          <w:rFonts w:ascii="Times New Roman" w:hAnsi="Times New Roman" w:cs="Times New Roman"/>
        </w:rPr>
        <w:t xml:space="preserve"> </w:t>
      </w:r>
      <w:r w:rsidR="00BC2AAA">
        <w:rPr>
          <w:rFonts w:ascii="Times New Roman" w:hAnsi="Times New Roman" w:cs="Times New Roman"/>
        </w:rPr>
        <w:t>among young adults on</w:t>
      </w:r>
      <w:r w:rsidR="002C1FF0">
        <w:rPr>
          <w:rFonts w:ascii="Times New Roman" w:hAnsi="Times New Roman" w:cs="Times New Roman"/>
        </w:rPr>
        <w:t xml:space="preserve"> increasing lifespan inequality</w:t>
      </w:r>
      <w:r w:rsidR="006A773F">
        <w:rPr>
          <w:rFonts w:ascii="Times New Roman" w:hAnsi="Times New Roman" w:cs="Times New Roman"/>
        </w:rPr>
        <w:t>.</w:t>
      </w:r>
      <w:r w:rsidR="00403FD3">
        <w:rPr>
          <w:rFonts w:ascii="Times New Roman" w:hAnsi="Times New Roman" w:cs="Times New Roman"/>
        </w:rPr>
        <w:t xml:space="preserve"> A second contribution </w:t>
      </w:r>
      <w:r w:rsidR="00B16222">
        <w:rPr>
          <w:rFonts w:ascii="Times New Roman" w:hAnsi="Times New Roman" w:cs="Times New Roman"/>
        </w:rPr>
        <w:t>is its focus on Mexico</w:t>
      </w:r>
      <w:r w:rsidR="00421100">
        <w:rPr>
          <w:rFonts w:ascii="Times New Roman" w:hAnsi="Times New Roman" w:cs="Times New Roman"/>
        </w:rPr>
        <w:t xml:space="preserve">. </w:t>
      </w:r>
      <w:r w:rsidR="00506D6A">
        <w:rPr>
          <w:rFonts w:ascii="Times New Roman" w:hAnsi="Times New Roman" w:cs="Times New Roman"/>
        </w:rPr>
        <w:t>Mexico is</w:t>
      </w:r>
      <w:r w:rsidR="00506D6A" w:rsidRPr="00506D6A">
        <w:rPr>
          <w:rFonts w:ascii="Times New Roman" w:hAnsi="Times New Roman" w:cs="Times New Roman"/>
        </w:rPr>
        <w:t xml:space="preserve"> experiencing </w:t>
      </w:r>
      <w:r w:rsidR="00506D6A">
        <w:rPr>
          <w:rFonts w:ascii="Times New Roman" w:hAnsi="Times New Roman" w:cs="Times New Roman"/>
        </w:rPr>
        <w:t xml:space="preserve">a growing violence associated with the war on drugs </w:t>
      </w:r>
      <w:r w:rsidR="006B5AD0">
        <w:rPr>
          <w:rFonts w:ascii="Times New Roman" w:hAnsi="Times New Roman" w:cs="Times New Roman"/>
        </w:rPr>
        <w:t xml:space="preserve">that </w:t>
      </w:r>
      <w:r w:rsidR="00506D6A">
        <w:rPr>
          <w:rFonts w:ascii="Times New Roman" w:hAnsi="Times New Roman" w:cs="Times New Roman"/>
        </w:rPr>
        <w:t xml:space="preserve">started </w:t>
      </w:r>
      <w:r w:rsidR="00D1436F">
        <w:rPr>
          <w:rFonts w:ascii="Times New Roman" w:hAnsi="Times New Roman" w:cs="Times New Roman"/>
        </w:rPr>
        <w:t xml:space="preserve">in </w:t>
      </w:r>
      <w:r w:rsidR="008C659C">
        <w:rPr>
          <w:rFonts w:ascii="Times New Roman" w:hAnsi="Times New Roman" w:cs="Times New Roman"/>
        </w:rPr>
        <w:t xml:space="preserve">the </w:t>
      </w:r>
      <w:r w:rsidR="00506D6A">
        <w:rPr>
          <w:rFonts w:ascii="Times New Roman" w:hAnsi="Times New Roman" w:cs="Times New Roman"/>
        </w:rPr>
        <w:t>last decade</w:t>
      </w:r>
      <w:r w:rsidR="008C659C">
        <w:rPr>
          <w:rFonts w:ascii="Times New Roman" w:hAnsi="Times New Roman" w:cs="Times New Roman"/>
        </w:rPr>
        <w:t>,</w:t>
      </w:r>
      <w:r w:rsidR="00857D7E">
        <w:rPr>
          <w:rFonts w:ascii="Times New Roman" w:hAnsi="Times New Roman" w:cs="Times New Roman"/>
        </w:rPr>
        <w:t xml:space="preserve"> </w:t>
      </w:r>
      <w:r w:rsidR="00506D6A" w:rsidRPr="00506D6A">
        <w:rPr>
          <w:rFonts w:ascii="Times New Roman" w:hAnsi="Times New Roman" w:cs="Times New Roman"/>
        </w:rPr>
        <w:t>mak</w:t>
      </w:r>
      <w:r w:rsidR="00857D7E">
        <w:rPr>
          <w:rFonts w:ascii="Times New Roman" w:hAnsi="Times New Roman" w:cs="Times New Roman"/>
        </w:rPr>
        <w:t>ing</w:t>
      </w:r>
      <w:r w:rsidR="00506D6A" w:rsidRPr="00506D6A">
        <w:rPr>
          <w:rFonts w:ascii="Times New Roman" w:hAnsi="Times New Roman" w:cs="Times New Roman"/>
        </w:rPr>
        <w:t xml:space="preserve"> the </w:t>
      </w:r>
      <w:r w:rsidR="00506D6A">
        <w:rPr>
          <w:rFonts w:ascii="Times New Roman" w:hAnsi="Times New Roman" w:cs="Times New Roman"/>
        </w:rPr>
        <w:t>increase in homicides</w:t>
      </w:r>
      <w:r w:rsidR="00506D6A" w:rsidRPr="00506D6A">
        <w:rPr>
          <w:rFonts w:ascii="Times New Roman" w:hAnsi="Times New Roman" w:cs="Times New Roman"/>
        </w:rPr>
        <w:t xml:space="preserve"> a serious health policy concern.</w:t>
      </w:r>
      <w:r w:rsidR="0039481A">
        <w:rPr>
          <w:rFonts w:ascii="Times New Roman" w:hAnsi="Times New Roman" w:cs="Times New Roman"/>
        </w:rPr>
        <w:fldChar w:fldCharType="begin"/>
      </w:r>
      <w:r w:rsidR="0039481A">
        <w:rPr>
          <w:rFonts w:ascii="Times New Roman" w:hAnsi="Times New Roman" w:cs="Times New Roman"/>
        </w:rPr>
        <w:instrText xml:space="preserve"> ADDIN EN.CITE &lt;EndNote&gt;&lt;Cite&gt;&lt;Author&gt;Aburto&lt;/Author&gt;&lt;Year&gt;2016&lt;/Year&gt;&lt;RecNum&gt;90&lt;/RecNum&gt;&lt;DisplayText&gt;&lt;style face="superscript"&gt;5 18&lt;/style&gt;&lt;/DisplayText&gt;&lt;record&gt;&lt;rec-number&gt;90&lt;/rec-number&gt;&lt;foreign-keys&gt;&lt;key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Espinal-Enríquez&lt;/Author&gt;&lt;Year&gt;2015&lt;/Year&gt;&lt;RecNum&gt;106&lt;/RecNum&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39481A">
        <w:rPr>
          <w:rFonts w:ascii="Times New Roman" w:hAnsi="Times New Roman" w:cs="Times New Roman"/>
        </w:rPr>
        <w:fldChar w:fldCharType="separate"/>
      </w:r>
      <w:r w:rsidR="0039481A" w:rsidRPr="0039481A">
        <w:rPr>
          <w:rFonts w:ascii="Times New Roman" w:hAnsi="Times New Roman" w:cs="Times New Roman"/>
          <w:noProof/>
          <w:vertAlign w:val="superscript"/>
        </w:rPr>
        <w:t>5 18</w:t>
      </w:r>
      <w:r w:rsidR="0039481A">
        <w:rPr>
          <w:rFonts w:ascii="Times New Roman" w:hAnsi="Times New Roman" w:cs="Times New Roman"/>
        </w:rPr>
        <w:fldChar w:fldCharType="end"/>
      </w:r>
      <w:r w:rsidR="00506D6A" w:rsidRPr="00506D6A">
        <w:rPr>
          <w:rFonts w:ascii="Times New Roman" w:hAnsi="Times New Roman" w:cs="Times New Roman"/>
        </w:rPr>
        <w:t xml:space="preserve"> Understanding the </w:t>
      </w:r>
      <w:r w:rsidR="00857D7E">
        <w:rPr>
          <w:rFonts w:ascii="Times New Roman" w:hAnsi="Times New Roman" w:cs="Times New Roman"/>
        </w:rPr>
        <w:t xml:space="preserve">consequences that homicides have on population </w:t>
      </w:r>
      <w:r w:rsidR="00506D6A" w:rsidRPr="00506D6A">
        <w:rPr>
          <w:rFonts w:ascii="Times New Roman" w:hAnsi="Times New Roman" w:cs="Times New Roman"/>
        </w:rPr>
        <w:t>health is important for policy makers</w:t>
      </w:r>
      <w:r w:rsidR="00D37A3C">
        <w:rPr>
          <w:rFonts w:ascii="Times New Roman" w:hAnsi="Times New Roman" w:cs="Times New Roman"/>
        </w:rPr>
        <w:t xml:space="preserve"> in Mexico</w:t>
      </w:r>
      <w:r w:rsidR="004A4B6E">
        <w:rPr>
          <w:rFonts w:ascii="Times New Roman" w:hAnsi="Times New Roman" w:cs="Times New Roman"/>
        </w:rPr>
        <w:t xml:space="preserve"> and</w:t>
      </w:r>
      <w:r w:rsidR="004622FC">
        <w:rPr>
          <w:rFonts w:ascii="Times New Roman" w:hAnsi="Times New Roman" w:cs="Times New Roman"/>
        </w:rPr>
        <w:t xml:space="preserve"> in </w:t>
      </w:r>
      <w:r w:rsidR="004A4B6E">
        <w:rPr>
          <w:rFonts w:ascii="Times New Roman" w:hAnsi="Times New Roman" w:cs="Times New Roman"/>
        </w:rPr>
        <w:t>other</w:t>
      </w:r>
      <w:r w:rsidR="00421100">
        <w:rPr>
          <w:rFonts w:ascii="Times New Roman" w:hAnsi="Times New Roman" w:cs="Times New Roman"/>
        </w:rPr>
        <w:t xml:space="preserve"> countries that are experiencing </w:t>
      </w:r>
      <w:r w:rsidR="004A4B6E">
        <w:rPr>
          <w:rFonts w:ascii="Times New Roman" w:hAnsi="Times New Roman" w:cs="Times New Roman"/>
        </w:rPr>
        <w:t>similar increase</w:t>
      </w:r>
      <w:r w:rsidR="00D1436F">
        <w:rPr>
          <w:rFonts w:ascii="Times New Roman" w:hAnsi="Times New Roman" w:cs="Times New Roman"/>
        </w:rPr>
        <w:t>s</w:t>
      </w:r>
      <w:r w:rsidR="004A4B6E">
        <w:rPr>
          <w:rFonts w:ascii="Times New Roman" w:hAnsi="Times New Roman" w:cs="Times New Roman"/>
        </w:rPr>
        <w:t xml:space="preserve"> in homicides s</w:t>
      </w:r>
      <w:r w:rsidR="00CA3402">
        <w:rPr>
          <w:rFonts w:ascii="Times New Roman" w:hAnsi="Times New Roman" w:cs="Times New Roman"/>
        </w:rPr>
        <w:t xml:space="preserve">uch as Honduras </w:t>
      </w:r>
      <w:r w:rsidR="004A4B6E">
        <w:rPr>
          <w:rFonts w:ascii="Times New Roman" w:hAnsi="Times New Roman" w:cs="Times New Roman"/>
        </w:rPr>
        <w:t>in Central America</w:t>
      </w:r>
      <w:r w:rsidR="0039481A">
        <w:rPr>
          <w:rFonts w:ascii="Times New Roman" w:hAnsi="Times New Roman" w:cs="Times New Roman"/>
        </w:rPr>
        <w:t>, and Venezuela in South America</w:t>
      </w:r>
      <w:r w:rsidR="004A4B6E">
        <w:rPr>
          <w:rFonts w:ascii="Times New Roman" w:hAnsi="Times New Roman" w:cs="Times New Roman"/>
        </w:rPr>
        <w:t>.</w:t>
      </w:r>
      <w:r w:rsidR="0039481A">
        <w:rPr>
          <w:rFonts w:ascii="Times New Roman" w:hAnsi="Times New Roman" w:cs="Times New Roman"/>
        </w:rPr>
        <w:fldChar w:fldCharType="begin"/>
      </w:r>
      <w:r w:rsidR="0039481A">
        <w:rPr>
          <w:rFonts w:ascii="Times New Roman" w:hAnsi="Times New Roman" w:cs="Times New Roman"/>
        </w:rPr>
        <w:instrText xml:space="preserve"> ADDIN EN.CITE &lt;EndNote&gt;&lt;Cite&gt;&lt;Author&gt;Drugs&lt;/Author&gt;&lt;Year&gt;2013&lt;/Year&gt;&lt;RecNum&gt;100&lt;/RecNum&gt;&lt;DisplayText&gt;&lt;style face="superscript"&gt;2&lt;/style&gt;&lt;/DisplayText&gt;&lt;record&gt;&lt;rec-number&gt;100&lt;/rec-number&gt;&lt;foreign-keys&gt;&lt;key app="EN" db-id="xwts0fz21atwpxe2avovtpe5rz9v2fw0dtxf" timestamp="1500883452"&gt;100&lt;/key&gt;&lt;/foreign-keys&gt;&lt;ref-type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39481A">
        <w:rPr>
          <w:rFonts w:ascii="Times New Roman" w:hAnsi="Times New Roman" w:cs="Times New Roman"/>
        </w:rPr>
        <w:fldChar w:fldCharType="separate"/>
      </w:r>
      <w:r w:rsidR="0039481A" w:rsidRPr="0039481A">
        <w:rPr>
          <w:rFonts w:ascii="Times New Roman" w:hAnsi="Times New Roman" w:cs="Times New Roman"/>
          <w:noProof/>
          <w:vertAlign w:val="superscript"/>
        </w:rPr>
        <w:t>2</w:t>
      </w:r>
      <w:r w:rsidR="0039481A">
        <w:rPr>
          <w:rFonts w:ascii="Times New Roman" w:hAnsi="Times New Roman" w:cs="Times New Roman"/>
        </w:rPr>
        <w:fldChar w:fldCharType="end"/>
      </w:r>
      <w:r w:rsidR="004A4B6E">
        <w:rPr>
          <w:rFonts w:ascii="Times New Roman" w:hAnsi="Times New Roman" w:cs="Times New Roman"/>
        </w:rPr>
        <w:t xml:space="preserve"> </w:t>
      </w:r>
      <w:r>
        <w:rPr>
          <w:rFonts w:ascii="Times New Roman" w:hAnsi="Times New Roman" w:cs="Times New Roman"/>
        </w:rPr>
        <w:t>Finally, this analysis contributes to our</w:t>
      </w:r>
      <w:r w:rsidR="00FB59CD">
        <w:rPr>
          <w:rFonts w:ascii="Times New Roman" w:hAnsi="Times New Roman" w:cs="Times New Roman"/>
        </w:rPr>
        <w:t xml:space="preserve"> knowledge of regional inequality </w:t>
      </w:r>
      <w:r>
        <w:rPr>
          <w:rFonts w:ascii="Times New Roman" w:hAnsi="Times New Roman" w:cs="Times New Roman"/>
        </w:rPr>
        <w:t>in lifespans</w:t>
      </w:r>
      <w:r w:rsidR="00F71D52">
        <w:rPr>
          <w:rFonts w:ascii="Times New Roman" w:hAnsi="Times New Roman" w:cs="Times New Roman"/>
        </w:rPr>
        <w:t xml:space="preserve">. </w:t>
      </w:r>
    </w:p>
    <w:p w14:paraId="5B6CBFB4" w14:textId="7368932E" w:rsidR="004C14CD" w:rsidRDefault="004C14CD" w:rsidP="004C14CD">
      <w:pPr>
        <w:spacing w:line="480" w:lineRule="auto"/>
        <w:ind w:firstLine="720"/>
        <w:jc w:val="both"/>
        <w:rPr>
          <w:rFonts w:ascii="Times New Roman" w:hAnsi="Times New Roman" w:cs="Times New Roman"/>
        </w:rPr>
      </w:pPr>
      <w:r>
        <w:rPr>
          <w:rFonts w:ascii="Times New Roman" w:hAnsi="Times New Roman" w:cs="Times New Roman"/>
        </w:rPr>
        <w:t>In this article, we analyzed how life expectancy and lifespan inequality for the young population changed over a 20-year period, from 1990 to 2015</w:t>
      </w:r>
      <w:r w:rsidRPr="004C14CD">
        <w:rPr>
          <w:rFonts w:ascii="Times New Roman" w:hAnsi="Times New Roman" w:cs="Times New Roman"/>
        </w:rPr>
        <w:t xml:space="preserve"> </w:t>
      </w:r>
      <w:r>
        <w:rPr>
          <w:rFonts w:ascii="Times New Roman" w:hAnsi="Times New Roman" w:cs="Times New Roman"/>
        </w:rPr>
        <w:t xml:space="preserve">for </w:t>
      </w:r>
      <w:r w:rsidRPr="00AD15FB">
        <w:rPr>
          <w:rFonts w:ascii="Times New Roman" w:hAnsi="Times New Roman" w:cs="Times New Roman"/>
        </w:rPr>
        <w:t>females and males</w:t>
      </w:r>
      <w:r>
        <w:rPr>
          <w:rFonts w:ascii="Times New Roman" w:hAnsi="Times New Roman" w:cs="Times New Roman"/>
        </w:rPr>
        <w:t xml:space="preserve"> in Mexico and its 32 states. </w:t>
      </w:r>
      <w:r>
        <w:rPr>
          <w:rFonts w:ascii="Times New Roman" w:eastAsiaTheme="minorEastAsia" w:hAnsi="Times New Roman" w:cs="Times New Roman"/>
        </w:rPr>
        <w:t>This framework allows us to thoroughly analyze premature mortality</w:t>
      </w:r>
      <w:r>
        <w:rPr>
          <w:rFonts w:ascii="Times New Roman" w:hAnsi="Times New Roman" w:cs="Times New Roman"/>
        </w:rPr>
        <w:t xml:space="preserve"> and determined the ages and causes of death that contributed the most to the observed changes. </w:t>
      </w:r>
    </w:p>
    <w:p w14:paraId="4149315D" w14:textId="77777777" w:rsidR="006B17D9" w:rsidRDefault="006B17D9" w:rsidP="007650FB">
      <w:pPr>
        <w:spacing w:line="480" w:lineRule="auto"/>
        <w:ind w:firstLine="720"/>
        <w:jc w:val="both"/>
        <w:rPr>
          <w:rFonts w:ascii="Times New Roman" w:hAnsi="Times New Roman" w:cs="Times New Roman"/>
        </w:rPr>
      </w:pPr>
    </w:p>
    <w:p w14:paraId="2AB33D0C" w14:textId="77777777" w:rsidR="00CC0A4A" w:rsidRPr="00AD15FB" w:rsidRDefault="00CC0A4A" w:rsidP="00B55311">
      <w:pPr>
        <w:pStyle w:val="Subtitle"/>
        <w:spacing w:line="480" w:lineRule="auto"/>
        <w:jc w:val="both"/>
        <w:rPr>
          <w:rFonts w:ascii="Times New Roman" w:hAnsi="Times New Roman" w:cs="Times New Roman"/>
          <w:b/>
          <w:i w:val="0"/>
          <w:color w:val="auto"/>
          <w:sz w:val="22"/>
          <w:szCs w:val="22"/>
        </w:rPr>
      </w:pPr>
      <w:r w:rsidRPr="00AD15FB">
        <w:rPr>
          <w:rFonts w:ascii="Times New Roman" w:hAnsi="Times New Roman" w:cs="Times New Roman"/>
          <w:b/>
          <w:i w:val="0"/>
          <w:color w:val="auto"/>
          <w:sz w:val="22"/>
          <w:szCs w:val="22"/>
        </w:rPr>
        <w:lastRenderedPageBreak/>
        <w:t>Study data and Methods</w:t>
      </w:r>
    </w:p>
    <w:p w14:paraId="3939B127" w14:textId="4BAD3840" w:rsidR="00CC0A4A" w:rsidRPr="00AD15FB" w:rsidRDefault="00774E35" w:rsidP="00B55311">
      <w:pPr>
        <w:autoSpaceDE w:val="0"/>
        <w:autoSpaceDN w:val="0"/>
        <w:adjustRightInd w:val="0"/>
        <w:spacing w:after="100" w:afterAutospacing="1" w:line="480" w:lineRule="auto"/>
        <w:ind w:firstLine="720"/>
        <w:jc w:val="both"/>
        <w:rPr>
          <w:rFonts w:ascii="Times New Roman" w:hAnsi="Times New Roman" w:cs="Times New Roman"/>
        </w:rPr>
      </w:pPr>
      <w:r>
        <w:rPr>
          <w:rFonts w:ascii="Times New Roman" w:hAnsi="Times New Roman" w:cs="Times New Roman"/>
        </w:rPr>
        <w:t>We used d</w:t>
      </w:r>
      <w:r w:rsidR="00CC0A4A" w:rsidRPr="00AD15FB">
        <w:rPr>
          <w:rFonts w:ascii="Times New Roman" w:hAnsi="Times New Roman" w:cs="Times New Roman"/>
        </w:rPr>
        <w:t>ata on deaths from vital statistics files publicly available through the Mexican N</w:t>
      </w:r>
      <w:r w:rsidR="003B1E7D">
        <w:rPr>
          <w:rFonts w:ascii="Times New Roman" w:hAnsi="Times New Roman" w:cs="Times New Roman"/>
        </w:rPr>
        <w:t>ational Institute of Statistics.</w:t>
      </w:r>
      <w:r w:rsidR="00CC0A4A" w:rsidRPr="00AD15FB">
        <w:rPr>
          <w:rFonts w:ascii="Times New Roman" w:hAnsi="Times New Roman" w:cs="Times New Roman"/>
        </w:rPr>
        <w:fldChar w:fldCharType="begin"/>
      </w:r>
      <w:r w:rsidR="004C14CD">
        <w:rPr>
          <w:rFonts w:ascii="Times New Roman" w:hAnsi="Times New Roman" w:cs="Times New Roman"/>
        </w:rPr>
        <w:instrText xml:space="preserve"> ADDIN EN.CITE &lt;EndNote&gt;&lt;Cite&gt;&lt;Author&gt;INEGI&lt;/Author&gt;&lt;Year&gt;2017&lt;/Year&gt;&lt;RecNum&gt;93&lt;/RecNum&gt;&lt;DisplayText&gt;&lt;style face="superscript"&gt;21&lt;/style&gt;&lt;/DisplayText&gt;&lt;record&gt;&lt;rec-number&gt;93&lt;/rec-number&gt;&lt;foreign-keys&gt;&lt;key app="EN" db-id="xwts0fz21atwpxe2avovtpe5rz9v2fw0dtxf" timestamp="1492773352"&gt;93&lt;/key&gt;&lt;/foreign-keys&gt;&lt;ref-type name="Web Page"&gt;12&lt;/ref-type&gt;&lt;contributors&gt;&lt;authors&gt;&lt;author&gt;INEGI&lt;/author&gt;&lt;/authors&gt;&lt;/contributors&gt;&lt;titles&gt;&lt;title&gt;National Institute of Statistics: Micro-data files on mortality data 1995-2015&lt;/title&gt;&lt;/titles&gt;&lt;volume&gt;2017&lt;/volume&gt;&lt;number&gt;21/4/2017&lt;/number&gt;&lt;dates&gt;&lt;year&gt;2017&lt;/year&gt;&lt;/dates&gt;&lt;urls&gt;&lt;related-urls&gt;&lt;url&gt;http://www.beta.inegi.org.mx/proyectos/registros/vitales/mortalidad/default.html&lt;/url&gt;&lt;/related-urls&gt;&lt;/urls&gt;&lt;/record&gt;&lt;/Cite&gt;&lt;/EndNote&gt;</w:instrText>
      </w:r>
      <w:r w:rsidR="00CC0A4A" w:rsidRPr="00AD15FB">
        <w:rPr>
          <w:rFonts w:ascii="Times New Roman" w:hAnsi="Times New Roman" w:cs="Times New Roman"/>
        </w:rPr>
        <w:fldChar w:fldCharType="separate"/>
      </w:r>
      <w:r w:rsidR="004C14CD" w:rsidRPr="004C14CD">
        <w:rPr>
          <w:rFonts w:ascii="Times New Roman" w:hAnsi="Times New Roman" w:cs="Times New Roman"/>
          <w:noProof/>
          <w:vertAlign w:val="superscript"/>
        </w:rPr>
        <w:t>21</w:t>
      </w:r>
      <w:r w:rsidR="00CC0A4A" w:rsidRPr="00AD15FB">
        <w:rPr>
          <w:rFonts w:ascii="Times New Roman" w:hAnsi="Times New Roman" w:cs="Times New Roman"/>
        </w:rPr>
        <w:fldChar w:fldCharType="end"/>
      </w:r>
      <w:r w:rsidR="00CC0A4A" w:rsidRPr="00AD15FB">
        <w:rPr>
          <w:rFonts w:ascii="Times New Roman" w:hAnsi="Times New Roman" w:cs="Times New Roman"/>
        </w:rPr>
        <w:t xml:space="preserve"> These data include informatio</w:t>
      </w:r>
      <w:r w:rsidR="008C659C">
        <w:rPr>
          <w:rFonts w:ascii="Times New Roman" w:hAnsi="Times New Roman" w:cs="Times New Roman"/>
        </w:rPr>
        <w:t>n on cause-of-</w:t>
      </w:r>
      <w:r w:rsidR="00CC0A4A" w:rsidRPr="00AD15FB">
        <w:rPr>
          <w:rFonts w:ascii="Times New Roman" w:hAnsi="Times New Roman" w:cs="Times New Roman"/>
        </w:rPr>
        <w:t>death by</w:t>
      </w:r>
      <w:r w:rsidR="008C659C">
        <w:rPr>
          <w:rFonts w:ascii="Times New Roman" w:hAnsi="Times New Roman" w:cs="Times New Roman"/>
        </w:rPr>
        <w:t xml:space="preserve"> age</w:t>
      </w:r>
      <w:r w:rsidR="00CC0A4A" w:rsidRPr="00AD15FB">
        <w:rPr>
          <w:rFonts w:ascii="Times New Roman" w:hAnsi="Times New Roman" w:cs="Times New Roman"/>
        </w:rPr>
        <w:t>, sex, and place of occurrence from 1995 to 2015. Additionally, we used population estimates corrected for completeness, age misstatement, and i</w:t>
      </w:r>
      <w:r w:rsidR="00EA6BEA">
        <w:rPr>
          <w:rFonts w:ascii="Times New Roman" w:hAnsi="Times New Roman" w:cs="Times New Roman"/>
        </w:rPr>
        <w:t>nternational migration</w:t>
      </w:r>
      <w:r w:rsidR="00CC0A4A" w:rsidRPr="00AD15FB">
        <w:rPr>
          <w:rFonts w:ascii="Times New Roman" w:hAnsi="Times New Roman" w:cs="Times New Roman"/>
        </w:rPr>
        <w:t xml:space="preserve"> from the Mexican Population Council </w:t>
      </w:r>
      <w:r w:rsidR="00CC0A4A">
        <w:rPr>
          <w:rFonts w:ascii="Times New Roman" w:hAnsi="Times New Roman" w:cs="Times New Roman"/>
        </w:rPr>
        <w:t xml:space="preserve">to </w:t>
      </w:r>
      <w:r w:rsidR="00CC0A4A" w:rsidRPr="00AD15FB">
        <w:rPr>
          <w:rFonts w:ascii="Times New Roman" w:hAnsi="Times New Roman" w:cs="Times New Roman"/>
        </w:rPr>
        <w:t xml:space="preserve">construct age-specific death rates by </w:t>
      </w:r>
      <w:r w:rsidR="004C34BA">
        <w:rPr>
          <w:rFonts w:ascii="Times New Roman" w:hAnsi="Times New Roman" w:cs="Times New Roman"/>
        </w:rPr>
        <w:t xml:space="preserve">age, </w:t>
      </w:r>
      <w:r w:rsidR="00CC0A4A" w:rsidRPr="00AD15FB">
        <w:rPr>
          <w:rFonts w:ascii="Times New Roman" w:hAnsi="Times New Roman" w:cs="Times New Roman"/>
        </w:rPr>
        <w:t>sex and state</w:t>
      </w:r>
      <w:r w:rsidR="003B1E7D">
        <w:rPr>
          <w:rFonts w:ascii="Times New Roman" w:hAnsi="Times New Roman" w:cs="Times New Roman"/>
        </w:rPr>
        <w:t>.</w:t>
      </w:r>
      <w:r w:rsidR="00CC0A4A" w:rsidRPr="00AD15FB">
        <w:rPr>
          <w:rFonts w:ascii="Times New Roman" w:hAnsi="Times New Roman" w:cs="Times New Roman"/>
        </w:rPr>
        <w:fldChar w:fldCharType="begin"/>
      </w:r>
      <w:r w:rsidR="004C14CD">
        <w:rPr>
          <w:rFonts w:ascii="Times New Roman" w:hAnsi="Times New Roman" w:cs="Times New Roman"/>
        </w:rPr>
        <w:instrText xml:space="preserve"> ADDIN EN.CITE &lt;EndNote&gt;&lt;Cite&gt;&lt;Author&gt;CONAPO&lt;/Author&gt;&lt;Year&gt;2017&lt;/Year&gt;&lt;RecNum&gt;94&lt;/RecNum&gt;&lt;DisplayText&gt;&lt;style face="superscript"&gt;22&lt;/style&gt;&lt;/DisplayText&gt;&lt;record&gt;&lt;rec-number&gt;94&lt;/rec-number&gt;&lt;foreign-keys&gt;&lt;key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CC0A4A" w:rsidRPr="00AD15FB">
        <w:rPr>
          <w:rFonts w:ascii="Times New Roman" w:hAnsi="Times New Roman" w:cs="Times New Roman"/>
        </w:rPr>
        <w:fldChar w:fldCharType="separate"/>
      </w:r>
      <w:r w:rsidR="004C14CD" w:rsidRPr="004C14CD">
        <w:rPr>
          <w:rFonts w:ascii="Times New Roman" w:hAnsi="Times New Roman" w:cs="Times New Roman"/>
          <w:noProof/>
          <w:vertAlign w:val="superscript"/>
        </w:rPr>
        <w:t>22</w:t>
      </w:r>
      <w:r w:rsidR="00CC0A4A" w:rsidRPr="00AD15FB">
        <w:rPr>
          <w:rFonts w:ascii="Times New Roman" w:hAnsi="Times New Roman" w:cs="Times New Roman"/>
        </w:rPr>
        <w:fldChar w:fldCharType="end"/>
      </w:r>
    </w:p>
    <w:p w14:paraId="754DFD0E" w14:textId="77777777" w:rsidR="00CC0A4A" w:rsidRPr="00AD15FB" w:rsidRDefault="00CC0A4A" w:rsidP="00B55311">
      <w:pPr>
        <w:autoSpaceDE w:val="0"/>
        <w:autoSpaceDN w:val="0"/>
        <w:adjustRightInd w:val="0"/>
        <w:spacing w:after="100" w:afterAutospacing="1" w:line="480" w:lineRule="auto"/>
        <w:jc w:val="both"/>
        <w:rPr>
          <w:rFonts w:ascii="Times New Roman" w:hAnsi="Times New Roman" w:cs="Times New Roman"/>
        </w:rPr>
      </w:pPr>
      <w:r w:rsidRPr="00AD15FB">
        <w:rPr>
          <w:rFonts w:ascii="Times New Roman" w:hAnsi="Times New Roman" w:cs="Times New Roman"/>
          <w:b/>
          <w:i/>
        </w:rPr>
        <w:t>Cause-of-death classification</w:t>
      </w:r>
    </w:p>
    <w:p w14:paraId="4BF204C3" w14:textId="45985765" w:rsidR="009A3B26" w:rsidRDefault="000E09A3" w:rsidP="009A3B26">
      <w:pPr>
        <w:autoSpaceDE w:val="0"/>
        <w:autoSpaceDN w:val="0"/>
        <w:adjustRightInd w:val="0"/>
        <w:spacing w:after="100" w:afterAutospacing="1" w:line="480" w:lineRule="auto"/>
        <w:ind w:firstLine="720"/>
        <w:jc w:val="both"/>
        <w:rPr>
          <w:rFonts w:ascii="Times New Roman" w:hAnsi="Times New Roman" w:cs="Times New Roman"/>
        </w:rPr>
      </w:pPr>
      <w:r>
        <w:rPr>
          <w:rFonts w:ascii="Times New Roman" w:hAnsi="Times New Roman" w:cs="Times New Roman"/>
        </w:rPr>
        <w:t>We classified</w:t>
      </w:r>
      <w:r w:rsidR="00CC0A4A" w:rsidRPr="00AD15FB">
        <w:rPr>
          <w:rFonts w:ascii="Times New Roman" w:hAnsi="Times New Roman" w:cs="Times New Roman"/>
        </w:rPr>
        <w:t xml:space="preserve"> deaths in</w:t>
      </w:r>
      <w:r w:rsidR="005B0662">
        <w:rPr>
          <w:rFonts w:ascii="Times New Roman" w:hAnsi="Times New Roman" w:cs="Times New Roman"/>
        </w:rPr>
        <w:t>to</w:t>
      </w:r>
      <w:r w:rsidR="00CC0A4A" w:rsidRPr="00AD15FB">
        <w:rPr>
          <w:rFonts w:ascii="Times New Roman" w:hAnsi="Times New Roman" w:cs="Times New Roman"/>
        </w:rPr>
        <w:t xml:space="preserve"> </w:t>
      </w:r>
      <w:r w:rsidR="00FB4A65">
        <w:rPr>
          <w:rFonts w:ascii="Times New Roman" w:hAnsi="Times New Roman" w:cs="Times New Roman"/>
        </w:rPr>
        <w:t xml:space="preserve">eight </w:t>
      </w:r>
      <w:r w:rsidR="00CC0A4A" w:rsidRPr="00AD15FB">
        <w:rPr>
          <w:rFonts w:ascii="Times New Roman" w:hAnsi="Times New Roman" w:cs="Times New Roman"/>
        </w:rPr>
        <w:t>categories according to previous studies targeting the main causes of death in Mexico</w:t>
      </w:r>
      <w:r w:rsidR="00B2488A" w:rsidRPr="00AD15FB">
        <w:rPr>
          <w:rFonts w:ascii="Times New Roman" w:hAnsi="Times New Roman" w:cs="Times New Roman"/>
        </w:rPr>
        <w:fldChar w:fldCharType="begin"/>
      </w:r>
      <w:r w:rsidR="004C14CD">
        <w:rPr>
          <w:rFonts w:ascii="Times New Roman" w:hAnsi="Times New Roman" w:cs="Times New Roman"/>
        </w:rPr>
        <w:instrText xml:space="preserve"> ADDIN EN.CITE &lt;EndNote&gt;&lt;Cite&gt;&lt;Author&gt;Aburto&lt;/Author&gt;&lt;Year&gt;2016&lt;/Year&gt;&lt;RecNum&gt;90&lt;/RecNum&gt;&lt;DisplayText&gt;&lt;style face="superscript"&gt;5 23&lt;/style&gt;&lt;/DisplayText&gt;&lt;record&gt;&lt;rec-number&gt;90&lt;/rec-number&gt;&lt;foreign-keys&gt;&lt;key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Franco-Marina&lt;/Author&gt;&lt;Year&gt;2006&lt;/Year&gt;&lt;RecNum&gt;111&lt;/RecNum&gt;&lt;record&gt;&lt;rec-number&gt;111&lt;/rec-number&gt;&lt;foreign-keys&gt;&lt;key app="EN" db-id="xwts0fz21atwpxe2avovtpe5rz9v2fw0dtxf" timestamp="1500894126"&gt;111&lt;/key&gt;&lt;/foreign-keys&gt;&lt;ref-type name="Journal Article"&gt;17&lt;/ref-type&gt;&lt;contributors&gt;&lt;authors&gt;&lt;author&gt;Franco-Marina, F&lt;/author&gt;&lt;author&gt;Lozano, R&lt;/author&gt;&lt;author&gt;Villa, B&lt;/author&gt;&lt;author&gt;Soliz, P&lt;/author&gt;&lt;/authors&gt;&lt;/contributors&gt;&lt;titles&gt;&lt;title&gt;La mortalidad en México, 2000-2004. Muertes Evitables: magnitud, distribución y tendencias&lt;/title&gt;&lt;secondary-title&gt;Dirección General de Información en Salud, Secretaría de Salud. México&lt;/secondary-title&gt;&lt;/titles&gt;&lt;periodical&gt;&lt;full-title&gt;Dirección General de Información en Salud, Secretaría de Salud. México&lt;/full-title&gt;&lt;/periodical&gt;&lt;pages&gt;2&lt;/pages&gt;&lt;dates&gt;&lt;year&gt;2006&lt;/year&gt;&lt;/dates&gt;&lt;urls&gt;&lt;/urls&gt;&lt;/record&gt;&lt;/Cite&gt;&lt;/EndNote&gt;</w:instrText>
      </w:r>
      <w:r w:rsidR="00B2488A" w:rsidRPr="00AD15FB">
        <w:rPr>
          <w:rFonts w:ascii="Times New Roman" w:hAnsi="Times New Roman" w:cs="Times New Roman"/>
        </w:rPr>
        <w:fldChar w:fldCharType="separate"/>
      </w:r>
      <w:r w:rsidR="004C14CD" w:rsidRPr="004C14CD">
        <w:rPr>
          <w:rFonts w:ascii="Times New Roman" w:hAnsi="Times New Roman" w:cs="Times New Roman"/>
          <w:noProof/>
          <w:vertAlign w:val="superscript"/>
        </w:rPr>
        <w:t>5 23</w:t>
      </w:r>
      <w:r w:rsidR="00B2488A" w:rsidRPr="00AD15FB">
        <w:rPr>
          <w:rFonts w:ascii="Times New Roman" w:hAnsi="Times New Roman" w:cs="Times New Roman"/>
        </w:rPr>
        <w:fldChar w:fldCharType="end"/>
      </w:r>
      <w:r w:rsidR="00757370">
        <w:rPr>
          <w:rFonts w:ascii="Times New Roman" w:hAnsi="Times New Roman" w:cs="Times New Roman"/>
        </w:rPr>
        <w:t xml:space="preserve"> using the</w:t>
      </w:r>
      <w:r w:rsidR="003B1E7D">
        <w:rPr>
          <w:rFonts w:ascii="Times New Roman" w:hAnsi="Times New Roman" w:cs="Times New Roman"/>
        </w:rPr>
        <w:t xml:space="preserve"> concept of Amenable/A</w:t>
      </w:r>
      <w:r w:rsidR="00B2488A">
        <w:rPr>
          <w:rFonts w:ascii="Times New Roman" w:hAnsi="Times New Roman" w:cs="Times New Roman"/>
        </w:rPr>
        <w:t>voidable mortality</w:t>
      </w:r>
      <w:r w:rsidR="003B1E7D">
        <w:rPr>
          <w:rFonts w:ascii="Times New Roman" w:hAnsi="Times New Roman" w:cs="Times New Roman"/>
        </w:rPr>
        <w:t xml:space="preserve"> (AM).</w:t>
      </w:r>
      <w:r w:rsidR="00B2488A">
        <w:rPr>
          <w:rFonts w:ascii="Times New Roman" w:hAnsi="Times New Roman" w:cs="Times New Roman"/>
        </w:rPr>
        <w:t xml:space="preserve"> </w:t>
      </w:r>
      <w:r w:rsidR="00B2488A">
        <w:rPr>
          <w:rFonts w:ascii="Times New Roman" w:hAnsi="Times New Roman" w:cs="Times New Roman"/>
        </w:rPr>
        <w:fldChar w:fldCharType="begin"/>
      </w:r>
      <w:r w:rsidR="004C14CD">
        <w:rPr>
          <w:rFonts w:ascii="Times New Roman" w:hAnsi="Times New Roman" w:cs="Times New Roman"/>
        </w:rPr>
        <w:instrText xml:space="preserve"> ADDIN EN.CITE &lt;EndNote&gt;&lt;Cite&gt;&lt;Author&gt;Nolte&lt;/Author&gt;&lt;Year&gt;2008&lt;/Year&gt;&lt;RecNum&gt;110&lt;/RecNum&gt;&lt;DisplayText&gt;&lt;style face="superscript"&gt;24 25&lt;/style&gt;&lt;/DisplayText&gt;&lt;record&gt;&lt;rec-number&gt;110&lt;/rec-number&gt;&lt;foreign-keys&gt;&lt;key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Nolte&lt;/Author&gt;&lt;Year&gt;2003&lt;/Year&gt;&lt;RecNum&gt;109&lt;/RecNum&gt;&lt;record&gt;&lt;rec-number&gt;109&lt;/rec-number&gt;&lt;foreign-keys&gt;&lt;key app="EN" db-id="xwts0fz21atwpxe2avovtpe5rz9v2fw0dtxf" timestamp="1500892358"&gt;109&lt;/key&gt;&lt;/foreign-keys&gt;&lt;ref-type name="Journal Article"&gt;17&lt;/ref-type&gt;&lt;contributors&gt;&lt;authors&gt;&lt;author&gt;Nolte, Ellen&lt;/author&gt;&lt;author&gt;McKee, Martin&lt;/author&gt;&lt;/authors&gt;&lt;/contributors&gt;&lt;titles&gt;&lt;title&gt;Measuring the health of nations: analysis of mortality amenable to health care&lt;/title&gt;&lt;secondary-title&gt;Bmj&lt;/secondary-title&gt;&lt;/titles&gt;&lt;periodical&gt;&lt;full-title&gt;Bmj&lt;/full-title&gt;&lt;/periodical&gt;&lt;pages&gt;1129&lt;/pages&gt;&lt;volume&gt;327&lt;/volume&gt;&lt;number&gt;7424&lt;/number&gt;&lt;dates&gt;&lt;year&gt;2003&lt;/year&gt;&lt;/dates&gt;&lt;isbn&gt;0959-8138&lt;/isbn&gt;&lt;urls&gt;&lt;/urls&gt;&lt;/record&gt;&lt;/Cite&gt;&lt;/EndNote&gt;</w:instrText>
      </w:r>
      <w:r w:rsidR="00B2488A">
        <w:rPr>
          <w:rFonts w:ascii="Times New Roman" w:hAnsi="Times New Roman" w:cs="Times New Roman"/>
        </w:rPr>
        <w:fldChar w:fldCharType="separate"/>
      </w:r>
      <w:r w:rsidR="004C14CD" w:rsidRPr="004C14CD">
        <w:rPr>
          <w:rFonts w:ascii="Times New Roman" w:hAnsi="Times New Roman" w:cs="Times New Roman"/>
          <w:noProof/>
          <w:vertAlign w:val="superscript"/>
        </w:rPr>
        <w:t>24 25</w:t>
      </w:r>
      <w:r w:rsidR="00B2488A">
        <w:rPr>
          <w:rFonts w:ascii="Times New Roman" w:hAnsi="Times New Roman" w:cs="Times New Roman"/>
        </w:rPr>
        <w:fldChar w:fldCharType="end"/>
      </w:r>
      <w:r w:rsidR="00920B4E">
        <w:rPr>
          <w:rFonts w:ascii="Times New Roman" w:hAnsi="Times New Roman" w:cs="Times New Roman"/>
        </w:rPr>
        <w:t xml:space="preserve"> This concept </w:t>
      </w:r>
      <w:r w:rsidR="004218ED">
        <w:rPr>
          <w:rFonts w:ascii="Times New Roman" w:hAnsi="Times New Roman" w:cs="Times New Roman"/>
        </w:rPr>
        <w:t xml:space="preserve">assumes that there are some conditions that should not cause death in </w:t>
      </w:r>
      <w:r w:rsidR="009433D8">
        <w:rPr>
          <w:rFonts w:ascii="Times New Roman" w:hAnsi="Times New Roman" w:cs="Times New Roman"/>
        </w:rPr>
        <w:t xml:space="preserve">the </w:t>
      </w:r>
      <w:r w:rsidR="004218ED">
        <w:rPr>
          <w:rFonts w:ascii="Times New Roman" w:hAnsi="Times New Roman" w:cs="Times New Roman"/>
        </w:rPr>
        <w:t xml:space="preserve">presence of timely and effective medical care. Deaths due to these conditions are </w:t>
      </w:r>
      <w:r w:rsidR="006B7362">
        <w:rPr>
          <w:rFonts w:ascii="Times New Roman" w:hAnsi="Times New Roman" w:cs="Times New Roman"/>
        </w:rPr>
        <w:t xml:space="preserve">used </w:t>
      </w:r>
      <w:r w:rsidR="004218ED">
        <w:rPr>
          <w:rFonts w:ascii="Times New Roman" w:hAnsi="Times New Roman" w:cs="Times New Roman"/>
        </w:rPr>
        <w:t>a</w:t>
      </w:r>
      <w:r w:rsidR="006B7362">
        <w:rPr>
          <w:rFonts w:ascii="Times New Roman" w:hAnsi="Times New Roman" w:cs="Times New Roman"/>
        </w:rPr>
        <w:t>s a</w:t>
      </w:r>
      <w:r w:rsidR="004218ED">
        <w:rPr>
          <w:rFonts w:ascii="Times New Roman" w:hAnsi="Times New Roman" w:cs="Times New Roman"/>
        </w:rPr>
        <w:t xml:space="preserve"> proxy f</w:t>
      </w:r>
      <w:r w:rsidR="00BD4286">
        <w:rPr>
          <w:rFonts w:ascii="Times New Roman" w:hAnsi="Times New Roman" w:cs="Times New Roman"/>
        </w:rPr>
        <w:t>or</w:t>
      </w:r>
      <w:r w:rsidR="004218ED">
        <w:rPr>
          <w:rFonts w:ascii="Times New Roman" w:hAnsi="Times New Roman" w:cs="Times New Roman"/>
        </w:rPr>
        <w:t xml:space="preserve"> the performance of health care systems</w:t>
      </w:r>
      <w:r w:rsidR="003B1E7D">
        <w:rPr>
          <w:rFonts w:ascii="Times New Roman" w:hAnsi="Times New Roman" w:cs="Times New Roman"/>
        </w:rPr>
        <w:t>.</w:t>
      </w:r>
      <w:r w:rsidR="004218ED">
        <w:rPr>
          <w:rFonts w:ascii="Times New Roman" w:hAnsi="Times New Roman" w:cs="Times New Roman"/>
        </w:rPr>
        <w:fldChar w:fldCharType="begin"/>
      </w:r>
      <w:r w:rsidR="004C14CD">
        <w:rPr>
          <w:rFonts w:ascii="Times New Roman" w:hAnsi="Times New Roman" w:cs="Times New Roman"/>
        </w:rPr>
        <w:instrText xml:space="preserve"> ADDIN EN.CITE &lt;EndNote&gt;&lt;Cite&gt;&lt;Author&gt;Nolte&lt;/Author&gt;&lt;Year&gt;2008&lt;/Year&gt;&lt;RecNum&gt;110&lt;/RecNum&gt;&lt;DisplayText&gt;&lt;style face="superscript"&gt;24&lt;/style&gt;&lt;/DisplayText&gt;&lt;record&gt;&lt;rec-number&gt;110&lt;/rec-number&gt;&lt;foreign-keys&gt;&lt;key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EndNote&gt;</w:instrText>
      </w:r>
      <w:r w:rsidR="004218ED">
        <w:rPr>
          <w:rFonts w:ascii="Times New Roman" w:hAnsi="Times New Roman" w:cs="Times New Roman"/>
        </w:rPr>
        <w:fldChar w:fldCharType="separate"/>
      </w:r>
      <w:r w:rsidR="004C14CD" w:rsidRPr="004C14CD">
        <w:rPr>
          <w:rFonts w:ascii="Times New Roman" w:hAnsi="Times New Roman" w:cs="Times New Roman"/>
          <w:noProof/>
          <w:vertAlign w:val="superscript"/>
        </w:rPr>
        <w:t>24</w:t>
      </w:r>
      <w:r w:rsidR="004218ED">
        <w:rPr>
          <w:rFonts w:ascii="Times New Roman" w:hAnsi="Times New Roman" w:cs="Times New Roman"/>
        </w:rPr>
        <w:fldChar w:fldCharType="end"/>
      </w:r>
    </w:p>
    <w:p w14:paraId="00D2A15F" w14:textId="31A75A49" w:rsidR="00CC0A4A" w:rsidRDefault="00CC0A4A" w:rsidP="00C14FBD">
      <w:pPr>
        <w:autoSpaceDE w:val="0"/>
        <w:autoSpaceDN w:val="0"/>
        <w:adjustRightInd w:val="0"/>
        <w:spacing w:after="100" w:afterAutospacing="1" w:line="480" w:lineRule="auto"/>
        <w:ind w:firstLine="720"/>
        <w:jc w:val="both"/>
        <w:rPr>
          <w:rFonts w:ascii="Times New Roman" w:hAnsi="Times New Roman" w:cs="Times New Roman"/>
        </w:rPr>
      </w:pPr>
      <w:r w:rsidRPr="00AD15FB">
        <w:rPr>
          <w:rFonts w:ascii="Times New Roman" w:hAnsi="Times New Roman" w:cs="Times New Roman"/>
        </w:rPr>
        <w:t xml:space="preserve"> The first category </w:t>
      </w:r>
      <w:r w:rsidR="004218ED">
        <w:rPr>
          <w:rFonts w:ascii="Times New Roman" w:hAnsi="Times New Roman" w:cs="Times New Roman"/>
        </w:rPr>
        <w:t>includes</w:t>
      </w:r>
      <w:r w:rsidRPr="00AD15FB">
        <w:rPr>
          <w:rFonts w:ascii="Times New Roman" w:hAnsi="Times New Roman" w:cs="Times New Roman"/>
        </w:rPr>
        <w:t xml:space="preserve"> conditions amenable to medical service.</w:t>
      </w:r>
      <w:r w:rsidR="00B2488A">
        <w:rPr>
          <w:rFonts w:ascii="Times New Roman" w:hAnsi="Times New Roman" w:cs="Times New Roman"/>
        </w:rPr>
        <w:t xml:space="preserve"> I</w:t>
      </w:r>
      <w:r w:rsidR="004218ED">
        <w:rPr>
          <w:rFonts w:ascii="Times New Roman" w:hAnsi="Times New Roman" w:cs="Times New Roman"/>
        </w:rPr>
        <w:t>t refers to mortality that could be reduced by primary or secondary prevention and timely medical care</w:t>
      </w:r>
      <w:r w:rsidR="00705321">
        <w:rPr>
          <w:rFonts w:ascii="Times New Roman" w:hAnsi="Times New Roman" w:cs="Times New Roman"/>
        </w:rPr>
        <w:t xml:space="preserve"> (for example, birth conditions, infectious and respiratory diseases)</w:t>
      </w:r>
      <w:r w:rsidR="004218ED">
        <w:rPr>
          <w:rFonts w:ascii="Times New Roman" w:hAnsi="Times New Roman" w:cs="Times New Roman"/>
        </w:rPr>
        <w:t xml:space="preserve">. </w:t>
      </w:r>
      <w:r w:rsidRPr="00AD15FB">
        <w:rPr>
          <w:rFonts w:ascii="Times New Roman" w:hAnsi="Times New Roman" w:cs="Times New Roman"/>
        </w:rPr>
        <w:t xml:space="preserve">We </w:t>
      </w:r>
      <w:r w:rsidR="009433D8" w:rsidRPr="00AD15FB">
        <w:rPr>
          <w:rFonts w:ascii="Times New Roman" w:hAnsi="Times New Roman" w:cs="Times New Roman"/>
        </w:rPr>
        <w:t xml:space="preserve">separately </w:t>
      </w:r>
      <w:r w:rsidRPr="00AD15FB">
        <w:rPr>
          <w:rFonts w:ascii="Times New Roman" w:hAnsi="Times New Roman" w:cs="Times New Roman"/>
        </w:rPr>
        <w:t>analyze</w:t>
      </w:r>
      <w:r w:rsidR="000E09A3">
        <w:rPr>
          <w:rFonts w:ascii="Times New Roman" w:hAnsi="Times New Roman" w:cs="Times New Roman"/>
        </w:rPr>
        <w:t>d</w:t>
      </w:r>
      <w:r w:rsidRPr="00AD15FB">
        <w:rPr>
          <w:rFonts w:ascii="Times New Roman" w:hAnsi="Times New Roman" w:cs="Times New Roman"/>
        </w:rPr>
        <w:t xml:space="preserve"> diabetes, ischemic heart diseases (IHD), </w:t>
      </w:r>
      <w:r w:rsidR="00B85FDC">
        <w:rPr>
          <w:rFonts w:ascii="Times New Roman" w:hAnsi="Times New Roman" w:cs="Times New Roman"/>
        </w:rPr>
        <w:t>lung cancer, cirrhosis, and road traffic accidents because the first two are leading causes of death in Mexico</w:t>
      </w:r>
      <w:r w:rsidR="003B1E7D">
        <w:rPr>
          <w:rFonts w:ascii="Times New Roman" w:hAnsi="Times New Roman" w:cs="Times New Roman"/>
        </w:rPr>
        <w:t>,</w:t>
      </w:r>
      <w:r w:rsidR="00B85FDC">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&lt;EndNote&gt;&lt;Cite&gt;&lt;Author&gt;Canudas-Romo&lt;/Author&gt;&lt;Year&gt;2015&lt;/Year&gt;&lt;RecNum&gt;89&lt;/RecNum&gt;&lt;DisplayText&gt;&lt;style face="superscript"&gt;4&lt;/style&gt;&lt;/DisplayText&gt;&lt;record&gt;&lt;rec-number&gt;89&lt;/rec-number&gt;&lt;foreign-keys&gt;&lt;key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B85FDC">
        <w:rPr>
          <w:rFonts w:ascii="Times New Roman" w:hAnsi="Times New Roman" w:cs="Times New Roman"/>
        </w:rPr>
        <w:fldChar w:fldCharType="separate"/>
      </w:r>
      <w:r w:rsidR="00012438" w:rsidRPr="00012438">
        <w:rPr>
          <w:rFonts w:ascii="Times New Roman" w:hAnsi="Times New Roman" w:cs="Times New Roman"/>
          <w:noProof/>
          <w:vertAlign w:val="superscript"/>
        </w:rPr>
        <w:t>4</w:t>
      </w:r>
      <w:r w:rsidR="00B85FDC">
        <w:rPr>
          <w:rFonts w:ascii="Times New Roman" w:hAnsi="Times New Roman" w:cs="Times New Roman"/>
        </w:rPr>
        <w:fldChar w:fldCharType="end"/>
      </w:r>
      <w:r w:rsidR="003B1E7D">
        <w:rPr>
          <w:rFonts w:ascii="Times New Roman" w:hAnsi="Times New Roman" w:cs="Times New Roman"/>
        </w:rPr>
        <w:t xml:space="preserve"> </w:t>
      </w:r>
      <w:r w:rsidR="00B85FDC">
        <w:rPr>
          <w:rFonts w:ascii="Times New Roman" w:hAnsi="Times New Roman" w:cs="Times New Roman"/>
        </w:rPr>
        <w:t>and all of them are amenable to health behavior and medical service</w:t>
      </w:r>
      <w:r w:rsidR="003B1E7D">
        <w:rPr>
          <w:rFonts w:ascii="Times New Roman" w:hAnsi="Times New Roman" w:cs="Times New Roman"/>
        </w:rPr>
        <w:t>.</w:t>
      </w:r>
      <w:r w:rsidR="00B85FDC">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B85FDC">
        <w:rPr>
          <w:rFonts w:ascii="Times New Roman" w:hAnsi="Times New Roman" w:cs="Times New Roman"/>
        </w:rPr>
        <w:fldChar w:fldCharType="separate"/>
      </w:r>
      <w:r w:rsidR="00012438" w:rsidRPr="00012438">
        <w:rPr>
          <w:rFonts w:ascii="Times New Roman" w:hAnsi="Times New Roman" w:cs="Times New Roman"/>
          <w:noProof/>
          <w:vertAlign w:val="superscript"/>
        </w:rPr>
        <w:t>5</w:t>
      </w:r>
      <w:r w:rsidR="00B85FDC">
        <w:rPr>
          <w:rFonts w:ascii="Times New Roman" w:hAnsi="Times New Roman" w:cs="Times New Roman"/>
        </w:rPr>
        <w:fldChar w:fldCharType="end"/>
      </w:r>
      <w:r w:rsidR="00B85FDC">
        <w:rPr>
          <w:rFonts w:ascii="Times New Roman" w:hAnsi="Times New Roman" w:cs="Times New Roman"/>
        </w:rPr>
        <w:t xml:space="preserve"> </w:t>
      </w:r>
      <w:r w:rsidR="00D8276B">
        <w:rPr>
          <w:rFonts w:ascii="Times New Roman" w:hAnsi="Times New Roman" w:cs="Times New Roman"/>
        </w:rPr>
        <w:t xml:space="preserve">The </w:t>
      </w:r>
      <w:r w:rsidR="000158AD">
        <w:rPr>
          <w:rFonts w:ascii="Times New Roman" w:hAnsi="Times New Roman" w:cs="Times New Roman"/>
        </w:rPr>
        <w:t>last (</w:t>
      </w:r>
      <w:r w:rsidR="00D8276B">
        <w:rPr>
          <w:rFonts w:ascii="Times New Roman" w:hAnsi="Times New Roman" w:cs="Times New Roman"/>
        </w:rPr>
        <w:t>eighth</w:t>
      </w:r>
      <w:r w:rsidR="000158AD">
        <w:rPr>
          <w:rFonts w:ascii="Times New Roman" w:hAnsi="Times New Roman" w:cs="Times New Roman"/>
        </w:rPr>
        <w:t>)</w:t>
      </w:r>
      <w:r w:rsidR="00D8276B">
        <w:rPr>
          <w:rFonts w:ascii="Times New Roman" w:hAnsi="Times New Roman" w:cs="Times New Roman"/>
        </w:rPr>
        <w:t xml:space="preserve"> category includes res</w:t>
      </w:r>
      <w:r w:rsidR="000158AD">
        <w:rPr>
          <w:rFonts w:ascii="Times New Roman" w:hAnsi="Times New Roman" w:cs="Times New Roman"/>
        </w:rPr>
        <w:t>idual</w:t>
      </w:r>
      <w:r w:rsidR="00D8276B">
        <w:rPr>
          <w:rFonts w:ascii="Times New Roman" w:hAnsi="Times New Roman" w:cs="Times New Roman"/>
        </w:rPr>
        <w:t xml:space="preserve"> causes of death labeled ‘Res</w:t>
      </w:r>
      <w:r w:rsidR="003E50C7">
        <w:rPr>
          <w:rFonts w:ascii="Times New Roman" w:hAnsi="Times New Roman" w:cs="Times New Roman"/>
        </w:rPr>
        <w:t>idual</w:t>
      </w:r>
      <w:r w:rsidR="00D8276B">
        <w:rPr>
          <w:rFonts w:ascii="Times New Roman" w:hAnsi="Times New Roman" w:cs="Times New Roman"/>
        </w:rPr>
        <w:t>’</w:t>
      </w:r>
      <w:r w:rsidR="009433D8">
        <w:rPr>
          <w:rFonts w:ascii="Times New Roman" w:hAnsi="Times New Roman" w:cs="Times New Roman"/>
        </w:rPr>
        <w:t xml:space="preserve"> (see Supplemental Material</w:t>
      </w:r>
      <w:r w:rsidR="009A3B26">
        <w:rPr>
          <w:rFonts w:ascii="Times New Roman" w:hAnsi="Times New Roman" w:cs="Times New Roman"/>
        </w:rPr>
        <w:t xml:space="preserve"> </w:t>
      </w:r>
      <w:r w:rsidR="009433D8">
        <w:rPr>
          <w:rFonts w:ascii="Times New Roman" w:hAnsi="Times New Roman" w:cs="Times New Roman"/>
        </w:rPr>
        <w:t>f</w:t>
      </w:r>
      <w:r w:rsidR="009A3B26">
        <w:rPr>
          <w:rFonts w:ascii="Times New Roman" w:hAnsi="Times New Roman" w:cs="Times New Roman"/>
        </w:rPr>
        <w:t xml:space="preserve">or </w:t>
      </w:r>
      <w:r w:rsidR="009433D8">
        <w:rPr>
          <w:rFonts w:ascii="Times New Roman" w:hAnsi="Times New Roman" w:cs="Times New Roman"/>
        </w:rPr>
        <w:t xml:space="preserve">specific </w:t>
      </w:r>
      <w:r w:rsidR="009A3B26">
        <w:rPr>
          <w:rFonts w:ascii="Times New Roman" w:hAnsi="Times New Roman" w:cs="Times New Roman"/>
        </w:rPr>
        <w:t xml:space="preserve">details on </w:t>
      </w:r>
      <w:r w:rsidR="00053745">
        <w:rPr>
          <w:rFonts w:ascii="Times New Roman" w:hAnsi="Times New Roman" w:cs="Times New Roman"/>
        </w:rPr>
        <w:t>deaths classification</w:t>
      </w:r>
      <w:r w:rsidR="009433D8">
        <w:rPr>
          <w:rFonts w:ascii="Times New Roman" w:hAnsi="Times New Roman" w:cs="Times New Roman"/>
        </w:rPr>
        <w:t>)</w:t>
      </w:r>
      <w:r w:rsidR="00C14FBD">
        <w:rPr>
          <w:rFonts w:ascii="Times New Roman" w:hAnsi="Times New Roman" w:cs="Times New Roman"/>
        </w:rPr>
        <w:t>. T</w:t>
      </w:r>
      <w:r w:rsidR="009A7DE1">
        <w:rPr>
          <w:rFonts w:ascii="Times New Roman" w:hAnsi="Times New Roman" w:cs="Times New Roman"/>
        </w:rPr>
        <w:t>o mitigate biase</w:t>
      </w:r>
      <w:r w:rsidR="00EE13A8">
        <w:rPr>
          <w:rFonts w:ascii="Times New Roman" w:hAnsi="Times New Roman" w:cs="Times New Roman"/>
        </w:rPr>
        <w:t>s</w:t>
      </w:r>
      <w:r w:rsidR="009A7DE1">
        <w:rPr>
          <w:rFonts w:ascii="Times New Roman" w:hAnsi="Times New Roman" w:cs="Times New Roman"/>
        </w:rPr>
        <w:t xml:space="preserve"> </w:t>
      </w:r>
      <w:r w:rsidR="003032B4">
        <w:rPr>
          <w:rFonts w:ascii="Times New Roman" w:hAnsi="Times New Roman" w:cs="Times New Roman"/>
        </w:rPr>
        <w:t xml:space="preserve">due to misclassification of causes of death, </w:t>
      </w:r>
      <w:r w:rsidR="009A7DE1">
        <w:rPr>
          <w:rFonts w:ascii="Times New Roman" w:hAnsi="Times New Roman" w:cs="Times New Roman"/>
        </w:rPr>
        <w:t xml:space="preserve">we focus on </w:t>
      </w:r>
      <w:r w:rsidR="003032B4">
        <w:rPr>
          <w:rFonts w:ascii="Times New Roman" w:hAnsi="Times New Roman" w:cs="Times New Roman"/>
        </w:rPr>
        <w:t xml:space="preserve">deaths occurring </w:t>
      </w:r>
      <w:r w:rsidR="005B366A">
        <w:rPr>
          <w:rFonts w:ascii="Times New Roman" w:hAnsi="Times New Roman" w:cs="Times New Roman"/>
        </w:rPr>
        <w:t xml:space="preserve">below age 95 </w:t>
      </w:r>
      <w:r w:rsidR="009A7DE1">
        <w:rPr>
          <w:rFonts w:ascii="Times New Roman" w:hAnsi="Times New Roman" w:cs="Times New Roman"/>
        </w:rPr>
        <w:t xml:space="preserve">since </w:t>
      </w:r>
      <w:r w:rsidR="003E50C7">
        <w:rPr>
          <w:rFonts w:ascii="Times New Roman" w:hAnsi="Times New Roman" w:cs="Times New Roman"/>
        </w:rPr>
        <w:t xml:space="preserve">cause-specific </w:t>
      </w:r>
      <w:r w:rsidR="009A7DE1">
        <w:rPr>
          <w:rFonts w:ascii="Times New Roman" w:hAnsi="Times New Roman" w:cs="Times New Roman"/>
        </w:rPr>
        <w:t>coding practices</w:t>
      </w:r>
      <w:r w:rsidR="005B0662">
        <w:rPr>
          <w:rFonts w:ascii="Times New Roman" w:hAnsi="Times New Roman" w:cs="Times New Roman"/>
        </w:rPr>
        <w:t xml:space="preserve"> above that age</w:t>
      </w:r>
      <w:r w:rsidR="009A7DE1">
        <w:rPr>
          <w:rFonts w:ascii="Times New Roman" w:hAnsi="Times New Roman" w:cs="Times New Roman"/>
        </w:rPr>
        <w:t xml:space="preserve"> are less reliable due </w:t>
      </w:r>
      <w:r w:rsidR="000510ED">
        <w:rPr>
          <w:rFonts w:ascii="Times New Roman" w:hAnsi="Times New Roman" w:cs="Times New Roman"/>
        </w:rPr>
        <w:t>to the presence of comorbidities</w:t>
      </w:r>
      <w:r w:rsidR="005B0662">
        <w:rPr>
          <w:rFonts w:ascii="Times New Roman" w:hAnsi="Times New Roman" w:cs="Times New Roman"/>
        </w:rPr>
        <w:t>.</w:t>
      </w:r>
    </w:p>
    <w:p w14:paraId="2C17F252" w14:textId="47637DD7" w:rsidR="000E09A3" w:rsidRPr="00AD15FB" w:rsidRDefault="000E09A3" w:rsidP="00946EA4">
      <w:pPr>
        <w:autoSpaceDE w:val="0"/>
        <w:autoSpaceDN w:val="0"/>
        <w:adjustRightInd w:val="0"/>
        <w:spacing w:after="100" w:afterAutospacing="1" w:line="480" w:lineRule="auto"/>
        <w:ind w:firstLine="720"/>
        <w:jc w:val="both"/>
        <w:rPr>
          <w:rFonts w:ascii="Times New Roman" w:hAnsi="Times New Roman" w:cs="Times New Roman"/>
        </w:rPr>
      </w:pPr>
      <w:r>
        <w:rPr>
          <w:rFonts w:ascii="Times New Roman" w:hAnsi="Times New Roman" w:cs="Times New Roman"/>
        </w:rPr>
        <w:t xml:space="preserve">We </w:t>
      </w:r>
      <w:r w:rsidR="007B7683">
        <w:rPr>
          <w:rFonts w:ascii="Times New Roman" w:hAnsi="Times New Roman" w:cs="Times New Roman"/>
        </w:rPr>
        <w:t xml:space="preserve">study </w:t>
      </w:r>
      <w:r>
        <w:rPr>
          <w:rFonts w:ascii="Times New Roman" w:hAnsi="Times New Roman" w:cs="Times New Roman"/>
        </w:rPr>
        <w:t>two comparable 10-year periods</w:t>
      </w:r>
      <w:r w:rsidR="007B7683">
        <w:rPr>
          <w:rFonts w:ascii="Times New Roman" w:hAnsi="Times New Roman" w:cs="Times New Roman"/>
        </w:rPr>
        <w:t>,</w:t>
      </w:r>
      <w:r>
        <w:rPr>
          <w:rFonts w:ascii="Times New Roman" w:hAnsi="Times New Roman" w:cs="Times New Roman"/>
        </w:rPr>
        <w:t xml:space="preserve"> between 1995 and 2005, and from 2005 to 2015. </w:t>
      </w:r>
      <w:r w:rsidR="00E3719C">
        <w:rPr>
          <w:rFonts w:ascii="Times New Roman" w:hAnsi="Times New Roman" w:cs="Times New Roman"/>
        </w:rPr>
        <w:t>This allowed us to identify a period of mortality improvements (1995-2005)</w:t>
      </w:r>
      <w:r w:rsidR="00A711AD">
        <w:rPr>
          <w:rFonts w:ascii="Times New Roman" w:hAnsi="Times New Roman" w:cs="Times New Roman"/>
        </w:rPr>
        <w:t xml:space="preserve"> </w:t>
      </w:r>
      <w:r w:rsidR="007B7683">
        <w:rPr>
          <w:rFonts w:ascii="Times New Roman" w:hAnsi="Times New Roman" w:cs="Times New Roman"/>
        </w:rPr>
        <w:t>in</w:t>
      </w:r>
      <w:r w:rsidR="00842F0B">
        <w:rPr>
          <w:rFonts w:ascii="Times New Roman" w:hAnsi="Times New Roman" w:cs="Times New Roman"/>
        </w:rPr>
        <w:t xml:space="preserve"> which</w:t>
      </w:r>
      <w:r w:rsidR="00E3719C">
        <w:rPr>
          <w:rFonts w:ascii="Times New Roman" w:hAnsi="Times New Roman" w:cs="Times New Roman"/>
        </w:rPr>
        <w:t xml:space="preserve"> life expectancy increased by 2.1 </w:t>
      </w:r>
      <w:r w:rsidR="00842F0B">
        <w:rPr>
          <w:rFonts w:ascii="Times New Roman" w:hAnsi="Times New Roman" w:cs="Times New Roman"/>
        </w:rPr>
        <w:t xml:space="preserve">and 4.3 </w:t>
      </w:r>
      <w:r w:rsidR="00E3719C">
        <w:rPr>
          <w:rFonts w:ascii="Times New Roman" w:hAnsi="Times New Roman" w:cs="Times New Roman"/>
        </w:rPr>
        <w:t>years</w:t>
      </w:r>
      <w:r w:rsidR="00842F0B">
        <w:rPr>
          <w:rFonts w:ascii="Times New Roman" w:hAnsi="Times New Roman" w:cs="Times New Roman"/>
        </w:rPr>
        <w:t xml:space="preserve"> for males and females</w:t>
      </w:r>
      <w:r w:rsidR="007B7683">
        <w:rPr>
          <w:rFonts w:ascii="Times New Roman" w:hAnsi="Times New Roman" w:cs="Times New Roman"/>
        </w:rPr>
        <w:t>,</w:t>
      </w:r>
      <w:r w:rsidR="00842F0B">
        <w:rPr>
          <w:rFonts w:ascii="Times New Roman" w:hAnsi="Times New Roman" w:cs="Times New Roman"/>
        </w:rPr>
        <w:t xml:space="preserve"> respectively</w:t>
      </w:r>
      <w:r w:rsidR="003B1E7D">
        <w:rPr>
          <w:rFonts w:ascii="Times New Roman" w:hAnsi="Times New Roman" w:cs="Times New Roman"/>
        </w:rPr>
        <w:t>,</w:t>
      </w:r>
      <w:r w:rsidR="00E3719C">
        <w:rPr>
          <w:rFonts w:ascii="Times New Roman" w:hAnsi="Times New Roman" w:cs="Times New Roman"/>
        </w:rPr>
        <w:fldChar w:fldCharType="begin"/>
      </w:r>
      <w:r w:rsidR="004C14CD">
        <w:rPr>
          <w:rFonts w:ascii="Times New Roman" w:hAnsi="Times New Roman" w:cs="Times New Roman"/>
        </w:rPr>
        <w:instrText xml:space="preserve"> ADDIN EN.CITE &lt;EndNote&gt;&lt;Cite&gt;&lt;Author&gt;CONAPO&lt;/Author&gt;&lt;Year&gt;2017&lt;/Year&gt;&lt;RecNum&gt;94&lt;/RecNum&gt;&lt;DisplayText&gt;&lt;style face="superscript"&gt;22&lt;/style&gt;&lt;/DisplayText&gt;&lt;record&gt;&lt;rec-number&gt;94&lt;/rec-number&gt;&lt;foreign-keys&gt;&lt;key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E3719C">
        <w:rPr>
          <w:rFonts w:ascii="Times New Roman" w:hAnsi="Times New Roman" w:cs="Times New Roman"/>
        </w:rPr>
        <w:fldChar w:fldCharType="separate"/>
      </w:r>
      <w:r w:rsidR="004C14CD" w:rsidRPr="004C14CD">
        <w:rPr>
          <w:rFonts w:ascii="Times New Roman" w:hAnsi="Times New Roman" w:cs="Times New Roman"/>
          <w:noProof/>
          <w:vertAlign w:val="superscript"/>
        </w:rPr>
        <w:t>22</w:t>
      </w:r>
      <w:r w:rsidR="00E3719C">
        <w:rPr>
          <w:rFonts w:ascii="Times New Roman" w:hAnsi="Times New Roman" w:cs="Times New Roman"/>
        </w:rPr>
        <w:fldChar w:fldCharType="end"/>
      </w:r>
      <w:r w:rsidR="00E3719C">
        <w:rPr>
          <w:rFonts w:ascii="Times New Roman" w:hAnsi="Times New Roman" w:cs="Times New Roman"/>
        </w:rPr>
        <w:t xml:space="preserve"> and homicide rates </w:t>
      </w:r>
      <w:r w:rsidR="006B7362">
        <w:rPr>
          <w:rFonts w:ascii="Times New Roman" w:hAnsi="Times New Roman" w:cs="Times New Roman"/>
        </w:rPr>
        <w:t>declined</w:t>
      </w:r>
      <w:r w:rsidR="00842F0B">
        <w:rPr>
          <w:rFonts w:ascii="Times New Roman" w:hAnsi="Times New Roman" w:cs="Times New Roman"/>
        </w:rPr>
        <w:t xml:space="preserve"> </w:t>
      </w:r>
      <w:r w:rsidR="007B7683">
        <w:rPr>
          <w:rFonts w:ascii="Times New Roman" w:hAnsi="Times New Roman" w:cs="Times New Roman"/>
        </w:rPr>
        <w:t>among</w:t>
      </w:r>
      <w:r w:rsidR="00842F0B">
        <w:rPr>
          <w:rFonts w:ascii="Times New Roman" w:hAnsi="Times New Roman" w:cs="Times New Roman"/>
        </w:rPr>
        <w:t xml:space="preserve"> young </w:t>
      </w:r>
      <w:r w:rsidR="00EE35ED">
        <w:rPr>
          <w:rFonts w:ascii="Times New Roman" w:hAnsi="Times New Roman" w:cs="Times New Roman"/>
        </w:rPr>
        <w:lastRenderedPageBreak/>
        <w:t>adults</w:t>
      </w:r>
      <w:r w:rsidR="003B1E7D">
        <w:rPr>
          <w:rFonts w:ascii="Times New Roman" w:hAnsi="Times New Roman" w:cs="Times New Roman"/>
        </w:rPr>
        <w:t>.</w:t>
      </w:r>
      <w:r w:rsidR="00842F0B">
        <w:rPr>
          <w:rFonts w:ascii="Times New Roman" w:hAnsi="Times New Roman" w:cs="Times New Roman"/>
        </w:rPr>
        <w:fldChar w:fldCharType="begin"/>
      </w:r>
      <w:r w:rsidR="004C14CD">
        <w:rPr>
          <w:rFonts w:ascii="Times New Roman" w:hAnsi="Times New Roman" w:cs="Times New Roman"/>
        </w:rPr>
        <w:instrText xml:space="preserve"> ADDIN EN.CITE &lt;EndNote&gt;&lt;Cite&gt;&lt;Author&gt;Frías&lt;/Author&gt;&lt;Year&gt;2017&lt;/Year&gt;&lt;RecNum&gt;113&lt;/RecNum&gt;&lt;DisplayText&gt;&lt;style face="superscript"&gt;26&lt;/style&gt;&lt;/DisplayText&gt;&lt;record&gt;&lt;rec-number&gt;113&lt;/rec-number&gt;&lt;foreign-keys&gt;&lt;key app="EN" db-id="xwts0fz21atwpxe2avovtpe5rz9v2fw0dtxf" timestamp="1504102371"&gt;113&lt;/key&gt;&lt;/foreign-keys&gt;&lt;ref-type name="Journal Article"&gt;17&lt;/ref-type&gt;&lt;contributors&gt;&lt;authors&gt;&lt;author&gt;Frías, Sonia M&lt;/author&gt;&lt;author&gt;Finkelhor, David&lt;/author&gt;&lt;/authors&gt;&lt;/contributors&gt;&lt;titles&gt;&lt;title&gt;Homicide of children and adolescents in Mexico (1990–2013)&lt;/title&gt;&lt;secondary-title&gt;International Journal of Comparative and Applied Criminal Justice&lt;/secondary-title&gt;&lt;/titles&gt;&lt;periodical&gt;&lt;full-title&gt;International Journal of Comparative and Applied Criminal Justice&lt;/full-title&gt;&lt;/periodical&gt;&lt;pages&gt;1-17&lt;/pages&gt;&lt;dates&gt;&lt;year&gt;2017&lt;/year&gt;&lt;/dates&gt;&lt;isbn&gt;0192-4036&lt;/isbn&gt;&lt;urls&gt;&lt;/urls&gt;&lt;/record&gt;&lt;/Cite&gt;&lt;/EndNote&gt;</w:instrText>
      </w:r>
      <w:r w:rsidR="00842F0B">
        <w:rPr>
          <w:rFonts w:ascii="Times New Roman" w:hAnsi="Times New Roman" w:cs="Times New Roman"/>
        </w:rPr>
        <w:fldChar w:fldCharType="separate"/>
      </w:r>
      <w:r w:rsidR="004C14CD" w:rsidRPr="004C14CD">
        <w:rPr>
          <w:rFonts w:ascii="Times New Roman" w:hAnsi="Times New Roman" w:cs="Times New Roman"/>
          <w:noProof/>
          <w:vertAlign w:val="superscript"/>
        </w:rPr>
        <w:t>26</w:t>
      </w:r>
      <w:r w:rsidR="00842F0B">
        <w:rPr>
          <w:rFonts w:ascii="Times New Roman" w:hAnsi="Times New Roman" w:cs="Times New Roman"/>
        </w:rPr>
        <w:fldChar w:fldCharType="end"/>
      </w:r>
      <w:r w:rsidR="00B9218A">
        <w:rPr>
          <w:rFonts w:ascii="Times New Roman" w:hAnsi="Times New Roman" w:cs="Times New Roman"/>
        </w:rPr>
        <w:t xml:space="preserve"> The second period (2005-2015) is characterized by</w:t>
      </w:r>
      <w:r w:rsidR="00842F0B">
        <w:rPr>
          <w:rFonts w:ascii="Times New Roman" w:hAnsi="Times New Roman" w:cs="Times New Roman"/>
        </w:rPr>
        <w:t xml:space="preserve"> </w:t>
      </w:r>
      <w:r w:rsidR="006B7362">
        <w:rPr>
          <w:rFonts w:ascii="Times New Roman" w:hAnsi="Times New Roman" w:cs="Times New Roman"/>
        </w:rPr>
        <w:t>stagnation in</w:t>
      </w:r>
      <w:r w:rsidR="003B1E7D">
        <w:rPr>
          <w:rFonts w:ascii="Times New Roman" w:hAnsi="Times New Roman" w:cs="Times New Roman"/>
        </w:rPr>
        <w:t xml:space="preserve"> life expectancy</w:t>
      </w:r>
      <w:r w:rsidR="007B7683">
        <w:rPr>
          <w:rFonts w:ascii="Times New Roman" w:hAnsi="Times New Roman" w:cs="Times New Roman"/>
        </w:rPr>
        <w:t>,</w:t>
      </w:r>
      <w:r w:rsidR="003B1E7D">
        <w:rPr>
          <w:rFonts w:ascii="Times New Roman" w:hAnsi="Times New Roman" w:cs="Times New Roman"/>
        </w:rPr>
        <w:fldChar w:fldCharType="begin"/>
      </w:r>
      <w:r w:rsidR="003B1E7D">
        <w:rPr>
          <w:rFonts w:ascii="Times New Roman" w:hAnsi="Times New Roman" w:cs="Times New Roman"/>
        </w:rPr>
        <w:instrText xml:space="preserve"> ADDIN EN.CITE &lt;EndNote&gt;&lt;Cite&gt;&lt;Author&gt;Canudas-Romo&lt;/Author&gt;&lt;Year&gt;2015&lt;/Year&gt;&lt;RecNum&gt;89&lt;/RecNum&gt;&lt;DisplayText&gt;&lt;style face="superscript"&gt;4&lt;/style&gt;&lt;/DisplayText&gt;&lt;record&gt;&lt;rec-number&gt;89&lt;/rec-number&gt;&lt;foreign-keys&gt;&lt;key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3B1E7D">
        <w:rPr>
          <w:rFonts w:ascii="Times New Roman" w:hAnsi="Times New Roman" w:cs="Times New Roman"/>
        </w:rPr>
        <w:fldChar w:fldCharType="separate"/>
      </w:r>
      <w:r w:rsidR="003B1E7D" w:rsidRPr="003B1E7D">
        <w:rPr>
          <w:rFonts w:ascii="Times New Roman" w:hAnsi="Times New Roman" w:cs="Times New Roman"/>
          <w:noProof/>
          <w:vertAlign w:val="superscript"/>
        </w:rPr>
        <w:t>4</w:t>
      </w:r>
      <w:r w:rsidR="003B1E7D">
        <w:rPr>
          <w:rFonts w:ascii="Times New Roman" w:hAnsi="Times New Roman" w:cs="Times New Roman"/>
        </w:rPr>
        <w:fldChar w:fldCharType="end"/>
      </w:r>
      <w:r w:rsidR="007B7683">
        <w:rPr>
          <w:rFonts w:ascii="Times New Roman" w:hAnsi="Times New Roman" w:cs="Times New Roman"/>
        </w:rPr>
        <w:t xml:space="preserve"> particularly</w:t>
      </w:r>
      <w:r w:rsidR="00842F0B">
        <w:rPr>
          <w:rFonts w:ascii="Times New Roman" w:hAnsi="Times New Roman" w:cs="Times New Roman"/>
        </w:rPr>
        <w:t xml:space="preserve"> for males (</w:t>
      </w:r>
      <w:r w:rsidR="006B7362">
        <w:rPr>
          <w:rFonts w:ascii="Times New Roman" w:hAnsi="Times New Roman" w:cs="Times New Roman"/>
        </w:rPr>
        <w:t xml:space="preserve">at </w:t>
      </w:r>
      <w:r w:rsidR="00842F0B">
        <w:rPr>
          <w:rFonts w:ascii="Times New Roman" w:hAnsi="Times New Roman" w:cs="Times New Roman"/>
        </w:rPr>
        <w:t>around 72 years) and slow progress for females (from 76.7 to 77</w:t>
      </w:r>
      <w:r w:rsidR="006B7362">
        <w:rPr>
          <w:rFonts w:ascii="Times New Roman" w:hAnsi="Times New Roman" w:cs="Times New Roman"/>
        </w:rPr>
        <w:t xml:space="preserve"> years</w:t>
      </w:r>
      <w:r w:rsidR="00842F0B">
        <w:rPr>
          <w:rFonts w:ascii="Times New Roman" w:hAnsi="Times New Roman" w:cs="Times New Roman"/>
        </w:rPr>
        <w:t>)</w:t>
      </w:r>
      <w:r w:rsidR="00F275D1">
        <w:rPr>
          <w:rFonts w:ascii="Times New Roman" w:hAnsi="Times New Roman" w:cs="Times New Roman"/>
        </w:rPr>
        <w:t>,</w:t>
      </w:r>
      <w:r w:rsidR="00842F0B">
        <w:rPr>
          <w:rFonts w:ascii="Times New Roman" w:hAnsi="Times New Roman" w:cs="Times New Roman"/>
        </w:rPr>
        <w:t xml:space="preserve"> </w:t>
      </w:r>
      <w:r w:rsidR="007B7683">
        <w:rPr>
          <w:rFonts w:ascii="Times New Roman" w:hAnsi="Times New Roman" w:cs="Times New Roman"/>
        </w:rPr>
        <w:t>accompanied by an</w:t>
      </w:r>
      <w:r w:rsidR="00842F0B">
        <w:rPr>
          <w:rFonts w:ascii="Times New Roman" w:hAnsi="Times New Roman" w:cs="Times New Roman"/>
        </w:rPr>
        <w:t xml:space="preserve"> unprecedented rise in homicide mortality</w:t>
      </w:r>
      <w:r w:rsidR="003B1E7D">
        <w:rPr>
          <w:rFonts w:ascii="Times New Roman" w:hAnsi="Times New Roman" w:cs="Times New Roman"/>
        </w:rPr>
        <w:t>.</w:t>
      </w:r>
      <w:r w:rsidR="00842F0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842F0B">
        <w:rPr>
          <w:rFonts w:ascii="Times New Roman" w:hAnsi="Times New Roman" w:cs="Times New Roman"/>
        </w:rPr>
        <w:fldChar w:fldCharType="separate"/>
      </w:r>
      <w:r w:rsidR="00012438" w:rsidRPr="00012438">
        <w:rPr>
          <w:rFonts w:ascii="Times New Roman" w:hAnsi="Times New Roman" w:cs="Times New Roman"/>
          <w:noProof/>
          <w:vertAlign w:val="superscript"/>
        </w:rPr>
        <w:t>5</w:t>
      </w:r>
      <w:r w:rsidR="00842F0B">
        <w:rPr>
          <w:rFonts w:ascii="Times New Roman" w:hAnsi="Times New Roman" w:cs="Times New Roman"/>
        </w:rPr>
        <w:fldChar w:fldCharType="end"/>
      </w:r>
      <w:r w:rsidR="00842F0B">
        <w:rPr>
          <w:rFonts w:ascii="Times New Roman" w:hAnsi="Times New Roman" w:cs="Times New Roman"/>
        </w:rPr>
        <w:t xml:space="preserve"> </w:t>
      </w:r>
    </w:p>
    <w:p w14:paraId="2B856DBD" w14:textId="54B42CE0" w:rsidR="00CC0A4A" w:rsidRPr="00AD15FB" w:rsidRDefault="00A26664" w:rsidP="00B55311">
      <w:pPr>
        <w:autoSpaceDE w:val="0"/>
        <w:autoSpaceDN w:val="0"/>
        <w:adjustRightInd w:val="0"/>
        <w:spacing w:after="100" w:afterAutospacing="1" w:line="480" w:lineRule="auto"/>
        <w:jc w:val="both"/>
        <w:rPr>
          <w:rFonts w:ascii="Times New Roman" w:hAnsi="Times New Roman" w:cs="Times New Roman"/>
        </w:rPr>
      </w:pPr>
      <w:r>
        <w:rPr>
          <w:rFonts w:ascii="Times New Roman" w:hAnsi="Times New Roman" w:cs="Times New Roman"/>
          <w:b/>
          <w:i/>
        </w:rPr>
        <w:t>Lifespan variation indicator</w:t>
      </w:r>
    </w:p>
    <w:p w14:paraId="38CFB64A" w14:textId="1283ACF0" w:rsidR="00CC0A4A" w:rsidRPr="00AD15FB" w:rsidRDefault="00CC0A4A"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hAnsi="Times New Roman" w:cs="Times New Roman"/>
        </w:rPr>
      </w:pPr>
      <w:r w:rsidRPr="00AD15FB">
        <w:rPr>
          <w:rFonts w:ascii="Times New Roman" w:hAnsi="Times New Roman" w:cs="Times New Roman"/>
        </w:rPr>
        <w:tab/>
        <w:t>Several dispersion measures have been proposed</w:t>
      </w:r>
      <w:r w:rsidR="009D59F6">
        <w:rPr>
          <w:rFonts w:ascii="Times New Roman" w:hAnsi="Times New Roman" w:cs="Times New Roman"/>
        </w:rPr>
        <w:t xml:space="preserve"> to analyze lifespan inequality</w:t>
      </w:r>
      <w:r w:rsidR="00C84930">
        <w:rPr>
          <w:rFonts w:ascii="Times New Roman" w:hAnsi="Times New Roman" w:cs="Times New Roman"/>
        </w:rPr>
        <w:t>.</w:t>
      </w:r>
      <w:r w:rsidRPr="00AD15FB">
        <w:rPr>
          <w:rFonts w:ascii="Times New Roman" w:hAnsi="Times New Roman" w:cs="Times New Roman"/>
        </w:rPr>
        <w:fldChar w:fldCharType="begin"/>
      </w:r>
      <w:r w:rsidR="004C14CD">
        <w:rPr>
          <w:rFonts w:ascii="Times New Roman" w:hAnsi="Times New Roman" w:cs="Times New Roman"/>
        </w:rPr>
        <w:instrText xml:space="preserve"> ADDIN EN.CITE &lt;EndNote&gt;&lt;Cite&gt;&lt;Author&gt;van Raalte&lt;/Author&gt;&lt;Year&gt;2013&lt;/Year&gt;&lt;RecNum&gt;9&lt;/RecNum&gt;&lt;DisplayText&gt;&lt;style face="superscript"&gt;8 27&lt;/style&gt;&lt;/DisplayText&gt;&lt;record&gt;&lt;rec-number&gt;9&lt;/rec-number&gt;&lt;foreign-keys&gt;&lt;key app="EN" db-id="xwts0fz21atwpxe2avovtpe5rz9v2fw0dtxf"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Cite&gt;&lt;Author&gt;Wilmoth&lt;/Author&gt;&lt;Year&gt;1999&lt;/Year&gt;&lt;RecNum&gt;24&lt;/RecNum&gt;&lt;record&gt;&lt;rec-number&gt;24&lt;/rec-number&gt;&lt;foreign-keys&gt;&lt;key app="EN" db-id="xwts0fz21atwpxe2avovtpe5rz9v2fw0dtxf" timestamp="0"&gt;24&lt;/key&gt;&lt;/foreign-keys&gt;&lt;ref-type name="Journal Article"&gt;17&lt;/ref-type&gt;&lt;contributors&gt;&lt;authors&gt;&lt;author&gt;Wilmoth, John R&lt;/author&gt;&lt;author&gt;Horiuchi, Shiro&lt;/author&gt;&lt;/authors&gt;&lt;/contributors&gt;&lt;titles&gt;&lt;title&gt;Rectangularization revisited: Variability of age at death within human populations*&lt;/title&gt;&lt;secondary-title&gt;Demography&lt;/secondary-title&gt;&lt;/titles&gt;&lt;periodical&gt;&lt;full-title&gt;Demography&lt;/full-title&gt;&lt;/periodical&gt;&lt;pages&gt;475-495&lt;/pages&gt;&lt;volume&gt;36&lt;/volume&gt;&lt;number&gt;4&lt;/number&gt;&lt;dates&gt;&lt;year&gt;1999&lt;/year&gt;&lt;/dates&gt;&lt;publisher&gt;Springer&lt;/publisher&gt;&lt;label&gt;wilmoth1999&lt;/label&gt;&lt;urls&gt;&lt;/urls&gt;&lt;/record&gt;&lt;/Cite&gt;&lt;/EndNote&gt;</w:instrText>
      </w:r>
      <w:r w:rsidRPr="00AD15FB">
        <w:rPr>
          <w:rFonts w:ascii="Times New Roman" w:hAnsi="Times New Roman" w:cs="Times New Roman"/>
        </w:rPr>
        <w:fldChar w:fldCharType="separate"/>
      </w:r>
      <w:r w:rsidR="004C14CD" w:rsidRPr="004C14CD">
        <w:rPr>
          <w:rFonts w:ascii="Times New Roman" w:hAnsi="Times New Roman" w:cs="Times New Roman"/>
          <w:noProof/>
          <w:vertAlign w:val="superscript"/>
        </w:rPr>
        <w:t>8 27</w:t>
      </w:r>
      <w:r w:rsidRPr="00AD15FB">
        <w:rPr>
          <w:rFonts w:ascii="Times New Roman" w:hAnsi="Times New Roman" w:cs="Times New Roman"/>
        </w:rPr>
        <w:fldChar w:fldCharType="end"/>
      </w:r>
      <w:r w:rsidRPr="00AD15FB">
        <w:rPr>
          <w:rFonts w:ascii="Times New Roman" w:hAnsi="Times New Roman" w:cs="Times New Roman"/>
        </w:rPr>
        <w:t xml:space="preserve"> In this study,</w:t>
      </w:r>
      <w:r w:rsidR="00745769">
        <w:rPr>
          <w:rFonts w:ascii="Times New Roman" w:hAnsi="Times New Roman" w:cs="Times New Roman"/>
        </w:rPr>
        <w:t xml:space="preserve"> we use</w:t>
      </w:r>
      <w:r w:rsidRPr="00AD15FB">
        <w:rPr>
          <w:rFonts w:ascii="Times New Roman" w:hAnsi="Times New Roman" w:cs="Times New Roman"/>
        </w:rPr>
        <w:t xml:space="preserve"> </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oMath>
      <w:r w:rsidRPr="00AD15FB">
        <w:rPr>
          <w:rFonts w:ascii="Times New Roman" w:hAnsi="Times New Roman" w:cs="Times New Roman"/>
        </w:rPr>
        <w:t xml:space="preserve"> as a dispersion indicator and we refer to it as “life</w:t>
      </w:r>
      <w:r w:rsidR="003B591E">
        <w:rPr>
          <w:rFonts w:ascii="Times New Roman" w:hAnsi="Times New Roman" w:cs="Times New Roman"/>
        </w:rPr>
        <w:t>span</w:t>
      </w:r>
      <w:r w:rsidRPr="00AD15FB">
        <w:rPr>
          <w:rFonts w:ascii="Times New Roman" w:hAnsi="Times New Roman" w:cs="Times New Roman"/>
        </w:rPr>
        <w:t xml:space="preserve"> </w:t>
      </w:r>
      <w:r w:rsidR="009D59F6">
        <w:rPr>
          <w:rFonts w:ascii="Times New Roman" w:hAnsi="Times New Roman" w:cs="Times New Roman"/>
        </w:rPr>
        <w:t>inequality</w:t>
      </w:r>
      <w:r w:rsidRPr="00AD15FB">
        <w:rPr>
          <w:rFonts w:ascii="Times New Roman" w:hAnsi="Times New Roman" w:cs="Times New Roman"/>
        </w:rPr>
        <w:t>”</w:t>
      </w:r>
      <w:r w:rsidR="00124F0F">
        <w:rPr>
          <w:rFonts w:ascii="Times New Roman" w:hAnsi="Times New Roman" w:cs="Times New Roman"/>
        </w:rPr>
        <w:t xml:space="preserve"> </w:t>
      </w:r>
      <w:r w:rsidR="009D59F6">
        <w:rPr>
          <w:rFonts w:ascii="Times New Roman" w:hAnsi="Times New Roman" w:cs="Times New Roman"/>
        </w:rPr>
        <w:t xml:space="preserve">or “lifespan variation” </w:t>
      </w:r>
      <w:r w:rsidR="00124F0F">
        <w:rPr>
          <w:rFonts w:ascii="Times New Roman" w:hAnsi="Times New Roman" w:cs="Times New Roman"/>
        </w:rPr>
        <w:t>from age 15</w:t>
      </w:r>
      <w:r w:rsidRPr="00AD15FB">
        <w:rPr>
          <w:rFonts w:ascii="Times New Roman" w:hAnsi="Times New Roman" w:cs="Times New Roman"/>
        </w:rPr>
        <w:t>. It is defined as the average remaining life expectancy when death occurs</w:t>
      </w:r>
      <w:r w:rsidR="004C14CD">
        <w:rPr>
          <w:rFonts w:ascii="Times New Roman" w:hAnsi="Times New Roman" w:cs="Times New Roman"/>
        </w:rPr>
        <w:t xml:space="preserve"> above age 15</w:t>
      </w:r>
      <w:r w:rsidRPr="00AD15FB">
        <w:rPr>
          <w:rFonts w:ascii="Times New Roman" w:hAnsi="Times New Roman" w:cs="Times New Roman"/>
        </w:rPr>
        <w:t>, or life years lost due to death</w:t>
      </w:r>
      <w:r w:rsidR="00556B92">
        <w:rPr>
          <w:rFonts w:ascii="Times New Roman" w:hAnsi="Times New Roman" w:cs="Times New Roman"/>
        </w:rPr>
        <w:t>.</w:t>
      </w:r>
      <w:r w:rsidRPr="00AD15FB">
        <w:rPr>
          <w:rFonts w:ascii="Times New Roman" w:hAnsi="Times New Roman" w:cs="Times New Roman"/>
        </w:rPr>
        <w:fldChar w:fldCharType="begin"/>
      </w:r>
      <w:r w:rsidR="004C14CD">
        <w:rPr>
          <w:rFonts w:ascii="Times New Roman" w:hAnsi="Times New Roman" w:cs="Times New Roman"/>
        </w:rPr>
        <w:instrText xml:space="preserve"> ADDIN EN.CITE &lt;EndNote&gt;&lt;Cite&gt;&lt;Author&gt;Vaupel&lt;/Author&gt;&lt;Year&gt;2003&lt;/Year&gt;&lt;RecNum&gt;22&lt;/RecNum&gt;&lt;DisplayText&gt;&lt;style face="superscript"&gt;13 28&lt;/style&gt;&lt;/DisplayText&gt;&lt;record&gt;&lt;rec-number&gt;22&lt;/rec-number&gt;&lt;foreign-keys&gt;&lt;key app="EN" db-id="xwts0fz21atwpxe2avovtpe5rz9v2fw0dtxf" timestamp="0"&gt;22&lt;/key&gt;&lt;/foreign-keys&gt;&lt;ref-type name="Journal Article"&gt;17&lt;/ref-type&gt;&lt;contributors&gt;&lt;authors&gt;&lt;author&gt;Vaupel, James W&lt;/author&gt;&lt;author&gt;Canudas-Romo, Vladimir&lt;/author&gt;&lt;/authors&gt;&lt;/contributors&gt;&lt;titles&gt;&lt;title&gt;Decomposing change in life expectancy: A bouquet of formulas in honor of Nathan Keyfitz’s 90th birthday&lt;/title&gt;&lt;secondary-title&gt;Demography&lt;/secondary-title&gt;&lt;/titles&gt;&lt;periodical&gt;&lt;full-title&gt;Demography&lt;/full-title&gt;&lt;/periodical&gt;&lt;pages&gt;201-216&lt;/pages&gt;&lt;volume&gt;40&lt;/volume&gt;&lt;number&gt;2&lt;/number&gt;&lt;dates&gt;&lt;year&gt;2003&lt;/year&gt;&lt;/dates&gt;&lt;publisher&gt;Springer&lt;/publisher&gt;&lt;label&gt;vaupel&amp;amp;Canudas2003&lt;/label&gt;&lt;urls&gt;&lt;/urls&gt;&lt;/record&gt;&lt;/Cite&gt;&lt;Cite&gt;&lt;Author&gt;Vaupel&lt;/Author&gt;&lt;Year&gt;2011&lt;/Year&gt;&lt;RecNum&gt;4&lt;/RecNum&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open&lt;/secondary-title&gt;&lt;/titles&gt;&lt;pages&gt;e000128&lt;/pages&gt;&lt;volume&gt;1&lt;/volume&gt;&lt;number&gt;1&lt;/number&gt;&lt;dates&gt;&lt;year&gt;2011&lt;/year&gt;&lt;/dates&gt;&lt;publisher&gt;British Medical Journal Publishing Group&lt;/publisher&gt;&lt;label&gt;vaupel2011life&lt;/label&gt;&lt;urls&gt;&lt;/urls&gt;&lt;/record&gt;&lt;/Cite&gt;&lt;/EndNote&gt;</w:instrText>
      </w:r>
      <w:r w:rsidRPr="00AD15FB">
        <w:rPr>
          <w:rFonts w:ascii="Times New Roman" w:hAnsi="Times New Roman" w:cs="Times New Roman"/>
        </w:rPr>
        <w:fldChar w:fldCharType="separate"/>
      </w:r>
      <w:r w:rsidR="004C14CD" w:rsidRPr="004C14CD">
        <w:rPr>
          <w:rFonts w:ascii="Times New Roman" w:hAnsi="Times New Roman" w:cs="Times New Roman"/>
          <w:noProof/>
          <w:vertAlign w:val="superscript"/>
        </w:rPr>
        <w:t>13 28</w:t>
      </w:r>
      <w:r w:rsidRPr="00AD15FB">
        <w:rPr>
          <w:rFonts w:ascii="Times New Roman" w:hAnsi="Times New Roman" w:cs="Times New Roman"/>
        </w:rPr>
        <w:fldChar w:fldCharType="end"/>
      </w:r>
      <w:r w:rsidRPr="00AD15FB">
        <w:rPr>
          <w:rFonts w:ascii="Times New Roman" w:hAnsi="Times New Roman" w:cs="Times New Roman"/>
        </w:rPr>
        <w:t xml:space="preserve"> For example, if</w:t>
      </w:r>
      <w:r w:rsidR="007D37D3">
        <w:rPr>
          <w:rFonts w:ascii="Times New Roman" w:hAnsi="Times New Roman" w:cs="Times New Roman"/>
        </w:rPr>
        <w:t xml:space="preserve"> in</w:t>
      </w:r>
      <w:r w:rsidRPr="00AD15FB">
        <w:rPr>
          <w:rFonts w:ascii="Times New Roman" w:hAnsi="Times New Roman" w:cs="Times New Roman"/>
        </w:rPr>
        <w:t xml:space="preserve"> a cohort of newborns</w:t>
      </w:r>
      <w:r w:rsidR="007D37D3">
        <w:rPr>
          <w:rFonts w:ascii="Times New Roman" w:hAnsi="Times New Roman" w:cs="Times New Roman"/>
        </w:rPr>
        <w:t xml:space="preserve"> all</w:t>
      </w:r>
      <w:r w:rsidRPr="00AD15FB">
        <w:rPr>
          <w:rFonts w:ascii="Times New Roman" w:hAnsi="Times New Roman" w:cs="Times New Roman"/>
        </w:rPr>
        <w:t xml:space="preserve"> die at the same age then the value of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Pr="00AD15FB">
        <w:rPr>
          <w:rFonts w:ascii="Times New Roman" w:hAnsi="Times New Roman" w:cs="Times New Roman"/>
        </w:rPr>
        <w:t xml:space="preserve"> is zero; </w:t>
      </w:r>
      <w:r w:rsidR="007D37D3">
        <w:rPr>
          <w:rFonts w:ascii="Times New Roman" w:hAnsi="Times New Roman" w:cs="Times New Roman"/>
        </w:rPr>
        <w:t>to the extent that</w:t>
      </w:r>
      <w:r w:rsidRPr="00AD15FB">
        <w:rPr>
          <w:rFonts w:ascii="Times New Roman" w:hAnsi="Times New Roman" w:cs="Times New Roman"/>
        </w:rPr>
        <w:t xml:space="preserve"> death </w:t>
      </w:r>
      <w:r w:rsidR="007D37D3">
        <w:rPr>
          <w:rFonts w:ascii="Times New Roman" w:hAnsi="Times New Roman" w:cs="Times New Roman"/>
        </w:rPr>
        <w:t>occurs at different ages</w:t>
      </w:r>
      <w:r w:rsidRPr="00AD15FB">
        <w:rPr>
          <w:rFonts w:ascii="Times New Roman" w:hAnsi="Times New Roman" w:cs="Times New Roman"/>
        </w:rPr>
        <w:t xml:space="preserve">, </w:t>
      </w:r>
      <w:r w:rsidR="007D37D3">
        <w:rPr>
          <w:rFonts w:ascii="Times New Roman" w:hAnsi="Times New Roman" w:cs="Times New Roman"/>
        </w:rPr>
        <w:t xml:space="preserve">those who die “prematurely” </w:t>
      </w:r>
      <w:r w:rsidRPr="00AD15FB">
        <w:rPr>
          <w:rFonts w:ascii="Times New Roman" w:hAnsi="Times New Roman" w:cs="Times New Roman"/>
        </w:rPr>
        <w:t>will die before their expected lifetime contribut</w:t>
      </w:r>
      <w:r w:rsidR="00BD2713">
        <w:rPr>
          <w:rFonts w:ascii="Times New Roman" w:hAnsi="Times New Roman" w:cs="Times New Roman"/>
        </w:rPr>
        <w:t>ing lost years to lifespan variation</w:t>
      </w:r>
      <w:r w:rsidRPr="00AD15FB">
        <w:rPr>
          <w:rFonts w:ascii="Times New Roman" w:hAnsi="Times New Roman" w:cs="Times New Roman"/>
        </w:rPr>
        <w:t>.</w:t>
      </w:r>
      <w:r w:rsidR="00C62C42">
        <w:rPr>
          <w:rFonts w:ascii="Times New Roman" w:hAnsi="Times New Roman" w:cs="Times New Roman"/>
        </w:rPr>
        <w:t xml:space="preserve"> W</w:t>
      </w:r>
      <w:r w:rsidR="0095646E">
        <w:rPr>
          <w:rFonts w:ascii="Times New Roman" w:hAnsi="Times New Roman" w:cs="Times New Roman"/>
        </w:rPr>
        <w:t xml:space="preserve">e </w:t>
      </w:r>
      <w:r w:rsidR="00B507B3">
        <w:rPr>
          <w:rFonts w:ascii="Times New Roman" w:hAnsi="Times New Roman" w:cs="Times New Roman"/>
        </w:rPr>
        <w:t>condition</w:t>
      </w:r>
      <w:r w:rsidR="00C62C42">
        <w:rPr>
          <w:rFonts w:ascii="Times New Roman" w:hAnsi="Times New Roman" w:cs="Times New Roman"/>
        </w:rPr>
        <w:t xml:space="preserve"> on surviving to age 15 to capture the onset of homicides and the young mortality hump.</w:t>
      </w:r>
      <w:r w:rsidRPr="00AD15FB">
        <w:rPr>
          <w:rFonts w:ascii="Times New Roman" w:hAnsi="Times New Roman" w:cs="Times New Roman"/>
        </w:rPr>
        <w:t xml:space="preserve"> In lifetable </w:t>
      </w:r>
      <w:r w:rsidR="003B591E" w:rsidRPr="00AD15FB">
        <w:rPr>
          <w:rFonts w:ascii="Times New Roman" w:hAnsi="Times New Roman" w:cs="Times New Roman"/>
        </w:rPr>
        <w:t>notation,</w:t>
      </w:r>
      <w:r w:rsidRPr="00AD15FB">
        <w:rPr>
          <w:rFonts w:ascii="Times New Roman" w:hAnsi="Times New Roman" w:cs="Times New Roman"/>
        </w:rPr>
        <w:t xml:space="preserve"> </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oMath>
      <w:r w:rsidR="00A415F7" w:rsidRPr="00AD15FB">
        <w:rPr>
          <w:rFonts w:ascii="Times New Roman" w:hAnsi="Times New Roman" w:cs="Times New Roman"/>
        </w:rPr>
        <w:t xml:space="preserve"> </w:t>
      </w:r>
      <w:r w:rsidRPr="00AD15FB">
        <w:rPr>
          <w:rFonts w:ascii="Times New Roman" w:hAnsi="Times New Roman" w:cs="Times New Roman"/>
        </w:rPr>
        <w:t>is defined as:</w:t>
      </w:r>
    </w:p>
    <w:p w14:paraId="139116EE" w14:textId="60689367" w:rsidR="00CC0A4A" w:rsidRPr="00AD15FB" w:rsidRDefault="004319F2" w:rsidP="006D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imes New Roman" w:hAnsi="Times New Roman" w:cs="Times New Roman"/>
        </w:rPr>
      </w:pPr>
      <m:oMathPara>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r>
            <m:rPr>
              <m:sty m:val="p"/>
            </m:rPr>
            <w:rPr>
              <w:rFonts w:ascii="Cambria Math" w:hAnsi="Cambria Math" w:cs="Times New Roman"/>
            </w:rPr>
            <m:t xml:space="preserve">= </m:t>
          </m:r>
          <m:f>
            <m:fPr>
              <m:ctrlPr>
                <w:rPr>
                  <w:rFonts w:ascii="Cambria Math" w:hAnsi="Cambria Math" w:cs="Times New Roman"/>
                </w:rPr>
              </m:ctrlPr>
            </m:fPr>
            <m:num>
              <m:nary>
                <m:naryPr>
                  <m:limLoc m:val="undOvr"/>
                  <m:ctrlPr>
                    <w:rPr>
                      <w:rFonts w:ascii="Cambria Math" w:hAnsi="Cambria Math" w:cs="Times New Roman"/>
                    </w:rPr>
                  </m:ctrlPr>
                </m:naryPr>
                <m:sub>
                  <m:r>
                    <m:rPr>
                      <m:sty m:val="p"/>
                    </m:rPr>
                    <w:rPr>
                      <w:rFonts w:ascii="Cambria Math" w:hAnsi="Cambria Math" w:cs="Times New Roman"/>
                    </w:rPr>
                    <m:t>15</m:t>
                  </m:r>
                </m:sub>
                <m:sup>
                  <m:r>
                    <m:rPr>
                      <m:sty m:val="p"/>
                    </m:rPr>
                    <w:rPr>
                      <w:rFonts w:ascii="Cambria Math" w:hAnsi="Cambria Math" w:cs="Times New Roman"/>
                    </w:rPr>
                    <m:t>ω</m:t>
                  </m:r>
                </m:sup>
                <m:e>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μ(</m:t>
                  </m:r>
                  <m:r>
                    <m:rPr>
                      <m:sty m:val="p"/>
                    </m:rPr>
                    <w:rPr>
                      <w:rFonts w:ascii="Cambria Math" w:hAnsi="Cambria Math" w:cs="Times New Roman"/>
                    </w:rPr>
                    <m:t>x)</m:t>
                  </m:r>
                  <m:r>
                    <w:rPr>
                      <w:rFonts w:ascii="Cambria Math" w:hAnsi="Cambria Math" w:cs="Times New Roman"/>
                    </w:rPr>
                    <m:t>e</m:t>
                  </m:r>
                  <m:r>
                    <m:rPr>
                      <m:nor/>
                    </m:rPr>
                    <w:rPr>
                      <w:rFonts w:ascii="Times New Roman" w:hAnsi="Times New Roman" w:cs="Times New Roman"/>
                    </w:rPr>
                    <m:t>(</m:t>
                  </m:r>
                  <m:r>
                    <m:rPr>
                      <m:sty m:val="p"/>
                    </m:rPr>
                    <w:rPr>
                      <w:rFonts w:ascii="Cambria Math" w:hAnsi="Cambria Math" w:cs="Times New Roman"/>
                    </w:rPr>
                    <m:t>x)</m:t>
                  </m:r>
                  <m:r>
                    <m:rPr>
                      <m:nor/>
                    </m:rPr>
                    <w:rPr>
                      <w:rFonts w:ascii="Times New Roman" w:hAnsi="Times New Roman" w:cs="Times New Roman"/>
                    </w:rPr>
                    <m:t>d</m:t>
                  </m:r>
                  <m:r>
                    <m:rPr>
                      <m:sty m:val="p"/>
                    </m:rPr>
                    <w:rPr>
                      <w:rFonts w:ascii="Cambria Math" w:hAnsi="Cambria Math" w:cs="Times New Roman"/>
                    </w:rPr>
                    <m:t xml:space="preserve">x </m:t>
                  </m:r>
                </m:e>
              </m:nary>
            </m:num>
            <m:den>
              <m:r>
                <m:rPr>
                  <m:scr m:val="script"/>
                </m:rPr>
                <w:rPr>
                  <w:rFonts w:ascii="Cambria Math" w:hAnsi="Cambria Math" w:cs="Times New Roman"/>
                </w:rPr>
                <m:t>l(</m:t>
              </m:r>
              <m:r>
                <m:rPr>
                  <m:sty m:val="p"/>
                </m:rPr>
                <w:rPr>
                  <w:rFonts w:ascii="Cambria Math" w:hAnsi="Cambria Math" w:cs="Times New Roman"/>
                </w:rPr>
                <m:t>15</m:t>
              </m:r>
              <m:r>
                <w:rPr>
                  <w:rFonts w:ascii="Cambria Math" w:hAnsi="Cambria Math" w:cs="Times New Roman"/>
                </w:rPr>
                <m:t>)</m:t>
              </m:r>
            </m:den>
          </m:f>
          <m:r>
            <w:rPr>
              <w:rFonts w:ascii="Cambria Math" w:hAnsi="Cambria Math" w:cs="Times New Roman"/>
            </w:rPr>
            <m:t>=</m:t>
          </m:r>
          <m:f>
            <m:fPr>
              <m:ctrlPr>
                <w:rPr>
                  <w:rFonts w:ascii="Cambria Math" w:hAnsi="Cambria Math" w:cs="Times New Roman"/>
                </w:rPr>
              </m:ctrlPr>
            </m:fPr>
            <m:num>
              <m:nary>
                <m:naryPr>
                  <m:limLoc m:val="undOvr"/>
                  <m:ctrlPr>
                    <w:rPr>
                      <w:rFonts w:ascii="Cambria Math" w:hAnsi="Cambria Math" w:cs="Times New Roman"/>
                    </w:rPr>
                  </m:ctrlPr>
                </m:naryPr>
                <m:sub>
                  <m:r>
                    <m:rPr>
                      <m:sty m:val="p"/>
                    </m:rPr>
                    <w:rPr>
                      <w:rFonts w:ascii="Cambria Math" w:hAnsi="Cambria Math" w:cs="Times New Roman"/>
                    </w:rPr>
                    <m:t>15</m:t>
                  </m:r>
                </m:sub>
                <m:sup>
                  <m:r>
                    <m:rPr>
                      <m:sty m:val="p"/>
                    </m:rPr>
                    <w:rPr>
                      <w:rFonts w:ascii="Cambria Math" w:hAnsi="Cambria Math" w:cs="Times New Roman"/>
                    </w:rPr>
                    <m:t>ω</m:t>
                  </m:r>
                </m:sup>
                <m:e>
                  <m:r>
                    <w:rPr>
                      <w:rFonts w:ascii="Cambria Math" w:hAnsi="Cambria Math" w:cs="Times New Roman"/>
                    </w:rPr>
                    <m:t>d</m:t>
                  </m:r>
                  <m:d>
                    <m:dPr>
                      <m:ctrlPr>
                        <w:rPr>
                          <w:rFonts w:ascii="Cambria Math" w:hAnsi="Cambria Math" w:cs="Times New Roman"/>
                        </w:rPr>
                      </m:ctrlPr>
                    </m:dPr>
                    <m:e>
                      <m:r>
                        <m:rPr>
                          <m:sty m:val="p"/>
                        </m:rPr>
                        <w:rPr>
                          <w:rFonts w:ascii="Cambria Math" w:hAnsi="Cambria Math" w:cs="Times New Roman"/>
                        </w:rPr>
                        <m:t>x</m:t>
                      </m:r>
                    </m:e>
                  </m:d>
                  <m:r>
                    <w:rPr>
                      <w:rFonts w:ascii="Cambria Math" w:hAnsi="Cambria Math" w:cs="Times New Roman"/>
                    </w:rPr>
                    <m:t>e</m:t>
                  </m:r>
                  <m:r>
                    <m:rPr>
                      <m:sty m:val="p"/>
                    </m:rPr>
                    <w:rPr>
                      <w:rFonts w:ascii="Cambria Math" w:hAnsi="Cambria Math" w:cs="Times New Roman"/>
                    </w:rPr>
                    <m:t>(x)</m:t>
                  </m:r>
                  <m:r>
                    <m:rPr>
                      <m:nor/>
                    </m:rPr>
                    <w:rPr>
                      <w:rFonts w:ascii="Times New Roman" w:hAnsi="Times New Roman" w:cs="Times New Roman"/>
                    </w:rPr>
                    <m:t>d</m:t>
                  </m:r>
                  <m:r>
                    <m:rPr>
                      <m:sty m:val="p"/>
                    </m:rPr>
                    <w:rPr>
                      <w:rFonts w:ascii="Cambria Math" w:hAnsi="Cambria Math" w:cs="Times New Roman"/>
                    </w:rPr>
                    <m:t>x</m:t>
                  </m:r>
                </m:e>
              </m:nary>
            </m:num>
            <m:den>
              <m:r>
                <m:rPr>
                  <m:scr m:val="script"/>
                </m:rPr>
                <w:rPr>
                  <w:rFonts w:ascii="Cambria Math" w:hAnsi="Cambria Math" w:cs="Times New Roman"/>
                </w:rPr>
                <m:t>l(</m:t>
              </m:r>
              <m:r>
                <w:rPr>
                  <w:rFonts w:ascii="Cambria Math" w:hAnsi="Cambria Math" w:cs="Times New Roman"/>
                </w:rPr>
                <m:t>15)</m:t>
              </m:r>
            </m:den>
          </m:f>
        </m:oMath>
      </m:oMathPara>
    </w:p>
    <w:p w14:paraId="11930B88" w14:textId="7C97DB7D" w:rsidR="008505EE" w:rsidRDefault="00CC0A4A"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rPr>
      </w:pPr>
      <w:r>
        <w:rPr>
          <w:rFonts w:ascii="Times New Roman" w:hAnsi="Times New Roman" w:cs="Times New Roman"/>
        </w:rPr>
        <w:t>w</w:t>
      </w:r>
      <w:r w:rsidRPr="00AD15FB">
        <w:rPr>
          <w:rFonts w:ascii="Times New Roman" w:hAnsi="Times New Roman" w:cs="Times New Roman"/>
        </w:rPr>
        <w:t xml:space="preserve">here  </w:t>
      </w:r>
      <m:oMath>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 xml:space="preserve">, </m:t>
        </m:r>
        <m:r>
          <m:rPr>
            <m:nor/>
          </m:rPr>
          <w:rPr>
            <w:rFonts w:ascii="Cambria Math" w:hAnsi="Times New Roman" w:cs="Times New Roman"/>
          </w:rPr>
          <m:t xml:space="preserve"> </m:t>
        </m:r>
        <m:r>
          <m:rPr>
            <m:nor/>
          </m:rPr>
          <w:rPr>
            <w:rFonts w:ascii="Times New Roman" w:hAnsi="Times New Roman" w:cs="Times New Roman"/>
          </w:rPr>
          <m:t>μ(</m:t>
        </m:r>
        <m:r>
          <m:rPr>
            <m:sty m:val="p"/>
          </m:rPr>
          <w:rPr>
            <w:rFonts w:ascii="Cambria Math" w:hAnsi="Cambria Math" w:cs="Times New Roman"/>
          </w:rPr>
          <m:t xml:space="preserve">x),  </m:t>
        </m:r>
        <m:r>
          <w:rPr>
            <w:rFonts w:ascii="Cambria Math" w:hAnsi="Cambria Math" w:cs="Times New Roman"/>
          </w:rPr>
          <m:t>e</m:t>
        </m:r>
        <m:r>
          <m:rPr>
            <m:nor/>
          </m:rPr>
          <w:rPr>
            <w:rFonts w:ascii="Times New Roman" w:hAnsi="Times New Roman" w:cs="Times New Roman"/>
          </w:rPr>
          <m:t>(</m:t>
        </m:r>
        <m:r>
          <m:rPr>
            <m:sty m:val="p"/>
          </m:rPr>
          <w:rPr>
            <w:rFonts w:ascii="Cambria Math" w:hAnsi="Cambria Math" w:cs="Times New Roman"/>
          </w:rPr>
          <m:t xml:space="preserve">x),  </m:t>
        </m:r>
        <m:r>
          <w:rPr>
            <w:rFonts w:ascii="Cambria Math" w:hAnsi="Cambria Math" w:cs="Times New Roman"/>
          </w:rPr>
          <m:t>d</m:t>
        </m:r>
        <m:r>
          <m:rPr>
            <m:sty m:val="p"/>
          </m:rPr>
          <w:rPr>
            <w:rFonts w:ascii="Cambria Math" w:hAnsi="Cambria Math" w:cs="Times New Roman"/>
          </w:rPr>
          <m:t>(x)</m:t>
        </m:r>
      </m:oMath>
      <w:r w:rsidRPr="00AD15FB">
        <w:rPr>
          <w:rFonts w:ascii="Times New Roman" w:eastAsiaTheme="minorEastAsia" w:hAnsi="Times New Roman" w:cs="Times New Roman"/>
        </w:rPr>
        <w:t xml:space="preserve"> and </w:t>
      </w:r>
      <m:oMath>
        <m:r>
          <m:rPr>
            <m:sty m:val="p"/>
          </m:rPr>
          <w:rPr>
            <w:rFonts w:ascii="Cambria Math" w:hAnsi="Cambria Math" w:cs="Times New Roman"/>
          </w:rPr>
          <m:t>ω</m:t>
        </m:r>
      </m:oMath>
      <w:r w:rsidRPr="00AD15FB">
        <w:rPr>
          <w:rFonts w:ascii="Times New Roman" w:eastAsiaTheme="minorEastAsia" w:hAnsi="Times New Roman" w:cs="Times New Roman"/>
        </w:rPr>
        <w:t xml:space="preserve"> are the survival function, the force of mortality, life expectancy</w:t>
      </w:r>
      <w:r w:rsidR="00556B92">
        <w:rPr>
          <w:rFonts w:ascii="Times New Roman" w:eastAsiaTheme="minorEastAsia" w:hAnsi="Times New Roman" w:cs="Times New Roman"/>
        </w:rPr>
        <w:t>, the age at death distribution</w:t>
      </w:r>
      <w:r w:rsidRPr="00AD15FB">
        <w:rPr>
          <w:rFonts w:ascii="Times New Roman" w:eastAsiaTheme="minorEastAsia" w:hAnsi="Times New Roman" w:cs="Times New Roman"/>
        </w:rPr>
        <w:t xml:space="preserve"> at age </w:t>
      </w:r>
      <m:oMath>
        <m:r>
          <m:rPr>
            <m:sty m:val="p"/>
          </m:rPr>
          <w:rPr>
            <w:rFonts w:ascii="Cambria Math" w:hAnsi="Cambria Math" w:cs="Times New Roman"/>
          </w:rPr>
          <m:t>x</m:t>
        </m:r>
      </m:oMath>
      <w:r w:rsidR="006D2D24">
        <w:rPr>
          <w:rFonts w:ascii="Times New Roman" w:eastAsiaTheme="minorEastAsia" w:hAnsi="Times New Roman" w:cs="Times New Roman"/>
        </w:rPr>
        <w:t xml:space="preserve">, and the open-aged interval, </w:t>
      </w:r>
      <w:r w:rsidRPr="00AD15FB">
        <w:rPr>
          <w:rFonts w:ascii="Times New Roman" w:eastAsiaTheme="minorEastAsia" w:hAnsi="Times New Roman" w:cs="Times New Roman"/>
        </w:rPr>
        <w:t xml:space="preserve">respectively. </w:t>
      </w:r>
    </w:p>
    <w:p w14:paraId="402962C1" w14:textId="32CF7E96" w:rsidR="00CC0A4A" w:rsidRDefault="008505EE"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rPr>
      </w:pPr>
      <w:r>
        <w:rPr>
          <w:rFonts w:ascii="Times New Roman" w:eastAsiaTheme="minorEastAsia" w:hAnsi="Times New Roman" w:cs="Times New Roman"/>
        </w:rPr>
        <w:tab/>
      </w:r>
      <w:r w:rsidR="00CC0A4A" w:rsidRPr="00AD15FB">
        <w:rPr>
          <w:rFonts w:ascii="Times New Roman" w:eastAsiaTheme="minorEastAsia" w:hAnsi="Times New Roman" w:cs="Times New Roman"/>
        </w:rPr>
        <w:t xml:space="preserve">This indicator was chosen because it has </w:t>
      </w:r>
      <w:r w:rsidR="00A77AA9">
        <w:rPr>
          <w:rFonts w:ascii="Times New Roman" w:eastAsiaTheme="minorEastAsia" w:hAnsi="Times New Roman" w:cs="Times New Roman"/>
        </w:rPr>
        <w:t>three main properties: it is</w:t>
      </w:r>
      <w:r w:rsidR="00CC0A4A" w:rsidRPr="00AD15FB">
        <w:rPr>
          <w:rFonts w:ascii="Times New Roman" w:eastAsiaTheme="minorEastAsia" w:hAnsi="Times New Roman" w:cs="Times New Roman"/>
        </w:rPr>
        <w:t xml:space="preserve"> easy to understand</w:t>
      </w:r>
      <w:r w:rsidR="00A77AA9">
        <w:rPr>
          <w:rFonts w:ascii="Times New Roman" w:eastAsiaTheme="minorEastAsia" w:hAnsi="Times New Roman" w:cs="Times New Roman"/>
        </w:rPr>
        <w:t>,</w:t>
      </w:r>
      <w:r w:rsidR="00CC0A4A" w:rsidRPr="00AD15FB">
        <w:rPr>
          <w:rFonts w:ascii="Times New Roman" w:eastAsiaTheme="minorEastAsia" w:hAnsi="Times New Roman" w:cs="Times New Roman"/>
        </w:rPr>
        <w:t xml:space="preserve"> </w:t>
      </w:r>
      <w:r w:rsidR="00A77AA9">
        <w:rPr>
          <w:rFonts w:ascii="Times New Roman" w:eastAsiaTheme="minorEastAsia" w:hAnsi="Times New Roman" w:cs="Times New Roman"/>
        </w:rPr>
        <w:t xml:space="preserve">to </w:t>
      </w:r>
      <w:r w:rsidR="00433C6C">
        <w:rPr>
          <w:rFonts w:ascii="Times New Roman" w:eastAsiaTheme="minorEastAsia" w:hAnsi="Times New Roman" w:cs="Times New Roman"/>
        </w:rPr>
        <w:t>inter</w:t>
      </w:r>
      <w:r w:rsidR="00433C6C" w:rsidRPr="00AD15FB">
        <w:rPr>
          <w:rFonts w:ascii="Times New Roman" w:eastAsiaTheme="minorEastAsia" w:hAnsi="Times New Roman" w:cs="Times New Roman"/>
        </w:rPr>
        <w:t>pret</w:t>
      </w:r>
      <w:r w:rsidR="00A77AA9">
        <w:rPr>
          <w:rFonts w:ascii="Times New Roman" w:eastAsiaTheme="minorEastAsia" w:hAnsi="Times New Roman" w:cs="Times New Roman"/>
        </w:rPr>
        <w:t>,</w:t>
      </w:r>
      <w:r w:rsidR="00CC0A4A" w:rsidRPr="00AD15FB">
        <w:rPr>
          <w:rFonts w:ascii="Times New Roman" w:eastAsiaTheme="minorEastAsia" w:hAnsi="Times New Roman" w:cs="Times New Roman"/>
        </w:rPr>
        <w:t xml:space="preserve"> and </w:t>
      </w:r>
      <w:r w:rsidR="004617D6">
        <w:rPr>
          <w:rFonts w:ascii="Times New Roman" w:eastAsiaTheme="minorEastAsia" w:hAnsi="Times New Roman" w:cs="Times New Roman"/>
        </w:rPr>
        <w:t xml:space="preserve">to </w:t>
      </w:r>
      <w:r w:rsidR="003B591E" w:rsidRPr="00AD15FB">
        <w:rPr>
          <w:rFonts w:ascii="Times New Roman" w:eastAsiaTheme="minorEastAsia" w:hAnsi="Times New Roman" w:cs="Times New Roman"/>
        </w:rPr>
        <w:t>decompose</w:t>
      </w:r>
      <w:r w:rsidR="004617D6">
        <w:rPr>
          <w:rFonts w:ascii="Times New Roman" w:eastAsiaTheme="minorEastAsia" w:hAnsi="Times New Roman" w:cs="Times New Roman"/>
        </w:rPr>
        <w:t xml:space="preserve"> </w:t>
      </w:r>
      <w:r w:rsidR="00A77AA9">
        <w:rPr>
          <w:rFonts w:ascii="Times New Roman" w:eastAsiaTheme="minorEastAsia" w:hAnsi="Times New Roman" w:cs="Times New Roman"/>
        </w:rPr>
        <w:t xml:space="preserve">thereby </w:t>
      </w:r>
      <w:r w:rsidR="004617D6">
        <w:rPr>
          <w:rFonts w:ascii="Times New Roman" w:eastAsiaTheme="minorEastAsia" w:hAnsi="Times New Roman" w:cs="Times New Roman"/>
        </w:rPr>
        <w:t>allowing us to</w:t>
      </w:r>
      <w:r w:rsidR="004617D6" w:rsidRPr="00AD15FB">
        <w:rPr>
          <w:rFonts w:ascii="Times New Roman" w:eastAsiaTheme="minorEastAsia" w:hAnsi="Times New Roman" w:cs="Times New Roman"/>
        </w:rPr>
        <w:t xml:space="preserve"> quantify the impact of age and cause-specific mortality on changes in life</w:t>
      </w:r>
      <w:r w:rsidR="00433C6C">
        <w:rPr>
          <w:rFonts w:ascii="Times New Roman" w:eastAsiaTheme="minorEastAsia" w:hAnsi="Times New Roman" w:cs="Times New Roman"/>
        </w:rPr>
        <w:t>span variation</w:t>
      </w:r>
      <w:r w:rsidR="004617D6" w:rsidRPr="00AD15FB">
        <w:rPr>
          <w:rFonts w:ascii="Times New Roman" w:eastAsiaTheme="minorEastAsia" w:hAnsi="Times New Roman" w:cs="Times New Roman"/>
        </w:rPr>
        <w:t xml:space="preserve"> over time</w:t>
      </w:r>
      <w:r w:rsidR="00433C6C">
        <w:rPr>
          <w:rFonts w:ascii="Times New Roman" w:eastAsiaTheme="minorEastAsia" w:hAnsi="Times New Roman" w:cs="Times New Roman"/>
        </w:rPr>
        <w:t>.</w:t>
      </w:r>
      <w:r w:rsidR="00CC0A4A" w:rsidRPr="00AD15FB">
        <w:rPr>
          <w:rFonts w:ascii="Times New Roman" w:eastAsiaTheme="minorEastAsia" w:hAnsi="Times New Roman" w:cs="Times New Roman"/>
        </w:rPr>
        <w:fldChar w:fldCharType="begin"/>
      </w:r>
      <w:r w:rsidR="004C14CD">
        <w:rPr>
          <w:rFonts w:ascii="Times New Roman" w:eastAsiaTheme="minorEastAsia" w:hAnsi="Times New Roman" w:cs="Times New Roman"/>
        </w:rPr>
        <w:instrText xml:space="preserve"> ADDIN EN.CITE &lt;EndNote&gt;&lt;Cite&gt;&lt;Author&gt;Shkolnikov&lt;/Author&gt;&lt;Year&gt;2011&lt;/Year&gt;&lt;RecNum&gt;7&lt;/RecNum&gt;&lt;DisplayText&gt;&lt;style face="superscript"&gt;29 30&lt;/style&gt;&lt;/DisplayText&gt;&lt;record&gt;&lt;rec-number&gt;7&lt;/rec-number&gt;&lt;foreign-keys&gt;&lt;key app="EN" db-id="xwts0fz21atwpxe2avovtpe5rz9v2fw0dtxf" timestamp="0"&gt;7&lt;/key&gt;&lt;/foreign-keys&gt;&lt;ref-type name="Journal Article"&gt;17&lt;/ref-type&gt;&lt;contributors&gt;&lt;authors&gt;&lt;author&gt;Shkolnikov, Vladimir M&lt;/author&gt;&lt;author&gt;Andreev, Evgeny M&lt;/author&gt;&lt;author&gt;Zhang, Zhen&lt;/author&gt;&lt;author&gt;Oeppen, James&lt;/author&gt;&lt;author&gt;Vaupel, James W&lt;/author&gt;&lt;/authors&gt;&lt;/contributors&gt;&lt;titles&gt;&lt;title&gt;Losses of expected lifetime in the United States and other developed countries: methods and empirical analyses&lt;/title&gt;&lt;secondary-title&gt;Demography&lt;/secondary-title&gt;&lt;/titles&gt;&lt;periodical&gt;&lt;full-title&gt;Demography&lt;/full-title&gt;&lt;/periodical&gt;&lt;pages&gt;211-239&lt;/pages&gt;&lt;volume&gt;48&lt;/volume&gt;&lt;number&gt;1&lt;/number&gt;&lt;dates&gt;&lt;year&gt;2011&lt;/year&gt;&lt;/dates&gt;&lt;publisher&gt;Springer&lt;/publisher&gt;&lt;label&gt;shkolnikov2011losses&lt;/label&gt;&lt;urls&gt;&lt;/urls&gt;&lt;/record&gt;&lt;/Cite&gt;&lt;Cite&gt;&lt;Author&gt;Zhang&lt;/Author&gt;&lt;Year&gt;2009&lt;/Year&gt;&lt;RecNum&gt;23&lt;/RecNum&gt;&lt;record&gt;&lt;rec-number&gt;23&lt;/rec-number&gt;&lt;foreign-keys&gt;&lt;key app="EN" db-id="xwts0fz21atwpxe2avovtpe5rz9v2fw0dtxf" timestamp="0"&gt;23&lt;/key&gt;&lt;/foreign-keys&gt;&lt;ref-type name="Journal Article"&gt;17&lt;/ref-type&gt;&lt;contributors&gt;&lt;authors&gt;&lt;author&gt;Zhang, Zhen&lt;/author&gt;&lt;author&gt;Vaupel, James W&lt;/author&gt;&lt;/authors&gt;&lt;/contributors&gt;&lt;titles&gt;&lt;title&gt;The age separating early deaths from late deaths&lt;/title&gt;&lt;secondary-title&gt;Demographic Research&lt;/secondary-title&gt;&lt;/titles&gt;&lt;pages&gt;721-730&lt;/pages&gt;&lt;volume&gt;20&lt;/volume&gt;&lt;number&gt;29&lt;/number&gt;&lt;dates&gt;&lt;year&gt;2009&lt;/year&gt;&lt;/dates&gt;&lt;publisher&gt;Max Planck Institute for Demographic Research, Rostock, Germany&lt;/publisher&gt;&lt;label&gt;zhang2009&lt;/label&gt;&lt;urls&gt;&lt;/urls&gt;&lt;/record&gt;&lt;/Cite&gt;&lt;/EndNote&gt;</w:instrText>
      </w:r>
      <w:r w:rsidR="00CC0A4A" w:rsidRPr="00AD15FB">
        <w:rPr>
          <w:rFonts w:ascii="Times New Roman" w:eastAsiaTheme="minorEastAsia" w:hAnsi="Times New Roman" w:cs="Times New Roman"/>
        </w:rPr>
        <w:fldChar w:fldCharType="separate"/>
      </w:r>
      <w:r w:rsidR="004C14CD" w:rsidRPr="004C14CD">
        <w:rPr>
          <w:rFonts w:ascii="Times New Roman" w:eastAsiaTheme="minorEastAsia" w:hAnsi="Times New Roman" w:cs="Times New Roman"/>
          <w:noProof/>
          <w:vertAlign w:val="superscript"/>
        </w:rPr>
        <w:t>29 30</w:t>
      </w:r>
      <w:r w:rsidR="00CC0A4A" w:rsidRPr="00AD15FB">
        <w:rPr>
          <w:rFonts w:ascii="Times New Roman" w:eastAsiaTheme="minorEastAsia" w:hAnsi="Times New Roman" w:cs="Times New Roman"/>
        </w:rPr>
        <w:fldChar w:fldCharType="end"/>
      </w:r>
      <w:r w:rsidR="00433C6C">
        <w:rPr>
          <w:rFonts w:ascii="Times New Roman" w:eastAsiaTheme="minorEastAsia" w:hAnsi="Times New Roman" w:cs="Times New Roman"/>
        </w:rPr>
        <w:t xml:space="preserve"> </w:t>
      </w:r>
      <w:r w:rsidR="004617D6">
        <w:rPr>
          <w:rFonts w:ascii="Times New Roman" w:eastAsiaTheme="minorEastAsia" w:hAnsi="Times New Roman" w:cs="Times New Roman"/>
        </w:rPr>
        <w:t xml:space="preserve">An additional </w:t>
      </w:r>
      <w:r w:rsidR="00C30B29">
        <w:rPr>
          <w:rFonts w:ascii="Times New Roman" w:eastAsiaTheme="minorEastAsia" w:hAnsi="Times New Roman" w:cs="Times New Roman"/>
        </w:rPr>
        <w:t>advantage is the high</w:t>
      </w:r>
      <w:r w:rsidR="004617D6">
        <w:rPr>
          <w:rFonts w:ascii="Times New Roman" w:eastAsiaTheme="minorEastAsia" w:hAnsi="Times New Roman" w:cs="Times New Roman"/>
        </w:rPr>
        <w:t xml:space="preserve"> </w:t>
      </w:r>
      <w:r w:rsidR="00C30B29">
        <w:rPr>
          <w:rFonts w:ascii="Times New Roman" w:eastAsiaTheme="minorEastAsia" w:hAnsi="Times New Roman" w:cs="Times New Roman"/>
        </w:rPr>
        <w:t>cor</w:t>
      </w:r>
      <w:r w:rsidR="004617D6">
        <w:rPr>
          <w:rFonts w:ascii="Times New Roman" w:eastAsiaTheme="minorEastAsia" w:hAnsi="Times New Roman" w:cs="Times New Roman"/>
        </w:rPr>
        <w:t xml:space="preserve">relation between </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oMath>
      <w:r w:rsidR="004617D6">
        <w:rPr>
          <w:rFonts w:ascii="Times New Roman" w:eastAsiaTheme="minorEastAsia" w:hAnsi="Times New Roman" w:cs="Times New Roman"/>
        </w:rPr>
        <w:t xml:space="preserve"> and other measures of </w:t>
      </w:r>
      <w:r w:rsidR="001C364D">
        <w:rPr>
          <w:rFonts w:ascii="Times New Roman" w:eastAsiaTheme="minorEastAsia" w:hAnsi="Times New Roman" w:cs="Times New Roman"/>
        </w:rPr>
        <w:t>variability in</w:t>
      </w:r>
      <w:r w:rsidR="00C30B29">
        <w:rPr>
          <w:rFonts w:ascii="Times New Roman" w:eastAsiaTheme="minorEastAsia" w:hAnsi="Times New Roman" w:cs="Times New Roman"/>
        </w:rPr>
        <w:t xml:space="preserve"> ages at death (e.g., </w:t>
      </w:r>
      <w:r w:rsidR="00CC0A4A" w:rsidRPr="00AD15FB">
        <w:rPr>
          <w:rFonts w:ascii="Times New Roman" w:eastAsiaTheme="minorEastAsia" w:hAnsi="Times New Roman" w:cs="Times New Roman"/>
        </w:rPr>
        <w:t xml:space="preserve"> </w:t>
      </w:r>
      <w:r w:rsidR="001C364D">
        <w:rPr>
          <w:rFonts w:ascii="Times New Roman" w:eastAsiaTheme="minorEastAsia" w:hAnsi="Times New Roman" w:cs="Times New Roman"/>
        </w:rPr>
        <w:t>variance</w:t>
      </w:r>
      <w:r w:rsidR="00CC0A4A" w:rsidRPr="00AD15FB">
        <w:rPr>
          <w:rFonts w:ascii="Times New Roman" w:eastAsiaTheme="minorEastAsia" w:hAnsi="Times New Roman" w:cs="Times New Roman"/>
        </w:rPr>
        <w:t>, or the Gini coefficient</w:t>
      </w:r>
      <w:r w:rsidR="00C30B29">
        <w:rPr>
          <w:rFonts w:ascii="Times New Roman" w:eastAsiaTheme="minorEastAsia" w:hAnsi="Times New Roman" w:cs="Times New Roman"/>
        </w:rPr>
        <w:t xml:space="preserve">) which </w:t>
      </w:r>
      <w:r w:rsidR="00CC0A4A" w:rsidRPr="00AD15FB">
        <w:rPr>
          <w:rFonts w:ascii="Times New Roman" w:eastAsiaTheme="minorEastAsia" w:hAnsi="Times New Roman" w:cs="Times New Roman"/>
        </w:rPr>
        <w:t xml:space="preserve">suggests that </w:t>
      </w:r>
      <w:r w:rsidR="00C30B29">
        <w:rPr>
          <w:rFonts w:ascii="Times New Roman" w:eastAsiaTheme="minorEastAsia" w:hAnsi="Times New Roman" w:cs="Times New Roman"/>
        </w:rPr>
        <w:t>our</w:t>
      </w:r>
      <w:r w:rsidR="00955360">
        <w:rPr>
          <w:rFonts w:ascii="Times New Roman" w:eastAsiaTheme="minorEastAsia" w:hAnsi="Times New Roman" w:cs="Times New Roman"/>
        </w:rPr>
        <w:t xml:space="preserve"> </w:t>
      </w:r>
      <w:r w:rsidR="00CC0A4A" w:rsidRPr="00AD15FB">
        <w:rPr>
          <w:rFonts w:ascii="Times New Roman" w:eastAsiaTheme="minorEastAsia" w:hAnsi="Times New Roman" w:cs="Times New Roman"/>
        </w:rPr>
        <w:t xml:space="preserve">main results would </w:t>
      </w:r>
      <w:r w:rsidR="00183773">
        <w:rPr>
          <w:rFonts w:ascii="Times New Roman" w:eastAsiaTheme="minorEastAsia" w:hAnsi="Times New Roman" w:cs="Times New Roman"/>
        </w:rPr>
        <w:t xml:space="preserve">be </w:t>
      </w:r>
      <w:r w:rsidR="007A2B3B">
        <w:rPr>
          <w:rFonts w:ascii="Times New Roman" w:eastAsiaTheme="minorEastAsia" w:hAnsi="Times New Roman" w:cs="Times New Roman"/>
        </w:rPr>
        <w:t>consistent with</w:t>
      </w:r>
      <w:r w:rsidR="00C30B29">
        <w:rPr>
          <w:rFonts w:ascii="Times New Roman" w:eastAsiaTheme="minorEastAsia" w:hAnsi="Times New Roman" w:cs="Times New Roman"/>
        </w:rPr>
        <w:t xml:space="preserve"> those obtained with any of these additional measures</w:t>
      </w:r>
      <w:r w:rsidR="00433C6C">
        <w:rPr>
          <w:rFonts w:ascii="Times New Roman" w:eastAsiaTheme="minorEastAsia" w:hAnsi="Times New Roman" w:cs="Times New Roman"/>
        </w:rPr>
        <w:t>.</w:t>
      </w:r>
      <w:r w:rsidR="00CC0A4A" w:rsidRPr="00AD15FB">
        <w:rPr>
          <w:rFonts w:ascii="Times New Roman" w:eastAsiaTheme="minorEastAsia" w:hAnsi="Times New Roman" w:cs="Times New Roman"/>
        </w:rPr>
        <w:fldChar w:fldCharType="begin"/>
      </w:r>
      <w:r w:rsidR="004C14CD">
        <w:rPr>
          <w:rFonts w:ascii="Times New Roman" w:eastAsiaTheme="minorEastAsia" w:hAnsi="Times New Roman" w:cs="Times New Roman"/>
        </w:rPr>
        <w:instrText xml:space="preserve"> ADDIN EN.CITE &lt;EndNote&gt;&lt;Cite&gt;&lt;Author&gt;van Raalte&lt;/Author&gt;&lt;Year&gt;2013&lt;/Year&gt;&lt;RecNum&gt;9&lt;/RecNum&gt;&lt;DisplayText&gt;&lt;style face="superscript"&gt;27&lt;/style&gt;&lt;/DisplayText&gt;&lt;record&gt;&lt;rec-number&gt;9&lt;/rec-number&gt;&lt;foreign-keys&gt;&lt;key app="EN" db-id="xwts0fz21atwpxe2avovtpe5rz9v2fw0dtxf"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EndNote&gt;</w:instrText>
      </w:r>
      <w:r w:rsidR="00CC0A4A" w:rsidRPr="00AD15FB">
        <w:rPr>
          <w:rFonts w:ascii="Times New Roman" w:eastAsiaTheme="minorEastAsia" w:hAnsi="Times New Roman" w:cs="Times New Roman"/>
        </w:rPr>
        <w:fldChar w:fldCharType="separate"/>
      </w:r>
      <w:r w:rsidR="004C14CD" w:rsidRPr="004C14CD">
        <w:rPr>
          <w:rFonts w:ascii="Times New Roman" w:eastAsiaTheme="minorEastAsia" w:hAnsi="Times New Roman" w:cs="Times New Roman"/>
          <w:noProof/>
          <w:vertAlign w:val="superscript"/>
        </w:rPr>
        <w:t>27</w:t>
      </w:r>
      <w:r w:rsidR="00CC0A4A" w:rsidRPr="00AD15FB">
        <w:rPr>
          <w:rFonts w:ascii="Times New Roman" w:eastAsiaTheme="minorEastAsia" w:hAnsi="Times New Roman" w:cs="Times New Roman"/>
        </w:rPr>
        <w:fldChar w:fldCharType="end"/>
      </w:r>
    </w:p>
    <w:p w14:paraId="2CF99441" w14:textId="77777777" w:rsidR="00261A8C" w:rsidRPr="00AD15FB" w:rsidRDefault="00261A8C"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rPr>
      </w:pPr>
    </w:p>
    <w:p w14:paraId="0EBE6C18" w14:textId="77777777" w:rsidR="00CC0A4A" w:rsidRPr="00AD15FB" w:rsidRDefault="00CC0A4A" w:rsidP="00B55311">
      <w:pPr>
        <w:autoSpaceDE w:val="0"/>
        <w:autoSpaceDN w:val="0"/>
        <w:adjustRightInd w:val="0"/>
        <w:spacing w:after="100" w:afterAutospacing="1" w:line="480" w:lineRule="auto"/>
        <w:jc w:val="both"/>
        <w:rPr>
          <w:rFonts w:ascii="Times New Roman" w:hAnsi="Times New Roman" w:cs="Times New Roman"/>
          <w:b/>
          <w:i/>
        </w:rPr>
      </w:pPr>
      <w:r w:rsidRPr="00AD15FB">
        <w:rPr>
          <w:rFonts w:ascii="Times New Roman" w:hAnsi="Times New Roman" w:cs="Times New Roman"/>
          <w:b/>
          <w:i/>
        </w:rPr>
        <w:t>Demographic and statistical methods</w:t>
      </w:r>
    </w:p>
    <w:p w14:paraId="3A45905D" w14:textId="4EAF3A15" w:rsidR="00CC0A4A" w:rsidRPr="006D2D24" w:rsidRDefault="00CC0A4A" w:rsidP="008F6019">
      <w:pPr>
        <w:autoSpaceDE w:val="0"/>
        <w:autoSpaceDN w:val="0"/>
        <w:adjustRightInd w:val="0"/>
        <w:spacing w:after="100" w:afterAutospacing="1" w:line="480" w:lineRule="auto"/>
        <w:ind w:firstLine="720"/>
        <w:jc w:val="both"/>
        <w:rPr>
          <w:rFonts w:ascii="Times New Roman" w:eastAsiaTheme="minorEastAsia" w:hAnsi="Times New Roman" w:cs="Times New Roman"/>
        </w:rPr>
      </w:pPr>
      <w:r w:rsidRPr="00AD15FB">
        <w:rPr>
          <w:rFonts w:ascii="Times New Roman" w:eastAsiaTheme="minorEastAsia" w:hAnsi="Times New Roman" w:cs="Times New Roman"/>
        </w:rPr>
        <w:t>To mitigate random variations</w:t>
      </w:r>
      <w:r w:rsidR="006D2D24">
        <w:rPr>
          <w:rFonts w:ascii="Times New Roman" w:eastAsiaTheme="minorEastAsia" w:hAnsi="Times New Roman" w:cs="Times New Roman"/>
        </w:rPr>
        <w:t xml:space="preserve"> in cause-of-death classification,</w:t>
      </w:r>
      <w:r w:rsidRPr="00AD15FB">
        <w:rPr>
          <w:rFonts w:ascii="Times New Roman" w:eastAsiaTheme="minorEastAsia" w:hAnsi="Times New Roman" w:cs="Times New Roman"/>
        </w:rPr>
        <w:t xml:space="preserve"> </w:t>
      </w:r>
      <w:r w:rsidR="00DE1726">
        <w:rPr>
          <w:rFonts w:ascii="Times New Roman" w:eastAsiaTheme="minorEastAsia" w:hAnsi="Times New Roman" w:cs="Times New Roman"/>
        </w:rPr>
        <w:t xml:space="preserve">we </w:t>
      </w:r>
      <w:r w:rsidR="006D2D24">
        <w:rPr>
          <w:rFonts w:ascii="Times New Roman" w:eastAsiaTheme="minorEastAsia" w:hAnsi="Times New Roman" w:cs="Times New Roman"/>
        </w:rPr>
        <w:t xml:space="preserve"> smoothed </w:t>
      </w:r>
      <w:r w:rsidR="00DE1726" w:rsidRPr="00AD15FB">
        <w:rPr>
          <w:rFonts w:ascii="Times New Roman" w:eastAsiaTheme="minorEastAsia" w:hAnsi="Times New Roman" w:cs="Times New Roman"/>
        </w:rPr>
        <w:t xml:space="preserve">cause-specific death rates </w:t>
      </w:r>
      <w:r w:rsidR="00DE1726">
        <w:rPr>
          <w:rFonts w:ascii="Times New Roman" w:eastAsiaTheme="minorEastAsia" w:hAnsi="Times New Roman" w:cs="Times New Roman"/>
        </w:rPr>
        <w:t xml:space="preserve">over age </w:t>
      </w:r>
      <w:r w:rsidR="006D2D24">
        <w:rPr>
          <w:rFonts w:ascii="Times New Roman" w:eastAsiaTheme="minorEastAsia" w:hAnsi="Times New Roman" w:cs="Times New Roman"/>
        </w:rPr>
        <w:t xml:space="preserve">using a 1-d p-spline </w:t>
      </w:r>
      <w:r w:rsidR="00DE1726">
        <w:rPr>
          <w:rFonts w:ascii="Times New Roman" w:eastAsiaTheme="minorEastAsia" w:hAnsi="Times New Roman" w:cs="Times New Roman"/>
        </w:rPr>
        <w:t xml:space="preserve">separately by </w:t>
      </w:r>
      <w:r w:rsidR="006D2D24">
        <w:rPr>
          <w:rFonts w:ascii="Times New Roman" w:eastAsiaTheme="minorEastAsia" w:hAnsi="Times New Roman" w:cs="Times New Roman"/>
        </w:rPr>
        <w:t>year, sex and state</w:t>
      </w:r>
      <w:r w:rsidR="00734C87">
        <w:rPr>
          <w:rFonts w:ascii="Times New Roman" w:eastAsiaTheme="minorEastAsia" w:hAnsi="Times New Roman" w:cs="Times New Roman"/>
        </w:rPr>
        <w:t>.</w:t>
      </w:r>
      <w:r w:rsidRPr="00AD15FB">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&lt;EndNote&gt;&lt;Cite&gt;&lt;Author&gt;Camarda&lt;/Author&gt;&lt;Year&gt;2012&lt;/Year&gt;&lt;RecNum&gt;19&lt;/RecNum&gt;&lt;DisplayText&gt;&lt;style face="superscript"&gt;31&lt;/style&gt;&lt;/DisplayText&gt;&lt;record&gt;&lt;rec-number&gt;19&lt;/rec-number&gt;&lt;foreign-keys&gt;&lt;key app="EN" db-id="xwts0fz21atwpxe2avovtpe5rz9v2fw0dtxf" timestamp="0"&gt;19&lt;/key&gt;&lt;/foreign-keys&gt;&lt;ref-type name="Journal Article"&gt;17&lt;/ref-type&gt;&lt;contributors&gt;&lt;authors&gt;&lt;author&gt;Camarda, Carlo G.&lt;/author&gt;&lt;/authors&gt;&lt;/contributors&gt;&lt;titles&gt;&lt;title&gt;MortalitySmooth: An R Package for Smoothing Poisson Counts with P-Splines&lt;/title&gt;&lt;secondary-title&gt;Journal of Statistical Software&lt;/secondary-title&gt;&lt;/titles&gt;&lt;pages&gt;1-24&lt;/pages&gt;&lt;volume&gt;50&lt;/volume&gt;&lt;dates&gt;&lt;year&gt;2012&lt;/year&gt;&lt;/dates&gt;&lt;label&gt;CamardaJSSpackage2012&lt;/label&gt;&lt;urls&gt;&lt;/urls&gt;&lt;/record&gt;&lt;/Cite&gt;&lt;/EndNote&gt;</w:instrText>
      </w:r>
      <w:r w:rsidRPr="00AD15FB">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31</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w:t>
      </w:r>
      <w:r w:rsidR="00186C59">
        <w:rPr>
          <w:rFonts w:ascii="Times New Roman" w:eastAsiaTheme="minorEastAsia" w:hAnsi="Times New Roman" w:cs="Times New Roman"/>
        </w:rPr>
        <w:t>We then rescaled t</w:t>
      </w:r>
      <w:r w:rsidR="00DE1726">
        <w:rPr>
          <w:rFonts w:ascii="Times New Roman" w:eastAsiaTheme="minorEastAsia" w:hAnsi="Times New Roman" w:cs="Times New Roman"/>
        </w:rPr>
        <w:t>he s</w:t>
      </w:r>
      <w:r w:rsidRPr="00AD15FB">
        <w:rPr>
          <w:rFonts w:ascii="Times New Roman" w:eastAsiaTheme="minorEastAsia" w:hAnsi="Times New Roman" w:cs="Times New Roman"/>
        </w:rPr>
        <w:t>moothed cause-</w:t>
      </w:r>
      <w:r w:rsidRPr="00AD15FB">
        <w:rPr>
          <w:rFonts w:ascii="Times New Roman" w:eastAsiaTheme="minorEastAsia" w:hAnsi="Times New Roman" w:cs="Times New Roman"/>
        </w:rPr>
        <w:lastRenderedPageBreak/>
        <w:t>specific deat</w:t>
      </w:r>
      <w:r w:rsidR="007029C5">
        <w:rPr>
          <w:rFonts w:ascii="Times New Roman" w:eastAsiaTheme="minorEastAsia" w:hAnsi="Times New Roman" w:cs="Times New Roman"/>
        </w:rPr>
        <w:t>hs to all-cause death rates</w:t>
      </w:r>
      <w:r w:rsidR="00DE1726">
        <w:rPr>
          <w:rFonts w:ascii="Times New Roman" w:eastAsiaTheme="minorEastAsia" w:hAnsi="Times New Roman" w:cs="Times New Roman"/>
        </w:rPr>
        <w:t xml:space="preserve"> to maintain the overall mortality level</w:t>
      </w:r>
      <w:r w:rsidR="00186C59">
        <w:rPr>
          <w:rFonts w:ascii="Times New Roman" w:eastAsiaTheme="minorEastAsia" w:hAnsi="Times New Roman" w:cs="Times New Roman"/>
        </w:rPr>
        <w:t xml:space="preserve"> by year, sex, and state</w:t>
      </w:r>
      <w:r w:rsidRPr="00AD15FB">
        <w:rPr>
          <w:rFonts w:ascii="Times New Roman" w:eastAsiaTheme="minorEastAsia" w:hAnsi="Times New Roman" w:cs="Times New Roman"/>
        </w:rPr>
        <w:t xml:space="preserve">. </w:t>
      </w:r>
      <w:r w:rsidR="00186C59">
        <w:rPr>
          <w:rFonts w:ascii="Times New Roman" w:eastAsiaTheme="minorEastAsia" w:hAnsi="Times New Roman" w:cs="Times New Roman"/>
        </w:rPr>
        <w:t>Using these mortality rates we computed p</w:t>
      </w:r>
      <w:r w:rsidRPr="00AD15FB">
        <w:rPr>
          <w:rFonts w:ascii="Times New Roman" w:eastAsiaTheme="minorEastAsia" w:hAnsi="Times New Roman" w:cs="Times New Roman"/>
        </w:rPr>
        <w:t xml:space="preserve">eriod life tables for males and females </w:t>
      </w:r>
      <w:r w:rsidR="00261A8C">
        <w:rPr>
          <w:rFonts w:ascii="Times New Roman" w:eastAsiaTheme="minorEastAsia" w:hAnsi="Times New Roman" w:cs="Times New Roman"/>
        </w:rPr>
        <w:t>by</w:t>
      </w:r>
      <w:r w:rsidR="00186C59">
        <w:rPr>
          <w:rFonts w:ascii="Times New Roman" w:eastAsiaTheme="minorEastAsia" w:hAnsi="Times New Roman" w:cs="Times New Roman"/>
        </w:rPr>
        <w:t xml:space="preserve"> year</w:t>
      </w:r>
      <w:r w:rsidR="007F4762">
        <w:rPr>
          <w:rFonts w:ascii="Times New Roman" w:eastAsiaTheme="minorEastAsia" w:hAnsi="Times New Roman" w:cs="Times New Roman"/>
        </w:rPr>
        <w:t>-state</w:t>
      </w:r>
      <w:r w:rsidR="00186C59">
        <w:rPr>
          <w:rFonts w:ascii="Times New Roman" w:eastAsiaTheme="minorEastAsia" w:hAnsi="Times New Roman" w:cs="Times New Roman"/>
        </w:rPr>
        <w:t xml:space="preserve"> in the study period (</w:t>
      </w:r>
      <w:r w:rsidRPr="00AD15FB">
        <w:rPr>
          <w:rFonts w:ascii="Times New Roman" w:eastAsiaTheme="minorEastAsia" w:hAnsi="Times New Roman" w:cs="Times New Roman"/>
        </w:rPr>
        <w:t>1995 to 2015</w:t>
      </w:r>
      <w:r w:rsidR="00186C59">
        <w:rPr>
          <w:rFonts w:ascii="Times New Roman" w:eastAsiaTheme="minorEastAsia" w:hAnsi="Times New Roman" w:cs="Times New Roman"/>
        </w:rPr>
        <w:t>)</w:t>
      </w:r>
      <w:r w:rsidRPr="00AD15FB">
        <w:rPr>
          <w:rFonts w:ascii="Times New Roman" w:eastAsiaTheme="minorEastAsia" w:hAnsi="Times New Roman" w:cs="Times New Roman"/>
        </w:rPr>
        <w:t xml:space="preserve"> following standard demographic methods</w:t>
      </w:r>
      <w:r w:rsidR="00734C87">
        <w:rPr>
          <w:rFonts w:ascii="Times New Roman" w:eastAsiaTheme="minorEastAsia" w:hAnsi="Times New Roman" w:cs="Times New Roman"/>
        </w:rPr>
        <w:t>.</w:t>
      </w:r>
      <w:r w:rsidRPr="00AD15FB">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&lt;EndNote&gt;&lt;Cite&gt;&lt;Author&gt;Preston&lt;/Author&gt;&lt;Year&gt;2001&lt;/Year&gt;&lt;RecNum&gt;10&lt;/RecNum&gt;&lt;DisplayText&gt;&lt;style face="superscript"&gt;32&lt;/style&gt;&lt;/DisplayText&gt;&lt;record&gt;&lt;rec-number&gt;10&lt;/rec-number&gt;&lt;foreign-keys&gt;&lt;key app="EN" db-id="xwts0fz21atwpxe2avovtpe5rz9v2fw0dtxf" timestamp="0"&gt;10&lt;/key&gt;&lt;/foreign-keys&gt;&lt;ref-type name="Book"&gt;6&lt;/ref-type&gt;&lt;contributors&gt;&lt;authors&gt;&lt;author&gt;Preston, Samuel H.&lt;/author&gt;&lt;author&gt;Heuveline, Patrick&lt;/author&gt;&lt;author&gt;Guillot, Michel&lt;/author&gt;&lt;/authors&gt;&lt;/contributors&gt;&lt;titles&gt;&lt;title&gt;Demography. Measuring and Modeling Population Processes&lt;/title&gt;&lt;/titles&gt;&lt;dates&gt;&lt;year&gt;2001&lt;/year&gt;&lt;/dates&gt;&lt;publisher&gt;Blackwell&lt;/publisher&gt;&lt;label&gt;PrestonDemogr2001&lt;/label&gt;&lt;urls&gt;&lt;/urls&gt;&lt;/record&gt;&lt;/Cite&gt;&lt;/EndNote&gt;</w:instrText>
      </w:r>
      <w:r w:rsidRPr="00AD15FB">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32</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w:t>
      </w:r>
      <w:r w:rsidR="00186C59">
        <w:rPr>
          <w:rFonts w:ascii="Times New Roman" w:eastAsiaTheme="minorEastAsia" w:hAnsi="Times New Roman" w:cs="Times New Roman"/>
        </w:rPr>
        <w:t>Finally, we computed</w:t>
      </w:r>
      <w:r w:rsidR="00315CD1">
        <w:rPr>
          <w:rFonts w:ascii="Times New Roman" w:eastAsiaTheme="minorEastAsia" w:hAnsi="Times New Roman" w:cs="Times New Roman"/>
        </w:rPr>
        <w:t xml:space="preserve"> life expectancies</w:t>
      </w:r>
      <w:r w:rsidR="00781363">
        <w:rPr>
          <w:rFonts w:ascii="Times New Roman" w:eastAsiaTheme="minorEastAsia" w:hAnsi="Times New Roman" w:cs="Times New Roman"/>
        </w:rPr>
        <w:t xml:space="preserve"> (e</w:t>
      </w:r>
      <w:r w:rsidR="008A6D0D">
        <w:rPr>
          <w:rFonts w:ascii="Times New Roman" w:eastAsiaTheme="minorEastAsia" w:hAnsi="Times New Roman" w:cs="Times New Roman"/>
          <w:vertAlign w:val="subscript"/>
        </w:rPr>
        <w:t>15</w:t>
      </w:r>
      <w:r w:rsidR="00781363">
        <w:rPr>
          <w:rFonts w:ascii="Times New Roman" w:eastAsiaTheme="minorEastAsia" w:hAnsi="Times New Roman" w:cs="Times New Roman"/>
        </w:rPr>
        <w:t>)</w:t>
      </w:r>
      <w:r w:rsidR="00315CD1">
        <w:rPr>
          <w:rFonts w:ascii="Times New Roman" w:eastAsiaTheme="minorEastAsia" w:hAnsi="Times New Roman" w:cs="Times New Roman"/>
        </w:rPr>
        <w:t xml:space="preserve"> and</w:t>
      </w:r>
      <w:r w:rsidR="00186C59">
        <w:rPr>
          <w:rFonts w:ascii="Times New Roman" w:eastAsiaTheme="minorEastAsia" w:hAnsi="Times New Roman" w:cs="Times New Roman"/>
        </w:rPr>
        <w:t xml:space="preserve"> </w:t>
      </w:r>
      <w:r w:rsidR="00772643">
        <w:rPr>
          <w:rFonts w:ascii="Times New Roman" w:eastAsiaTheme="minorEastAsia" w:hAnsi="Times New Roman" w:cs="Times New Roman"/>
        </w:rPr>
        <w:t>lifespan variation</w:t>
      </w:r>
      <w:r w:rsidRPr="00AD15FB">
        <w:rPr>
          <w:rFonts w:ascii="Times New Roman" w:eastAsiaTheme="minorEastAsia" w:hAnsi="Times New Roman" w:cs="Times New Roman"/>
        </w:rPr>
        <w:t xml:space="preserve"> </w:t>
      </w:r>
      <w:r w:rsidR="007029C5">
        <w:rPr>
          <w:rFonts w:ascii="Times New Roman" w:eastAsiaTheme="minorEastAsia" w:hAnsi="Times New Roman" w:cs="Times New Roman"/>
        </w:rPr>
        <w:t>(</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oMath>
      <w:r w:rsidR="007029C5">
        <w:rPr>
          <w:rFonts w:ascii="Times New Roman" w:eastAsiaTheme="minorEastAsia" w:hAnsi="Times New Roman" w:cs="Times New Roman"/>
        </w:rPr>
        <w:t xml:space="preserve">) </w:t>
      </w:r>
      <w:r w:rsidR="00186C59">
        <w:rPr>
          <w:rFonts w:ascii="Times New Roman" w:eastAsiaTheme="minorEastAsia" w:hAnsi="Times New Roman" w:cs="Times New Roman"/>
        </w:rPr>
        <w:t>and estimated the</w:t>
      </w:r>
      <w:r w:rsidRPr="00AD15FB">
        <w:rPr>
          <w:rFonts w:ascii="Times New Roman" w:eastAsiaTheme="minorEastAsia" w:hAnsi="Times New Roman" w:cs="Times New Roman"/>
        </w:rPr>
        <w:t xml:space="preserve"> </w:t>
      </w:r>
      <w:r w:rsidR="006D2D24">
        <w:rPr>
          <w:rFonts w:ascii="Times New Roman" w:eastAsiaTheme="minorEastAsia" w:hAnsi="Times New Roman" w:cs="Times New Roman"/>
        </w:rPr>
        <w:t xml:space="preserve">age- and </w:t>
      </w:r>
      <w:r w:rsidRPr="00AD15FB">
        <w:rPr>
          <w:rFonts w:ascii="Times New Roman" w:eastAsiaTheme="minorEastAsia" w:hAnsi="Times New Roman" w:cs="Times New Roman"/>
        </w:rPr>
        <w:t>cause-specific contributions to difference</w:t>
      </w:r>
      <w:r w:rsidR="005D3D25">
        <w:rPr>
          <w:rFonts w:ascii="Times New Roman" w:eastAsiaTheme="minorEastAsia" w:hAnsi="Times New Roman" w:cs="Times New Roman"/>
        </w:rPr>
        <w:t>s</w:t>
      </w:r>
      <w:r w:rsidRPr="00AD15FB">
        <w:rPr>
          <w:rFonts w:ascii="Times New Roman" w:eastAsiaTheme="minorEastAsia" w:hAnsi="Times New Roman" w:cs="Times New Roman"/>
        </w:rPr>
        <w:t xml:space="preserve"> between</w:t>
      </w:r>
      <w:r w:rsidR="00955360">
        <w:rPr>
          <w:rFonts w:ascii="Times New Roman" w:eastAsiaTheme="minorEastAsia" w:hAnsi="Times New Roman" w:cs="Times New Roman"/>
        </w:rPr>
        <w:t xml:space="preserve"> the periods</w:t>
      </w:r>
      <w:r w:rsidRPr="00AD15FB">
        <w:rPr>
          <w:rFonts w:ascii="Times New Roman" w:eastAsiaTheme="minorEastAsia" w:hAnsi="Times New Roman" w:cs="Times New Roman"/>
        </w:rPr>
        <w:t xml:space="preserve"> 1995-2005 and</w:t>
      </w:r>
      <w:r w:rsidR="00955360">
        <w:rPr>
          <w:rFonts w:ascii="Times New Roman" w:eastAsiaTheme="minorEastAsia" w:hAnsi="Times New Roman" w:cs="Times New Roman"/>
        </w:rPr>
        <w:t xml:space="preserve"> </w:t>
      </w:r>
      <w:r w:rsidRPr="00AD15FB">
        <w:rPr>
          <w:rFonts w:ascii="Times New Roman" w:eastAsiaTheme="minorEastAsia" w:hAnsi="Times New Roman" w:cs="Times New Roman"/>
        </w:rPr>
        <w:t xml:space="preserve"> 2005-2015</w:t>
      </w:r>
      <w:r w:rsidR="00F40207">
        <w:rPr>
          <w:rFonts w:ascii="Times New Roman" w:eastAsiaTheme="minorEastAsia" w:hAnsi="Times New Roman" w:cs="Times New Roman"/>
        </w:rPr>
        <w:t>,</w:t>
      </w:r>
      <w:r w:rsidR="00DE10FD">
        <w:rPr>
          <w:rFonts w:ascii="Times New Roman" w:eastAsiaTheme="minorEastAsia" w:hAnsi="Times New Roman" w:cs="Times New Roman"/>
        </w:rPr>
        <w:t xml:space="preserve"> </w:t>
      </w:r>
      <w:r w:rsidRPr="00AD15FB">
        <w:rPr>
          <w:rFonts w:ascii="Times New Roman" w:eastAsiaTheme="minorEastAsia" w:hAnsi="Times New Roman" w:cs="Times New Roman"/>
        </w:rPr>
        <w:t>using standard decomposition techniques</w:t>
      </w:r>
      <w:r w:rsidR="00734C87">
        <w:rPr>
          <w:rFonts w:ascii="Times New Roman" w:eastAsiaTheme="minorEastAsia" w:hAnsi="Times New Roman" w:cs="Times New Roman"/>
        </w:rPr>
        <w:t>.</w:t>
      </w:r>
      <w:r w:rsidRPr="00AD15FB">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&lt;EndNote&gt;&lt;Cite&gt;&lt;Author&gt;Horiuchi&lt;/Author&gt;&lt;Year&gt;2008&lt;/Year&gt;&lt;RecNum&gt;29&lt;/RecNum&gt;&lt;DisplayText&gt;&lt;style face="superscript"&gt;33&lt;/style&gt;&lt;/DisplayText&gt;&lt;record&gt;&lt;rec-number&gt;29&lt;/rec-number&gt;&lt;foreign-keys&gt;&lt;key app="EN" db-id="xwts0fz21atwpxe2avovtpe5rz9v2fw0dtxf" timestamp="0"&gt;29&lt;/key&gt;&lt;/foreign-keys&gt;&lt;ref-type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sidRPr="00AD15FB">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33</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w:t>
      </w:r>
      <w:r w:rsidR="006D2D24">
        <w:rPr>
          <w:rFonts w:ascii="Times New Roman" w:eastAsiaTheme="minorEastAsia" w:hAnsi="Times New Roman" w:cs="Times New Roman"/>
        </w:rPr>
        <w:t>All analyses were carried out using R</w:t>
      </w:r>
      <w:r w:rsidR="006D2D24">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&lt;EndNote&gt;&lt;Cite&gt;&lt;Author&gt;Team R Core&lt;/Author&gt;&lt;Year&gt;2013&lt;/Year&gt;&lt;RecNum&gt;65&lt;/RecNum&gt;&lt;DisplayText&gt;&lt;style face="superscript"&gt;34&lt;/style&gt;&lt;/DisplayText&gt;&lt;record&gt;&lt;rec-number&gt;65&lt;/rec-number&gt;&lt;foreign-keys&gt;&lt;key app="EN" db-id="xwts0fz21atwpxe2avovtpe5rz9v2fw0dtxf" timestamp="0"&gt;65&lt;/key&gt;&lt;/foreign-keys&gt;&lt;ref-type name="Journal Article"&gt;17&lt;/ref-type&gt;&lt;contributors&gt;&lt;authors&gt;&lt;author&gt;Team R Core, &lt;/author&gt;&lt;/authors&gt;&lt;/contributors&gt;&lt;titles&gt;&lt;title&gt;R: A language and environment for statistical computing&lt;/title&gt;&lt;/titles&gt;&lt;dates&gt;&lt;year&gt;2013&lt;/year&gt;&lt;/dates&gt;&lt;publisher&gt;Vienna, Austria&lt;/publisher&gt;&lt;label&gt;team2013r&lt;/label&gt;&lt;urls&gt;&lt;/urls&gt;&lt;/record&gt;&lt;/Cite&gt;&lt;/EndNote&gt;</w:instrText>
      </w:r>
      <w:r w:rsidR="006D2D24">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34</w:t>
      </w:r>
      <w:r w:rsidR="006D2D24">
        <w:rPr>
          <w:rFonts w:ascii="Times New Roman" w:eastAsiaTheme="minorEastAsia" w:hAnsi="Times New Roman" w:cs="Times New Roman"/>
        </w:rPr>
        <w:fldChar w:fldCharType="end"/>
      </w:r>
      <w:r w:rsidR="006D2D24">
        <w:rPr>
          <w:rFonts w:ascii="Times New Roman" w:eastAsiaTheme="minorEastAsia" w:hAnsi="Times New Roman" w:cs="Times New Roman"/>
        </w:rPr>
        <w:t xml:space="preserve"> and are fully reproducible from the Supplemental </w:t>
      </w:r>
      <w:r w:rsidR="00A26664">
        <w:rPr>
          <w:rFonts w:ascii="Times New Roman" w:eastAsiaTheme="minorEastAsia" w:hAnsi="Times New Roman" w:cs="Times New Roman"/>
        </w:rPr>
        <w:t>Material</w:t>
      </w:r>
      <w:r w:rsidR="006D2D24">
        <w:rPr>
          <w:rFonts w:ascii="Times New Roman" w:eastAsiaTheme="minorEastAsia" w:hAnsi="Times New Roman" w:cs="Times New Roman"/>
        </w:rPr>
        <w:t>.</w:t>
      </w:r>
      <w:r w:rsidR="00A93DF5">
        <w:rPr>
          <w:rFonts w:ascii="Times New Roman" w:eastAsiaTheme="minorEastAsia" w:hAnsi="Times New Roman" w:cs="Times New Roman"/>
        </w:rPr>
        <w:t xml:space="preserve"> In addition, to analyze state-specific mortality profiles and changes along other period from 1995 to 2015 we created an interactive app to perform sensitivity analyzes available </w:t>
      </w:r>
      <w:r w:rsidR="004319F2">
        <w:fldChar w:fldCharType="begin"/>
      </w:r>
      <w:r w:rsidR="007A6985">
        <w:instrText>HYPERLINK "https://demographs.shinyapps.io/LVMx_15_App/"</w:instrText>
      </w:r>
      <w:r w:rsidR="004319F2">
        <w:fldChar w:fldCharType="separate"/>
      </w:r>
      <w:r w:rsidR="00A93DF5" w:rsidRPr="00A93DF5">
        <w:rPr>
          <w:rStyle w:val="Hyperlink"/>
          <w:rFonts w:ascii="Times New Roman" w:eastAsiaTheme="minorEastAsia" w:hAnsi="Times New Roman" w:cs="Times New Roman"/>
        </w:rPr>
        <w:t>he</w:t>
      </w:r>
      <w:r w:rsidR="00A93DF5" w:rsidRPr="00A93DF5">
        <w:rPr>
          <w:rStyle w:val="Hyperlink"/>
          <w:rFonts w:ascii="Times New Roman" w:eastAsiaTheme="minorEastAsia" w:hAnsi="Times New Roman" w:cs="Times New Roman"/>
        </w:rPr>
        <w:t>re</w:t>
      </w:r>
      <w:r w:rsidR="004319F2">
        <w:rPr>
          <w:rStyle w:val="Hyperlink"/>
          <w:rFonts w:ascii="Times New Roman" w:eastAsiaTheme="minorEastAsia" w:hAnsi="Times New Roman" w:cs="Times New Roman"/>
        </w:rPr>
        <w:fldChar w:fldCharType="end"/>
      </w:r>
      <w:bookmarkStart w:id="0" w:name="_GoBack"/>
      <w:bookmarkEnd w:id="0"/>
      <w:r w:rsidR="00A93DF5">
        <w:rPr>
          <w:rFonts w:ascii="Times New Roman" w:eastAsiaTheme="minorEastAsia" w:hAnsi="Times New Roman" w:cs="Times New Roman"/>
        </w:rPr>
        <w:t>.</w:t>
      </w:r>
    </w:p>
    <w:p w14:paraId="19C009BE" w14:textId="516D9C9E" w:rsidR="00CC0A4A" w:rsidRDefault="00CC0A4A" w:rsidP="00B55311">
      <w:pPr>
        <w:pStyle w:val="Subtitle"/>
        <w:jc w:val="both"/>
        <w:rPr>
          <w:rFonts w:ascii="Times New Roman" w:hAnsi="Times New Roman" w:cs="Times New Roman"/>
          <w:b/>
          <w:i w:val="0"/>
          <w:color w:val="auto"/>
          <w:sz w:val="22"/>
          <w:szCs w:val="22"/>
        </w:rPr>
      </w:pPr>
      <w:r w:rsidRPr="00AD15FB">
        <w:rPr>
          <w:rFonts w:ascii="Times New Roman" w:hAnsi="Times New Roman" w:cs="Times New Roman"/>
          <w:b/>
          <w:i w:val="0"/>
          <w:color w:val="auto"/>
          <w:sz w:val="22"/>
          <w:szCs w:val="22"/>
        </w:rPr>
        <w:t>Results</w:t>
      </w:r>
    </w:p>
    <w:p w14:paraId="34F2C0B7" w14:textId="77777777" w:rsidR="00D739EB" w:rsidRDefault="00D739EB" w:rsidP="00D739EB">
      <w:pPr>
        <w:rPr>
          <w:rFonts w:ascii="Times New Roman" w:eastAsiaTheme="majorEastAsia" w:hAnsi="Times New Roman" w:cs="Times New Roman"/>
          <w:b/>
          <w:iCs/>
          <w:spacing w:val="15"/>
        </w:rPr>
      </w:pPr>
    </w:p>
    <w:p w14:paraId="32412F4A" w14:textId="4F02AEA5" w:rsidR="00D739EB" w:rsidRDefault="00D739EB" w:rsidP="00D739EB">
      <w:pPr>
        <w:rPr>
          <w:rFonts w:ascii="Times New Roman" w:eastAsiaTheme="majorEastAsia" w:hAnsi="Times New Roman" w:cs="Times New Roman"/>
          <w:b/>
          <w:iCs/>
          <w:spacing w:val="15"/>
        </w:rPr>
      </w:pPr>
      <w:r w:rsidRPr="00292FB1">
        <w:rPr>
          <w:rFonts w:ascii="Times New Roman" w:eastAsiaTheme="majorEastAsia" w:hAnsi="Times New Roman" w:cs="Times New Roman"/>
          <w:b/>
          <w:iCs/>
          <w:spacing w:val="15"/>
        </w:rPr>
        <w:t>Changes in</w:t>
      </w:r>
      <w:r>
        <w:rPr>
          <w:rFonts w:ascii="Times New Roman" w:eastAsiaTheme="majorEastAsia" w:hAnsi="Times New Roman" w:cs="Times New Roman"/>
          <w:b/>
          <w:iCs/>
          <w:spacing w:val="15"/>
        </w:rPr>
        <w:t xml:space="preserve"> life expectancy and</w:t>
      </w:r>
      <w:r w:rsidRPr="00292FB1">
        <w:rPr>
          <w:rFonts w:ascii="Times New Roman" w:eastAsiaTheme="majorEastAsia" w:hAnsi="Times New Roman" w:cs="Times New Roman"/>
          <w:b/>
          <w:iCs/>
          <w:spacing w:val="15"/>
        </w:rPr>
        <w:t xml:space="preserve"> lifespan variation at the national level</w:t>
      </w:r>
    </w:p>
    <w:p w14:paraId="13E8C46F" w14:textId="77777777" w:rsidR="008E1F58" w:rsidRDefault="008E1F58" w:rsidP="008F6019"/>
    <w:p w14:paraId="16E19F25" w14:textId="7FC6EEF9" w:rsidR="008E1F58" w:rsidRDefault="00766699" w:rsidP="008E1F58">
      <w:pPr>
        <w:spacing w:line="480" w:lineRule="auto"/>
        <w:ind w:firstLine="720"/>
        <w:jc w:val="both"/>
      </w:pPr>
      <w:r>
        <w:rPr>
          <w:rFonts w:ascii="Times New Roman" w:eastAsiaTheme="minorEastAsia" w:hAnsi="Times New Roman" w:cs="Times New Roman"/>
        </w:rPr>
        <w:t>As expected, results for males show the largest impact of homici</w:t>
      </w:r>
      <w:r w:rsidR="00F7767C">
        <w:rPr>
          <w:rFonts w:ascii="Times New Roman" w:eastAsiaTheme="minorEastAsia" w:hAnsi="Times New Roman" w:cs="Times New Roman"/>
        </w:rPr>
        <w:t>des on life expectancy and life</w:t>
      </w:r>
      <w:r>
        <w:rPr>
          <w:rFonts w:ascii="Times New Roman" w:eastAsiaTheme="minorEastAsia" w:hAnsi="Times New Roman" w:cs="Times New Roman"/>
        </w:rPr>
        <w:t xml:space="preserve">span variation </w:t>
      </w:r>
      <w:r w:rsidR="00C12FF7">
        <w:rPr>
          <w:rFonts w:ascii="Times New Roman" w:eastAsiaTheme="minorEastAsia" w:hAnsi="Times New Roman" w:cs="Times New Roman"/>
        </w:rPr>
        <w:t>for</w:t>
      </w:r>
      <w:r>
        <w:rPr>
          <w:rFonts w:ascii="Times New Roman" w:eastAsiaTheme="minorEastAsia" w:hAnsi="Times New Roman" w:cs="Times New Roman"/>
        </w:rPr>
        <w:t xml:space="preserve"> both time periods </w:t>
      </w:r>
      <w:r w:rsidR="0023715B">
        <w:rPr>
          <w:rFonts w:ascii="Times New Roman" w:eastAsiaTheme="minorEastAsia" w:hAnsi="Times New Roman" w:cs="Times New Roman"/>
        </w:rPr>
        <w:t>(</w:t>
      </w:r>
      <w:r w:rsidR="008E1F58" w:rsidRPr="008E1F58">
        <w:rPr>
          <w:rFonts w:ascii="Times New Roman" w:eastAsiaTheme="minorEastAsia" w:hAnsi="Times New Roman" w:cs="Times New Roman"/>
        </w:rPr>
        <w:t>Figures 1-4</w:t>
      </w:r>
      <w:r w:rsidR="0023715B">
        <w:rPr>
          <w:rFonts w:ascii="Times New Roman" w:eastAsiaTheme="minorEastAsia" w:hAnsi="Times New Roman" w:cs="Times New Roman"/>
        </w:rPr>
        <w:t>)</w:t>
      </w:r>
      <w:r>
        <w:rPr>
          <w:rFonts w:ascii="Times New Roman" w:eastAsiaTheme="minorEastAsia" w:hAnsi="Times New Roman" w:cs="Times New Roman"/>
        </w:rPr>
        <w:t xml:space="preserve">. </w:t>
      </w:r>
      <w:r w:rsidR="00CF06E6">
        <w:rPr>
          <w:rFonts w:ascii="Times New Roman" w:eastAsiaTheme="minorEastAsia" w:hAnsi="Times New Roman" w:cs="Times New Roman"/>
        </w:rPr>
        <w:t>We thus focus on the</w:t>
      </w:r>
      <w:r>
        <w:rPr>
          <w:rFonts w:ascii="Times New Roman" w:eastAsiaTheme="minorEastAsia" w:hAnsi="Times New Roman" w:cs="Times New Roman"/>
        </w:rPr>
        <w:t>s</w:t>
      </w:r>
      <w:r w:rsidR="00CF06E6">
        <w:rPr>
          <w:rFonts w:ascii="Times New Roman" w:eastAsiaTheme="minorEastAsia" w:hAnsi="Times New Roman" w:cs="Times New Roman"/>
        </w:rPr>
        <w:t>e</w:t>
      </w:r>
      <w:r>
        <w:rPr>
          <w:rFonts w:ascii="Times New Roman" w:eastAsiaTheme="minorEastAsia" w:hAnsi="Times New Roman" w:cs="Times New Roman"/>
        </w:rPr>
        <w:t xml:space="preserve"> results</w:t>
      </w:r>
      <w:r w:rsidR="008E1F58" w:rsidRPr="008E1F58">
        <w:rPr>
          <w:rFonts w:ascii="Times New Roman" w:eastAsiaTheme="minorEastAsia" w:hAnsi="Times New Roman" w:cs="Times New Roman"/>
        </w:rPr>
        <w:t xml:space="preserve"> </w:t>
      </w:r>
      <w:r>
        <w:rPr>
          <w:rFonts w:ascii="Times New Roman" w:eastAsiaTheme="minorEastAsia" w:hAnsi="Times New Roman" w:cs="Times New Roman"/>
        </w:rPr>
        <w:t xml:space="preserve">(results for females are shown in </w:t>
      </w:r>
      <w:r w:rsidRPr="008E1F58">
        <w:rPr>
          <w:rFonts w:ascii="Times New Roman" w:eastAsiaTheme="minorEastAsia" w:hAnsi="Times New Roman" w:cs="Times New Roman"/>
        </w:rPr>
        <w:t>Supplemental Material</w:t>
      </w:r>
      <w:r>
        <w:rPr>
          <w:rFonts w:ascii="Times New Roman" w:eastAsiaTheme="minorEastAsia" w:hAnsi="Times New Roman" w:cs="Times New Roman"/>
        </w:rPr>
        <w:t>, figures S1-S4).</w:t>
      </w:r>
    </w:p>
    <w:p w14:paraId="3967EF8F" w14:textId="0E735EA0" w:rsidR="00FB260F" w:rsidRPr="008E1F58" w:rsidRDefault="008F6019" w:rsidP="008E1F58">
      <w:pPr>
        <w:spacing w:line="480" w:lineRule="auto"/>
        <w:ind w:firstLine="720"/>
        <w:jc w:val="both"/>
      </w:pPr>
      <w:r w:rsidRPr="005B25D2">
        <w:rPr>
          <w:rFonts w:ascii="Times New Roman" w:eastAsiaTheme="minorEastAsia" w:hAnsi="Times New Roman" w:cs="Times New Roman"/>
        </w:rPr>
        <w:t>Figure</w:t>
      </w:r>
      <w:r>
        <w:rPr>
          <w:rFonts w:ascii="Times New Roman" w:eastAsiaTheme="minorEastAsia" w:hAnsi="Times New Roman" w:cs="Times New Roman"/>
        </w:rPr>
        <w:t xml:space="preserve"> 1 </w:t>
      </w:r>
      <w:r w:rsidRPr="005B25D2">
        <w:rPr>
          <w:rFonts w:ascii="Times New Roman" w:eastAsiaTheme="minorEastAsia" w:hAnsi="Times New Roman" w:cs="Times New Roman"/>
        </w:rPr>
        <w:t>show</w:t>
      </w:r>
      <w:r>
        <w:rPr>
          <w:rFonts w:ascii="Times New Roman" w:eastAsiaTheme="minorEastAsia" w:hAnsi="Times New Roman" w:cs="Times New Roman"/>
        </w:rPr>
        <w:t>s</w:t>
      </w:r>
      <w:r w:rsidRPr="005B25D2">
        <w:rPr>
          <w:rFonts w:ascii="Times New Roman" w:eastAsiaTheme="minorEastAsia" w:hAnsi="Times New Roman" w:cs="Times New Roman"/>
        </w:rPr>
        <w:t xml:space="preserve"> age</w:t>
      </w:r>
      <w:r>
        <w:rPr>
          <w:rFonts w:ascii="Times New Roman" w:eastAsiaTheme="minorEastAsia" w:hAnsi="Times New Roman" w:cs="Times New Roman"/>
        </w:rPr>
        <w:t>- and</w:t>
      </w:r>
      <w:r w:rsidRPr="005B25D2">
        <w:rPr>
          <w:rFonts w:ascii="Times New Roman" w:eastAsiaTheme="minorEastAsia" w:hAnsi="Times New Roman" w:cs="Times New Roman"/>
        </w:rPr>
        <w:t xml:space="preserve"> cause</w:t>
      </w:r>
      <w:r>
        <w:rPr>
          <w:rFonts w:ascii="Times New Roman" w:eastAsiaTheme="minorEastAsia" w:hAnsi="Times New Roman" w:cs="Times New Roman"/>
        </w:rPr>
        <w:t>-specific</w:t>
      </w:r>
      <w:r w:rsidRPr="005B25D2">
        <w:rPr>
          <w:rFonts w:ascii="Times New Roman" w:eastAsiaTheme="minorEastAsia" w:hAnsi="Times New Roman" w:cs="Times New Roman"/>
        </w:rPr>
        <w:t xml:space="preserve"> contributions</w:t>
      </w:r>
      <w:r w:rsidR="001819A8">
        <w:rPr>
          <w:rFonts w:ascii="Times New Roman" w:eastAsiaTheme="minorEastAsia" w:hAnsi="Times New Roman" w:cs="Times New Roman"/>
        </w:rPr>
        <w:t xml:space="preserve"> (in years)</w:t>
      </w:r>
      <w:r w:rsidRPr="005B25D2">
        <w:rPr>
          <w:rFonts w:ascii="Times New Roman" w:eastAsiaTheme="minorEastAsia" w:hAnsi="Times New Roman" w:cs="Times New Roman"/>
        </w:rPr>
        <w:t xml:space="preserve"> to the change in</w:t>
      </w:r>
      <w:r w:rsidR="00FB260F">
        <w:rPr>
          <w:rFonts w:ascii="Times New Roman" w:eastAsiaTheme="minorEastAsia" w:hAnsi="Times New Roman" w:cs="Times New Roman"/>
        </w:rPr>
        <w:t xml:space="preserve"> male</w:t>
      </w:r>
      <w:r>
        <w:rPr>
          <w:rFonts w:ascii="Times New Roman" w:eastAsiaTheme="minorEastAsia" w:hAnsi="Times New Roman" w:cs="Times New Roman"/>
        </w:rPr>
        <w:t xml:space="preserve"> </w:t>
      </w:r>
      <w:r w:rsidRPr="005B25D2">
        <w:rPr>
          <w:rFonts w:ascii="Times New Roman" w:eastAsiaTheme="minorEastAsia" w:hAnsi="Times New Roman" w:cs="Times New Roman"/>
        </w:rPr>
        <w:t>life expectancy</w:t>
      </w:r>
      <w:r>
        <w:rPr>
          <w:rFonts w:ascii="Times New Roman" w:eastAsiaTheme="minorEastAsia" w:hAnsi="Times New Roman" w:cs="Times New Roman"/>
        </w:rPr>
        <w:t xml:space="preserve"> at </w:t>
      </w:r>
      <w:r w:rsidR="00C62C42">
        <w:rPr>
          <w:rFonts w:ascii="Times New Roman" w:eastAsiaTheme="minorEastAsia" w:hAnsi="Times New Roman" w:cs="Times New Roman"/>
        </w:rPr>
        <w:t>age 15</w:t>
      </w:r>
      <w:r>
        <w:rPr>
          <w:rFonts w:ascii="Times New Roman" w:eastAsiaTheme="minorEastAsia" w:hAnsi="Times New Roman" w:cs="Times New Roman"/>
        </w:rPr>
        <w:t xml:space="preserve"> between 1995 and 2005 (Panel A) and between 2005 and 2015 (Panel B). Vertical values enclosed in rectangles </w:t>
      </w:r>
      <w:r w:rsidR="007A2B3B">
        <w:rPr>
          <w:rFonts w:ascii="Times New Roman" w:eastAsiaTheme="minorEastAsia" w:hAnsi="Times New Roman" w:cs="Times New Roman"/>
        </w:rPr>
        <w:t xml:space="preserve">next to the y-axis </w:t>
      </w:r>
      <w:r>
        <w:rPr>
          <w:rFonts w:ascii="Times New Roman" w:eastAsiaTheme="minorEastAsia" w:hAnsi="Times New Roman" w:cs="Times New Roman"/>
        </w:rPr>
        <w:t>represent age-sp</w:t>
      </w:r>
      <w:r w:rsidR="001819A8">
        <w:rPr>
          <w:rFonts w:ascii="Times New Roman" w:eastAsiaTheme="minorEastAsia" w:hAnsi="Times New Roman" w:cs="Times New Roman"/>
        </w:rPr>
        <w:t>ecific contributions,</w:t>
      </w:r>
      <w:r>
        <w:rPr>
          <w:rFonts w:ascii="Times New Roman" w:eastAsiaTheme="minorEastAsia" w:hAnsi="Times New Roman" w:cs="Times New Roman"/>
        </w:rPr>
        <w:t xml:space="preserve"> while the length of the bars correspond to cause-specific con</w:t>
      </w:r>
      <w:r w:rsidR="001819A8">
        <w:rPr>
          <w:rFonts w:ascii="Times New Roman" w:eastAsiaTheme="minorEastAsia" w:hAnsi="Times New Roman" w:cs="Times New Roman"/>
        </w:rPr>
        <w:t>tributions by age.</w:t>
      </w:r>
      <w:r>
        <w:rPr>
          <w:rFonts w:ascii="Times New Roman" w:eastAsiaTheme="minorEastAsia" w:hAnsi="Times New Roman" w:cs="Times New Roman"/>
        </w:rPr>
        <w:t xml:space="preserve"> Overall cause-specific contributions across all ages are shown in the panel’s legend in parenthesis</w:t>
      </w:r>
      <w:r w:rsidR="00C12FF7">
        <w:rPr>
          <w:rFonts w:ascii="Times New Roman" w:eastAsiaTheme="minorEastAsia" w:hAnsi="Times New Roman" w:cs="Times New Roman"/>
        </w:rPr>
        <w:t xml:space="preserve"> (</w:t>
      </w:r>
      <w:r w:rsidR="001819A8">
        <w:rPr>
          <w:rFonts w:ascii="Times New Roman" w:eastAsiaTheme="minorEastAsia" w:hAnsi="Times New Roman" w:cs="Times New Roman"/>
        </w:rPr>
        <w:t xml:space="preserve">also </w:t>
      </w:r>
      <w:r w:rsidR="00C12FF7">
        <w:rPr>
          <w:rFonts w:ascii="Times New Roman" w:eastAsiaTheme="minorEastAsia" w:hAnsi="Times New Roman" w:cs="Times New Roman"/>
        </w:rPr>
        <w:t>in years)</w:t>
      </w:r>
      <w:r>
        <w:rPr>
          <w:rFonts w:ascii="Times New Roman" w:eastAsiaTheme="minorEastAsia" w:hAnsi="Times New Roman" w:cs="Times New Roman"/>
        </w:rPr>
        <w:t>.</w:t>
      </w:r>
      <w:r w:rsidR="00FB260F">
        <w:rPr>
          <w:rFonts w:ascii="Times New Roman" w:eastAsiaTheme="minorEastAsia" w:hAnsi="Times New Roman" w:cs="Times New Roman"/>
        </w:rPr>
        <w:t xml:space="preserve"> </w:t>
      </w:r>
    </w:p>
    <w:p w14:paraId="7639D4DD" w14:textId="424B3A12" w:rsidR="00714F65" w:rsidRDefault="009221FB" w:rsidP="00DE4D80">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Among men, l</w:t>
      </w:r>
      <w:r w:rsidR="00FB260F">
        <w:rPr>
          <w:rFonts w:ascii="Times New Roman" w:eastAsiaTheme="minorEastAsia" w:hAnsi="Times New Roman" w:cs="Times New Roman"/>
        </w:rPr>
        <w:t xml:space="preserve">ife expectancy </w:t>
      </w:r>
      <w:r w:rsidR="00C62C42">
        <w:rPr>
          <w:rFonts w:ascii="Times New Roman" w:eastAsiaTheme="minorEastAsia" w:hAnsi="Times New Roman" w:cs="Times New Roman"/>
        </w:rPr>
        <w:t xml:space="preserve">at age 15 </w:t>
      </w:r>
      <w:r w:rsidR="00FB260F">
        <w:rPr>
          <w:rFonts w:ascii="Times New Roman" w:eastAsiaTheme="minorEastAsia" w:hAnsi="Times New Roman" w:cs="Times New Roman"/>
        </w:rPr>
        <w:t xml:space="preserve">increased </w:t>
      </w:r>
      <w:r w:rsidR="00C62C42">
        <w:rPr>
          <w:rFonts w:ascii="Times New Roman" w:eastAsiaTheme="minorEastAsia" w:hAnsi="Times New Roman" w:cs="Times New Roman"/>
        </w:rPr>
        <w:t>more than</w:t>
      </w:r>
      <w:r>
        <w:rPr>
          <w:rFonts w:ascii="Times New Roman" w:eastAsiaTheme="minorEastAsia" w:hAnsi="Times New Roman" w:cs="Times New Roman"/>
        </w:rPr>
        <w:t xml:space="preserve"> twice as fast in 1995-2005 (</w:t>
      </w:r>
      <w:r w:rsidR="00C62C42">
        <w:rPr>
          <w:rFonts w:ascii="Times New Roman" w:eastAsiaTheme="minorEastAsia" w:hAnsi="Times New Roman" w:cs="Times New Roman"/>
        </w:rPr>
        <w:t xml:space="preserve">1.17 </w:t>
      </w:r>
      <w:r w:rsidR="00FB260F">
        <w:rPr>
          <w:rFonts w:ascii="Times New Roman" w:eastAsiaTheme="minorEastAsia" w:hAnsi="Times New Roman" w:cs="Times New Roman"/>
        </w:rPr>
        <w:t>years</w:t>
      </w:r>
      <w:r>
        <w:rPr>
          <w:rFonts w:ascii="Times New Roman" w:eastAsiaTheme="minorEastAsia" w:hAnsi="Times New Roman" w:cs="Times New Roman"/>
        </w:rPr>
        <w:t xml:space="preserve">) </w:t>
      </w:r>
      <w:r w:rsidR="005E00EC">
        <w:rPr>
          <w:rFonts w:ascii="Times New Roman" w:eastAsiaTheme="minorEastAsia" w:hAnsi="Times New Roman" w:cs="Times New Roman"/>
        </w:rPr>
        <w:t>than in</w:t>
      </w:r>
      <w:r>
        <w:rPr>
          <w:rFonts w:ascii="Times New Roman" w:eastAsiaTheme="minorEastAsia" w:hAnsi="Times New Roman" w:cs="Times New Roman"/>
        </w:rPr>
        <w:t xml:space="preserve"> 2005-2015 (</w:t>
      </w:r>
      <w:r w:rsidR="00C62C42">
        <w:rPr>
          <w:rFonts w:ascii="Times New Roman" w:eastAsiaTheme="minorEastAsia" w:hAnsi="Times New Roman" w:cs="Times New Roman"/>
        </w:rPr>
        <w:t>0.55</w:t>
      </w:r>
      <w:r>
        <w:rPr>
          <w:rFonts w:ascii="Times New Roman" w:eastAsiaTheme="minorEastAsia" w:hAnsi="Times New Roman" w:cs="Times New Roman"/>
        </w:rPr>
        <w:t xml:space="preserve"> years). </w:t>
      </w:r>
      <w:r w:rsidR="00D60944">
        <w:rPr>
          <w:rFonts w:ascii="Times New Roman" w:eastAsiaTheme="minorEastAsia" w:hAnsi="Times New Roman" w:cs="Times New Roman"/>
        </w:rPr>
        <w:t xml:space="preserve">Most causes of death contributed to the improvement in life expectancy in 1995-2005 (except for diabetes, heart disease and accidents) implying that their underlying mortality rates </w:t>
      </w:r>
      <w:r w:rsidR="00B97FBB">
        <w:rPr>
          <w:rFonts w:ascii="Times New Roman" w:eastAsiaTheme="minorEastAsia" w:hAnsi="Times New Roman" w:cs="Times New Roman"/>
        </w:rPr>
        <w:t>reduc</w:t>
      </w:r>
      <w:r w:rsidR="00D60944">
        <w:rPr>
          <w:rFonts w:ascii="Times New Roman" w:eastAsiaTheme="minorEastAsia" w:hAnsi="Times New Roman" w:cs="Times New Roman"/>
        </w:rPr>
        <w:t>ed over the period.</w:t>
      </w:r>
      <w:r w:rsidR="00D171DD">
        <w:rPr>
          <w:rFonts w:ascii="Times New Roman" w:eastAsiaTheme="minorEastAsia" w:hAnsi="Times New Roman" w:cs="Times New Roman"/>
        </w:rPr>
        <w:t xml:space="preserve"> I</w:t>
      </w:r>
      <w:r w:rsidR="00B97FBB">
        <w:rPr>
          <w:rFonts w:ascii="Times New Roman" w:eastAsiaTheme="minorEastAsia" w:hAnsi="Times New Roman" w:cs="Times New Roman"/>
        </w:rPr>
        <w:t>mportantly, homicide</w:t>
      </w:r>
      <w:r w:rsidR="00D171DD">
        <w:rPr>
          <w:rFonts w:ascii="Times New Roman" w:eastAsiaTheme="minorEastAsia" w:hAnsi="Times New Roman" w:cs="Times New Roman"/>
        </w:rPr>
        <w:t xml:space="preserve"> ra</w:t>
      </w:r>
      <w:r w:rsidR="00B97FBB">
        <w:rPr>
          <w:rFonts w:ascii="Times New Roman" w:eastAsiaTheme="minorEastAsia" w:hAnsi="Times New Roman" w:cs="Times New Roman"/>
        </w:rPr>
        <w:t>tes declin</w:t>
      </w:r>
      <w:r w:rsidR="000225CE">
        <w:rPr>
          <w:rFonts w:ascii="Times New Roman" w:eastAsiaTheme="minorEastAsia" w:hAnsi="Times New Roman" w:cs="Times New Roman"/>
        </w:rPr>
        <w:t>ed</w:t>
      </w:r>
      <w:r w:rsidR="00B97FBB">
        <w:rPr>
          <w:rFonts w:ascii="Times New Roman" w:eastAsiaTheme="minorEastAsia" w:hAnsi="Times New Roman" w:cs="Times New Roman"/>
        </w:rPr>
        <w:t xml:space="preserve"> </w:t>
      </w:r>
      <w:r w:rsidR="00161D5F">
        <w:rPr>
          <w:rFonts w:ascii="Times New Roman" w:eastAsiaTheme="minorEastAsia" w:hAnsi="Times New Roman" w:cs="Times New Roman"/>
        </w:rPr>
        <w:t>in 1995-2005</w:t>
      </w:r>
      <w:r w:rsidR="00B97FBB">
        <w:rPr>
          <w:rFonts w:ascii="Times New Roman" w:eastAsiaTheme="minorEastAsia" w:hAnsi="Times New Roman" w:cs="Times New Roman"/>
        </w:rPr>
        <w:t xml:space="preserve"> </w:t>
      </w:r>
      <w:r w:rsidR="000225CE">
        <w:rPr>
          <w:rFonts w:ascii="Times New Roman" w:eastAsiaTheme="minorEastAsia" w:hAnsi="Times New Roman" w:cs="Times New Roman"/>
        </w:rPr>
        <w:t>and this</w:t>
      </w:r>
      <w:r w:rsidR="00A31273">
        <w:rPr>
          <w:rFonts w:ascii="Times New Roman" w:eastAsiaTheme="minorEastAsia" w:hAnsi="Times New Roman" w:cs="Times New Roman"/>
        </w:rPr>
        <w:t xml:space="preserve"> contributed to about one-fourth </w:t>
      </w:r>
      <w:r w:rsidR="00C62C42">
        <w:rPr>
          <w:rFonts w:ascii="Times New Roman" w:eastAsiaTheme="minorEastAsia" w:hAnsi="Times New Roman" w:cs="Times New Roman"/>
        </w:rPr>
        <w:t>(0.44</w:t>
      </w:r>
      <w:r w:rsidR="006D2C6C">
        <w:rPr>
          <w:rFonts w:ascii="Times New Roman" w:eastAsiaTheme="minorEastAsia" w:hAnsi="Times New Roman" w:cs="Times New Roman"/>
        </w:rPr>
        <w:t xml:space="preserve"> years) </w:t>
      </w:r>
      <w:r w:rsidR="00A31273">
        <w:rPr>
          <w:rFonts w:ascii="Times New Roman" w:eastAsiaTheme="minorEastAsia" w:hAnsi="Times New Roman" w:cs="Times New Roman"/>
        </w:rPr>
        <w:t xml:space="preserve">of the overall </w:t>
      </w:r>
      <w:r w:rsidR="00B97FBB">
        <w:rPr>
          <w:rFonts w:ascii="Times New Roman" w:eastAsiaTheme="minorEastAsia" w:hAnsi="Times New Roman" w:cs="Times New Roman"/>
        </w:rPr>
        <w:t>gain in life expectancy</w:t>
      </w:r>
      <w:r w:rsidR="00BA4E8F">
        <w:rPr>
          <w:rFonts w:ascii="Times New Roman" w:eastAsiaTheme="minorEastAsia" w:hAnsi="Times New Roman" w:cs="Times New Roman"/>
        </w:rPr>
        <w:t xml:space="preserve"> in this period</w:t>
      </w:r>
      <w:r w:rsidR="00B97FBB">
        <w:rPr>
          <w:rFonts w:ascii="Times New Roman" w:eastAsiaTheme="minorEastAsia" w:hAnsi="Times New Roman" w:cs="Times New Roman"/>
        </w:rPr>
        <w:t xml:space="preserve">. </w:t>
      </w:r>
      <w:r w:rsidR="008A51C5">
        <w:rPr>
          <w:rFonts w:ascii="Times New Roman" w:eastAsiaTheme="minorEastAsia" w:hAnsi="Times New Roman" w:cs="Times New Roman"/>
        </w:rPr>
        <w:t>Moreover</w:t>
      </w:r>
      <w:r w:rsidR="00E21F36">
        <w:rPr>
          <w:rFonts w:ascii="Times New Roman" w:eastAsiaTheme="minorEastAsia" w:hAnsi="Times New Roman" w:cs="Times New Roman"/>
        </w:rPr>
        <w:t xml:space="preserve">, about </w:t>
      </w:r>
      <w:r w:rsidR="00C62C42">
        <w:rPr>
          <w:rFonts w:ascii="Times New Roman" w:eastAsiaTheme="minorEastAsia" w:hAnsi="Times New Roman" w:cs="Times New Roman"/>
        </w:rPr>
        <w:t>80</w:t>
      </w:r>
      <w:r w:rsidR="00E21F36">
        <w:rPr>
          <w:rFonts w:ascii="Times New Roman" w:eastAsiaTheme="minorEastAsia" w:hAnsi="Times New Roman" w:cs="Times New Roman"/>
        </w:rPr>
        <w:t xml:space="preserve">% </w:t>
      </w:r>
      <w:r w:rsidR="005721FB">
        <w:rPr>
          <w:rFonts w:ascii="Times New Roman" w:eastAsiaTheme="minorEastAsia" w:hAnsi="Times New Roman" w:cs="Times New Roman"/>
        </w:rPr>
        <w:t xml:space="preserve">(0.36 years) </w:t>
      </w:r>
      <w:r w:rsidR="00E21F36">
        <w:rPr>
          <w:rFonts w:ascii="Times New Roman" w:eastAsiaTheme="minorEastAsia" w:hAnsi="Times New Roman" w:cs="Times New Roman"/>
        </w:rPr>
        <w:t>of th</w:t>
      </w:r>
      <w:r w:rsidR="00A31273">
        <w:rPr>
          <w:rFonts w:ascii="Times New Roman" w:eastAsiaTheme="minorEastAsia" w:hAnsi="Times New Roman" w:cs="Times New Roman"/>
        </w:rPr>
        <w:t>is</w:t>
      </w:r>
      <w:r w:rsidR="00E21F36">
        <w:rPr>
          <w:rFonts w:ascii="Times New Roman" w:eastAsiaTheme="minorEastAsia" w:hAnsi="Times New Roman" w:cs="Times New Roman"/>
        </w:rPr>
        <w:t xml:space="preserve"> contribution was due to reductions </w:t>
      </w:r>
      <w:r w:rsidR="008A51C5">
        <w:rPr>
          <w:rFonts w:ascii="Times New Roman" w:eastAsiaTheme="minorEastAsia" w:hAnsi="Times New Roman" w:cs="Times New Roman"/>
        </w:rPr>
        <w:t xml:space="preserve">in homicide mortality </w:t>
      </w:r>
      <w:r w:rsidR="00E21F36">
        <w:rPr>
          <w:rFonts w:ascii="Times New Roman" w:eastAsiaTheme="minorEastAsia" w:hAnsi="Times New Roman" w:cs="Times New Roman"/>
        </w:rPr>
        <w:t>between ages 15-49</w:t>
      </w:r>
      <w:r w:rsidR="000A305E">
        <w:rPr>
          <w:rFonts w:ascii="Times New Roman" w:eastAsiaTheme="minorEastAsia" w:hAnsi="Times New Roman" w:cs="Times New Roman"/>
        </w:rPr>
        <w:t xml:space="preserve"> (red bars in Figure 1, panel A)</w:t>
      </w:r>
      <w:r w:rsidR="00E21F36">
        <w:rPr>
          <w:rFonts w:ascii="Times New Roman" w:eastAsiaTheme="minorEastAsia" w:hAnsi="Times New Roman" w:cs="Times New Roman"/>
        </w:rPr>
        <w:t xml:space="preserve">. </w:t>
      </w:r>
      <w:r w:rsidR="00696F3D">
        <w:rPr>
          <w:rFonts w:ascii="Times New Roman" w:eastAsiaTheme="minorEastAsia" w:hAnsi="Times New Roman" w:cs="Times New Roman"/>
        </w:rPr>
        <w:t xml:space="preserve">In contrast, the slowed down improvement in life expectancy in </w:t>
      </w:r>
      <w:r w:rsidR="0064442B">
        <w:rPr>
          <w:rFonts w:ascii="Times New Roman" w:eastAsiaTheme="minorEastAsia" w:hAnsi="Times New Roman" w:cs="Times New Roman"/>
        </w:rPr>
        <w:t>2005-2015</w:t>
      </w:r>
      <w:r w:rsidR="00696F3D">
        <w:rPr>
          <w:rFonts w:ascii="Times New Roman" w:eastAsiaTheme="minorEastAsia" w:hAnsi="Times New Roman" w:cs="Times New Roman"/>
        </w:rPr>
        <w:t xml:space="preserve"> was mai</w:t>
      </w:r>
      <w:r w:rsidR="0091488C">
        <w:rPr>
          <w:rFonts w:ascii="Times New Roman" w:eastAsiaTheme="minorEastAsia" w:hAnsi="Times New Roman" w:cs="Times New Roman"/>
        </w:rPr>
        <w:t xml:space="preserve">nly </w:t>
      </w:r>
      <w:r w:rsidR="0091488C">
        <w:rPr>
          <w:rFonts w:ascii="Times New Roman" w:eastAsiaTheme="minorEastAsia" w:hAnsi="Times New Roman" w:cs="Times New Roman"/>
        </w:rPr>
        <w:lastRenderedPageBreak/>
        <w:t xml:space="preserve">the result of </w:t>
      </w:r>
      <w:r w:rsidR="0064442B">
        <w:rPr>
          <w:rFonts w:ascii="Times New Roman" w:eastAsiaTheme="minorEastAsia" w:hAnsi="Times New Roman" w:cs="Times New Roman"/>
        </w:rPr>
        <w:t>ris</w:t>
      </w:r>
      <w:r w:rsidR="00696F3D">
        <w:rPr>
          <w:rFonts w:ascii="Times New Roman" w:eastAsiaTheme="minorEastAsia" w:hAnsi="Times New Roman" w:cs="Times New Roman"/>
        </w:rPr>
        <w:t>ing rates of homicide and heart disease</w:t>
      </w:r>
      <w:r w:rsidR="00BA4E8F">
        <w:rPr>
          <w:rFonts w:ascii="Times New Roman" w:eastAsiaTheme="minorEastAsia" w:hAnsi="Times New Roman" w:cs="Times New Roman"/>
        </w:rPr>
        <w:t xml:space="preserve"> (panel B)</w:t>
      </w:r>
      <w:r w:rsidR="00DB1D38">
        <w:rPr>
          <w:rFonts w:ascii="Times New Roman" w:eastAsiaTheme="minorEastAsia" w:hAnsi="Times New Roman" w:cs="Times New Roman"/>
        </w:rPr>
        <w:t>, hence their negative contributions to the change</w:t>
      </w:r>
      <w:r w:rsidR="00696F3D">
        <w:rPr>
          <w:rFonts w:ascii="Times New Roman" w:eastAsiaTheme="minorEastAsia" w:hAnsi="Times New Roman" w:cs="Times New Roman"/>
        </w:rPr>
        <w:t xml:space="preserve">. </w:t>
      </w:r>
      <w:r w:rsidR="005D4B64">
        <w:rPr>
          <w:rFonts w:ascii="Times New Roman" w:eastAsiaTheme="minorEastAsia" w:hAnsi="Times New Roman" w:cs="Times New Roman"/>
        </w:rPr>
        <w:t xml:space="preserve">Contrary to </w:t>
      </w:r>
      <w:r w:rsidR="0064442B">
        <w:rPr>
          <w:rFonts w:ascii="Times New Roman" w:eastAsiaTheme="minorEastAsia" w:hAnsi="Times New Roman" w:cs="Times New Roman"/>
        </w:rPr>
        <w:t>the previous decade</w:t>
      </w:r>
      <w:r w:rsidR="005D4B64">
        <w:rPr>
          <w:rFonts w:ascii="Times New Roman" w:eastAsiaTheme="minorEastAsia" w:hAnsi="Times New Roman" w:cs="Times New Roman"/>
        </w:rPr>
        <w:t xml:space="preserve">, </w:t>
      </w:r>
      <w:r w:rsidR="0064442B">
        <w:rPr>
          <w:rFonts w:ascii="Times New Roman" w:eastAsiaTheme="minorEastAsia" w:hAnsi="Times New Roman" w:cs="Times New Roman"/>
        </w:rPr>
        <w:t xml:space="preserve">about </w:t>
      </w:r>
      <w:r w:rsidR="005D4B64">
        <w:rPr>
          <w:rFonts w:ascii="Times New Roman" w:eastAsiaTheme="minorEastAsia" w:hAnsi="Times New Roman" w:cs="Times New Roman"/>
        </w:rPr>
        <w:t>98%</w:t>
      </w:r>
      <w:r w:rsidR="00C62C42">
        <w:rPr>
          <w:rFonts w:ascii="Times New Roman" w:eastAsiaTheme="minorEastAsia" w:hAnsi="Times New Roman" w:cs="Times New Roman"/>
        </w:rPr>
        <w:t xml:space="preserve"> (-0.29</w:t>
      </w:r>
      <w:r w:rsidR="003455BB">
        <w:rPr>
          <w:rFonts w:ascii="Times New Roman" w:eastAsiaTheme="minorEastAsia" w:hAnsi="Times New Roman" w:cs="Times New Roman"/>
        </w:rPr>
        <w:t xml:space="preserve"> years)</w:t>
      </w:r>
      <w:r w:rsidR="005D4B64">
        <w:rPr>
          <w:rFonts w:ascii="Times New Roman" w:eastAsiaTheme="minorEastAsia" w:hAnsi="Times New Roman" w:cs="Times New Roman"/>
        </w:rPr>
        <w:t xml:space="preserve"> of the negative contributions </w:t>
      </w:r>
      <w:r w:rsidR="00D60BC5">
        <w:rPr>
          <w:rFonts w:ascii="Times New Roman" w:eastAsiaTheme="minorEastAsia" w:hAnsi="Times New Roman" w:cs="Times New Roman"/>
        </w:rPr>
        <w:t xml:space="preserve">due to homicides </w:t>
      </w:r>
      <w:r w:rsidR="005D4B64">
        <w:rPr>
          <w:rFonts w:ascii="Times New Roman" w:eastAsiaTheme="minorEastAsia" w:hAnsi="Times New Roman" w:cs="Times New Roman"/>
        </w:rPr>
        <w:t>result</w:t>
      </w:r>
      <w:r w:rsidR="00964D75">
        <w:rPr>
          <w:rFonts w:ascii="Times New Roman" w:eastAsiaTheme="minorEastAsia" w:hAnsi="Times New Roman" w:cs="Times New Roman"/>
        </w:rPr>
        <w:t>ed</w:t>
      </w:r>
      <w:r w:rsidR="005D4B64">
        <w:rPr>
          <w:rFonts w:ascii="Times New Roman" w:eastAsiaTheme="minorEastAsia" w:hAnsi="Times New Roman" w:cs="Times New Roman"/>
        </w:rPr>
        <w:t xml:space="preserve"> from worsening mortality rates between ages 15-49</w:t>
      </w:r>
      <w:r w:rsidR="0064442B">
        <w:rPr>
          <w:rFonts w:ascii="Times New Roman" w:eastAsiaTheme="minorEastAsia" w:hAnsi="Times New Roman" w:cs="Times New Roman"/>
        </w:rPr>
        <w:t xml:space="preserve">. </w:t>
      </w:r>
      <w:r w:rsidR="00BA4E8F">
        <w:rPr>
          <w:rFonts w:ascii="Times New Roman" w:eastAsiaTheme="minorEastAsia" w:hAnsi="Times New Roman" w:cs="Times New Roman"/>
        </w:rPr>
        <w:t xml:space="preserve">Results for women suggest a </w:t>
      </w:r>
      <w:r w:rsidR="000E5565">
        <w:rPr>
          <w:rFonts w:ascii="Times New Roman" w:eastAsiaTheme="minorEastAsia" w:hAnsi="Times New Roman" w:cs="Times New Roman"/>
        </w:rPr>
        <w:t>conti</w:t>
      </w:r>
      <w:r w:rsidR="006E2679">
        <w:rPr>
          <w:rFonts w:ascii="Times New Roman" w:eastAsiaTheme="minorEastAsia" w:hAnsi="Times New Roman" w:cs="Times New Roman"/>
        </w:rPr>
        <w:t>n</w:t>
      </w:r>
      <w:r w:rsidR="000E5565">
        <w:rPr>
          <w:rFonts w:ascii="Times New Roman" w:eastAsiaTheme="minorEastAsia" w:hAnsi="Times New Roman" w:cs="Times New Roman"/>
        </w:rPr>
        <w:t xml:space="preserve">uous improvement in life expectancy over time with a </w:t>
      </w:r>
      <w:r w:rsidR="00BA4E8F">
        <w:rPr>
          <w:rFonts w:ascii="Times New Roman" w:eastAsiaTheme="minorEastAsia" w:hAnsi="Times New Roman" w:cs="Times New Roman"/>
        </w:rPr>
        <w:t>negligible impact of homicides</w:t>
      </w:r>
      <w:r w:rsidR="006E2679">
        <w:rPr>
          <w:rFonts w:ascii="Times New Roman" w:eastAsiaTheme="minorEastAsia" w:hAnsi="Times New Roman" w:cs="Times New Roman"/>
        </w:rPr>
        <w:t>;</w:t>
      </w:r>
      <w:r w:rsidR="00BD5932">
        <w:rPr>
          <w:rFonts w:ascii="Times New Roman" w:eastAsiaTheme="minorEastAsia" w:hAnsi="Times New Roman" w:cs="Times New Roman"/>
        </w:rPr>
        <w:t xml:space="preserve"> in fact, homicide rates </w:t>
      </w:r>
      <w:r w:rsidR="00611D68">
        <w:rPr>
          <w:rFonts w:ascii="Times New Roman" w:eastAsiaTheme="minorEastAsia" w:hAnsi="Times New Roman" w:cs="Times New Roman"/>
        </w:rPr>
        <w:t>continuously</w:t>
      </w:r>
      <w:r w:rsidR="00BD5932">
        <w:rPr>
          <w:rFonts w:ascii="Times New Roman" w:eastAsiaTheme="minorEastAsia" w:hAnsi="Times New Roman" w:cs="Times New Roman"/>
        </w:rPr>
        <w:t xml:space="preserve"> declined</w:t>
      </w:r>
      <w:r w:rsidR="006E2679">
        <w:rPr>
          <w:rFonts w:ascii="Times New Roman" w:eastAsiaTheme="minorEastAsia" w:hAnsi="Times New Roman" w:cs="Times New Roman"/>
        </w:rPr>
        <w:t xml:space="preserve"> since 1995</w:t>
      </w:r>
      <w:r w:rsidR="000E5565">
        <w:rPr>
          <w:rFonts w:ascii="Times New Roman" w:eastAsiaTheme="minorEastAsia" w:hAnsi="Times New Roman" w:cs="Times New Roman"/>
        </w:rPr>
        <w:t xml:space="preserve"> (</w:t>
      </w:r>
      <w:r w:rsidR="000E5565" w:rsidRPr="008E1F58">
        <w:rPr>
          <w:rFonts w:ascii="Times New Roman" w:eastAsiaTheme="minorEastAsia" w:hAnsi="Times New Roman" w:cs="Times New Roman"/>
        </w:rPr>
        <w:t>Supplemental Material</w:t>
      </w:r>
      <w:r w:rsidR="000E5565">
        <w:rPr>
          <w:rFonts w:ascii="Times New Roman" w:eastAsiaTheme="minorEastAsia" w:hAnsi="Times New Roman" w:cs="Times New Roman"/>
        </w:rPr>
        <w:t xml:space="preserve">, figures S1-S4). For example, </w:t>
      </w:r>
      <w:r w:rsidR="00051C77">
        <w:rPr>
          <w:rFonts w:ascii="Times New Roman" w:eastAsiaTheme="minorEastAsia" w:hAnsi="Times New Roman" w:cs="Times New Roman"/>
        </w:rPr>
        <w:t xml:space="preserve">female </w:t>
      </w:r>
      <w:r w:rsidR="00714F65">
        <w:rPr>
          <w:rFonts w:ascii="Times New Roman" w:eastAsiaTheme="minorEastAsia" w:hAnsi="Times New Roman" w:cs="Times New Roman"/>
        </w:rPr>
        <w:t xml:space="preserve">life expectancy </w:t>
      </w:r>
      <w:r w:rsidR="000E5565">
        <w:rPr>
          <w:rFonts w:ascii="Times New Roman" w:eastAsiaTheme="minorEastAsia" w:hAnsi="Times New Roman" w:cs="Times New Roman"/>
        </w:rPr>
        <w:t xml:space="preserve">increased </w:t>
      </w:r>
      <w:r w:rsidR="00714F65">
        <w:rPr>
          <w:rFonts w:ascii="Times New Roman" w:eastAsiaTheme="minorEastAsia" w:hAnsi="Times New Roman" w:cs="Times New Roman"/>
        </w:rPr>
        <w:t xml:space="preserve">by </w:t>
      </w:r>
      <w:r w:rsidR="00C62C42">
        <w:rPr>
          <w:rFonts w:ascii="Times New Roman" w:eastAsiaTheme="minorEastAsia" w:hAnsi="Times New Roman" w:cs="Times New Roman"/>
        </w:rPr>
        <w:t>0.58 year</w:t>
      </w:r>
      <w:r w:rsidR="00714F65">
        <w:rPr>
          <w:rFonts w:ascii="Times New Roman" w:eastAsiaTheme="minorEastAsia" w:hAnsi="Times New Roman" w:cs="Times New Roman"/>
        </w:rPr>
        <w:t xml:space="preserve"> in 1995-2005 </w:t>
      </w:r>
      <w:r w:rsidR="000E5565">
        <w:rPr>
          <w:rFonts w:ascii="Times New Roman" w:eastAsiaTheme="minorEastAsia" w:hAnsi="Times New Roman" w:cs="Times New Roman"/>
        </w:rPr>
        <w:t xml:space="preserve">and by an additional </w:t>
      </w:r>
      <w:r w:rsidR="00733AB2">
        <w:rPr>
          <w:rFonts w:ascii="Times New Roman" w:eastAsiaTheme="minorEastAsia" w:hAnsi="Times New Roman" w:cs="Times New Roman"/>
        </w:rPr>
        <w:t xml:space="preserve">half </w:t>
      </w:r>
      <w:r w:rsidR="000E5565">
        <w:rPr>
          <w:rFonts w:ascii="Times New Roman" w:eastAsiaTheme="minorEastAsia" w:hAnsi="Times New Roman" w:cs="Times New Roman"/>
        </w:rPr>
        <w:t>year of life in 2005-2015</w:t>
      </w:r>
      <w:r w:rsidR="00AA5BA4">
        <w:rPr>
          <w:rFonts w:ascii="Times New Roman" w:eastAsiaTheme="minorEastAsia" w:hAnsi="Times New Roman" w:cs="Times New Roman"/>
        </w:rPr>
        <w:t xml:space="preserve">; all these </w:t>
      </w:r>
      <w:r w:rsidR="000E5565">
        <w:rPr>
          <w:rFonts w:ascii="Times New Roman" w:eastAsiaTheme="minorEastAsia" w:hAnsi="Times New Roman" w:cs="Times New Roman"/>
        </w:rPr>
        <w:t>result</w:t>
      </w:r>
      <w:r w:rsidR="002B24D2">
        <w:rPr>
          <w:rFonts w:ascii="Times New Roman" w:eastAsiaTheme="minorEastAsia" w:hAnsi="Times New Roman" w:cs="Times New Roman"/>
        </w:rPr>
        <w:t>ed from</w:t>
      </w:r>
      <w:r w:rsidR="000E5565">
        <w:rPr>
          <w:rFonts w:ascii="Times New Roman" w:eastAsiaTheme="minorEastAsia" w:hAnsi="Times New Roman" w:cs="Times New Roman"/>
        </w:rPr>
        <w:t xml:space="preserve"> mortality </w:t>
      </w:r>
      <w:r w:rsidR="002B24D2">
        <w:rPr>
          <w:rFonts w:ascii="Times New Roman" w:eastAsiaTheme="minorEastAsia" w:hAnsi="Times New Roman" w:cs="Times New Roman"/>
        </w:rPr>
        <w:t>improvements in</w:t>
      </w:r>
      <w:r w:rsidR="000E5565">
        <w:rPr>
          <w:rFonts w:ascii="Times New Roman" w:eastAsiaTheme="minorEastAsia" w:hAnsi="Times New Roman" w:cs="Times New Roman"/>
        </w:rPr>
        <w:t xml:space="preserve"> most causes of death, </w:t>
      </w:r>
      <w:r w:rsidR="002B24D2">
        <w:rPr>
          <w:rFonts w:ascii="Times New Roman" w:eastAsiaTheme="minorEastAsia" w:hAnsi="Times New Roman" w:cs="Times New Roman"/>
        </w:rPr>
        <w:t>except for diabetes</w:t>
      </w:r>
      <w:r w:rsidR="00B231DD">
        <w:rPr>
          <w:rFonts w:ascii="Times New Roman" w:eastAsiaTheme="minorEastAsia" w:hAnsi="Times New Roman" w:cs="Times New Roman"/>
        </w:rPr>
        <w:t xml:space="preserve"> and </w:t>
      </w:r>
      <w:r w:rsidR="00714F65">
        <w:rPr>
          <w:rFonts w:ascii="Times New Roman" w:eastAsiaTheme="minorEastAsia" w:hAnsi="Times New Roman" w:cs="Times New Roman"/>
        </w:rPr>
        <w:t xml:space="preserve">medically amenable conditions </w:t>
      </w:r>
      <w:r w:rsidR="002B24D2">
        <w:rPr>
          <w:rFonts w:ascii="Times New Roman" w:eastAsiaTheme="minorEastAsia" w:hAnsi="Times New Roman" w:cs="Times New Roman"/>
        </w:rPr>
        <w:t xml:space="preserve">(e.g., </w:t>
      </w:r>
      <w:r w:rsidR="002B24D2">
        <w:rPr>
          <w:rFonts w:ascii="Times New Roman" w:hAnsi="Times New Roman" w:cs="Times New Roman"/>
        </w:rPr>
        <w:t>infectious and respiratory diseases</w:t>
      </w:r>
      <w:r w:rsidR="002B24D2">
        <w:rPr>
          <w:rFonts w:ascii="Times New Roman" w:eastAsiaTheme="minorEastAsia" w:hAnsi="Times New Roman" w:cs="Times New Roman"/>
        </w:rPr>
        <w:t xml:space="preserve">). </w:t>
      </w:r>
      <w:r w:rsidR="006E2894">
        <w:rPr>
          <w:rFonts w:ascii="Times New Roman" w:eastAsiaTheme="minorEastAsia" w:hAnsi="Times New Roman" w:cs="Times New Roman"/>
        </w:rPr>
        <w:t xml:space="preserve">These results clearly show the impact of homicides on average length of life with a particularly detrimental effect among young males. </w:t>
      </w:r>
    </w:p>
    <w:p w14:paraId="2767E141" w14:textId="4BAB72CF" w:rsidR="00927ECF" w:rsidRDefault="00927ECF" w:rsidP="005B25D2">
      <w:pPr>
        <w:spacing w:line="480" w:lineRule="auto"/>
        <w:rPr>
          <w:rFonts w:ascii="Times New Roman" w:eastAsiaTheme="minorEastAsia" w:hAnsi="Times New Roman" w:cs="Times New Roman"/>
        </w:rPr>
      </w:pPr>
    </w:p>
    <w:p w14:paraId="0B6053AE" w14:textId="4B50F0DC" w:rsidR="00927ECF" w:rsidRDefault="00927ECF" w:rsidP="00927ECF">
      <w:pPr>
        <w:spacing w:line="480" w:lineRule="auto"/>
        <w:jc w:val="center"/>
        <w:rPr>
          <w:rFonts w:ascii="Times New Roman" w:eastAsiaTheme="minorEastAsia" w:hAnsi="Times New Roman" w:cs="Times New Roman"/>
        </w:rPr>
      </w:pPr>
      <w:r>
        <w:rPr>
          <w:rFonts w:ascii="Times New Roman" w:eastAsiaTheme="minorEastAsia" w:hAnsi="Times New Roman" w:cs="Times New Roman"/>
        </w:rPr>
        <w:t>[Figure 1 about here]</w:t>
      </w:r>
    </w:p>
    <w:p w14:paraId="7B3510F8" w14:textId="77777777" w:rsidR="006B3821" w:rsidRDefault="006B3821" w:rsidP="00927ECF">
      <w:pPr>
        <w:spacing w:line="480" w:lineRule="auto"/>
        <w:jc w:val="center"/>
        <w:rPr>
          <w:rFonts w:ascii="Times New Roman" w:eastAsiaTheme="minorEastAsia" w:hAnsi="Times New Roman" w:cs="Times New Roman"/>
        </w:rPr>
      </w:pPr>
    </w:p>
    <w:p w14:paraId="1A3EEC9F" w14:textId="5B90B96A" w:rsidR="00821A9E" w:rsidRDefault="00753F17" w:rsidP="00A22420">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Figure 2 shows </w:t>
      </w:r>
      <w:r w:rsidR="00DB1F4B">
        <w:rPr>
          <w:rFonts w:ascii="Times New Roman" w:eastAsiaTheme="minorEastAsia" w:hAnsi="Times New Roman" w:cs="Times New Roman"/>
        </w:rPr>
        <w:t xml:space="preserve">results for </w:t>
      </w:r>
      <w:r w:rsidR="0046185B">
        <w:rPr>
          <w:rFonts w:ascii="Times New Roman" w:eastAsiaTheme="minorEastAsia" w:hAnsi="Times New Roman" w:cs="Times New Roman"/>
        </w:rPr>
        <w:t>l</w:t>
      </w:r>
      <w:r w:rsidR="00BF5F73">
        <w:rPr>
          <w:rFonts w:ascii="Times New Roman" w:eastAsiaTheme="minorEastAsia" w:hAnsi="Times New Roman" w:cs="Times New Roman"/>
        </w:rPr>
        <w:t xml:space="preserve">ifespan </w:t>
      </w:r>
      <w:r w:rsidR="003C0E36">
        <w:rPr>
          <w:rFonts w:ascii="Times New Roman" w:eastAsiaTheme="minorEastAsia" w:hAnsi="Times New Roman" w:cs="Times New Roman"/>
        </w:rPr>
        <w:t>inequality</w:t>
      </w:r>
      <w:r w:rsidR="00BF5F73">
        <w:rPr>
          <w:rFonts w:ascii="Times New Roman" w:eastAsiaTheme="minorEastAsia" w:hAnsi="Times New Roman" w:cs="Times New Roman"/>
        </w:rPr>
        <w:t xml:space="preserve"> (</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oMath>
      <w:r w:rsidR="00BF5F73">
        <w:rPr>
          <w:rFonts w:ascii="Times New Roman" w:eastAsiaTheme="minorEastAsia" w:hAnsi="Times New Roman" w:cs="Times New Roman"/>
        </w:rPr>
        <w:t>)</w:t>
      </w:r>
      <w:r w:rsidR="00DB1F4B">
        <w:rPr>
          <w:rFonts w:ascii="Times New Roman" w:eastAsiaTheme="minorEastAsia" w:hAnsi="Times New Roman" w:cs="Times New Roman"/>
        </w:rPr>
        <w:t xml:space="preserve"> in both periods</w:t>
      </w:r>
      <w:r w:rsidR="0046185B">
        <w:rPr>
          <w:rFonts w:ascii="Times New Roman" w:eastAsiaTheme="minorEastAsia" w:hAnsi="Times New Roman" w:cs="Times New Roman"/>
        </w:rPr>
        <w:t xml:space="preserve">. </w:t>
      </w:r>
      <w:r w:rsidR="00DB1F4B">
        <w:rPr>
          <w:rFonts w:ascii="Times New Roman" w:eastAsiaTheme="minorEastAsia" w:hAnsi="Times New Roman" w:cs="Times New Roman"/>
        </w:rPr>
        <w:t xml:space="preserve">This figure depicts </w:t>
      </w:r>
      <w:r w:rsidR="000F66DA">
        <w:rPr>
          <w:rFonts w:ascii="Times New Roman" w:eastAsiaTheme="minorEastAsia" w:hAnsi="Times New Roman" w:cs="Times New Roman"/>
        </w:rPr>
        <w:t xml:space="preserve">information in </w:t>
      </w:r>
      <w:r w:rsidR="00DB1F4B">
        <w:rPr>
          <w:rFonts w:ascii="Times New Roman" w:eastAsiaTheme="minorEastAsia" w:hAnsi="Times New Roman" w:cs="Times New Roman"/>
        </w:rPr>
        <w:t>a simi</w:t>
      </w:r>
      <w:r w:rsidR="007D46A2">
        <w:rPr>
          <w:rFonts w:ascii="Times New Roman" w:eastAsiaTheme="minorEastAsia" w:hAnsi="Times New Roman" w:cs="Times New Roman"/>
        </w:rPr>
        <w:t>lar format to that in Figure 1. Panel A of Figure 2, for example, shows that l</w:t>
      </w:r>
      <w:r w:rsidR="003C2485">
        <w:rPr>
          <w:rFonts w:ascii="Times New Roman" w:eastAsiaTheme="minorEastAsia" w:hAnsi="Times New Roman" w:cs="Times New Roman"/>
        </w:rPr>
        <w:t>ife</w:t>
      </w:r>
      <w:r w:rsidR="007D46A2">
        <w:rPr>
          <w:rFonts w:ascii="Times New Roman" w:eastAsiaTheme="minorEastAsia" w:hAnsi="Times New Roman" w:cs="Times New Roman"/>
        </w:rPr>
        <w:t>sp</w:t>
      </w:r>
      <w:r w:rsidR="00733AB2">
        <w:rPr>
          <w:rFonts w:ascii="Times New Roman" w:eastAsiaTheme="minorEastAsia" w:hAnsi="Times New Roman" w:cs="Times New Roman"/>
        </w:rPr>
        <w:t xml:space="preserve">an </w:t>
      </w:r>
      <w:r w:rsidR="003C0E36">
        <w:rPr>
          <w:rFonts w:ascii="Times New Roman" w:eastAsiaTheme="minorEastAsia" w:hAnsi="Times New Roman" w:cs="Times New Roman"/>
        </w:rPr>
        <w:t>inequality</w:t>
      </w:r>
      <w:r w:rsidR="00733AB2">
        <w:rPr>
          <w:rFonts w:ascii="Times New Roman" w:eastAsiaTheme="minorEastAsia" w:hAnsi="Times New Roman" w:cs="Times New Roman"/>
        </w:rPr>
        <w:t xml:space="preserve"> reduced by more than half a year</w:t>
      </w:r>
      <w:r w:rsidR="007D46A2">
        <w:rPr>
          <w:rFonts w:ascii="Times New Roman" w:eastAsiaTheme="minorEastAsia" w:hAnsi="Times New Roman" w:cs="Times New Roman"/>
        </w:rPr>
        <w:t xml:space="preserve"> between 1995 (1</w:t>
      </w:r>
      <w:r w:rsidR="00D8500D">
        <w:rPr>
          <w:rFonts w:ascii="Times New Roman" w:eastAsiaTheme="minorEastAsia" w:hAnsi="Times New Roman" w:cs="Times New Roman"/>
        </w:rPr>
        <w:t>4</w:t>
      </w:r>
      <w:r w:rsidR="007D46A2">
        <w:rPr>
          <w:rFonts w:ascii="Times New Roman" w:eastAsiaTheme="minorEastAsia" w:hAnsi="Times New Roman" w:cs="Times New Roman"/>
        </w:rPr>
        <w:t>.</w:t>
      </w:r>
      <w:r w:rsidR="00D8500D">
        <w:rPr>
          <w:rFonts w:ascii="Times New Roman" w:eastAsiaTheme="minorEastAsia" w:hAnsi="Times New Roman" w:cs="Times New Roman"/>
        </w:rPr>
        <w:t>31</w:t>
      </w:r>
      <w:r w:rsidR="007D46A2">
        <w:rPr>
          <w:rFonts w:ascii="Times New Roman" w:eastAsiaTheme="minorEastAsia" w:hAnsi="Times New Roman" w:cs="Times New Roman"/>
        </w:rPr>
        <w:t>) and 2005 (1</w:t>
      </w:r>
      <w:r w:rsidR="00D8500D">
        <w:rPr>
          <w:rFonts w:ascii="Times New Roman" w:eastAsiaTheme="minorEastAsia" w:hAnsi="Times New Roman" w:cs="Times New Roman"/>
        </w:rPr>
        <w:t>3</w:t>
      </w:r>
      <w:r w:rsidR="007D46A2">
        <w:rPr>
          <w:rFonts w:ascii="Times New Roman" w:eastAsiaTheme="minorEastAsia" w:hAnsi="Times New Roman" w:cs="Times New Roman"/>
        </w:rPr>
        <w:t>.</w:t>
      </w:r>
      <w:r w:rsidR="00D8500D">
        <w:rPr>
          <w:rFonts w:ascii="Times New Roman" w:eastAsiaTheme="minorEastAsia" w:hAnsi="Times New Roman" w:cs="Times New Roman"/>
        </w:rPr>
        <w:t>77</w:t>
      </w:r>
      <w:r w:rsidR="007D46A2">
        <w:rPr>
          <w:rFonts w:ascii="Times New Roman" w:eastAsiaTheme="minorEastAsia" w:hAnsi="Times New Roman" w:cs="Times New Roman"/>
        </w:rPr>
        <w:t>)</w:t>
      </w:r>
      <w:r w:rsidR="004D3F96">
        <w:rPr>
          <w:rFonts w:ascii="Times New Roman" w:eastAsiaTheme="minorEastAsia" w:hAnsi="Times New Roman" w:cs="Times New Roman"/>
        </w:rPr>
        <w:t>. This means</w:t>
      </w:r>
      <w:r w:rsidR="00670A82">
        <w:rPr>
          <w:rFonts w:ascii="Times New Roman" w:eastAsiaTheme="minorEastAsia" w:hAnsi="Times New Roman" w:cs="Times New Roman"/>
        </w:rPr>
        <w:t xml:space="preserve"> </w:t>
      </w:r>
      <w:r w:rsidR="00877607">
        <w:rPr>
          <w:rFonts w:ascii="Times New Roman" w:eastAsiaTheme="minorEastAsia" w:hAnsi="Times New Roman" w:cs="Times New Roman"/>
        </w:rPr>
        <w:t>that</w:t>
      </w:r>
      <w:r w:rsidR="004D3F96">
        <w:rPr>
          <w:rFonts w:ascii="Times New Roman" w:eastAsiaTheme="minorEastAsia" w:hAnsi="Times New Roman" w:cs="Times New Roman"/>
        </w:rPr>
        <w:t>, on aver</w:t>
      </w:r>
      <w:r w:rsidR="00733AB2">
        <w:rPr>
          <w:rFonts w:ascii="Times New Roman" w:eastAsiaTheme="minorEastAsia" w:hAnsi="Times New Roman" w:cs="Times New Roman"/>
        </w:rPr>
        <w:t xml:space="preserve">age, Mexican males were losing </w:t>
      </w:r>
      <w:r w:rsidR="00D8500D">
        <w:rPr>
          <w:rFonts w:ascii="Times New Roman" w:eastAsiaTheme="minorEastAsia" w:hAnsi="Times New Roman" w:cs="Times New Roman"/>
        </w:rPr>
        <w:t xml:space="preserve">about </w:t>
      </w:r>
      <w:r w:rsidR="00733AB2">
        <w:rPr>
          <w:rFonts w:ascii="Times New Roman" w:eastAsiaTheme="minorEastAsia" w:hAnsi="Times New Roman" w:cs="Times New Roman"/>
        </w:rPr>
        <w:t>half a year</w:t>
      </w:r>
      <w:r w:rsidR="004D3F96">
        <w:rPr>
          <w:rFonts w:ascii="Times New Roman" w:eastAsiaTheme="minorEastAsia" w:hAnsi="Times New Roman" w:cs="Times New Roman"/>
        </w:rPr>
        <w:t xml:space="preserve"> </w:t>
      </w:r>
      <w:r w:rsidR="00D8500D">
        <w:rPr>
          <w:rFonts w:ascii="Times New Roman" w:eastAsiaTheme="minorEastAsia" w:hAnsi="Times New Roman" w:cs="Times New Roman"/>
        </w:rPr>
        <w:t xml:space="preserve">of life </w:t>
      </w:r>
      <w:r w:rsidR="004D3F96">
        <w:rPr>
          <w:rFonts w:ascii="Times New Roman" w:eastAsiaTheme="minorEastAsia" w:hAnsi="Times New Roman" w:cs="Times New Roman"/>
        </w:rPr>
        <w:t>less at their time of death in 2005 than in 1995.</w:t>
      </w:r>
      <w:r w:rsidR="007D46A2">
        <w:rPr>
          <w:rFonts w:ascii="Times New Roman" w:eastAsiaTheme="minorEastAsia" w:hAnsi="Times New Roman" w:cs="Times New Roman"/>
        </w:rPr>
        <w:t xml:space="preserve"> </w:t>
      </w:r>
      <w:r w:rsidR="00F7767C">
        <w:rPr>
          <w:rFonts w:ascii="Times New Roman" w:eastAsiaTheme="minorEastAsia" w:hAnsi="Times New Roman" w:cs="Times New Roman"/>
        </w:rPr>
        <w:t>Although life</w:t>
      </w:r>
      <w:r w:rsidR="004C5111">
        <w:rPr>
          <w:rFonts w:ascii="Times New Roman" w:eastAsiaTheme="minorEastAsia" w:hAnsi="Times New Roman" w:cs="Times New Roman"/>
        </w:rPr>
        <w:t xml:space="preserve">span </w:t>
      </w:r>
      <w:r w:rsidR="00270FA8">
        <w:rPr>
          <w:rFonts w:ascii="Times New Roman" w:eastAsiaTheme="minorEastAsia" w:hAnsi="Times New Roman" w:cs="Times New Roman"/>
        </w:rPr>
        <w:t>inequality</w:t>
      </w:r>
      <w:r w:rsidR="004C5111">
        <w:rPr>
          <w:rFonts w:ascii="Times New Roman" w:eastAsiaTheme="minorEastAsia" w:hAnsi="Times New Roman" w:cs="Times New Roman"/>
        </w:rPr>
        <w:t xml:space="preserve"> also declined between 2005 and 2015 (-0.</w:t>
      </w:r>
      <w:r w:rsidR="00733AB2">
        <w:rPr>
          <w:rFonts w:ascii="Times New Roman" w:eastAsiaTheme="minorEastAsia" w:hAnsi="Times New Roman" w:cs="Times New Roman"/>
        </w:rPr>
        <w:t>15</w:t>
      </w:r>
      <w:r w:rsidR="004C5111">
        <w:rPr>
          <w:rFonts w:ascii="Times New Roman" w:eastAsiaTheme="minorEastAsia" w:hAnsi="Times New Roman" w:cs="Times New Roman"/>
        </w:rPr>
        <w:t xml:space="preserve">), the reduction </w:t>
      </w:r>
      <w:r w:rsidR="0094202A">
        <w:rPr>
          <w:rFonts w:ascii="Times New Roman" w:eastAsiaTheme="minorEastAsia" w:hAnsi="Times New Roman" w:cs="Times New Roman"/>
        </w:rPr>
        <w:t>in</w:t>
      </w:r>
      <w:r w:rsidR="00BF5F73">
        <w:rPr>
          <w:rFonts w:ascii="Times New Roman" w:eastAsiaTheme="minorEastAsia" w:hAnsi="Times New Roman" w:cs="Times New Roman"/>
        </w:rPr>
        <w:t xml:space="preserve"> 1995</w:t>
      </w:r>
      <w:r w:rsidR="0094202A">
        <w:rPr>
          <w:rFonts w:ascii="Times New Roman" w:eastAsiaTheme="minorEastAsia" w:hAnsi="Times New Roman" w:cs="Times New Roman"/>
        </w:rPr>
        <w:t>-</w:t>
      </w:r>
      <w:r w:rsidR="00BF5F73">
        <w:rPr>
          <w:rFonts w:ascii="Times New Roman" w:eastAsiaTheme="minorEastAsia" w:hAnsi="Times New Roman" w:cs="Times New Roman"/>
        </w:rPr>
        <w:t xml:space="preserve">2005 </w:t>
      </w:r>
      <w:r w:rsidR="0094202A">
        <w:rPr>
          <w:rFonts w:ascii="Times New Roman" w:eastAsiaTheme="minorEastAsia" w:hAnsi="Times New Roman" w:cs="Times New Roman"/>
        </w:rPr>
        <w:t xml:space="preserve">was </w:t>
      </w:r>
      <w:r w:rsidR="00816DB7">
        <w:rPr>
          <w:rFonts w:ascii="Times New Roman" w:eastAsiaTheme="minorEastAsia" w:hAnsi="Times New Roman" w:cs="Times New Roman"/>
        </w:rPr>
        <w:t xml:space="preserve">about four </w:t>
      </w:r>
      <w:r w:rsidR="00733AB2">
        <w:rPr>
          <w:rFonts w:ascii="Times New Roman" w:eastAsiaTheme="minorEastAsia" w:hAnsi="Times New Roman" w:cs="Times New Roman"/>
        </w:rPr>
        <w:t>times</w:t>
      </w:r>
      <w:r w:rsidR="00F03235">
        <w:rPr>
          <w:rFonts w:ascii="Times New Roman" w:eastAsiaTheme="minorEastAsia" w:hAnsi="Times New Roman" w:cs="Times New Roman"/>
        </w:rPr>
        <w:t xml:space="preserve"> </w:t>
      </w:r>
      <w:r w:rsidR="00816DB7">
        <w:rPr>
          <w:rFonts w:ascii="Times New Roman" w:eastAsiaTheme="minorEastAsia" w:hAnsi="Times New Roman" w:cs="Times New Roman"/>
        </w:rPr>
        <w:t>larger</w:t>
      </w:r>
      <w:r w:rsidR="00BF5F73">
        <w:rPr>
          <w:rFonts w:ascii="Times New Roman" w:eastAsiaTheme="minorEastAsia" w:hAnsi="Times New Roman" w:cs="Times New Roman"/>
        </w:rPr>
        <w:t>.</w:t>
      </w:r>
      <w:r w:rsidR="00E3461A">
        <w:rPr>
          <w:rFonts w:ascii="Times New Roman" w:eastAsiaTheme="minorEastAsia" w:hAnsi="Times New Roman" w:cs="Times New Roman"/>
        </w:rPr>
        <w:t xml:space="preserve"> </w:t>
      </w:r>
      <w:r w:rsidR="00F7767C">
        <w:rPr>
          <w:rFonts w:ascii="Times New Roman" w:eastAsiaTheme="minorEastAsia" w:hAnsi="Times New Roman" w:cs="Times New Roman"/>
        </w:rPr>
        <w:t>In other words, male life</w:t>
      </w:r>
      <w:r w:rsidR="00305655">
        <w:rPr>
          <w:rFonts w:ascii="Times New Roman" w:eastAsiaTheme="minorEastAsia" w:hAnsi="Times New Roman" w:cs="Times New Roman"/>
        </w:rPr>
        <w:t xml:space="preserve">span </w:t>
      </w:r>
      <w:r w:rsidR="00F45D92">
        <w:rPr>
          <w:rFonts w:ascii="Times New Roman" w:eastAsiaTheme="minorEastAsia" w:hAnsi="Times New Roman" w:cs="Times New Roman"/>
        </w:rPr>
        <w:t>inequality</w:t>
      </w:r>
      <w:r w:rsidR="00305655">
        <w:rPr>
          <w:rFonts w:ascii="Times New Roman" w:eastAsiaTheme="minorEastAsia" w:hAnsi="Times New Roman" w:cs="Times New Roman"/>
        </w:rPr>
        <w:t xml:space="preserve"> was </w:t>
      </w:r>
      <w:r w:rsidR="00733AB2">
        <w:rPr>
          <w:rFonts w:ascii="Times New Roman" w:eastAsiaTheme="minorEastAsia" w:hAnsi="Times New Roman" w:cs="Times New Roman"/>
        </w:rPr>
        <w:t>stagnant</w:t>
      </w:r>
      <w:r w:rsidR="00305655">
        <w:rPr>
          <w:rFonts w:ascii="Times New Roman" w:eastAsiaTheme="minorEastAsia" w:hAnsi="Times New Roman" w:cs="Times New Roman"/>
        </w:rPr>
        <w:t xml:space="preserve"> in recent times. </w:t>
      </w:r>
      <w:r w:rsidR="00D82F26">
        <w:rPr>
          <w:rFonts w:ascii="Times New Roman" w:eastAsiaTheme="minorEastAsia" w:hAnsi="Times New Roman" w:cs="Times New Roman"/>
        </w:rPr>
        <w:t>Nonetheless</w:t>
      </w:r>
      <w:r w:rsidR="00A22420">
        <w:rPr>
          <w:rFonts w:ascii="Times New Roman" w:eastAsiaTheme="minorEastAsia" w:hAnsi="Times New Roman" w:cs="Times New Roman"/>
        </w:rPr>
        <w:t>, improvements in other causes of death contributed to a reduction in li</w:t>
      </w:r>
      <w:r w:rsidR="00237513">
        <w:rPr>
          <w:rFonts w:ascii="Times New Roman" w:eastAsiaTheme="minorEastAsia" w:hAnsi="Times New Roman" w:cs="Times New Roman"/>
        </w:rPr>
        <w:t>fe</w:t>
      </w:r>
      <w:r w:rsidR="00A22420">
        <w:rPr>
          <w:rFonts w:ascii="Times New Roman" w:eastAsiaTheme="minorEastAsia" w:hAnsi="Times New Roman" w:cs="Times New Roman"/>
        </w:rPr>
        <w:t>span inequality</w:t>
      </w:r>
      <w:r w:rsidR="009F4AA7">
        <w:rPr>
          <w:rFonts w:ascii="Times New Roman" w:eastAsiaTheme="minorEastAsia" w:hAnsi="Times New Roman" w:cs="Times New Roman"/>
        </w:rPr>
        <w:t xml:space="preserve"> in both periods</w:t>
      </w:r>
      <w:r w:rsidR="00A22420">
        <w:rPr>
          <w:rFonts w:ascii="Times New Roman" w:eastAsiaTheme="minorEastAsia" w:hAnsi="Times New Roman" w:cs="Times New Roman"/>
        </w:rPr>
        <w:t>; for example, mortality</w:t>
      </w:r>
      <w:r w:rsidR="005A1F91" w:rsidRPr="00C72FBB">
        <w:rPr>
          <w:rFonts w:ascii="Times New Roman" w:eastAsiaTheme="minorEastAsia" w:hAnsi="Times New Roman" w:cs="Times New Roman"/>
        </w:rPr>
        <w:t xml:space="preserve"> decline</w:t>
      </w:r>
      <w:r w:rsidR="00A22420">
        <w:rPr>
          <w:rFonts w:ascii="Times New Roman" w:eastAsiaTheme="minorEastAsia" w:hAnsi="Times New Roman" w:cs="Times New Roman"/>
        </w:rPr>
        <w:t>s</w:t>
      </w:r>
      <w:r w:rsidR="005A1F91" w:rsidRPr="00C72FBB">
        <w:rPr>
          <w:rFonts w:ascii="Times New Roman" w:eastAsiaTheme="minorEastAsia" w:hAnsi="Times New Roman" w:cs="Times New Roman"/>
        </w:rPr>
        <w:t xml:space="preserve"> </w:t>
      </w:r>
      <w:r w:rsidR="00A22420">
        <w:rPr>
          <w:rFonts w:ascii="Times New Roman" w:eastAsiaTheme="minorEastAsia" w:hAnsi="Times New Roman" w:cs="Times New Roman"/>
        </w:rPr>
        <w:t xml:space="preserve">in </w:t>
      </w:r>
      <w:r w:rsidR="005A1F91" w:rsidRPr="00C72FBB">
        <w:rPr>
          <w:rFonts w:ascii="Times New Roman" w:eastAsiaTheme="minorEastAsia" w:hAnsi="Times New Roman" w:cs="Times New Roman"/>
        </w:rPr>
        <w:t>accidents and cirrhosis at younger ages.</w:t>
      </w:r>
      <w:r w:rsidR="005A1F91">
        <w:rPr>
          <w:rFonts w:ascii="Times New Roman" w:eastAsiaTheme="minorEastAsia" w:hAnsi="Times New Roman" w:cs="Times New Roman"/>
        </w:rPr>
        <w:t xml:space="preserve"> </w:t>
      </w:r>
      <w:r w:rsidR="009F4AA7">
        <w:rPr>
          <w:rFonts w:ascii="Times New Roman" w:eastAsiaTheme="minorEastAsia" w:hAnsi="Times New Roman" w:cs="Times New Roman"/>
        </w:rPr>
        <w:t xml:space="preserve">Importantly, </w:t>
      </w:r>
      <w:r w:rsidR="005A1F91">
        <w:rPr>
          <w:rFonts w:ascii="Times New Roman" w:eastAsiaTheme="minorEastAsia" w:hAnsi="Times New Roman" w:cs="Times New Roman"/>
        </w:rPr>
        <w:t>c</w:t>
      </w:r>
      <w:r w:rsidR="00215249">
        <w:rPr>
          <w:rFonts w:ascii="Times New Roman" w:eastAsiaTheme="minorEastAsia" w:hAnsi="Times New Roman" w:cs="Times New Roman"/>
        </w:rPr>
        <w:t>ause</w:t>
      </w:r>
      <w:r w:rsidR="00F7595A">
        <w:rPr>
          <w:rFonts w:ascii="Times New Roman" w:eastAsiaTheme="minorEastAsia" w:hAnsi="Times New Roman" w:cs="Times New Roman"/>
        </w:rPr>
        <w:t>-</w:t>
      </w:r>
      <w:r w:rsidR="00215249">
        <w:rPr>
          <w:rFonts w:ascii="Times New Roman" w:eastAsiaTheme="minorEastAsia" w:hAnsi="Times New Roman" w:cs="Times New Roman"/>
        </w:rPr>
        <w:t>of</w:t>
      </w:r>
      <w:r w:rsidR="00F7595A">
        <w:rPr>
          <w:rFonts w:ascii="Times New Roman" w:eastAsiaTheme="minorEastAsia" w:hAnsi="Times New Roman" w:cs="Times New Roman"/>
        </w:rPr>
        <w:t>-</w:t>
      </w:r>
      <w:r w:rsidR="00215249">
        <w:rPr>
          <w:rFonts w:ascii="Times New Roman" w:eastAsiaTheme="minorEastAsia" w:hAnsi="Times New Roman" w:cs="Times New Roman"/>
        </w:rPr>
        <w:t xml:space="preserve">death </w:t>
      </w:r>
      <w:r w:rsidR="00F7595A">
        <w:rPr>
          <w:rFonts w:ascii="Times New Roman" w:eastAsiaTheme="minorEastAsia" w:hAnsi="Times New Roman" w:cs="Times New Roman"/>
        </w:rPr>
        <w:t xml:space="preserve">contributions </w:t>
      </w:r>
      <w:r w:rsidR="001957A2">
        <w:rPr>
          <w:rFonts w:ascii="Times New Roman" w:eastAsiaTheme="minorEastAsia" w:hAnsi="Times New Roman" w:cs="Times New Roman"/>
        </w:rPr>
        <w:t>clearly show that homicides and amenable causes of death had the larges</w:t>
      </w:r>
      <w:r w:rsidR="00F0651A">
        <w:rPr>
          <w:rFonts w:ascii="Times New Roman" w:eastAsiaTheme="minorEastAsia" w:hAnsi="Times New Roman" w:cs="Times New Roman"/>
        </w:rPr>
        <w:t>t</w:t>
      </w:r>
      <w:r w:rsidR="001957A2">
        <w:rPr>
          <w:rFonts w:ascii="Times New Roman" w:eastAsiaTheme="minorEastAsia" w:hAnsi="Times New Roman" w:cs="Times New Roman"/>
        </w:rPr>
        <w:t xml:space="preserve"> effect on i</w:t>
      </w:r>
      <w:r w:rsidR="00F0651A">
        <w:rPr>
          <w:rFonts w:ascii="Times New Roman" w:eastAsiaTheme="minorEastAsia" w:hAnsi="Times New Roman" w:cs="Times New Roman"/>
        </w:rPr>
        <w:t>ncreasing life</w:t>
      </w:r>
      <w:r w:rsidR="001957A2">
        <w:rPr>
          <w:rFonts w:ascii="Times New Roman" w:eastAsiaTheme="minorEastAsia" w:hAnsi="Times New Roman" w:cs="Times New Roman"/>
        </w:rPr>
        <w:t>span variation in 2005-2015</w:t>
      </w:r>
      <w:r w:rsidR="009F4AA7">
        <w:rPr>
          <w:rFonts w:ascii="Times New Roman" w:eastAsiaTheme="minorEastAsia" w:hAnsi="Times New Roman" w:cs="Times New Roman"/>
        </w:rPr>
        <w:t xml:space="preserve"> (e.g., positive contribution)</w:t>
      </w:r>
      <w:r w:rsidR="001957A2">
        <w:rPr>
          <w:rFonts w:ascii="Times New Roman" w:eastAsiaTheme="minorEastAsia" w:hAnsi="Times New Roman" w:cs="Times New Roman"/>
        </w:rPr>
        <w:t xml:space="preserve">. </w:t>
      </w:r>
      <w:r w:rsidR="0062285C">
        <w:rPr>
          <w:rFonts w:ascii="Times New Roman" w:eastAsiaTheme="minorEastAsia" w:hAnsi="Times New Roman" w:cs="Times New Roman"/>
        </w:rPr>
        <w:t xml:space="preserve">For example, homicides and conditions amenable to medical service account for most of the reduction in </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oMath>
      <w:r w:rsidR="0062285C">
        <w:rPr>
          <w:rFonts w:ascii="Times New Roman" w:eastAsiaTheme="minorEastAsia" w:hAnsi="Times New Roman" w:cs="Times New Roman"/>
        </w:rPr>
        <w:t xml:space="preserve"> between 1995 and 2005 (about -0.28 and -0.12 years, respectively); however, between 2005 and 2015, rising homicide rates contributed to widening lifespan </w:t>
      </w:r>
      <w:r w:rsidR="00E13FA0">
        <w:rPr>
          <w:rFonts w:ascii="Times New Roman" w:eastAsiaTheme="minorEastAsia" w:hAnsi="Times New Roman" w:cs="Times New Roman"/>
        </w:rPr>
        <w:t>inequality</w:t>
      </w:r>
      <w:r w:rsidR="0062285C">
        <w:rPr>
          <w:rFonts w:ascii="Times New Roman" w:eastAsiaTheme="minorEastAsia" w:hAnsi="Times New Roman" w:cs="Times New Roman"/>
        </w:rPr>
        <w:t xml:space="preserve"> (about 0.17 years </w:t>
      </w:r>
      <w:r w:rsidR="00E13FA0">
        <w:rPr>
          <w:rFonts w:ascii="Times New Roman" w:eastAsiaTheme="minorEastAsia" w:hAnsi="Times New Roman" w:cs="Times New Roman"/>
        </w:rPr>
        <w:t>at</w:t>
      </w:r>
      <w:r w:rsidR="0062285C">
        <w:rPr>
          <w:rFonts w:ascii="Times New Roman" w:eastAsiaTheme="minorEastAsia" w:hAnsi="Times New Roman" w:cs="Times New Roman"/>
        </w:rPr>
        <w:t xml:space="preserve"> ages below 60). For females, lifespan variation decreased since </w:t>
      </w:r>
      <w:r w:rsidR="0062285C">
        <w:rPr>
          <w:rFonts w:ascii="Times New Roman" w:eastAsiaTheme="minorEastAsia" w:hAnsi="Times New Roman" w:cs="Times New Roman"/>
        </w:rPr>
        <w:lastRenderedPageBreak/>
        <w:t xml:space="preserve">1995. </w:t>
      </w:r>
      <w:r w:rsidR="005A1F91">
        <w:rPr>
          <w:rFonts w:ascii="Times New Roman" w:eastAsiaTheme="minorEastAsia" w:hAnsi="Times New Roman" w:cs="Times New Roman"/>
        </w:rPr>
        <w:t>T</w:t>
      </w:r>
      <w:r w:rsidR="001957A2">
        <w:rPr>
          <w:rFonts w:ascii="Times New Roman" w:eastAsiaTheme="minorEastAsia" w:hAnsi="Times New Roman" w:cs="Times New Roman"/>
        </w:rPr>
        <w:t>here is</w:t>
      </w:r>
      <w:r w:rsidR="00215A0E">
        <w:rPr>
          <w:rFonts w:ascii="Times New Roman" w:eastAsiaTheme="minorEastAsia" w:hAnsi="Times New Roman" w:cs="Times New Roman"/>
        </w:rPr>
        <w:t xml:space="preserve"> </w:t>
      </w:r>
      <w:r w:rsidR="00215249">
        <w:rPr>
          <w:rFonts w:ascii="Times New Roman" w:eastAsiaTheme="minorEastAsia" w:hAnsi="Times New Roman" w:cs="Times New Roman"/>
        </w:rPr>
        <w:t xml:space="preserve">a tipping point </w:t>
      </w:r>
      <w:r w:rsidR="009F4AA7">
        <w:rPr>
          <w:rFonts w:ascii="Times New Roman" w:eastAsiaTheme="minorEastAsia" w:hAnsi="Times New Roman" w:cs="Times New Roman"/>
        </w:rPr>
        <w:t xml:space="preserve">at </w:t>
      </w:r>
      <w:r w:rsidR="00733AB2">
        <w:rPr>
          <w:rFonts w:ascii="Times New Roman" w:eastAsiaTheme="minorEastAsia" w:hAnsi="Times New Roman" w:cs="Times New Roman"/>
        </w:rPr>
        <w:t>a</w:t>
      </w:r>
      <w:r w:rsidR="009F4AA7">
        <w:rPr>
          <w:rFonts w:ascii="Times New Roman" w:eastAsiaTheme="minorEastAsia" w:hAnsi="Times New Roman" w:cs="Times New Roman"/>
        </w:rPr>
        <w:t>round</w:t>
      </w:r>
      <w:r w:rsidR="00733AB2">
        <w:rPr>
          <w:rFonts w:ascii="Times New Roman" w:eastAsiaTheme="minorEastAsia" w:hAnsi="Times New Roman" w:cs="Times New Roman"/>
        </w:rPr>
        <w:t xml:space="preserve"> age 70</w:t>
      </w:r>
      <w:r w:rsidR="00F7595A">
        <w:rPr>
          <w:rFonts w:ascii="Times New Roman" w:eastAsiaTheme="minorEastAsia" w:hAnsi="Times New Roman" w:cs="Times New Roman"/>
        </w:rPr>
        <w:t xml:space="preserve"> </w:t>
      </w:r>
      <w:r w:rsidR="00215A0E">
        <w:rPr>
          <w:rFonts w:ascii="Times New Roman" w:eastAsiaTheme="minorEastAsia" w:hAnsi="Times New Roman" w:cs="Times New Roman"/>
        </w:rPr>
        <w:t>indicating the importance of cardiovascular disease</w:t>
      </w:r>
      <w:r w:rsidR="005A1F91">
        <w:rPr>
          <w:rFonts w:ascii="Times New Roman" w:eastAsiaTheme="minorEastAsia" w:hAnsi="Times New Roman" w:cs="Times New Roman"/>
        </w:rPr>
        <w:t>, diabetes</w:t>
      </w:r>
      <w:r w:rsidR="00215A0E">
        <w:rPr>
          <w:rFonts w:ascii="Times New Roman" w:eastAsiaTheme="minorEastAsia" w:hAnsi="Times New Roman" w:cs="Times New Roman"/>
        </w:rPr>
        <w:t xml:space="preserve"> and medical services </w:t>
      </w:r>
      <w:r w:rsidR="00F303FF">
        <w:rPr>
          <w:rFonts w:ascii="Times New Roman" w:eastAsiaTheme="minorEastAsia" w:hAnsi="Times New Roman" w:cs="Times New Roman"/>
        </w:rPr>
        <w:t xml:space="preserve">at older ages </w:t>
      </w:r>
      <w:r w:rsidR="00F0651A">
        <w:rPr>
          <w:rFonts w:ascii="Times New Roman" w:eastAsiaTheme="minorEastAsia" w:hAnsi="Times New Roman" w:cs="Times New Roman"/>
        </w:rPr>
        <w:t>in reducing life</w:t>
      </w:r>
      <w:r w:rsidR="00215A0E">
        <w:rPr>
          <w:rFonts w:ascii="Times New Roman" w:eastAsiaTheme="minorEastAsia" w:hAnsi="Times New Roman" w:cs="Times New Roman"/>
        </w:rPr>
        <w:t>span</w:t>
      </w:r>
      <w:r w:rsidR="00F303FF">
        <w:rPr>
          <w:rFonts w:ascii="Times New Roman" w:eastAsiaTheme="minorEastAsia" w:hAnsi="Times New Roman" w:cs="Times New Roman"/>
        </w:rPr>
        <w:t xml:space="preserve"> </w:t>
      </w:r>
      <w:r w:rsidR="00DA38D1">
        <w:rPr>
          <w:rFonts w:ascii="Times New Roman" w:eastAsiaTheme="minorEastAsia" w:hAnsi="Times New Roman" w:cs="Times New Roman"/>
        </w:rPr>
        <w:t>inequality</w:t>
      </w:r>
      <w:r w:rsidR="00215A0E">
        <w:rPr>
          <w:rFonts w:ascii="Times New Roman" w:eastAsiaTheme="minorEastAsia" w:hAnsi="Times New Roman" w:cs="Times New Roman"/>
        </w:rPr>
        <w:t>, while accidents, homicides and cirrhosis play a larger role at younger ages</w:t>
      </w:r>
      <w:r w:rsidR="00215249">
        <w:rPr>
          <w:rFonts w:ascii="Times New Roman" w:eastAsiaTheme="minorEastAsia" w:hAnsi="Times New Roman" w:cs="Times New Roman"/>
        </w:rPr>
        <w:t xml:space="preserve">. </w:t>
      </w:r>
      <w:r w:rsidR="008C09D6">
        <w:rPr>
          <w:rFonts w:ascii="Times New Roman" w:eastAsiaTheme="minorEastAsia" w:hAnsi="Times New Roman" w:cs="Times New Roman"/>
        </w:rPr>
        <w:t>Th</w:t>
      </w:r>
      <w:r w:rsidR="00DC5728">
        <w:rPr>
          <w:rFonts w:ascii="Times New Roman" w:eastAsiaTheme="minorEastAsia" w:hAnsi="Times New Roman" w:cs="Times New Roman"/>
        </w:rPr>
        <w:t>e</w:t>
      </w:r>
      <w:r w:rsidR="008C09D6">
        <w:rPr>
          <w:rFonts w:ascii="Times New Roman" w:eastAsiaTheme="minorEastAsia" w:hAnsi="Times New Roman" w:cs="Times New Roman"/>
        </w:rPr>
        <w:t>s</w:t>
      </w:r>
      <w:r w:rsidR="00DC5728">
        <w:rPr>
          <w:rFonts w:ascii="Times New Roman" w:eastAsiaTheme="minorEastAsia" w:hAnsi="Times New Roman" w:cs="Times New Roman"/>
        </w:rPr>
        <w:t>e</w:t>
      </w:r>
      <w:r w:rsidR="008C09D6">
        <w:rPr>
          <w:rFonts w:ascii="Times New Roman" w:eastAsiaTheme="minorEastAsia" w:hAnsi="Times New Roman" w:cs="Times New Roman"/>
        </w:rPr>
        <w:t xml:space="preserve"> result</w:t>
      </w:r>
      <w:r w:rsidR="00DC5728">
        <w:rPr>
          <w:rFonts w:ascii="Times New Roman" w:eastAsiaTheme="minorEastAsia" w:hAnsi="Times New Roman" w:cs="Times New Roman"/>
        </w:rPr>
        <w:t>s</w:t>
      </w:r>
      <w:r w:rsidR="008C09D6">
        <w:rPr>
          <w:rFonts w:ascii="Times New Roman" w:eastAsiaTheme="minorEastAsia" w:hAnsi="Times New Roman" w:cs="Times New Roman"/>
        </w:rPr>
        <w:t xml:space="preserve"> underscore the major role of rising homicide rates among young adults </w:t>
      </w:r>
      <w:r w:rsidR="00281965">
        <w:rPr>
          <w:rFonts w:ascii="Times New Roman" w:eastAsiaTheme="minorEastAsia" w:hAnsi="Times New Roman" w:cs="Times New Roman"/>
        </w:rPr>
        <w:t xml:space="preserve">in recent times </w:t>
      </w:r>
      <w:r w:rsidR="004A32F8">
        <w:rPr>
          <w:rFonts w:ascii="Times New Roman" w:eastAsiaTheme="minorEastAsia" w:hAnsi="Times New Roman" w:cs="Times New Roman"/>
        </w:rPr>
        <w:t>and</w:t>
      </w:r>
      <w:r w:rsidR="008C09D6">
        <w:rPr>
          <w:rFonts w:ascii="Times New Roman" w:eastAsiaTheme="minorEastAsia" w:hAnsi="Times New Roman" w:cs="Times New Roman"/>
        </w:rPr>
        <w:t xml:space="preserve"> the </w:t>
      </w:r>
      <w:r w:rsidR="00281965">
        <w:rPr>
          <w:rFonts w:ascii="Times New Roman" w:eastAsiaTheme="minorEastAsia" w:hAnsi="Times New Roman" w:cs="Times New Roman"/>
        </w:rPr>
        <w:t xml:space="preserve">consequent </w:t>
      </w:r>
      <w:r w:rsidR="008C09D6">
        <w:rPr>
          <w:rFonts w:ascii="Times New Roman" w:eastAsiaTheme="minorEastAsia" w:hAnsi="Times New Roman" w:cs="Times New Roman"/>
        </w:rPr>
        <w:t>sl</w:t>
      </w:r>
      <w:r w:rsidR="00F0651A">
        <w:rPr>
          <w:rFonts w:ascii="Times New Roman" w:eastAsiaTheme="minorEastAsia" w:hAnsi="Times New Roman" w:cs="Times New Roman"/>
        </w:rPr>
        <w:t>ow improvement in reducing life</w:t>
      </w:r>
      <w:r w:rsidR="008C09D6">
        <w:rPr>
          <w:rFonts w:ascii="Times New Roman" w:eastAsiaTheme="minorEastAsia" w:hAnsi="Times New Roman" w:cs="Times New Roman"/>
        </w:rPr>
        <w:t xml:space="preserve">span </w:t>
      </w:r>
      <w:r w:rsidR="00DA38D1">
        <w:rPr>
          <w:rFonts w:ascii="Times New Roman" w:eastAsiaTheme="minorEastAsia" w:hAnsi="Times New Roman" w:cs="Times New Roman"/>
        </w:rPr>
        <w:t>inequality</w:t>
      </w:r>
      <w:r w:rsidR="008C09D6">
        <w:rPr>
          <w:rFonts w:ascii="Times New Roman" w:eastAsiaTheme="minorEastAsia" w:hAnsi="Times New Roman" w:cs="Times New Roman"/>
        </w:rPr>
        <w:t xml:space="preserve">. </w:t>
      </w:r>
    </w:p>
    <w:p w14:paraId="1FD71BF6" w14:textId="77777777" w:rsidR="00C05A7D" w:rsidRDefault="00C05A7D" w:rsidP="00C7225E">
      <w:pPr>
        <w:spacing w:line="480" w:lineRule="auto"/>
        <w:ind w:firstLine="720"/>
        <w:jc w:val="both"/>
        <w:rPr>
          <w:rFonts w:ascii="Times New Roman" w:eastAsiaTheme="minorEastAsia" w:hAnsi="Times New Roman" w:cs="Times New Roman"/>
        </w:rPr>
      </w:pPr>
    </w:p>
    <w:p w14:paraId="3C00BDB0" w14:textId="2B92E741" w:rsidR="00F934E3" w:rsidRDefault="00C7225E" w:rsidP="00D739EB">
      <w:pPr>
        <w:spacing w:line="480" w:lineRule="auto"/>
        <w:jc w:val="center"/>
        <w:rPr>
          <w:rFonts w:ascii="Times New Roman" w:eastAsiaTheme="minorEastAsia" w:hAnsi="Times New Roman" w:cs="Times New Roman"/>
        </w:rPr>
      </w:pPr>
      <w:r>
        <w:rPr>
          <w:rFonts w:ascii="Times New Roman" w:eastAsiaTheme="minorEastAsia" w:hAnsi="Times New Roman" w:cs="Times New Roman"/>
        </w:rPr>
        <w:t xml:space="preserve"> </w:t>
      </w:r>
      <w:r w:rsidR="0046185B">
        <w:rPr>
          <w:rFonts w:ascii="Times New Roman" w:eastAsiaTheme="minorEastAsia" w:hAnsi="Times New Roman" w:cs="Times New Roman"/>
        </w:rPr>
        <w:t>[Figure 2</w:t>
      </w:r>
      <w:r w:rsidR="006B3821">
        <w:rPr>
          <w:rFonts w:ascii="Times New Roman" w:eastAsiaTheme="minorEastAsia" w:hAnsi="Times New Roman" w:cs="Times New Roman"/>
        </w:rPr>
        <w:t xml:space="preserve"> about here]</w:t>
      </w:r>
    </w:p>
    <w:p w14:paraId="045AD817" w14:textId="77777777" w:rsidR="00D739EB" w:rsidRPr="00D739EB" w:rsidRDefault="00D739EB" w:rsidP="00D739EB">
      <w:pPr>
        <w:spacing w:line="480" w:lineRule="auto"/>
        <w:jc w:val="center"/>
        <w:rPr>
          <w:rFonts w:ascii="Times New Roman" w:eastAsiaTheme="minorEastAsia" w:hAnsi="Times New Roman" w:cs="Times New Roman"/>
        </w:rPr>
      </w:pPr>
    </w:p>
    <w:p w14:paraId="4CA41AAE" w14:textId="18B57668" w:rsidR="00B62339" w:rsidRDefault="00D35CCF" w:rsidP="00F934E3">
      <w:pPr>
        <w:rPr>
          <w:rFonts w:ascii="Times New Roman" w:eastAsiaTheme="majorEastAsia" w:hAnsi="Times New Roman" w:cs="Times New Roman"/>
          <w:b/>
          <w:iCs/>
          <w:spacing w:val="15"/>
        </w:rPr>
      </w:pPr>
      <w:r>
        <w:rPr>
          <w:rFonts w:ascii="Times New Roman" w:eastAsiaTheme="majorEastAsia" w:hAnsi="Times New Roman" w:cs="Times New Roman"/>
          <w:b/>
          <w:iCs/>
          <w:spacing w:val="15"/>
        </w:rPr>
        <w:t>Changes and cause-specific contributions to life expectancy and</w:t>
      </w:r>
      <w:r w:rsidRPr="00292FB1">
        <w:rPr>
          <w:rFonts w:ascii="Times New Roman" w:eastAsiaTheme="majorEastAsia" w:hAnsi="Times New Roman" w:cs="Times New Roman"/>
          <w:b/>
          <w:iCs/>
          <w:spacing w:val="15"/>
        </w:rPr>
        <w:t xml:space="preserve"> lifespan variation at </w:t>
      </w:r>
      <w:r w:rsidR="00E87D13">
        <w:rPr>
          <w:rFonts w:ascii="Times New Roman" w:eastAsiaTheme="majorEastAsia" w:hAnsi="Times New Roman" w:cs="Times New Roman"/>
          <w:b/>
          <w:iCs/>
          <w:spacing w:val="15"/>
        </w:rPr>
        <w:t xml:space="preserve">the </w:t>
      </w:r>
      <w:r>
        <w:rPr>
          <w:rFonts w:ascii="Times New Roman" w:eastAsiaTheme="majorEastAsia" w:hAnsi="Times New Roman" w:cs="Times New Roman"/>
          <w:b/>
          <w:iCs/>
          <w:spacing w:val="15"/>
        </w:rPr>
        <w:t>state level</w:t>
      </w:r>
    </w:p>
    <w:p w14:paraId="08AD41DE" w14:textId="36A9DBD1" w:rsidR="00F934E3" w:rsidRDefault="00F934E3" w:rsidP="00F934E3">
      <w:pPr>
        <w:rPr>
          <w:rFonts w:ascii="Times New Roman" w:eastAsiaTheme="majorEastAsia" w:hAnsi="Times New Roman" w:cs="Times New Roman"/>
          <w:b/>
          <w:iCs/>
          <w:spacing w:val="15"/>
        </w:rPr>
      </w:pPr>
    </w:p>
    <w:p w14:paraId="2BF13300" w14:textId="30ED801C" w:rsidR="000401DA" w:rsidRPr="00D739EB" w:rsidRDefault="00AE2253" w:rsidP="00135876">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In previous </w:t>
      </w:r>
      <w:r w:rsidR="00B8633E">
        <w:rPr>
          <w:rFonts w:ascii="Times New Roman" w:eastAsiaTheme="minorEastAsia" w:hAnsi="Times New Roman" w:cs="Times New Roman"/>
        </w:rPr>
        <w:t>sections,</w:t>
      </w:r>
      <w:r>
        <w:rPr>
          <w:rFonts w:ascii="Times New Roman" w:eastAsiaTheme="minorEastAsia" w:hAnsi="Times New Roman" w:cs="Times New Roman"/>
        </w:rPr>
        <w:t xml:space="preserve"> we identified the importance of homicides on slowing the improvement in life expectancy at </w:t>
      </w:r>
      <w:r w:rsidR="00640C93">
        <w:rPr>
          <w:rFonts w:ascii="Times New Roman" w:eastAsiaTheme="minorEastAsia" w:hAnsi="Times New Roman" w:cs="Times New Roman"/>
        </w:rPr>
        <w:t>age 15</w:t>
      </w:r>
      <w:r w:rsidR="008E0E3D">
        <w:rPr>
          <w:rFonts w:ascii="Times New Roman" w:eastAsiaTheme="minorEastAsia" w:hAnsi="Times New Roman" w:cs="Times New Roman"/>
        </w:rPr>
        <w:t xml:space="preserve"> and in</w:t>
      </w:r>
      <w:r w:rsidR="00B8633E">
        <w:rPr>
          <w:rFonts w:ascii="Times New Roman" w:eastAsiaTheme="minorEastAsia" w:hAnsi="Times New Roman" w:cs="Times New Roman"/>
        </w:rPr>
        <w:t xml:space="preserve"> life</w:t>
      </w:r>
      <w:r w:rsidR="008E0E3D">
        <w:rPr>
          <w:rFonts w:ascii="Times New Roman" w:eastAsiaTheme="minorEastAsia" w:hAnsi="Times New Roman" w:cs="Times New Roman"/>
        </w:rPr>
        <w:t>span inequality</w:t>
      </w:r>
      <w:r>
        <w:rPr>
          <w:rFonts w:ascii="Times New Roman" w:eastAsiaTheme="minorEastAsia" w:hAnsi="Times New Roman" w:cs="Times New Roman"/>
        </w:rPr>
        <w:t>. These resul</w:t>
      </w:r>
      <w:r w:rsidR="00B8633E">
        <w:rPr>
          <w:rFonts w:ascii="Times New Roman" w:eastAsiaTheme="minorEastAsia" w:hAnsi="Times New Roman" w:cs="Times New Roman"/>
        </w:rPr>
        <w:t>t</w:t>
      </w:r>
      <w:r>
        <w:rPr>
          <w:rFonts w:ascii="Times New Roman" w:eastAsiaTheme="minorEastAsia" w:hAnsi="Times New Roman" w:cs="Times New Roman"/>
        </w:rPr>
        <w:t xml:space="preserve">s, however, masked important differences at the state level.  </w:t>
      </w:r>
      <w:r w:rsidR="00D739EB" w:rsidRPr="00D739EB">
        <w:rPr>
          <w:rFonts w:ascii="Times New Roman" w:eastAsiaTheme="minorEastAsia" w:hAnsi="Times New Roman" w:cs="Times New Roman"/>
        </w:rPr>
        <w:t xml:space="preserve">Figure 3 </w:t>
      </w:r>
      <w:r w:rsidR="00D739EB">
        <w:rPr>
          <w:rFonts w:ascii="Times New Roman" w:eastAsiaTheme="minorEastAsia" w:hAnsi="Times New Roman" w:cs="Times New Roman"/>
        </w:rPr>
        <w:t>shows changes in life expectancy</w:t>
      </w:r>
      <w:r w:rsidR="00D36996">
        <w:rPr>
          <w:rFonts w:ascii="Times New Roman" w:eastAsiaTheme="minorEastAsia" w:hAnsi="Times New Roman" w:cs="Times New Roman"/>
        </w:rPr>
        <w:t xml:space="preserve"> (panel A)</w:t>
      </w:r>
      <w:r w:rsidR="00D739EB">
        <w:rPr>
          <w:rFonts w:ascii="Times New Roman" w:eastAsiaTheme="minorEastAsia" w:hAnsi="Times New Roman" w:cs="Times New Roman"/>
        </w:rPr>
        <w:t xml:space="preserve"> and in lifespan </w:t>
      </w:r>
      <w:r w:rsidR="006D27CF">
        <w:rPr>
          <w:rFonts w:ascii="Times New Roman" w:eastAsiaTheme="minorEastAsia" w:hAnsi="Times New Roman" w:cs="Times New Roman"/>
        </w:rPr>
        <w:t>inequality</w:t>
      </w:r>
      <w:r w:rsidR="00D739EB">
        <w:rPr>
          <w:rFonts w:ascii="Times New Roman" w:eastAsiaTheme="minorEastAsia" w:hAnsi="Times New Roman" w:cs="Times New Roman"/>
        </w:rPr>
        <w:t xml:space="preserve"> </w:t>
      </w:r>
      <w:r w:rsidR="00D36996">
        <w:rPr>
          <w:rFonts w:ascii="Times New Roman" w:eastAsiaTheme="minorEastAsia" w:hAnsi="Times New Roman" w:cs="Times New Roman"/>
        </w:rPr>
        <w:t xml:space="preserve">(panel B) </w:t>
      </w:r>
      <w:r w:rsidR="00D739EB">
        <w:rPr>
          <w:rFonts w:ascii="Times New Roman" w:eastAsiaTheme="minorEastAsia" w:hAnsi="Times New Roman" w:cs="Times New Roman"/>
        </w:rPr>
        <w:t>for</w:t>
      </w:r>
      <w:r w:rsidR="00D36996">
        <w:rPr>
          <w:rFonts w:ascii="Times New Roman" w:eastAsiaTheme="minorEastAsia" w:hAnsi="Times New Roman" w:cs="Times New Roman"/>
        </w:rPr>
        <w:t xml:space="preserve"> males in</w:t>
      </w:r>
      <w:r w:rsidR="00D739EB">
        <w:rPr>
          <w:rFonts w:ascii="Times New Roman" w:eastAsiaTheme="minorEastAsia" w:hAnsi="Times New Roman" w:cs="Times New Roman"/>
        </w:rPr>
        <w:t xml:space="preserve"> each of the 32 states in Mexico</w:t>
      </w:r>
      <w:r w:rsidR="00D36996">
        <w:rPr>
          <w:rFonts w:ascii="Times New Roman" w:eastAsiaTheme="minorEastAsia" w:hAnsi="Times New Roman" w:cs="Times New Roman"/>
        </w:rPr>
        <w:t xml:space="preserve"> between 1995 and 2005 (blue dots) and between 2005 and 2015 (red triangles)</w:t>
      </w:r>
      <w:r w:rsidR="00AB3C7B">
        <w:rPr>
          <w:rFonts w:ascii="Times New Roman" w:eastAsiaTheme="minorEastAsia" w:hAnsi="Times New Roman" w:cs="Times New Roman"/>
        </w:rPr>
        <w:t>. We grouped states into three broad</w:t>
      </w:r>
      <w:r w:rsidR="00D36996">
        <w:rPr>
          <w:rFonts w:ascii="Times New Roman" w:eastAsiaTheme="minorEastAsia" w:hAnsi="Times New Roman" w:cs="Times New Roman"/>
        </w:rPr>
        <w:t xml:space="preserve"> region</w:t>
      </w:r>
      <w:r w:rsidR="00AB3C7B">
        <w:rPr>
          <w:rFonts w:ascii="Times New Roman" w:eastAsiaTheme="minorEastAsia" w:hAnsi="Times New Roman" w:cs="Times New Roman"/>
        </w:rPr>
        <w:t xml:space="preserve">s to facilitate interpretations of results, North, Central and </w:t>
      </w:r>
      <w:r w:rsidR="00640C93">
        <w:rPr>
          <w:rFonts w:ascii="Times New Roman" w:eastAsiaTheme="minorEastAsia" w:hAnsi="Times New Roman" w:cs="Times New Roman"/>
        </w:rPr>
        <w:t>South.</w:t>
      </w:r>
      <w:r w:rsidR="00D36996">
        <w:rPr>
          <w:rFonts w:ascii="Times New Roman" w:eastAsiaTheme="minorEastAsia" w:hAnsi="Times New Roman" w:cs="Times New Roman"/>
        </w:rPr>
        <w:t xml:space="preserve"> </w:t>
      </w:r>
      <w:r w:rsidR="00B8633E">
        <w:rPr>
          <w:rFonts w:ascii="Times New Roman" w:eastAsiaTheme="minorEastAsia" w:hAnsi="Times New Roman" w:cs="Times New Roman"/>
        </w:rPr>
        <w:t>There are two main resu</w:t>
      </w:r>
      <w:r w:rsidR="00135876">
        <w:rPr>
          <w:rFonts w:ascii="Times New Roman" w:eastAsiaTheme="minorEastAsia" w:hAnsi="Times New Roman" w:cs="Times New Roman"/>
        </w:rPr>
        <w:t>l</w:t>
      </w:r>
      <w:r w:rsidR="00B8633E">
        <w:rPr>
          <w:rFonts w:ascii="Times New Roman" w:eastAsiaTheme="minorEastAsia" w:hAnsi="Times New Roman" w:cs="Times New Roman"/>
        </w:rPr>
        <w:t>t</w:t>
      </w:r>
      <w:r w:rsidR="00135876">
        <w:rPr>
          <w:rFonts w:ascii="Times New Roman" w:eastAsiaTheme="minorEastAsia" w:hAnsi="Times New Roman" w:cs="Times New Roman"/>
        </w:rPr>
        <w:t xml:space="preserve">s. First, life expectancy among males had a larger increase in 1995-2005 than in 2005-2015 across all states (panel A), </w:t>
      </w:r>
      <w:r w:rsidR="00D60006">
        <w:rPr>
          <w:rFonts w:ascii="Times New Roman" w:eastAsiaTheme="minorEastAsia" w:hAnsi="Times New Roman" w:cs="Times New Roman"/>
        </w:rPr>
        <w:t>but</w:t>
      </w:r>
      <w:r w:rsidR="00135876">
        <w:rPr>
          <w:rFonts w:ascii="Times New Roman" w:eastAsiaTheme="minorEastAsia" w:hAnsi="Times New Roman" w:cs="Times New Roman"/>
        </w:rPr>
        <w:t xml:space="preserve"> s</w:t>
      </w:r>
      <w:r w:rsidR="000401DA">
        <w:rPr>
          <w:rFonts w:ascii="Times New Roman" w:eastAsiaTheme="minorEastAsia" w:hAnsi="Times New Roman" w:cs="Times New Roman"/>
        </w:rPr>
        <w:t>ome states experienc</w:t>
      </w:r>
      <w:r w:rsidR="00D60006">
        <w:rPr>
          <w:rFonts w:ascii="Times New Roman" w:eastAsiaTheme="minorEastAsia" w:hAnsi="Times New Roman" w:cs="Times New Roman"/>
        </w:rPr>
        <w:t>ed</w:t>
      </w:r>
      <w:r w:rsidR="000401DA">
        <w:rPr>
          <w:rFonts w:ascii="Times New Roman" w:eastAsiaTheme="minorEastAsia" w:hAnsi="Times New Roman" w:cs="Times New Roman"/>
        </w:rPr>
        <w:t xml:space="preserve"> reductions in lif</w:t>
      </w:r>
      <w:r w:rsidR="00C7225E">
        <w:rPr>
          <w:rFonts w:ascii="Times New Roman" w:eastAsiaTheme="minorEastAsia" w:hAnsi="Times New Roman" w:cs="Times New Roman"/>
        </w:rPr>
        <w:t xml:space="preserve">e expectancy </w:t>
      </w:r>
      <w:r w:rsidR="00135876">
        <w:rPr>
          <w:rFonts w:ascii="Times New Roman" w:eastAsiaTheme="minorEastAsia" w:hAnsi="Times New Roman" w:cs="Times New Roman"/>
        </w:rPr>
        <w:t xml:space="preserve">in 2005-2015 </w:t>
      </w:r>
      <w:r w:rsidR="00A43A39">
        <w:rPr>
          <w:rFonts w:ascii="Times New Roman" w:eastAsiaTheme="minorEastAsia" w:hAnsi="Times New Roman" w:cs="Times New Roman"/>
        </w:rPr>
        <w:t>particularly</w:t>
      </w:r>
      <w:r w:rsidR="00122C89">
        <w:rPr>
          <w:rFonts w:ascii="Times New Roman" w:eastAsiaTheme="minorEastAsia" w:hAnsi="Times New Roman" w:cs="Times New Roman"/>
        </w:rPr>
        <w:t xml:space="preserve"> in the North (e.g., </w:t>
      </w:r>
      <w:r w:rsidR="00C7225E">
        <w:rPr>
          <w:rFonts w:ascii="Times New Roman" w:eastAsiaTheme="minorEastAsia" w:hAnsi="Times New Roman" w:cs="Times New Roman"/>
        </w:rPr>
        <w:t>Chihuahua</w:t>
      </w:r>
      <w:r w:rsidR="00640C93">
        <w:rPr>
          <w:rFonts w:ascii="Times New Roman" w:eastAsiaTheme="minorEastAsia" w:hAnsi="Times New Roman" w:cs="Times New Roman"/>
        </w:rPr>
        <w:t>, Nuevo León and Sinaloa</w:t>
      </w:r>
      <w:r w:rsidR="00122C89">
        <w:rPr>
          <w:rFonts w:ascii="Times New Roman" w:eastAsiaTheme="minorEastAsia" w:hAnsi="Times New Roman" w:cs="Times New Roman"/>
        </w:rPr>
        <w:t>)</w:t>
      </w:r>
      <w:r w:rsidR="00C7225E">
        <w:rPr>
          <w:rFonts w:ascii="Times New Roman" w:eastAsiaTheme="minorEastAsia" w:hAnsi="Times New Roman" w:cs="Times New Roman"/>
        </w:rPr>
        <w:t>.</w:t>
      </w:r>
      <w:r w:rsidR="00135876">
        <w:rPr>
          <w:rFonts w:ascii="Times New Roman" w:eastAsiaTheme="minorEastAsia" w:hAnsi="Times New Roman" w:cs="Times New Roman"/>
        </w:rPr>
        <w:t xml:space="preserve"> Second, </w:t>
      </w:r>
      <w:r w:rsidR="000401DA">
        <w:rPr>
          <w:rFonts w:ascii="Times New Roman" w:eastAsiaTheme="minorEastAsia" w:hAnsi="Times New Roman" w:cs="Times New Roman"/>
        </w:rPr>
        <w:t xml:space="preserve">lifespan </w:t>
      </w:r>
      <w:r w:rsidR="00B309F7">
        <w:rPr>
          <w:rFonts w:ascii="Times New Roman" w:eastAsiaTheme="minorEastAsia" w:hAnsi="Times New Roman" w:cs="Times New Roman"/>
        </w:rPr>
        <w:t>inequality</w:t>
      </w:r>
      <w:r w:rsidR="000401DA">
        <w:rPr>
          <w:rFonts w:ascii="Times New Roman" w:eastAsiaTheme="minorEastAsia" w:hAnsi="Times New Roman" w:cs="Times New Roman"/>
        </w:rPr>
        <w:t xml:space="preserve"> (panel B) was reduced in </w:t>
      </w:r>
      <w:r w:rsidR="00135876">
        <w:rPr>
          <w:rFonts w:ascii="Times New Roman" w:eastAsiaTheme="minorEastAsia" w:hAnsi="Times New Roman" w:cs="Times New Roman"/>
        </w:rPr>
        <w:t>most states over the two decades, 1995-20</w:t>
      </w:r>
      <w:r w:rsidR="00B309F7">
        <w:rPr>
          <w:rFonts w:ascii="Times New Roman" w:eastAsiaTheme="minorEastAsia" w:hAnsi="Times New Roman" w:cs="Times New Roman"/>
        </w:rPr>
        <w:t>1</w:t>
      </w:r>
      <w:r w:rsidR="00135876">
        <w:rPr>
          <w:rFonts w:ascii="Times New Roman" w:eastAsiaTheme="minorEastAsia" w:hAnsi="Times New Roman" w:cs="Times New Roman"/>
        </w:rPr>
        <w:t xml:space="preserve">5, except for states in the North. </w:t>
      </w:r>
      <w:r w:rsidR="00AC3979">
        <w:rPr>
          <w:rFonts w:ascii="Times New Roman" w:eastAsiaTheme="minorEastAsia" w:hAnsi="Times New Roman" w:cs="Times New Roman"/>
        </w:rPr>
        <w:t xml:space="preserve">For example, </w:t>
      </w:r>
      <w:r w:rsidR="000401DA">
        <w:rPr>
          <w:rFonts w:ascii="Times New Roman" w:eastAsiaTheme="minorEastAsia" w:hAnsi="Times New Roman" w:cs="Times New Roman"/>
        </w:rPr>
        <w:t>every state between 1995 and 2005</w:t>
      </w:r>
      <w:r w:rsidR="00AC3979">
        <w:rPr>
          <w:rFonts w:ascii="Times New Roman" w:eastAsiaTheme="minorEastAsia" w:hAnsi="Times New Roman" w:cs="Times New Roman"/>
        </w:rPr>
        <w:t xml:space="preserve"> had</w:t>
      </w:r>
      <w:r w:rsidR="000401DA">
        <w:rPr>
          <w:rFonts w:ascii="Times New Roman" w:eastAsiaTheme="minorEastAsia" w:hAnsi="Times New Roman" w:cs="Times New Roman"/>
        </w:rPr>
        <w:t xml:space="preserve"> major improvements in </w:t>
      </w:r>
      <w:r w:rsidR="00F7767C">
        <w:rPr>
          <w:rFonts w:ascii="Times New Roman" w:eastAsiaTheme="minorEastAsia" w:hAnsi="Times New Roman" w:cs="Times New Roman"/>
        </w:rPr>
        <w:t>reducing life</w:t>
      </w:r>
      <w:r w:rsidR="00AC3979">
        <w:rPr>
          <w:rFonts w:ascii="Times New Roman" w:eastAsiaTheme="minorEastAsia" w:hAnsi="Times New Roman" w:cs="Times New Roman"/>
        </w:rPr>
        <w:t xml:space="preserve">span </w:t>
      </w:r>
      <w:r w:rsidR="00B309F7">
        <w:rPr>
          <w:rFonts w:ascii="Times New Roman" w:eastAsiaTheme="minorEastAsia" w:hAnsi="Times New Roman" w:cs="Times New Roman"/>
        </w:rPr>
        <w:t>inequality</w:t>
      </w:r>
      <w:r w:rsidR="00FE4B4B">
        <w:rPr>
          <w:rFonts w:ascii="Times New Roman" w:eastAsiaTheme="minorEastAsia" w:hAnsi="Times New Roman" w:cs="Times New Roman"/>
        </w:rPr>
        <w:t xml:space="preserve"> of at least 0.4 years of life</w:t>
      </w:r>
      <w:r w:rsidR="00AC3979">
        <w:rPr>
          <w:rFonts w:ascii="Times New Roman" w:eastAsiaTheme="minorEastAsia" w:hAnsi="Times New Roman" w:cs="Times New Roman"/>
        </w:rPr>
        <w:t xml:space="preserve">, particularly those in </w:t>
      </w:r>
      <w:r w:rsidR="000401DA">
        <w:rPr>
          <w:rFonts w:ascii="Times New Roman" w:eastAsiaTheme="minorEastAsia" w:hAnsi="Times New Roman" w:cs="Times New Roman"/>
        </w:rPr>
        <w:t xml:space="preserve">the South of the country </w:t>
      </w:r>
      <w:r w:rsidR="00B309F7">
        <w:rPr>
          <w:rFonts w:ascii="Times New Roman" w:eastAsiaTheme="minorEastAsia" w:hAnsi="Times New Roman" w:cs="Times New Roman"/>
        </w:rPr>
        <w:t xml:space="preserve">(e.g., </w:t>
      </w:r>
      <w:r w:rsidR="000401DA">
        <w:rPr>
          <w:rFonts w:ascii="Times New Roman" w:eastAsiaTheme="minorEastAsia" w:hAnsi="Times New Roman" w:cs="Times New Roman"/>
        </w:rPr>
        <w:t>Chiapas, Oaxaca and Puebla</w:t>
      </w:r>
      <w:r w:rsidR="00B309F7">
        <w:rPr>
          <w:rFonts w:ascii="Times New Roman" w:eastAsiaTheme="minorEastAsia" w:hAnsi="Times New Roman" w:cs="Times New Roman"/>
        </w:rPr>
        <w:t>)</w:t>
      </w:r>
      <w:r w:rsidR="00AC3979">
        <w:rPr>
          <w:rFonts w:ascii="Times New Roman" w:eastAsiaTheme="minorEastAsia" w:hAnsi="Times New Roman" w:cs="Times New Roman"/>
        </w:rPr>
        <w:t>, but</w:t>
      </w:r>
      <w:r w:rsidR="000401DA">
        <w:rPr>
          <w:rFonts w:ascii="Times New Roman" w:eastAsiaTheme="minorEastAsia" w:hAnsi="Times New Roman" w:cs="Times New Roman"/>
        </w:rPr>
        <w:t xml:space="preserve"> </w:t>
      </w:r>
      <w:r w:rsidR="00AC3979">
        <w:rPr>
          <w:rFonts w:ascii="Times New Roman" w:eastAsiaTheme="minorEastAsia" w:hAnsi="Times New Roman" w:cs="Times New Roman"/>
        </w:rPr>
        <w:t>b</w:t>
      </w:r>
      <w:r w:rsidR="000401DA">
        <w:rPr>
          <w:rFonts w:ascii="Times New Roman" w:eastAsiaTheme="minorEastAsia" w:hAnsi="Times New Roman" w:cs="Times New Roman"/>
        </w:rPr>
        <w:t xml:space="preserve">etween 2005 and 2015, </w:t>
      </w:r>
      <w:r w:rsidR="00AC3979">
        <w:rPr>
          <w:rFonts w:ascii="Times New Roman" w:eastAsiaTheme="minorEastAsia" w:hAnsi="Times New Roman" w:cs="Times New Roman"/>
        </w:rPr>
        <w:t>all states in t</w:t>
      </w:r>
      <w:r w:rsidR="00D7254E">
        <w:rPr>
          <w:rFonts w:ascii="Times New Roman" w:eastAsiaTheme="minorEastAsia" w:hAnsi="Times New Roman" w:cs="Times New Roman"/>
        </w:rPr>
        <w:t>he north had negligible reductions in lifespan variation</w:t>
      </w:r>
      <w:r w:rsidR="00AC3979">
        <w:rPr>
          <w:rFonts w:ascii="Times New Roman" w:eastAsiaTheme="minorEastAsia" w:hAnsi="Times New Roman" w:cs="Times New Roman"/>
        </w:rPr>
        <w:t xml:space="preserve"> with </w:t>
      </w:r>
      <w:r w:rsidR="00640C93">
        <w:rPr>
          <w:rFonts w:ascii="Times New Roman" w:eastAsiaTheme="minorEastAsia" w:hAnsi="Times New Roman" w:cs="Times New Roman"/>
        </w:rPr>
        <w:t>five</w:t>
      </w:r>
      <w:r w:rsidR="000401DA">
        <w:rPr>
          <w:rFonts w:ascii="Times New Roman" w:eastAsiaTheme="minorEastAsia" w:hAnsi="Times New Roman" w:cs="Times New Roman"/>
        </w:rPr>
        <w:t xml:space="preserve"> states </w:t>
      </w:r>
      <w:r w:rsidR="00AC3979">
        <w:rPr>
          <w:rFonts w:ascii="Times New Roman" w:eastAsiaTheme="minorEastAsia" w:hAnsi="Times New Roman" w:cs="Times New Roman"/>
        </w:rPr>
        <w:t xml:space="preserve">having a large </w:t>
      </w:r>
      <w:r w:rsidR="00D7254E">
        <w:rPr>
          <w:rFonts w:ascii="Times New Roman" w:eastAsiaTheme="minorEastAsia" w:hAnsi="Times New Roman" w:cs="Times New Roman"/>
        </w:rPr>
        <w:t xml:space="preserve">increase </w:t>
      </w:r>
      <w:r w:rsidR="00AC3979">
        <w:rPr>
          <w:rFonts w:ascii="Times New Roman" w:eastAsiaTheme="minorEastAsia" w:hAnsi="Times New Roman" w:cs="Times New Roman"/>
        </w:rPr>
        <w:t xml:space="preserve"> (</w:t>
      </w:r>
      <w:r w:rsidR="000401DA">
        <w:rPr>
          <w:rFonts w:ascii="Times New Roman" w:eastAsiaTheme="minorEastAsia" w:hAnsi="Times New Roman" w:cs="Times New Roman"/>
        </w:rPr>
        <w:t>Chihuahua</w:t>
      </w:r>
      <w:r w:rsidR="00640C93">
        <w:rPr>
          <w:rFonts w:ascii="Times New Roman" w:eastAsiaTheme="minorEastAsia" w:hAnsi="Times New Roman" w:cs="Times New Roman"/>
        </w:rPr>
        <w:t xml:space="preserve">, </w:t>
      </w:r>
      <w:r w:rsidR="000401DA">
        <w:rPr>
          <w:rFonts w:ascii="Times New Roman" w:eastAsiaTheme="minorEastAsia" w:hAnsi="Times New Roman" w:cs="Times New Roman"/>
        </w:rPr>
        <w:t>Nuevo León</w:t>
      </w:r>
      <w:r w:rsidR="00640C93">
        <w:rPr>
          <w:rFonts w:ascii="Times New Roman" w:eastAsiaTheme="minorEastAsia" w:hAnsi="Times New Roman" w:cs="Times New Roman"/>
        </w:rPr>
        <w:t xml:space="preserve"> and Tamaulipas</w:t>
      </w:r>
      <w:r w:rsidR="000401DA">
        <w:rPr>
          <w:rFonts w:ascii="Times New Roman" w:eastAsiaTheme="minorEastAsia" w:hAnsi="Times New Roman" w:cs="Times New Roman"/>
        </w:rPr>
        <w:t xml:space="preserve"> </w:t>
      </w:r>
      <w:r w:rsidR="00AC3979">
        <w:rPr>
          <w:rFonts w:ascii="Times New Roman" w:eastAsiaTheme="minorEastAsia" w:hAnsi="Times New Roman" w:cs="Times New Roman"/>
        </w:rPr>
        <w:t>--</w:t>
      </w:r>
      <w:r w:rsidR="00640C93">
        <w:rPr>
          <w:rFonts w:ascii="Times New Roman" w:eastAsiaTheme="minorEastAsia" w:hAnsi="Times New Roman" w:cs="Times New Roman"/>
        </w:rPr>
        <w:t>all</w:t>
      </w:r>
      <w:r w:rsidR="000401DA">
        <w:rPr>
          <w:rFonts w:ascii="Times New Roman" w:eastAsiaTheme="minorEastAsia" w:hAnsi="Times New Roman" w:cs="Times New Roman"/>
        </w:rPr>
        <w:t xml:space="preserve"> bordering with Texas in the US</w:t>
      </w:r>
      <w:r w:rsidR="00640C93">
        <w:rPr>
          <w:rFonts w:ascii="Times New Roman" w:eastAsiaTheme="minorEastAsia" w:hAnsi="Times New Roman" w:cs="Times New Roman"/>
        </w:rPr>
        <w:t>, Sinaloa and Durango</w:t>
      </w:r>
      <w:r w:rsidR="000401DA">
        <w:rPr>
          <w:rFonts w:ascii="Times New Roman" w:eastAsiaTheme="minorEastAsia" w:hAnsi="Times New Roman" w:cs="Times New Roman"/>
        </w:rPr>
        <w:t>)</w:t>
      </w:r>
      <w:r w:rsidR="005358D0">
        <w:rPr>
          <w:rFonts w:ascii="Times New Roman" w:eastAsiaTheme="minorEastAsia" w:hAnsi="Times New Roman" w:cs="Times New Roman"/>
        </w:rPr>
        <w:t>.</w:t>
      </w:r>
    </w:p>
    <w:p w14:paraId="68680287" w14:textId="1DBE25CA" w:rsidR="00D739EB" w:rsidRPr="009421E8" w:rsidRDefault="005358D0" w:rsidP="005358D0">
      <w:pPr>
        <w:jc w:val="center"/>
        <w:rPr>
          <w:rFonts w:ascii="Times New Roman" w:eastAsiaTheme="minorEastAsia" w:hAnsi="Times New Roman" w:cs="Times New Roman"/>
        </w:rPr>
      </w:pPr>
      <w:r w:rsidRPr="009421E8">
        <w:rPr>
          <w:rFonts w:ascii="Times New Roman" w:eastAsiaTheme="minorEastAsia" w:hAnsi="Times New Roman" w:cs="Times New Roman"/>
        </w:rPr>
        <w:t>[Figure 3 about here]</w:t>
      </w:r>
    </w:p>
    <w:p w14:paraId="22BC65BD" w14:textId="77777777" w:rsidR="00143AA0" w:rsidRDefault="00143AA0" w:rsidP="005358D0">
      <w:pPr>
        <w:jc w:val="center"/>
        <w:rPr>
          <w:rFonts w:ascii="Times New Roman" w:eastAsiaTheme="majorEastAsia" w:hAnsi="Times New Roman" w:cs="Times New Roman"/>
          <w:iCs/>
          <w:spacing w:val="15"/>
        </w:rPr>
      </w:pPr>
    </w:p>
    <w:p w14:paraId="79D2351E" w14:textId="6F6D51A5" w:rsidR="005358D0" w:rsidRDefault="005358D0" w:rsidP="005358D0">
      <w:pPr>
        <w:jc w:val="center"/>
        <w:rPr>
          <w:rFonts w:ascii="Times New Roman" w:eastAsiaTheme="majorEastAsia" w:hAnsi="Times New Roman" w:cs="Times New Roman"/>
          <w:iCs/>
          <w:spacing w:val="15"/>
        </w:rPr>
      </w:pPr>
    </w:p>
    <w:p w14:paraId="2C1505F0" w14:textId="44654A29" w:rsidR="00B8633E" w:rsidRDefault="00280918" w:rsidP="00DE4D80">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We further assess the </w:t>
      </w:r>
      <w:r w:rsidR="0083171D">
        <w:rPr>
          <w:rFonts w:ascii="Times New Roman" w:eastAsiaTheme="minorEastAsia" w:hAnsi="Times New Roman" w:cs="Times New Roman"/>
        </w:rPr>
        <w:t xml:space="preserve">cause-of-death </w:t>
      </w:r>
      <w:r>
        <w:rPr>
          <w:rFonts w:ascii="Times New Roman" w:eastAsiaTheme="minorEastAsia" w:hAnsi="Times New Roman" w:cs="Times New Roman"/>
        </w:rPr>
        <w:t xml:space="preserve">contributions </w:t>
      </w:r>
      <w:r w:rsidR="0083171D">
        <w:rPr>
          <w:rFonts w:ascii="Times New Roman" w:eastAsiaTheme="minorEastAsia" w:hAnsi="Times New Roman" w:cs="Times New Roman"/>
        </w:rPr>
        <w:t>by state to</w:t>
      </w:r>
      <w:r w:rsidR="00266832">
        <w:rPr>
          <w:rFonts w:ascii="Times New Roman" w:eastAsiaTheme="minorEastAsia" w:hAnsi="Times New Roman" w:cs="Times New Roman"/>
        </w:rPr>
        <w:t xml:space="preserve"> changes in</w:t>
      </w:r>
      <w:r w:rsidR="0083171D">
        <w:rPr>
          <w:rFonts w:ascii="Times New Roman" w:eastAsiaTheme="minorEastAsia" w:hAnsi="Times New Roman" w:cs="Times New Roman"/>
        </w:rPr>
        <w:t xml:space="preserve"> lifespan </w:t>
      </w:r>
      <w:r w:rsidR="003C0E36">
        <w:rPr>
          <w:rFonts w:ascii="Times New Roman" w:eastAsiaTheme="minorEastAsia" w:hAnsi="Times New Roman" w:cs="Times New Roman"/>
        </w:rPr>
        <w:t>inequality</w:t>
      </w:r>
      <w:r w:rsidR="00D5785B">
        <w:rPr>
          <w:rFonts w:ascii="Times New Roman" w:eastAsiaTheme="minorEastAsia" w:hAnsi="Times New Roman" w:cs="Times New Roman"/>
        </w:rPr>
        <w:t xml:space="preserve"> (</w:t>
      </w:r>
      <w:r w:rsidR="005358D0" w:rsidRPr="00DB3634">
        <w:rPr>
          <w:rFonts w:ascii="Times New Roman" w:eastAsiaTheme="minorEastAsia" w:hAnsi="Times New Roman" w:cs="Times New Roman"/>
        </w:rPr>
        <w:t>Figure 4</w:t>
      </w:r>
      <w:r w:rsidR="00D5785B">
        <w:rPr>
          <w:rFonts w:ascii="Times New Roman" w:eastAsiaTheme="minorEastAsia" w:hAnsi="Times New Roman" w:cs="Times New Roman"/>
        </w:rPr>
        <w:t xml:space="preserve">). We focus on the main causes of death including </w:t>
      </w:r>
      <w:r w:rsidR="005358D0" w:rsidRPr="00DB3634">
        <w:rPr>
          <w:rFonts w:ascii="Times New Roman" w:eastAsiaTheme="minorEastAsia" w:hAnsi="Times New Roman" w:cs="Times New Roman"/>
        </w:rPr>
        <w:t>causes amenable to medical service (AMS), diabetes</w:t>
      </w:r>
      <w:r w:rsidR="00C937CC" w:rsidRPr="00DB3634">
        <w:rPr>
          <w:rFonts w:ascii="Times New Roman" w:eastAsiaTheme="minorEastAsia" w:hAnsi="Times New Roman" w:cs="Times New Roman"/>
        </w:rPr>
        <w:t>,</w:t>
      </w:r>
      <w:r w:rsidR="005358D0" w:rsidRPr="00DB3634">
        <w:rPr>
          <w:rFonts w:ascii="Times New Roman" w:eastAsiaTheme="minorEastAsia" w:hAnsi="Times New Roman" w:cs="Times New Roman"/>
        </w:rPr>
        <w:t xml:space="preserve"> </w:t>
      </w:r>
      <w:r w:rsidR="005358D0" w:rsidRPr="00DB3634">
        <w:rPr>
          <w:rFonts w:ascii="Times New Roman" w:eastAsiaTheme="minorEastAsia" w:hAnsi="Times New Roman" w:cs="Times New Roman"/>
        </w:rPr>
        <w:lastRenderedPageBreak/>
        <w:t>homicide</w:t>
      </w:r>
      <w:r w:rsidR="004A6E85" w:rsidRPr="00DB3634">
        <w:rPr>
          <w:rFonts w:ascii="Times New Roman" w:eastAsiaTheme="minorEastAsia" w:hAnsi="Times New Roman" w:cs="Times New Roman"/>
        </w:rPr>
        <w:t>s</w:t>
      </w:r>
      <w:r w:rsidR="00D5785B">
        <w:rPr>
          <w:rFonts w:ascii="Times New Roman" w:eastAsiaTheme="minorEastAsia" w:hAnsi="Times New Roman" w:cs="Times New Roman"/>
        </w:rPr>
        <w:t>,</w:t>
      </w:r>
      <w:r w:rsidR="00C937CC" w:rsidRPr="00DB3634">
        <w:rPr>
          <w:rFonts w:ascii="Times New Roman" w:eastAsiaTheme="minorEastAsia" w:hAnsi="Times New Roman" w:cs="Times New Roman"/>
        </w:rPr>
        <w:t xml:space="preserve"> and road traffic accidents</w:t>
      </w:r>
      <w:r w:rsidR="00B8633E">
        <w:rPr>
          <w:rFonts w:ascii="Times New Roman" w:eastAsiaTheme="minorEastAsia" w:hAnsi="Times New Roman" w:cs="Times New Roman"/>
        </w:rPr>
        <w:t>.</w:t>
      </w:r>
      <w:r w:rsidR="007039A4" w:rsidRPr="00DB3634">
        <w:rPr>
          <w:rFonts w:ascii="Times New Roman" w:eastAsiaTheme="minorEastAsia" w:hAnsi="Times New Roman" w:cs="Times New Roman"/>
        </w:rPr>
        <w:t xml:space="preserve"> For contributions from al</w:t>
      </w:r>
      <w:r w:rsidR="00355B18" w:rsidRPr="00DB3634">
        <w:rPr>
          <w:rFonts w:ascii="Times New Roman" w:eastAsiaTheme="minorEastAsia" w:hAnsi="Times New Roman" w:cs="Times New Roman"/>
        </w:rPr>
        <w:t>l cause-of-death categories</w:t>
      </w:r>
      <w:r w:rsidR="00C937CC" w:rsidRPr="00DB3634">
        <w:rPr>
          <w:rFonts w:ascii="Times New Roman" w:eastAsiaTheme="minorEastAsia" w:hAnsi="Times New Roman" w:cs="Times New Roman"/>
        </w:rPr>
        <w:t xml:space="preserve"> and females’ results</w:t>
      </w:r>
      <w:r w:rsidR="00355B18" w:rsidRPr="00DB3634">
        <w:rPr>
          <w:rFonts w:ascii="Times New Roman" w:eastAsiaTheme="minorEastAsia" w:hAnsi="Times New Roman" w:cs="Times New Roman"/>
        </w:rPr>
        <w:t xml:space="preserve"> </w:t>
      </w:r>
      <w:r w:rsidR="007039A4" w:rsidRPr="00DB3634">
        <w:rPr>
          <w:rFonts w:ascii="Times New Roman" w:eastAsiaTheme="minorEastAsia" w:hAnsi="Times New Roman" w:cs="Times New Roman"/>
        </w:rPr>
        <w:t>see Supplementary Material</w:t>
      </w:r>
      <w:r w:rsidR="00C937CC" w:rsidRPr="00DB3634">
        <w:rPr>
          <w:rFonts w:ascii="Times New Roman" w:eastAsiaTheme="minorEastAsia" w:hAnsi="Times New Roman" w:cs="Times New Roman"/>
        </w:rPr>
        <w:t xml:space="preserve"> figures S4-S7.</w:t>
      </w:r>
      <w:r w:rsidR="008A20E2">
        <w:rPr>
          <w:rFonts w:ascii="Times New Roman" w:eastAsiaTheme="minorEastAsia" w:hAnsi="Times New Roman" w:cs="Times New Roman"/>
        </w:rPr>
        <w:t xml:space="preserve"> </w:t>
      </w:r>
    </w:p>
    <w:p w14:paraId="03FCAE88" w14:textId="423EE48D" w:rsidR="00FC6AAC" w:rsidRDefault="0084096B" w:rsidP="00B8633E">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Results suggest that, e</w:t>
      </w:r>
      <w:r w:rsidR="00E96D4C">
        <w:rPr>
          <w:rFonts w:ascii="Times New Roman" w:eastAsiaTheme="minorEastAsia" w:hAnsi="Times New Roman" w:cs="Times New Roman"/>
        </w:rPr>
        <w:t xml:space="preserve">xcept for </w:t>
      </w:r>
      <w:r>
        <w:rPr>
          <w:rFonts w:ascii="Times New Roman" w:eastAsiaTheme="minorEastAsia" w:hAnsi="Times New Roman" w:cs="Times New Roman"/>
        </w:rPr>
        <w:t>one state in the North (Baja California Sur) and one in the central part (</w:t>
      </w:r>
      <w:r w:rsidR="00E96D4C">
        <w:rPr>
          <w:rFonts w:ascii="Times New Roman" w:eastAsiaTheme="minorEastAsia" w:hAnsi="Times New Roman" w:cs="Times New Roman"/>
        </w:rPr>
        <w:t>Tlaxcala</w:t>
      </w:r>
      <w:r>
        <w:rPr>
          <w:rFonts w:ascii="Times New Roman" w:eastAsiaTheme="minorEastAsia" w:hAnsi="Times New Roman" w:cs="Times New Roman"/>
        </w:rPr>
        <w:t>)</w:t>
      </w:r>
      <w:r w:rsidR="00E96D4C">
        <w:rPr>
          <w:rFonts w:ascii="Times New Roman" w:eastAsiaTheme="minorEastAsia" w:hAnsi="Times New Roman" w:cs="Times New Roman"/>
        </w:rPr>
        <w:t>, e</w:t>
      </w:r>
      <w:r w:rsidR="00143AA0" w:rsidRPr="00DB3634">
        <w:rPr>
          <w:rFonts w:ascii="Times New Roman" w:eastAsiaTheme="minorEastAsia" w:hAnsi="Times New Roman" w:cs="Times New Roman"/>
        </w:rPr>
        <w:t xml:space="preserve">very state decreased lifespan </w:t>
      </w:r>
      <w:r>
        <w:rPr>
          <w:rFonts w:ascii="Times New Roman" w:eastAsiaTheme="minorEastAsia" w:hAnsi="Times New Roman" w:cs="Times New Roman"/>
        </w:rPr>
        <w:t>inequality</w:t>
      </w:r>
      <w:r w:rsidR="00143AA0" w:rsidRPr="00DB3634">
        <w:rPr>
          <w:rFonts w:ascii="Times New Roman" w:eastAsiaTheme="minorEastAsia" w:hAnsi="Times New Roman" w:cs="Times New Roman"/>
        </w:rPr>
        <w:t xml:space="preserve"> due to </w:t>
      </w:r>
      <w:r>
        <w:rPr>
          <w:rFonts w:ascii="Times New Roman" w:eastAsiaTheme="minorEastAsia" w:hAnsi="Times New Roman" w:cs="Times New Roman"/>
        </w:rPr>
        <w:t xml:space="preserve">improvements in </w:t>
      </w:r>
      <w:r w:rsidR="00143AA0" w:rsidRPr="00DB3634">
        <w:rPr>
          <w:rFonts w:ascii="Times New Roman" w:eastAsiaTheme="minorEastAsia" w:hAnsi="Times New Roman" w:cs="Times New Roman"/>
        </w:rPr>
        <w:t xml:space="preserve">medically amenable causes of death and homicides between 1995 and 2005. </w:t>
      </w:r>
      <w:r w:rsidR="00792408">
        <w:rPr>
          <w:rFonts w:ascii="Times New Roman" w:eastAsiaTheme="minorEastAsia" w:hAnsi="Times New Roman" w:cs="Times New Roman"/>
        </w:rPr>
        <w:t>As we hypothesized, t</w:t>
      </w:r>
      <w:r w:rsidR="00143AA0" w:rsidRPr="00DB3634">
        <w:rPr>
          <w:rFonts w:ascii="Times New Roman" w:eastAsiaTheme="minorEastAsia" w:hAnsi="Times New Roman" w:cs="Times New Roman"/>
        </w:rPr>
        <w:t>he states showing the larger reduction</w:t>
      </w:r>
      <w:r w:rsidR="00911DE4" w:rsidRPr="00DB3634">
        <w:rPr>
          <w:rFonts w:ascii="Times New Roman" w:eastAsiaTheme="minorEastAsia" w:hAnsi="Times New Roman" w:cs="Times New Roman"/>
        </w:rPr>
        <w:t>s</w:t>
      </w:r>
      <w:r w:rsidR="00143AA0" w:rsidRPr="00DB3634">
        <w:rPr>
          <w:rFonts w:ascii="Times New Roman" w:eastAsiaTheme="minorEastAsia" w:hAnsi="Times New Roman" w:cs="Times New Roman"/>
        </w:rPr>
        <w:t xml:space="preserve"> </w:t>
      </w:r>
      <w:r w:rsidR="00911DE4" w:rsidRPr="00DB3634">
        <w:rPr>
          <w:rFonts w:ascii="Times New Roman" w:eastAsiaTheme="minorEastAsia" w:hAnsi="Times New Roman" w:cs="Times New Roman"/>
        </w:rPr>
        <w:t>were</w:t>
      </w:r>
      <w:r w:rsidR="00143AA0" w:rsidRPr="00DB3634">
        <w:rPr>
          <w:rFonts w:ascii="Times New Roman" w:eastAsiaTheme="minorEastAsia" w:hAnsi="Times New Roman" w:cs="Times New Roman"/>
        </w:rPr>
        <w:t xml:space="preserve"> mostly concentrated in the southern region of Mexico </w:t>
      </w:r>
      <w:r w:rsidR="00792408">
        <w:rPr>
          <w:rFonts w:ascii="Times New Roman" w:eastAsiaTheme="minorEastAsia" w:hAnsi="Times New Roman" w:cs="Times New Roman"/>
        </w:rPr>
        <w:t xml:space="preserve">(e.g., </w:t>
      </w:r>
      <w:r w:rsidR="00143AA0" w:rsidRPr="00DB3634">
        <w:rPr>
          <w:rFonts w:ascii="Times New Roman" w:eastAsiaTheme="minorEastAsia" w:hAnsi="Times New Roman" w:cs="Times New Roman"/>
        </w:rPr>
        <w:t>Chiapas, Oaxaca, Puebla, Guerrero and Morelos</w:t>
      </w:r>
      <w:r w:rsidR="00792408">
        <w:rPr>
          <w:rFonts w:ascii="Times New Roman" w:eastAsiaTheme="minorEastAsia" w:hAnsi="Times New Roman" w:cs="Times New Roman"/>
        </w:rPr>
        <w:t>)</w:t>
      </w:r>
      <w:r w:rsidR="00143AA0" w:rsidRPr="00DB3634">
        <w:rPr>
          <w:rFonts w:ascii="Times New Roman" w:eastAsiaTheme="minorEastAsia" w:hAnsi="Times New Roman" w:cs="Times New Roman"/>
        </w:rPr>
        <w:t xml:space="preserve">. </w:t>
      </w:r>
      <w:r w:rsidR="000257E4">
        <w:rPr>
          <w:rFonts w:ascii="Times New Roman" w:eastAsiaTheme="minorEastAsia" w:hAnsi="Times New Roman" w:cs="Times New Roman"/>
        </w:rPr>
        <w:t>A decade later (</w:t>
      </w:r>
      <w:r w:rsidR="00911DE4" w:rsidRPr="00DB3634">
        <w:rPr>
          <w:rFonts w:ascii="Times New Roman" w:eastAsiaTheme="minorEastAsia" w:hAnsi="Times New Roman" w:cs="Times New Roman"/>
        </w:rPr>
        <w:t>2005</w:t>
      </w:r>
      <w:r w:rsidR="000257E4">
        <w:rPr>
          <w:rFonts w:ascii="Times New Roman" w:eastAsiaTheme="minorEastAsia" w:hAnsi="Times New Roman" w:cs="Times New Roman"/>
        </w:rPr>
        <w:t>-</w:t>
      </w:r>
      <w:r w:rsidR="00911DE4" w:rsidRPr="00DB3634">
        <w:rPr>
          <w:rFonts w:ascii="Times New Roman" w:eastAsiaTheme="minorEastAsia" w:hAnsi="Times New Roman" w:cs="Times New Roman"/>
        </w:rPr>
        <w:t>2015</w:t>
      </w:r>
      <w:r w:rsidR="000257E4">
        <w:rPr>
          <w:rFonts w:ascii="Times New Roman" w:eastAsiaTheme="minorEastAsia" w:hAnsi="Times New Roman" w:cs="Times New Roman"/>
        </w:rPr>
        <w:t xml:space="preserve">), however, there is more heterogeneity on the contribution of causes of death to </w:t>
      </w:r>
      <w:r w:rsidR="00BD1E4A">
        <w:rPr>
          <w:rFonts w:ascii="Times New Roman" w:eastAsiaTheme="minorEastAsia" w:hAnsi="Times New Roman" w:cs="Times New Roman"/>
        </w:rPr>
        <w:t xml:space="preserve">lifespan </w:t>
      </w:r>
      <w:r w:rsidR="000257E4">
        <w:rPr>
          <w:rFonts w:ascii="Times New Roman" w:eastAsiaTheme="minorEastAsia" w:hAnsi="Times New Roman" w:cs="Times New Roman"/>
        </w:rPr>
        <w:t>inequality. For example</w:t>
      </w:r>
      <w:r w:rsidR="00911DE4" w:rsidRPr="00DB3634">
        <w:rPr>
          <w:rFonts w:ascii="Times New Roman" w:eastAsiaTheme="minorEastAsia" w:hAnsi="Times New Roman" w:cs="Times New Roman"/>
        </w:rPr>
        <w:t xml:space="preserve"> conditions amenable to medical service contributed to reductions in lifespan</w:t>
      </w:r>
      <w:r w:rsidR="000257E4">
        <w:rPr>
          <w:rFonts w:ascii="Times New Roman" w:eastAsiaTheme="minorEastAsia" w:hAnsi="Times New Roman" w:cs="Times New Roman"/>
        </w:rPr>
        <w:t xml:space="preserve"> </w:t>
      </w:r>
      <w:r w:rsidR="00177FB0">
        <w:rPr>
          <w:rFonts w:ascii="Times New Roman" w:eastAsiaTheme="minorEastAsia" w:hAnsi="Times New Roman" w:cs="Times New Roman"/>
        </w:rPr>
        <w:t>inequality in</w:t>
      </w:r>
      <w:r w:rsidR="00911DE4" w:rsidRPr="00DB3634">
        <w:rPr>
          <w:rFonts w:ascii="Times New Roman" w:eastAsiaTheme="minorEastAsia" w:hAnsi="Times New Roman" w:cs="Times New Roman"/>
        </w:rPr>
        <w:t xml:space="preserve"> most states</w:t>
      </w:r>
      <w:r w:rsidR="00177FB0">
        <w:rPr>
          <w:rFonts w:ascii="Times New Roman" w:eastAsiaTheme="minorEastAsia" w:hAnsi="Times New Roman" w:cs="Times New Roman"/>
        </w:rPr>
        <w:t xml:space="preserve">, </w:t>
      </w:r>
      <w:r w:rsidR="000257E4">
        <w:rPr>
          <w:rFonts w:ascii="Times New Roman" w:eastAsiaTheme="minorEastAsia" w:hAnsi="Times New Roman" w:cs="Times New Roman"/>
        </w:rPr>
        <w:t>while h</w:t>
      </w:r>
      <w:r w:rsidR="00911DE4" w:rsidRPr="00DB3634">
        <w:rPr>
          <w:rFonts w:ascii="Times New Roman" w:eastAsiaTheme="minorEastAsia" w:hAnsi="Times New Roman" w:cs="Times New Roman"/>
        </w:rPr>
        <w:t xml:space="preserve">omicides increased </w:t>
      </w:r>
      <w:r w:rsidR="00563FD9">
        <w:rPr>
          <w:rFonts w:ascii="Times New Roman" w:eastAsiaTheme="minorEastAsia" w:hAnsi="Times New Roman" w:cs="Times New Roman"/>
        </w:rPr>
        <w:t xml:space="preserve">variation of lifespans </w:t>
      </w:r>
      <w:r w:rsidR="00021994">
        <w:rPr>
          <w:rFonts w:ascii="Times New Roman" w:eastAsiaTheme="minorEastAsia" w:hAnsi="Times New Roman" w:cs="Times New Roman"/>
        </w:rPr>
        <w:t xml:space="preserve">also </w:t>
      </w:r>
      <w:r w:rsidR="000257E4">
        <w:rPr>
          <w:rFonts w:ascii="Times New Roman" w:eastAsiaTheme="minorEastAsia" w:hAnsi="Times New Roman" w:cs="Times New Roman"/>
        </w:rPr>
        <w:t>in most states</w:t>
      </w:r>
      <w:r w:rsidR="00911DE4" w:rsidRPr="00DB3634">
        <w:rPr>
          <w:rFonts w:ascii="Times New Roman" w:eastAsiaTheme="minorEastAsia" w:hAnsi="Times New Roman" w:cs="Times New Roman"/>
        </w:rPr>
        <w:t xml:space="preserve">. </w:t>
      </w:r>
      <w:r w:rsidR="00021994">
        <w:rPr>
          <w:rFonts w:ascii="Times New Roman" w:eastAsiaTheme="minorEastAsia" w:hAnsi="Times New Roman" w:cs="Times New Roman"/>
        </w:rPr>
        <w:t>Although t</w:t>
      </w:r>
      <w:r w:rsidR="00BA6EE3" w:rsidRPr="00DB3634">
        <w:rPr>
          <w:rFonts w:ascii="Times New Roman" w:eastAsiaTheme="minorEastAsia" w:hAnsi="Times New Roman" w:cs="Times New Roman"/>
        </w:rPr>
        <w:t>he increase in homicide mortality</w:t>
      </w:r>
      <w:r w:rsidR="00911DE4" w:rsidRPr="00DB3634">
        <w:rPr>
          <w:rFonts w:ascii="Times New Roman" w:eastAsiaTheme="minorEastAsia" w:hAnsi="Times New Roman" w:cs="Times New Roman"/>
        </w:rPr>
        <w:t xml:space="preserve"> </w:t>
      </w:r>
      <w:r w:rsidR="0090130E">
        <w:rPr>
          <w:rFonts w:ascii="Times New Roman" w:eastAsiaTheme="minorEastAsia" w:hAnsi="Times New Roman" w:cs="Times New Roman"/>
        </w:rPr>
        <w:t>affected life</w:t>
      </w:r>
      <w:r w:rsidR="00021994">
        <w:rPr>
          <w:rFonts w:ascii="Times New Roman" w:eastAsiaTheme="minorEastAsia" w:hAnsi="Times New Roman" w:cs="Times New Roman"/>
        </w:rPr>
        <w:t>span inequality in all states after 2005, one state in the South was affected the most (about 1 year increase in</w:t>
      </w:r>
      <w:r w:rsidR="00911DE4" w:rsidRPr="00DB3634">
        <w:rPr>
          <w:rFonts w:ascii="Times New Roman" w:eastAsiaTheme="minorEastAsia" w:hAnsi="Times New Roman" w:cs="Times New Roman"/>
        </w:rPr>
        <w:t xml:space="preserve"> </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oMath>
      <w:r w:rsidR="00021994">
        <w:rPr>
          <w:rFonts w:ascii="Times New Roman" w:eastAsiaTheme="minorEastAsia" w:hAnsi="Times New Roman" w:cs="Times New Roman"/>
        </w:rPr>
        <w:t xml:space="preserve"> </w:t>
      </w:r>
      <w:r w:rsidR="00EB4A86">
        <w:rPr>
          <w:rFonts w:ascii="Times New Roman" w:eastAsiaTheme="minorEastAsia" w:hAnsi="Times New Roman" w:cs="Times New Roman"/>
        </w:rPr>
        <w:t xml:space="preserve">for males and </w:t>
      </w:r>
      <w:r w:rsidR="00DE171B">
        <w:rPr>
          <w:rFonts w:ascii="Times New Roman" w:eastAsiaTheme="minorEastAsia" w:hAnsi="Times New Roman" w:cs="Times New Roman"/>
        </w:rPr>
        <w:t xml:space="preserve">about two months </w:t>
      </w:r>
      <w:r w:rsidR="00EB4A86">
        <w:rPr>
          <w:rFonts w:ascii="Times New Roman" w:eastAsiaTheme="minorEastAsia" w:hAnsi="Times New Roman" w:cs="Times New Roman"/>
        </w:rPr>
        <w:t xml:space="preserve">for females </w:t>
      </w:r>
      <w:r w:rsidR="00021994">
        <w:rPr>
          <w:rFonts w:ascii="Times New Roman" w:eastAsiaTheme="minorEastAsia" w:hAnsi="Times New Roman" w:cs="Times New Roman"/>
        </w:rPr>
        <w:t xml:space="preserve">in </w:t>
      </w:r>
      <w:r w:rsidR="00911DE4" w:rsidRPr="00DB3634">
        <w:rPr>
          <w:rFonts w:ascii="Times New Roman" w:eastAsiaTheme="minorEastAsia" w:hAnsi="Times New Roman" w:cs="Times New Roman"/>
        </w:rPr>
        <w:t>Guerre</w:t>
      </w:r>
      <w:r w:rsidR="00E96D4C">
        <w:rPr>
          <w:rFonts w:ascii="Times New Roman" w:eastAsiaTheme="minorEastAsia" w:hAnsi="Times New Roman" w:cs="Times New Roman"/>
        </w:rPr>
        <w:t xml:space="preserve">ro), </w:t>
      </w:r>
      <w:r w:rsidR="00021994">
        <w:rPr>
          <w:rFonts w:ascii="Times New Roman" w:eastAsiaTheme="minorEastAsia" w:hAnsi="Times New Roman" w:cs="Times New Roman"/>
        </w:rPr>
        <w:t xml:space="preserve">followed by some states in the North (increase of about 0.5 and 1.0 year in </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oMath>
      <w:r w:rsidR="00021994">
        <w:rPr>
          <w:rFonts w:ascii="Times New Roman" w:eastAsiaTheme="minorEastAsia" w:hAnsi="Times New Roman" w:cs="Times New Roman"/>
        </w:rPr>
        <w:t xml:space="preserve"> in </w:t>
      </w:r>
      <w:r w:rsidR="00E96D4C">
        <w:rPr>
          <w:rFonts w:ascii="Times New Roman" w:eastAsiaTheme="minorEastAsia" w:hAnsi="Times New Roman" w:cs="Times New Roman"/>
        </w:rPr>
        <w:t>Chihuahua</w:t>
      </w:r>
      <w:r w:rsidR="00021994">
        <w:rPr>
          <w:rFonts w:ascii="Times New Roman" w:eastAsiaTheme="minorEastAsia" w:hAnsi="Times New Roman" w:cs="Times New Roman"/>
        </w:rPr>
        <w:t xml:space="preserve"> and</w:t>
      </w:r>
      <w:r w:rsidR="00911DE4" w:rsidRPr="00DB3634">
        <w:rPr>
          <w:rFonts w:ascii="Times New Roman" w:eastAsiaTheme="minorEastAsia" w:hAnsi="Times New Roman" w:cs="Times New Roman"/>
        </w:rPr>
        <w:t xml:space="preserve"> Sinaloa</w:t>
      </w:r>
      <w:r w:rsidR="00021994">
        <w:rPr>
          <w:rFonts w:ascii="Times New Roman" w:eastAsiaTheme="minorEastAsia" w:hAnsi="Times New Roman" w:cs="Times New Roman"/>
        </w:rPr>
        <w:t>)</w:t>
      </w:r>
      <w:r w:rsidR="00A80FE7">
        <w:rPr>
          <w:rFonts w:ascii="Times New Roman" w:eastAsiaTheme="minorEastAsia" w:hAnsi="Times New Roman" w:cs="Times New Roman"/>
        </w:rPr>
        <w:t xml:space="preserve"> and in the central part of the country (e.g. Colima)</w:t>
      </w:r>
      <w:r w:rsidR="006E2A4F">
        <w:rPr>
          <w:rFonts w:ascii="Times New Roman" w:eastAsiaTheme="minorEastAsia" w:hAnsi="Times New Roman" w:cs="Times New Roman"/>
        </w:rPr>
        <w:t>.</w:t>
      </w:r>
      <w:r w:rsidR="00911DE4" w:rsidRPr="00DB3634">
        <w:rPr>
          <w:rFonts w:ascii="Times New Roman" w:eastAsiaTheme="minorEastAsia" w:hAnsi="Times New Roman" w:cs="Times New Roman"/>
        </w:rPr>
        <w:t xml:space="preserve"> </w:t>
      </w:r>
      <w:r w:rsidR="00374917">
        <w:rPr>
          <w:rFonts w:ascii="Times New Roman" w:eastAsiaTheme="minorEastAsia" w:hAnsi="Times New Roman" w:cs="Times New Roman"/>
        </w:rPr>
        <w:t>Mortality due to d</w:t>
      </w:r>
      <w:r w:rsidR="00911DE4" w:rsidRPr="00DB3634">
        <w:rPr>
          <w:rFonts w:ascii="Times New Roman" w:eastAsiaTheme="minorEastAsia" w:hAnsi="Times New Roman" w:cs="Times New Roman"/>
        </w:rPr>
        <w:t>iabetes</w:t>
      </w:r>
      <w:r w:rsidR="00C937CC" w:rsidRPr="00DB3634">
        <w:rPr>
          <w:rFonts w:ascii="Times New Roman" w:eastAsiaTheme="minorEastAsia" w:hAnsi="Times New Roman" w:cs="Times New Roman"/>
        </w:rPr>
        <w:t xml:space="preserve"> show</w:t>
      </w:r>
      <w:r w:rsidR="00902A52">
        <w:rPr>
          <w:rFonts w:ascii="Times New Roman" w:eastAsiaTheme="minorEastAsia" w:hAnsi="Times New Roman" w:cs="Times New Roman"/>
        </w:rPr>
        <w:t>s</w:t>
      </w:r>
      <w:r w:rsidR="00C937CC" w:rsidRPr="00DB3634">
        <w:rPr>
          <w:rFonts w:ascii="Times New Roman" w:eastAsiaTheme="minorEastAsia" w:hAnsi="Times New Roman" w:cs="Times New Roman"/>
        </w:rPr>
        <w:t xml:space="preserve"> negligible </w:t>
      </w:r>
      <w:r w:rsidR="00911DE4" w:rsidRPr="00DB3634">
        <w:rPr>
          <w:rFonts w:ascii="Times New Roman" w:eastAsiaTheme="minorEastAsia" w:hAnsi="Times New Roman" w:cs="Times New Roman"/>
        </w:rPr>
        <w:t>contributions</w:t>
      </w:r>
      <w:r w:rsidR="00563FD9">
        <w:rPr>
          <w:rFonts w:ascii="Times New Roman" w:eastAsiaTheme="minorEastAsia" w:hAnsi="Times New Roman" w:cs="Times New Roman"/>
        </w:rPr>
        <w:t xml:space="preserve"> to life</w:t>
      </w:r>
      <w:r w:rsidR="00374917">
        <w:rPr>
          <w:rFonts w:ascii="Times New Roman" w:eastAsiaTheme="minorEastAsia" w:hAnsi="Times New Roman" w:cs="Times New Roman"/>
        </w:rPr>
        <w:t xml:space="preserve">span </w:t>
      </w:r>
      <w:r w:rsidR="00621FCA">
        <w:rPr>
          <w:rFonts w:ascii="Times New Roman" w:eastAsiaTheme="minorEastAsia" w:hAnsi="Times New Roman" w:cs="Times New Roman"/>
        </w:rPr>
        <w:t>inequality</w:t>
      </w:r>
      <w:r w:rsidR="00374917">
        <w:rPr>
          <w:rFonts w:ascii="Times New Roman" w:eastAsiaTheme="minorEastAsia" w:hAnsi="Times New Roman" w:cs="Times New Roman"/>
        </w:rPr>
        <w:t xml:space="preserve"> in both periods</w:t>
      </w:r>
      <w:r w:rsidR="00911DE4" w:rsidRPr="00DB3634">
        <w:rPr>
          <w:rFonts w:ascii="Times New Roman" w:eastAsiaTheme="minorEastAsia" w:hAnsi="Times New Roman" w:cs="Times New Roman"/>
        </w:rPr>
        <w:t xml:space="preserve">. </w:t>
      </w:r>
      <w:r w:rsidR="00D9460B">
        <w:rPr>
          <w:rFonts w:ascii="Times New Roman" w:eastAsiaTheme="minorEastAsia" w:hAnsi="Times New Roman" w:cs="Times New Roman"/>
        </w:rPr>
        <w:t xml:space="preserve">Results for females </w:t>
      </w:r>
      <w:r w:rsidR="006C2DC2">
        <w:rPr>
          <w:rFonts w:ascii="Times New Roman" w:eastAsiaTheme="minorEastAsia" w:hAnsi="Times New Roman" w:cs="Times New Roman"/>
        </w:rPr>
        <w:t xml:space="preserve">indicate </w:t>
      </w:r>
      <w:r w:rsidR="00F10FC9" w:rsidRPr="00DB3634">
        <w:rPr>
          <w:rFonts w:ascii="Times New Roman" w:eastAsiaTheme="minorEastAsia" w:hAnsi="Times New Roman" w:cs="Times New Roman"/>
        </w:rPr>
        <w:t xml:space="preserve">substantial reductions in lifespan </w:t>
      </w:r>
      <w:r w:rsidR="006C2DC2">
        <w:rPr>
          <w:rFonts w:ascii="Times New Roman" w:eastAsiaTheme="minorEastAsia" w:hAnsi="Times New Roman" w:cs="Times New Roman"/>
        </w:rPr>
        <w:t>inequality</w:t>
      </w:r>
      <w:r w:rsidR="00F10FC9" w:rsidRPr="00DB3634">
        <w:rPr>
          <w:rFonts w:ascii="Times New Roman" w:eastAsiaTheme="minorEastAsia" w:hAnsi="Times New Roman" w:cs="Times New Roman"/>
        </w:rPr>
        <w:t xml:space="preserve"> due to AMS</w:t>
      </w:r>
      <w:r w:rsidR="006C2DC2">
        <w:rPr>
          <w:rFonts w:ascii="Times New Roman" w:eastAsiaTheme="minorEastAsia" w:hAnsi="Times New Roman" w:cs="Times New Roman"/>
        </w:rPr>
        <w:t xml:space="preserve"> with somewhat smaller contribution from</w:t>
      </w:r>
      <w:r w:rsidR="00F10FC9" w:rsidRPr="00DB3634">
        <w:rPr>
          <w:rFonts w:ascii="Times New Roman" w:eastAsiaTheme="minorEastAsia" w:hAnsi="Times New Roman" w:cs="Times New Roman"/>
        </w:rPr>
        <w:t xml:space="preserve"> </w:t>
      </w:r>
      <w:r w:rsidR="006C2DC2">
        <w:rPr>
          <w:rFonts w:ascii="Times New Roman" w:eastAsiaTheme="minorEastAsia" w:hAnsi="Times New Roman" w:cs="Times New Roman"/>
        </w:rPr>
        <w:t>d</w:t>
      </w:r>
      <w:r w:rsidR="00F10FC9" w:rsidRPr="00DB3634">
        <w:rPr>
          <w:rFonts w:ascii="Times New Roman" w:eastAsiaTheme="minorEastAsia" w:hAnsi="Times New Roman" w:cs="Times New Roman"/>
        </w:rPr>
        <w:t>iabetes and IHD in the overall period 1995-2015</w:t>
      </w:r>
      <w:r w:rsidR="00621FCA">
        <w:rPr>
          <w:rFonts w:ascii="Times New Roman" w:eastAsiaTheme="minorEastAsia" w:hAnsi="Times New Roman" w:cs="Times New Roman"/>
        </w:rPr>
        <w:t>.</w:t>
      </w:r>
    </w:p>
    <w:p w14:paraId="1F8D38BC" w14:textId="77777777" w:rsidR="00DB3634" w:rsidRPr="005358D0" w:rsidRDefault="00DB3634" w:rsidP="005358D0">
      <w:pPr>
        <w:spacing w:line="480" w:lineRule="auto"/>
        <w:jc w:val="both"/>
        <w:rPr>
          <w:rFonts w:ascii="Times New Roman" w:eastAsiaTheme="majorEastAsia" w:hAnsi="Times New Roman" w:cs="Times New Roman"/>
          <w:iCs/>
          <w:spacing w:val="15"/>
        </w:rPr>
      </w:pPr>
    </w:p>
    <w:p w14:paraId="77491FF7" w14:textId="1180356C" w:rsidR="00B62339" w:rsidRPr="00DB3634" w:rsidRDefault="00B62339" w:rsidP="00B55311">
      <w:pPr>
        <w:spacing w:line="480" w:lineRule="auto"/>
        <w:jc w:val="both"/>
        <w:rPr>
          <w:rFonts w:ascii="Times New Roman" w:eastAsiaTheme="majorEastAsia" w:hAnsi="Times New Roman" w:cs="Times New Roman"/>
          <w:b/>
          <w:iCs/>
          <w:spacing w:val="15"/>
        </w:rPr>
      </w:pPr>
      <w:r w:rsidRPr="00DB3634">
        <w:rPr>
          <w:rFonts w:ascii="Times New Roman" w:eastAsiaTheme="majorEastAsia" w:hAnsi="Times New Roman" w:cs="Times New Roman"/>
          <w:b/>
          <w:iCs/>
          <w:spacing w:val="15"/>
        </w:rPr>
        <w:t>Discussion</w:t>
      </w:r>
    </w:p>
    <w:p w14:paraId="566DACAF" w14:textId="0AABE231" w:rsidR="00FE0D88" w:rsidRDefault="00EF183E" w:rsidP="00EF183E">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After 10 years of the beginning of the so-called War on Drugs, the Mexican government has not been able to reduce homicidal mortality and its effects, at least to the levels observed </w:t>
      </w:r>
      <w:r w:rsidR="00EA2015">
        <w:rPr>
          <w:rFonts w:ascii="Times New Roman" w:eastAsiaTheme="minorEastAsia" w:hAnsi="Times New Roman" w:cs="Times New Roman"/>
        </w:rPr>
        <w:t>prior to the starting of the war on drugs (</w:t>
      </w:r>
      <w:r>
        <w:rPr>
          <w:rFonts w:ascii="Times New Roman" w:eastAsiaTheme="minorEastAsia" w:hAnsi="Times New Roman" w:cs="Times New Roman"/>
        </w:rPr>
        <w:t>back in 2005</w:t>
      </w:r>
      <w:r w:rsidR="00EA2015">
        <w:rPr>
          <w:rFonts w:ascii="Times New Roman" w:eastAsiaTheme="minorEastAsia" w:hAnsi="Times New Roman" w:cs="Times New Roman"/>
        </w:rPr>
        <w:t>)</w:t>
      </w:r>
      <w:r>
        <w:rPr>
          <w:rFonts w:ascii="Times New Roman" w:eastAsiaTheme="minorEastAsia" w:hAnsi="Times New Roman" w:cs="Times New Roman"/>
        </w:rPr>
        <w:t xml:space="preserve">. </w:t>
      </w:r>
      <w:r w:rsidR="00845509">
        <w:rPr>
          <w:rFonts w:ascii="Times New Roman" w:eastAsiaTheme="minorEastAsia" w:hAnsi="Times New Roman" w:cs="Times New Roman"/>
        </w:rPr>
        <w:t>Our results show the strong</w:t>
      </w:r>
      <w:r w:rsidR="005217D1">
        <w:rPr>
          <w:rFonts w:ascii="Times New Roman" w:eastAsiaTheme="minorEastAsia" w:hAnsi="Times New Roman" w:cs="Times New Roman"/>
        </w:rPr>
        <w:t xml:space="preserve"> impact of homicides on the Mexican population </w:t>
      </w:r>
      <w:r w:rsidR="00E418E1">
        <w:rPr>
          <w:rFonts w:ascii="Times New Roman" w:eastAsiaTheme="minorEastAsia" w:hAnsi="Times New Roman" w:cs="Times New Roman"/>
        </w:rPr>
        <w:t>from</w:t>
      </w:r>
      <w:r w:rsidR="00582A98">
        <w:rPr>
          <w:rFonts w:ascii="Times New Roman" w:eastAsiaTheme="minorEastAsia" w:hAnsi="Times New Roman" w:cs="Times New Roman"/>
        </w:rPr>
        <w:t xml:space="preserve"> 2005 to 2015</w:t>
      </w:r>
      <w:r w:rsidR="005217D1">
        <w:rPr>
          <w:rFonts w:ascii="Times New Roman" w:eastAsiaTheme="minorEastAsia" w:hAnsi="Times New Roman" w:cs="Times New Roman"/>
        </w:rPr>
        <w:t>. I</w:t>
      </w:r>
      <w:r w:rsidR="00783108">
        <w:rPr>
          <w:rFonts w:ascii="Times New Roman" w:eastAsiaTheme="minorEastAsia" w:hAnsi="Times New Roman" w:cs="Times New Roman"/>
        </w:rPr>
        <w:t xml:space="preserve">mprovements in </w:t>
      </w:r>
      <w:r w:rsidR="00582A98">
        <w:rPr>
          <w:rFonts w:ascii="Times New Roman" w:eastAsiaTheme="minorEastAsia" w:hAnsi="Times New Roman" w:cs="Times New Roman"/>
        </w:rPr>
        <w:t>male l</w:t>
      </w:r>
      <w:r w:rsidR="004D6A53" w:rsidRPr="00DB3634">
        <w:rPr>
          <w:rFonts w:ascii="Times New Roman" w:eastAsiaTheme="minorEastAsia" w:hAnsi="Times New Roman" w:cs="Times New Roman"/>
        </w:rPr>
        <w:t xml:space="preserve">ife expectancy </w:t>
      </w:r>
      <w:r w:rsidR="00582A98">
        <w:rPr>
          <w:rFonts w:ascii="Times New Roman" w:eastAsiaTheme="minorEastAsia" w:hAnsi="Times New Roman" w:cs="Times New Roman"/>
        </w:rPr>
        <w:t>and lifespan</w:t>
      </w:r>
      <w:r w:rsidR="004D6A53" w:rsidRPr="00DB3634">
        <w:rPr>
          <w:rFonts w:ascii="Times New Roman" w:eastAsiaTheme="minorEastAsia" w:hAnsi="Times New Roman" w:cs="Times New Roman"/>
        </w:rPr>
        <w:t xml:space="preserve"> </w:t>
      </w:r>
      <w:r w:rsidR="00ED5986">
        <w:rPr>
          <w:rFonts w:ascii="Times New Roman" w:eastAsiaTheme="minorEastAsia" w:hAnsi="Times New Roman" w:cs="Times New Roman"/>
        </w:rPr>
        <w:t>inequality</w:t>
      </w:r>
      <w:r w:rsidR="00AA4180">
        <w:rPr>
          <w:rFonts w:ascii="Times New Roman" w:eastAsiaTheme="minorEastAsia" w:hAnsi="Times New Roman" w:cs="Times New Roman"/>
        </w:rPr>
        <w:t xml:space="preserve"> at age 15</w:t>
      </w:r>
      <w:r w:rsidR="00582A98">
        <w:rPr>
          <w:rFonts w:ascii="Times New Roman" w:eastAsiaTheme="minorEastAsia" w:hAnsi="Times New Roman" w:cs="Times New Roman"/>
        </w:rPr>
        <w:t xml:space="preserve"> slowed down relative to the trend observed in the previous decade, during which </w:t>
      </w:r>
      <w:r w:rsidR="00AA4180">
        <w:rPr>
          <w:rFonts w:ascii="Times New Roman" w:eastAsiaTheme="minorEastAsia" w:hAnsi="Times New Roman" w:cs="Times New Roman"/>
        </w:rPr>
        <w:t xml:space="preserve">young </w:t>
      </w:r>
      <w:r w:rsidR="00582A98">
        <w:rPr>
          <w:rFonts w:ascii="Times New Roman" w:eastAsiaTheme="minorEastAsia" w:hAnsi="Times New Roman" w:cs="Times New Roman"/>
        </w:rPr>
        <w:t xml:space="preserve">males experienced an increase of </w:t>
      </w:r>
      <w:r w:rsidR="00AA4180">
        <w:rPr>
          <w:rFonts w:ascii="Times New Roman" w:eastAsiaTheme="minorEastAsia" w:hAnsi="Times New Roman" w:cs="Times New Roman"/>
        </w:rPr>
        <w:t>more than one</w:t>
      </w:r>
      <w:r w:rsidR="007A4052">
        <w:rPr>
          <w:rFonts w:ascii="Times New Roman" w:eastAsiaTheme="minorEastAsia" w:hAnsi="Times New Roman" w:cs="Times New Roman"/>
        </w:rPr>
        <w:t xml:space="preserve"> year</w:t>
      </w:r>
      <w:r w:rsidR="00582A98">
        <w:rPr>
          <w:rFonts w:ascii="Times New Roman" w:eastAsiaTheme="minorEastAsia" w:hAnsi="Times New Roman" w:cs="Times New Roman"/>
        </w:rPr>
        <w:t xml:space="preserve"> in life expectancy and a decrease of </w:t>
      </w:r>
      <w:r w:rsidR="00AA4180">
        <w:rPr>
          <w:rFonts w:ascii="Times New Roman" w:eastAsiaTheme="minorEastAsia" w:hAnsi="Times New Roman" w:cs="Times New Roman"/>
        </w:rPr>
        <w:t xml:space="preserve">more than half a </w:t>
      </w:r>
      <w:r w:rsidR="007A4052">
        <w:rPr>
          <w:rFonts w:ascii="Times New Roman" w:eastAsiaTheme="minorEastAsia" w:hAnsi="Times New Roman" w:cs="Times New Roman"/>
        </w:rPr>
        <w:t xml:space="preserve">year </w:t>
      </w:r>
      <w:r w:rsidR="00582A98">
        <w:rPr>
          <w:rFonts w:ascii="Times New Roman" w:eastAsiaTheme="minorEastAsia" w:hAnsi="Times New Roman" w:cs="Times New Roman"/>
        </w:rPr>
        <w:t xml:space="preserve">in lifespan </w:t>
      </w:r>
      <w:r w:rsidR="005217D1">
        <w:rPr>
          <w:rFonts w:ascii="Times New Roman" w:eastAsiaTheme="minorEastAsia" w:hAnsi="Times New Roman" w:cs="Times New Roman"/>
        </w:rPr>
        <w:t>ine</w:t>
      </w:r>
      <w:r w:rsidR="005217D1">
        <w:rPr>
          <w:rFonts w:ascii="Times New Roman" w:eastAsiaTheme="minorEastAsia" w:hAnsi="Times New Roman" w:cs="Times New Roman"/>
        </w:rPr>
        <w:lastRenderedPageBreak/>
        <w:t>quality</w:t>
      </w:r>
      <w:r w:rsidR="00582A98">
        <w:rPr>
          <w:rFonts w:ascii="Times New Roman" w:eastAsiaTheme="minorEastAsia" w:hAnsi="Times New Roman" w:cs="Times New Roman"/>
        </w:rPr>
        <w:t>.</w:t>
      </w:r>
      <w:r w:rsidR="00A86F6F">
        <w:rPr>
          <w:rFonts w:ascii="Times New Roman" w:eastAsiaTheme="minorEastAsia" w:hAnsi="Times New Roman" w:cs="Times New Roman"/>
        </w:rPr>
        <w:t xml:space="preserve"> Our research sheds some light on this national trend by showing that </w:t>
      </w:r>
      <w:r w:rsidR="00282D14">
        <w:rPr>
          <w:rFonts w:ascii="Times New Roman" w:eastAsiaTheme="minorEastAsia" w:hAnsi="Times New Roman" w:cs="Times New Roman"/>
        </w:rPr>
        <w:t xml:space="preserve">the unexpected rise of homicides after 2005 was </w:t>
      </w:r>
      <w:r w:rsidR="00A86F6F">
        <w:rPr>
          <w:rFonts w:ascii="Times New Roman" w:eastAsiaTheme="minorEastAsia" w:hAnsi="Times New Roman" w:cs="Times New Roman"/>
        </w:rPr>
        <w:t xml:space="preserve">the main contributor that held back </w:t>
      </w:r>
      <w:r w:rsidR="00463EC8">
        <w:rPr>
          <w:rFonts w:ascii="Times New Roman" w:eastAsiaTheme="minorEastAsia" w:hAnsi="Times New Roman" w:cs="Times New Roman"/>
        </w:rPr>
        <w:t xml:space="preserve">life expectancy and </w:t>
      </w:r>
      <w:r w:rsidR="00282D14">
        <w:rPr>
          <w:rFonts w:ascii="Times New Roman" w:eastAsiaTheme="minorEastAsia" w:hAnsi="Times New Roman" w:cs="Times New Roman"/>
        </w:rPr>
        <w:t xml:space="preserve">reductions in </w:t>
      </w:r>
      <w:r w:rsidR="00463EC8">
        <w:rPr>
          <w:rFonts w:ascii="Times New Roman" w:eastAsiaTheme="minorEastAsia" w:hAnsi="Times New Roman" w:cs="Times New Roman"/>
        </w:rPr>
        <w:t xml:space="preserve">lifespan </w:t>
      </w:r>
      <w:r w:rsidR="00B94C3C">
        <w:rPr>
          <w:rFonts w:ascii="Times New Roman" w:eastAsiaTheme="minorEastAsia" w:hAnsi="Times New Roman" w:cs="Times New Roman"/>
        </w:rPr>
        <w:t>inequality.</w:t>
      </w:r>
    </w:p>
    <w:p w14:paraId="2854A540" w14:textId="34CA1A4E" w:rsidR="005248E9" w:rsidRPr="00E72E23" w:rsidRDefault="00706CC9" w:rsidP="00E72E23">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Despite major public health interventions between 2005 and 2015, such as the </w:t>
      </w:r>
      <w:r w:rsidR="00686C5F">
        <w:rPr>
          <w:rFonts w:ascii="Times New Roman" w:eastAsiaTheme="minorEastAsia" w:hAnsi="Times New Roman" w:cs="Times New Roman"/>
        </w:rPr>
        <w:t xml:space="preserve">enactment of a </w:t>
      </w:r>
      <w:r>
        <w:rPr>
          <w:rFonts w:ascii="Times New Roman" w:eastAsiaTheme="minorEastAsia" w:hAnsi="Times New Roman" w:cs="Times New Roman"/>
        </w:rPr>
        <w:t xml:space="preserve">universal health </w:t>
      </w:r>
      <w:r w:rsidR="00911EB3">
        <w:rPr>
          <w:rFonts w:ascii="Times New Roman" w:eastAsiaTheme="minorEastAsia" w:hAnsi="Times New Roman" w:cs="Times New Roman"/>
        </w:rPr>
        <w:t xml:space="preserve">insurance </w:t>
      </w:r>
      <w:r>
        <w:rPr>
          <w:rFonts w:ascii="Times New Roman" w:eastAsiaTheme="minorEastAsia" w:hAnsi="Times New Roman" w:cs="Times New Roman"/>
        </w:rPr>
        <w:t xml:space="preserve">program </w:t>
      </w:r>
      <w:r w:rsidR="00686C5F">
        <w:rPr>
          <w:rFonts w:ascii="Times New Roman" w:eastAsiaTheme="minorEastAsia" w:hAnsi="Times New Roman" w:cs="Times New Roman"/>
        </w:rPr>
        <w:t>(</w:t>
      </w:r>
      <w:proofErr w:type="spellStart"/>
      <w:r w:rsidRPr="00706CC9">
        <w:rPr>
          <w:rFonts w:ascii="Times New Roman" w:eastAsiaTheme="minorEastAsia" w:hAnsi="Times New Roman" w:cs="Times New Roman"/>
          <w:i/>
        </w:rPr>
        <w:t>Seguro</w:t>
      </w:r>
      <w:proofErr w:type="spellEnd"/>
      <w:r w:rsidRPr="00706CC9">
        <w:rPr>
          <w:rFonts w:ascii="Times New Roman" w:eastAsiaTheme="minorEastAsia" w:hAnsi="Times New Roman" w:cs="Times New Roman"/>
          <w:i/>
        </w:rPr>
        <w:t xml:space="preserve"> Popular</w:t>
      </w:r>
      <w:r w:rsidR="00686C5F" w:rsidRPr="00686C5F">
        <w:rPr>
          <w:rFonts w:ascii="Times New Roman" w:eastAsiaTheme="minorEastAsia" w:hAnsi="Times New Roman" w:cs="Times New Roman"/>
        </w:rPr>
        <w:t>)</w:t>
      </w:r>
      <w:r>
        <w:rPr>
          <w:rFonts w:ascii="Times New Roman" w:eastAsiaTheme="minorEastAsia" w:hAnsi="Times New Roman" w:cs="Times New Roman"/>
        </w:rPr>
        <w:t>,</w:t>
      </w:r>
      <w:r w:rsidR="00DF4FD0">
        <w:rPr>
          <w:rFonts w:ascii="Times New Roman" w:eastAsiaTheme="minorEastAsia" w:hAnsi="Times New Roman" w:cs="Times New Roman"/>
        </w:rPr>
        <w:fldChar w:fldCharType="begin"/>
      </w:r>
      <w:r w:rsidR="00DF4FD0">
        <w:rPr>
          <w:rFonts w:ascii="Times New Roman" w:eastAsiaTheme="minorEastAsia" w:hAnsi="Times New Roman" w:cs="Times New Roman"/>
        </w:rPr>
        <w:instrText xml:space="preserve"> ADDIN EN.CITE &lt;EndNote&gt;&lt;Cite&gt;&lt;Author&gt;Knaul&lt;/Author&gt;&lt;Year&gt;2012&lt;/Year&gt;&lt;RecNum&gt;119&lt;/RecNum&gt;&lt;DisplayText&gt;&lt;style face="superscript"&gt;35&lt;/style&gt;&lt;/DisplayText&gt;&lt;record&gt;&lt;rec-number&gt;119&lt;/rec-number&gt;&lt;foreign-keys&gt;&lt;key app="EN" db-id="xwts0fz21atwpxe2avovtpe5rz9v2fw0dtxf" timestamp="1517843590"&gt;119&lt;/key&gt;&lt;/foreign-keys&gt;&lt;ref-type name="Journal Article"&gt;17&lt;/ref-type&gt;&lt;contributors&gt;&lt;authors&gt;&lt;author&gt;Knaul, Felicia Marie&lt;/author&gt;&lt;author&gt;González-Pier, Eduardo&lt;/author&gt;&lt;author&gt;Gómez-Dantés, Octavio&lt;/author&gt;&lt;author&gt;García-Junco, David&lt;/author&gt;&lt;author&gt;Arreola-Ornelas, Héctor&lt;/author&gt;&lt;author&gt;Barraza-Lloréns, Mariana&lt;/author&gt;&lt;author&gt;Sandoval, Rosa&lt;/author&gt;&lt;author&gt;Caballero, Francisco&lt;/author&gt;&lt;author&gt;Hernández-Avila, Mauricio&lt;/author&gt;&lt;author&gt;Juan, Mercedes&lt;/author&gt;&lt;/authors&gt;&lt;/contributors&gt;&lt;titles&gt;&lt;title&gt;The quest for universal health coverage: achieving social protection for all in Mexico&lt;/title&gt;&lt;secondary-title&gt;The Lancet&lt;/secondary-title&gt;&lt;/titles&gt;&lt;periodical&gt;&lt;full-title&gt;The Lancet&lt;/full-title&gt;&lt;/periodical&gt;&lt;pages&gt;1259-1279&lt;/pages&gt;&lt;volume&gt;380&lt;/volume&gt;&lt;number&gt;9849&lt;/number&gt;&lt;dates&gt;&lt;year&gt;2012&lt;/year&gt;&lt;/dates&gt;&lt;isbn&gt;0140-6736&lt;/isbn&gt;&lt;urls&gt;&lt;/urls&gt;&lt;/record&gt;&lt;/Cite&gt;&lt;/EndNote&gt;</w:instrText>
      </w:r>
      <w:r w:rsidR="00DF4FD0">
        <w:rPr>
          <w:rFonts w:ascii="Times New Roman" w:eastAsiaTheme="minorEastAsia" w:hAnsi="Times New Roman" w:cs="Times New Roman"/>
        </w:rPr>
        <w:fldChar w:fldCharType="separate"/>
      </w:r>
      <w:r w:rsidR="00DF4FD0" w:rsidRPr="00DF4FD0">
        <w:rPr>
          <w:rFonts w:ascii="Times New Roman" w:eastAsiaTheme="minorEastAsia" w:hAnsi="Times New Roman" w:cs="Times New Roman"/>
          <w:noProof/>
          <w:vertAlign w:val="superscript"/>
        </w:rPr>
        <w:t>35</w:t>
      </w:r>
      <w:r w:rsidR="00DF4FD0">
        <w:rPr>
          <w:rFonts w:ascii="Times New Roman" w:eastAsiaTheme="minorEastAsia" w:hAnsi="Times New Roman" w:cs="Times New Roman"/>
        </w:rPr>
        <w:fldChar w:fldCharType="end"/>
      </w:r>
      <w:r w:rsidR="00FE0D88">
        <w:rPr>
          <w:rFonts w:ascii="Times New Roman" w:eastAsiaTheme="minorEastAsia" w:hAnsi="Times New Roman" w:cs="Times New Roman"/>
        </w:rPr>
        <w:t xml:space="preserve"> every state in the country experienced less progress in life expectancy</w:t>
      </w:r>
      <w:r w:rsidR="002A4324">
        <w:rPr>
          <w:rFonts w:ascii="Times New Roman" w:eastAsiaTheme="minorEastAsia" w:hAnsi="Times New Roman" w:cs="Times New Roman"/>
        </w:rPr>
        <w:t xml:space="preserve"> at age 15</w:t>
      </w:r>
      <w:r w:rsidR="00FE0D88">
        <w:rPr>
          <w:rFonts w:ascii="Times New Roman" w:eastAsiaTheme="minorEastAsia" w:hAnsi="Times New Roman" w:cs="Times New Roman"/>
        </w:rPr>
        <w:t xml:space="preserve"> than in the previous decade. O</w:t>
      </w:r>
      <w:r w:rsidR="00FF5622">
        <w:rPr>
          <w:rFonts w:ascii="Times New Roman" w:eastAsiaTheme="minorEastAsia" w:hAnsi="Times New Roman" w:cs="Times New Roman"/>
        </w:rPr>
        <w:t xml:space="preserve">ur findings </w:t>
      </w:r>
      <w:r w:rsidR="00FE0D88">
        <w:rPr>
          <w:rFonts w:ascii="Times New Roman" w:eastAsiaTheme="minorEastAsia" w:hAnsi="Times New Roman" w:cs="Times New Roman"/>
        </w:rPr>
        <w:t xml:space="preserve">clearly </w:t>
      </w:r>
      <w:r w:rsidR="00FF5622">
        <w:rPr>
          <w:rFonts w:ascii="Times New Roman" w:eastAsiaTheme="minorEastAsia" w:hAnsi="Times New Roman" w:cs="Times New Roman"/>
        </w:rPr>
        <w:t>indicate that the spread of homicides throughout the country after 2005</w:t>
      </w:r>
      <w:r w:rsidR="00FF5622">
        <w:rPr>
          <w:rFonts w:ascii="Times New Roman" w:eastAsiaTheme="minorEastAsia" w:hAnsi="Times New Roman" w:cs="Times New Roman"/>
        </w:rPr>
        <w:fldChar w:fldCharType="begin"/>
      </w:r>
      <w:r w:rsidR="00FF5622">
        <w:rPr>
          <w:rFonts w:ascii="Times New Roman" w:eastAsiaTheme="minorEastAsia" w:hAnsi="Times New Roman" w:cs="Times New Roman"/>
        </w:rPr>
        <w:instrText xml:space="preserve"> ADDIN EN.CITE &lt;EndNote&gt;&lt;Cite&gt;&lt;Author&gt;Espinal-Enríquez&lt;/Author&gt;&lt;Year&gt;2015&lt;/Year&gt;&lt;RecNum&gt;106&lt;/RecNum&gt;&lt;DisplayText&gt;&lt;style face="superscript"&gt;18&lt;/style&gt;&lt;/DisplayText&gt;&lt;record&gt;&lt;rec-number&gt;106&lt;/rec-number&gt;&lt;foreign-keys&gt;&lt;key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FF5622">
        <w:rPr>
          <w:rFonts w:ascii="Times New Roman" w:eastAsiaTheme="minorEastAsia" w:hAnsi="Times New Roman" w:cs="Times New Roman"/>
        </w:rPr>
        <w:fldChar w:fldCharType="separate"/>
      </w:r>
      <w:r w:rsidR="00FF5622" w:rsidRPr="00FF5622">
        <w:rPr>
          <w:rFonts w:ascii="Times New Roman" w:eastAsiaTheme="minorEastAsia" w:hAnsi="Times New Roman" w:cs="Times New Roman"/>
          <w:noProof/>
          <w:vertAlign w:val="superscript"/>
        </w:rPr>
        <w:t>18</w:t>
      </w:r>
      <w:r w:rsidR="00FF5622">
        <w:rPr>
          <w:rFonts w:ascii="Times New Roman" w:eastAsiaTheme="minorEastAsia" w:hAnsi="Times New Roman" w:cs="Times New Roman"/>
        </w:rPr>
        <w:fldChar w:fldCharType="end"/>
      </w:r>
      <w:r w:rsidR="00FF5622">
        <w:rPr>
          <w:rFonts w:ascii="Times New Roman" w:eastAsiaTheme="minorEastAsia" w:hAnsi="Times New Roman" w:cs="Times New Roman"/>
        </w:rPr>
        <w:t xml:space="preserve"> </w:t>
      </w:r>
      <w:r w:rsidR="00FE0D88">
        <w:rPr>
          <w:rFonts w:ascii="Times New Roman" w:eastAsiaTheme="minorEastAsia" w:hAnsi="Times New Roman" w:cs="Times New Roman"/>
        </w:rPr>
        <w:t>was the main contributor to reduce</w:t>
      </w:r>
      <w:r w:rsidR="00FF5622">
        <w:rPr>
          <w:rFonts w:ascii="Times New Roman" w:eastAsiaTheme="minorEastAsia" w:hAnsi="Times New Roman" w:cs="Times New Roman"/>
        </w:rPr>
        <w:t xml:space="preserve"> life exp</w:t>
      </w:r>
      <w:r w:rsidR="008E298F">
        <w:rPr>
          <w:rFonts w:ascii="Times New Roman" w:eastAsiaTheme="minorEastAsia" w:hAnsi="Times New Roman" w:cs="Times New Roman"/>
        </w:rPr>
        <w:t xml:space="preserve">ectancy gains </w:t>
      </w:r>
      <w:r w:rsidR="00E478D7">
        <w:rPr>
          <w:rFonts w:ascii="Times New Roman" w:eastAsiaTheme="minorEastAsia" w:hAnsi="Times New Roman" w:cs="Times New Roman"/>
        </w:rPr>
        <w:t xml:space="preserve">for </w:t>
      </w:r>
      <w:r w:rsidR="00873CCC">
        <w:rPr>
          <w:rFonts w:ascii="Times New Roman" w:eastAsiaTheme="minorEastAsia" w:hAnsi="Times New Roman" w:cs="Times New Roman"/>
        </w:rPr>
        <w:t xml:space="preserve">young </w:t>
      </w:r>
      <w:r w:rsidR="00E478D7">
        <w:rPr>
          <w:rFonts w:ascii="Times New Roman" w:eastAsiaTheme="minorEastAsia" w:hAnsi="Times New Roman" w:cs="Times New Roman"/>
        </w:rPr>
        <w:t xml:space="preserve">males </w:t>
      </w:r>
      <w:r w:rsidR="008E298F">
        <w:rPr>
          <w:rFonts w:ascii="Times New Roman" w:eastAsiaTheme="minorEastAsia" w:hAnsi="Times New Roman" w:cs="Times New Roman"/>
        </w:rPr>
        <w:t>between 2005-2015. This is consistent with previous research documenting the impact of homicides between 2000 and 2010.</w:t>
      </w:r>
      <w:r w:rsidR="008E298F">
        <w:rPr>
          <w:rFonts w:ascii="Times New Roman" w:eastAsiaTheme="minorEastAsia" w:hAnsi="Times New Roman" w:cs="Times New Roman"/>
        </w:rPr>
        <w:fldChar w:fldCharType="begin"/>
      </w:r>
      <w:r w:rsidR="008E298F">
        <w:rPr>
          <w:rFonts w:ascii="Times New Roman" w:eastAsiaTheme="minorEastAsia" w:hAnsi="Times New Roman" w:cs="Times New Roman"/>
        </w:rPr>
        <w:instrText xml:space="preserve"> ADDIN EN.CITE &lt;EndNote&gt;&lt;Cite&gt;&lt;Author&gt;Aburto&lt;/Author&gt;&lt;Year&gt;2016&lt;/Year&gt;&lt;RecNum&gt;90&lt;/RecNum&gt;&lt;DisplayText&gt;&lt;style face="superscript"&gt;4 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Canudas-Romo&lt;/Author&gt;&lt;Year&gt;2015&lt;/Year&gt;&lt;RecNum&gt;89&lt;/RecNum&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8E298F">
        <w:rPr>
          <w:rFonts w:ascii="Times New Roman" w:eastAsiaTheme="minorEastAsia" w:hAnsi="Times New Roman" w:cs="Times New Roman"/>
        </w:rPr>
        <w:fldChar w:fldCharType="separate"/>
      </w:r>
      <w:r w:rsidR="008E298F" w:rsidRPr="008E298F">
        <w:rPr>
          <w:rFonts w:ascii="Times New Roman" w:eastAsiaTheme="minorEastAsia" w:hAnsi="Times New Roman" w:cs="Times New Roman"/>
          <w:noProof/>
          <w:vertAlign w:val="superscript"/>
        </w:rPr>
        <w:t>4 5</w:t>
      </w:r>
      <w:r w:rsidR="008E298F">
        <w:rPr>
          <w:rFonts w:ascii="Times New Roman" w:eastAsiaTheme="minorEastAsia" w:hAnsi="Times New Roman" w:cs="Times New Roman"/>
        </w:rPr>
        <w:fldChar w:fldCharType="end"/>
      </w:r>
      <w:r w:rsidR="008E298F">
        <w:rPr>
          <w:rFonts w:ascii="Times New Roman" w:eastAsiaTheme="minorEastAsia" w:hAnsi="Times New Roman" w:cs="Times New Roman"/>
        </w:rPr>
        <w:t xml:space="preserve"> </w:t>
      </w:r>
      <w:r w:rsidR="003C6F24">
        <w:rPr>
          <w:rFonts w:ascii="Times New Roman" w:eastAsiaTheme="minorEastAsia" w:hAnsi="Times New Roman" w:cs="Times New Roman"/>
        </w:rPr>
        <w:t>Despite recent efforts from the Mexican government to contain the upsurge of violence in the country,</w:t>
      </w:r>
      <w:r w:rsidR="0017358B">
        <w:rPr>
          <w:rFonts w:ascii="Times New Roman" w:eastAsiaTheme="minorEastAsia" w:hAnsi="Times New Roman" w:cs="Times New Roman"/>
        </w:rPr>
        <w:fldChar w:fldCharType="begin"/>
      </w:r>
      <w:r w:rsidR="0017358B">
        <w:rPr>
          <w:rFonts w:ascii="Times New Roman" w:eastAsiaTheme="minorEastAsia" w:hAnsi="Times New Roman" w:cs="Times New Roman"/>
        </w:rPr>
        <w:instrText xml:space="preserve"> ADDIN EN.CITE &lt;EndNote&gt;&lt;Cite&gt;&lt;Author&gt;Astorga&lt;/Author&gt;&lt;Year&gt;2010&lt;/Year&gt;&lt;RecNum&gt;120&lt;/RecNum&gt;&lt;DisplayText&gt;&lt;style face="superscript"&gt;36 37&lt;/style&gt;&lt;/DisplayText&gt;&lt;record&gt;&lt;rec-number&gt;120&lt;/rec-number&gt;&lt;foreign-keys&gt;&lt;key app="EN" db-id="xwts0fz21atwpxe2avovtpe5rz9v2fw0dtxf" timestamp="1518877441"&gt;120&lt;/key&gt;&lt;/foreign-keys&gt;&lt;ref-type name="Journal Article"&gt;17&lt;/ref-type&gt;&lt;contributors&gt;&lt;authors&gt;&lt;author&gt;Astorga, Luis&lt;/author&gt;&lt;author&gt;Shirk, David A&lt;/author&gt;&lt;/authors&gt;&lt;/contributors&gt;&lt;titles&gt;&lt;title&gt;Drug trafficking organizations and counter-drug strategies in the US-Mexican context&lt;/title&gt;&lt;/titles&gt;&lt;dates&gt;&lt;year&gt;2010&lt;/year&gt;&lt;/dates&gt;&lt;urls&gt;&lt;/urls&gt;&lt;/record&gt;&lt;/Cite&gt;&lt;Cite&gt;&lt;Author&gt;Ríos&lt;/Author&gt;&lt;Year&gt;2013&lt;/Year&gt;&lt;RecNum&gt;121&lt;/RecNum&gt;&lt;record&gt;&lt;rec-number&gt;121&lt;/rec-number&gt;&lt;foreign-keys&gt;&lt;key app="EN" db-id="xwts0fz21atwpxe2avovtpe5rz9v2fw0dtxf" timestamp="1518877685"&gt;121&lt;/key&gt;&lt;/foreign-keys&gt;&lt;ref-type name="Journal Article"&gt;17&lt;/ref-type&gt;&lt;contributors&gt;&lt;authors&gt;&lt;author&gt;Ríos, Viridiana&lt;/author&gt;&lt;/authors&gt;&lt;/contributors&gt;&lt;titles&gt;&lt;title&gt;Why did Mexico become so violent? A self-reinforcing violent equilibrium caused by competition and enforcement&lt;/title&gt;&lt;secondary-title&gt;Trends in organized crime&lt;/secondary-title&gt;&lt;/titles&gt;&lt;periodical&gt;&lt;full-title&gt;Trends in organized crime&lt;/full-title&gt;&lt;/periodical&gt;&lt;pages&gt;138-155&lt;/pages&gt;&lt;volume&gt;16&lt;/volume&gt;&lt;number&gt;2&lt;/number&gt;&lt;dates&gt;&lt;year&gt;2013&lt;/year&gt;&lt;/dates&gt;&lt;isbn&gt;1084-4791&lt;/isbn&gt;&lt;urls&gt;&lt;/urls&gt;&lt;/record&gt;&lt;/Cite&gt;&lt;/EndNote&gt;</w:instrText>
      </w:r>
      <w:r w:rsidR="0017358B">
        <w:rPr>
          <w:rFonts w:ascii="Times New Roman" w:eastAsiaTheme="minorEastAsia" w:hAnsi="Times New Roman" w:cs="Times New Roman"/>
        </w:rPr>
        <w:fldChar w:fldCharType="separate"/>
      </w:r>
      <w:r w:rsidR="0017358B" w:rsidRPr="0017358B">
        <w:rPr>
          <w:rFonts w:ascii="Times New Roman" w:eastAsiaTheme="minorEastAsia" w:hAnsi="Times New Roman" w:cs="Times New Roman"/>
          <w:noProof/>
          <w:vertAlign w:val="superscript"/>
        </w:rPr>
        <w:t>36 37</w:t>
      </w:r>
      <w:r w:rsidR="0017358B">
        <w:rPr>
          <w:rFonts w:ascii="Times New Roman" w:eastAsiaTheme="minorEastAsia" w:hAnsi="Times New Roman" w:cs="Times New Roman"/>
        </w:rPr>
        <w:fldChar w:fldCharType="end"/>
      </w:r>
      <w:r w:rsidR="00F0336F">
        <w:rPr>
          <w:rFonts w:ascii="Times New Roman" w:eastAsiaTheme="minorEastAsia" w:hAnsi="Times New Roman" w:cs="Times New Roman"/>
        </w:rPr>
        <w:t xml:space="preserve"> </w:t>
      </w:r>
      <w:r w:rsidR="003C6F24">
        <w:rPr>
          <w:rFonts w:ascii="Times New Roman" w:eastAsiaTheme="minorEastAsia" w:hAnsi="Times New Roman" w:cs="Times New Roman"/>
        </w:rPr>
        <w:t xml:space="preserve">data up to 2015 </w:t>
      </w:r>
      <w:r w:rsidR="00E9034B">
        <w:rPr>
          <w:rFonts w:ascii="Times New Roman" w:eastAsiaTheme="minorEastAsia" w:hAnsi="Times New Roman" w:cs="Times New Roman"/>
        </w:rPr>
        <w:t>clearly indicate that life circumstances among young adults have not improved and are actually deteriorating</w:t>
      </w:r>
      <w:r w:rsidR="003C6F24">
        <w:rPr>
          <w:rFonts w:ascii="Times New Roman" w:eastAsiaTheme="minorEastAsia" w:hAnsi="Times New Roman" w:cs="Times New Roman"/>
        </w:rPr>
        <w:t>.  For example,</w:t>
      </w:r>
      <w:r w:rsidR="00E9034B">
        <w:rPr>
          <w:rFonts w:ascii="Times New Roman" w:eastAsiaTheme="minorEastAsia" w:hAnsi="Times New Roman" w:cs="Times New Roman"/>
        </w:rPr>
        <w:t xml:space="preserve"> about 1 of every 4 states in the country (8 states </w:t>
      </w:r>
      <w:r w:rsidR="007264F6">
        <w:rPr>
          <w:rFonts w:ascii="Times New Roman" w:eastAsiaTheme="minorEastAsia" w:hAnsi="Times New Roman" w:cs="Times New Roman"/>
        </w:rPr>
        <w:t>out of 32</w:t>
      </w:r>
      <w:r w:rsidR="00E9034B">
        <w:rPr>
          <w:rFonts w:ascii="Times New Roman" w:eastAsiaTheme="minorEastAsia" w:hAnsi="Times New Roman" w:cs="Times New Roman"/>
        </w:rPr>
        <w:t>) experienced a reduction in life expectancy at age 15</w:t>
      </w:r>
      <w:r w:rsidR="000555DD">
        <w:rPr>
          <w:rFonts w:ascii="Times New Roman" w:eastAsiaTheme="minorEastAsia" w:hAnsi="Times New Roman" w:cs="Times New Roman"/>
        </w:rPr>
        <w:t xml:space="preserve"> and this occurred across all regions of the country</w:t>
      </w:r>
      <w:r w:rsidR="00E9034B">
        <w:rPr>
          <w:rFonts w:ascii="Times New Roman" w:eastAsiaTheme="minorEastAsia" w:hAnsi="Times New Roman" w:cs="Times New Roman"/>
        </w:rPr>
        <w:t xml:space="preserve">. </w:t>
      </w:r>
      <w:r w:rsidR="003C6F24">
        <w:rPr>
          <w:rFonts w:ascii="Times New Roman" w:eastAsiaTheme="minorEastAsia" w:hAnsi="Times New Roman" w:cs="Times New Roman"/>
        </w:rPr>
        <w:t xml:space="preserve"> </w:t>
      </w:r>
      <w:r w:rsidR="00E9034B">
        <w:rPr>
          <w:rFonts w:ascii="Times New Roman" w:eastAsiaTheme="minorEastAsia" w:hAnsi="Times New Roman" w:cs="Times New Roman"/>
        </w:rPr>
        <w:t>T</w:t>
      </w:r>
      <w:r w:rsidR="00E84B2F">
        <w:rPr>
          <w:rFonts w:ascii="Times New Roman" w:eastAsiaTheme="minorEastAsia" w:hAnsi="Times New Roman" w:cs="Times New Roman"/>
        </w:rPr>
        <w:t xml:space="preserve">he strongest effect of homicide on life expectancy occurred in Guerrero, a state in the Southern </w:t>
      </w:r>
      <w:r w:rsidR="00B83524">
        <w:rPr>
          <w:rFonts w:ascii="Times New Roman" w:eastAsiaTheme="minorEastAsia" w:hAnsi="Times New Roman" w:cs="Times New Roman"/>
        </w:rPr>
        <w:t>r</w:t>
      </w:r>
      <w:r w:rsidR="00E84B2F">
        <w:rPr>
          <w:rFonts w:ascii="Times New Roman" w:eastAsiaTheme="minorEastAsia" w:hAnsi="Times New Roman" w:cs="Times New Roman"/>
        </w:rPr>
        <w:t xml:space="preserve">egion, were life expectancy was reduced by </w:t>
      </w:r>
      <w:r w:rsidR="00266862">
        <w:rPr>
          <w:rFonts w:ascii="Times New Roman" w:eastAsiaTheme="minorEastAsia" w:hAnsi="Times New Roman" w:cs="Times New Roman"/>
        </w:rPr>
        <w:t xml:space="preserve">almost </w:t>
      </w:r>
      <w:r w:rsidR="00E84B2F">
        <w:rPr>
          <w:rFonts w:ascii="Times New Roman" w:eastAsiaTheme="minorEastAsia" w:hAnsi="Times New Roman" w:cs="Times New Roman"/>
        </w:rPr>
        <w:t>2 years between 2005 and 2015</w:t>
      </w:r>
      <w:r w:rsidR="003A4B84">
        <w:rPr>
          <w:rFonts w:ascii="Times New Roman" w:eastAsiaTheme="minorEastAsia" w:hAnsi="Times New Roman" w:cs="Times New Roman"/>
        </w:rPr>
        <w:t>, f</w:t>
      </w:r>
      <w:r w:rsidR="00E84B2F">
        <w:rPr>
          <w:rFonts w:ascii="Times New Roman" w:eastAsiaTheme="minorEastAsia" w:hAnsi="Times New Roman" w:cs="Times New Roman"/>
        </w:rPr>
        <w:t>ollowed by Chihuahua</w:t>
      </w:r>
      <w:r w:rsidR="00D33FA8">
        <w:rPr>
          <w:rFonts w:ascii="Times New Roman" w:eastAsiaTheme="minorEastAsia" w:hAnsi="Times New Roman" w:cs="Times New Roman"/>
        </w:rPr>
        <w:t xml:space="preserve"> and Sinaloa</w:t>
      </w:r>
      <w:r w:rsidR="00353A0D">
        <w:rPr>
          <w:rFonts w:ascii="Times New Roman" w:eastAsiaTheme="minorEastAsia" w:hAnsi="Times New Roman" w:cs="Times New Roman"/>
        </w:rPr>
        <w:t xml:space="preserve"> in the North</w:t>
      </w:r>
      <w:r w:rsidR="00E84B2F">
        <w:rPr>
          <w:rFonts w:ascii="Times New Roman" w:eastAsiaTheme="minorEastAsia" w:hAnsi="Times New Roman" w:cs="Times New Roman"/>
        </w:rPr>
        <w:t>, with life expectancy loss</w:t>
      </w:r>
      <w:r w:rsidR="00D33FA8">
        <w:rPr>
          <w:rFonts w:ascii="Times New Roman" w:eastAsiaTheme="minorEastAsia" w:hAnsi="Times New Roman" w:cs="Times New Roman"/>
        </w:rPr>
        <w:t>es</w:t>
      </w:r>
      <w:r w:rsidR="00E84B2F">
        <w:rPr>
          <w:rFonts w:ascii="Times New Roman" w:eastAsiaTheme="minorEastAsia" w:hAnsi="Times New Roman" w:cs="Times New Roman"/>
        </w:rPr>
        <w:t xml:space="preserve"> of one year</w:t>
      </w:r>
      <w:r w:rsidR="00D33FA8">
        <w:rPr>
          <w:rFonts w:ascii="Times New Roman" w:eastAsiaTheme="minorEastAsia" w:hAnsi="Times New Roman" w:cs="Times New Roman"/>
        </w:rPr>
        <w:t xml:space="preserve"> </w:t>
      </w:r>
      <w:r w:rsidR="009A4C17">
        <w:rPr>
          <w:rFonts w:ascii="Times New Roman" w:eastAsiaTheme="minorEastAsia" w:hAnsi="Times New Roman" w:cs="Times New Roman"/>
        </w:rPr>
        <w:t xml:space="preserve">of life </w:t>
      </w:r>
      <w:r w:rsidR="00D33FA8">
        <w:rPr>
          <w:rFonts w:ascii="Times New Roman" w:eastAsiaTheme="minorEastAsia" w:hAnsi="Times New Roman" w:cs="Times New Roman"/>
        </w:rPr>
        <w:t>each</w:t>
      </w:r>
      <w:r w:rsidR="00CE3CD8">
        <w:rPr>
          <w:rFonts w:ascii="Times New Roman" w:eastAsiaTheme="minorEastAsia" w:hAnsi="Times New Roman" w:cs="Times New Roman"/>
        </w:rPr>
        <w:t>, t</w:t>
      </w:r>
      <w:r w:rsidR="00E84B2F">
        <w:rPr>
          <w:rFonts w:ascii="Times New Roman" w:eastAsiaTheme="minorEastAsia" w:hAnsi="Times New Roman" w:cs="Times New Roman"/>
        </w:rPr>
        <w:t>hree additiona</w:t>
      </w:r>
      <w:r w:rsidR="00D33FA8">
        <w:rPr>
          <w:rFonts w:ascii="Times New Roman" w:eastAsiaTheme="minorEastAsia" w:hAnsi="Times New Roman" w:cs="Times New Roman"/>
        </w:rPr>
        <w:t>l states in the North (</w:t>
      </w:r>
      <w:r w:rsidR="00E84B2F">
        <w:rPr>
          <w:rFonts w:ascii="Times New Roman" w:eastAsiaTheme="minorEastAsia" w:hAnsi="Times New Roman" w:cs="Times New Roman"/>
        </w:rPr>
        <w:t>Zacatecas, Baja California Sur</w:t>
      </w:r>
      <w:r w:rsidR="00D33FA8">
        <w:rPr>
          <w:rFonts w:ascii="Times New Roman" w:eastAsiaTheme="minorEastAsia" w:hAnsi="Times New Roman" w:cs="Times New Roman"/>
        </w:rPr>
        <w:t xml:space="preserve"> and Nuevo León</w:t>
      </w:r>
      <w:r w:rsidR="00E84B2F">
        <w:rPr>
          <w:rFonts w:ascii="Times New Roman" w:eastAsiaTheme="minorEastAsia" w:hAnsi="Times New Roman" w:cs="Times New Roman"/>
        </w:rPr>
        <w:t xml:space="preserve">), one in the Central region (Colima), and </w:t>
      </w:r>
      <w:r w:rsidR="001F4D8B">
        <w:rPr>
          <w:rFonts w:ascii="Times New Roman" w:eastAsiaTheme="minorEastAsia" w:hAnsi="Times New Roman" w:cs="Times New Roman"/>
        </w:rPr>
        <w:t>one in the South (</w:t>
      </w:r>
      <w:r w:rsidR="00E84B2F">
        <w:rPr>
          <w:rFonts w:ascii="Times New Roman" w:eastAsiaTheme="minorEastAsia" w:hAnsi="Times New Roman" w:cs="Times New Roman"/>
        </w:rPr>
        <w:t>Morelos</w:t>
      </w:r>
      <w:r w:rsidR="001F4D8B">
        <w:rPr>
          <w:rFonts w:ascii="Times New Roman" w:eastAsiaTheme="minorEastAsia" w:hAnsi="Times New Roman" w:cs="Times New Roman"/>
        </w:rPr>
        <w:t>)</w:t>
      </w:r>
      <w:r w:rsidR="00E84B2F">
        <w:rPr>
          <w:rFonts w:ascii="Times New Roman" w:eastAsiaTheme="minorEastAsia" w:hAnsi="Times New Roman" w:cs="Times New Roman"/>
        </w:rPr>
        <w:t xml:space="preserve">, experienced losses of half a year in life expectancy over the same period. </w:t>
      </w:r>
    </w:p>
    <w:p w14:paraId="45285514" w14:textId="77777777" w:rsidR="00D9348D" w:rsidRDefault="00625C68" w:rsidP="009E33B8">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Furthermore,</w:t>
      </w:r>
      <w:r w:rsidR="00F0056A">
        <w:rPr>
          <w:rFonts w:ascii="Times New Roman" w:eastAsiaTheme="minorEastAsia" w:hAnsi="Times New Roman" w:cs="Times New Roman"/>
        </w:rPr>
        <w:t xml:space="preserve"> homicides </w:t>
      </w:r>
      <w:r w:rsidR="003A5770">
        <w:rPr>
          <w:rFonts w:ascii="Times New Roman" w:eastAsiaTheme="minorEastAsia" w:hAnsi="Times New Roman" w:cs="Times New Roman"/>
        </w:rPr>
        <w:t>have slowed down</w:t>
      </w:r>
      <w:r w:rsidR="00893FAF">
        <w:rPr>
          <w:rFonts w:ascii="Times New Roman" w:eastAsiaTheme="minorEastAsia" w:hAnsi="Times New Roman" w:cs="Times New Roman"/>
        </w:rPr>
        <w:t xml:space="preserve"> the</w:t>
      </w:r>
      <w:r w:rsidR="003A5770">
        <w:rPr>
          <w:rFonts w:ascii="Times New Roman" w:eastAsiaTheme="minorEastAsia" w:hAnsi="Times New Roman" w:cs="Times New Roman"/>
        </w:rPr>
        <w:t xml:space="preserve"> progress on reducing </w:t>
      </w:r>
      <w:r w:rsidR="00893FAF">
        <w:rPr>
          <w:rFonts w:ascii="Times New Roman" w:eastAsiaTheme="minorEastAsia" w:hAnsi="Times New Roman" w:cs="Times New Roman"/>
        </w:rPr>
        <w:t>life</w:t>
      </w:r>
      <w:r w:rsidR="00F0056A">
        <w:rPr>
          <w:rFonts w:ascii="Times New Roman" w:eastAsiaTheme="minorEastAsia" w:hAnsi="Times New Roman" w:cs="Times New Roman"/>
        </w:rPr>
        <w:t>span inequality among young adults</w:t>
      </w:r>
      <w:r w:rsidR="00DE0AB8">
        <w:rPr>
          <w:rFonts w:ascii="Times New Roman" w:eastAsiaTheme="minorEastAsia" w:hAnsi="Times New Roman" w:cs="Times New Roman"/>
        </w:rPr>
        <w:t xml:space="preserve"> in Mexico</w:t>
      </w:r>
      <w:r w:rsidR="00F0056A">
        <w:rPr>
          <w:rFonts w:ascii="Times New Roman" w:eastAsiaTheme="minorEastAsia" w:hAnsi="Times New Roman" w:cs="Times New Roman"/>
        </w:rPr>
        <w:t xml:space="preserve">. While </w:t>
      </w:r>
      <w:r w:rsidR="00973C05">
        <w:rPr>
          <w:rFonts w:ascii="Times New Roman" w:eastAsiaTheme="minorEastAsia" w:hAnsi="Times New Roman" w:cs="Times New Roman"/>
        </w:rPr>
        <w:t xml:space="preserve">lifespan </w:t>
      </w:r>
      <w:r w:rsidR="00F0056A">
        <w:rPr>
          <w:rFonts w:ascii="Times New Roman" w:eastAsiaTheme="minorEastAsia" w:hAnsi="Times New Roman" w:cs="Times New Roman"/>
        </w:rPr>
        <w:t>inequality</w:t>
      </w:r>
      <w:r w:rsidR="00673DF4">
        <w:rPr>
          <w:rFonts w:ascii="Times New Roman" w:eastAsiaTheme="minorEastAsia" w:hAnsi="Times New Roman" w:cs="Times New Roman"/>
        </w:rPr>
        <w:t xml:space="preserve"> </w:t>
      </w:r>
      <w:r w:rsidR="00451A34">
        <w:rPr>
          <w:rFonts w:ascii="Times New Roman" w:eastAsiaTheme="minorEastAsia" w:hAnsi="Times New Roman" w:cs="Times New Roman"/>
        </w:rPr>
        <w:t>(</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r>
          <w:rPr>
            <w:rFonts w:ascii="Cambria Math" w:hAnsi="Cambria Math" w:cs="Times New Roman"/>
          </w:rPr>
          <m:t>)</m:t>
        </m:r>
      </m:oMath>
      <w:r w:rsidR="00147684">
        <w:rPr>
          <w:rFonts w:ascii="Times New Roman" w:eastAsiaTheme="minorEastAsia" w:hAnsi="Times New Roman" w:cs="Times New Roman"/>
        </w:rPr>
        <w:t xml:space="preserve"> </w:t>
      </w:r>
      <w:r w:rsidR="0080568C">
        <w:rPr>
          <w:rFonts w:ascii="Times New Roman" w:eastAsiaTheme="minorEastAsia" w:hAnsi="Times New Roman" w:cs="Times New Roman"/>
        </w:rPr>
        <w:t xml:space="preserve">declined </w:t>
      </w:r>
      <w:r w:rsidR="00147684">
        <w:rPr>
          <w:rFonts w:ascii="Times New Roman" w:eastAsiaTheme="minorEastAsia" w:hAnsi="Times New Roman" w:cs="Times New Roman"/>
        </w:rPr>
        <w:t>by more than half a year</w:t>
      </w:r>
      <w:r w:rsidR="00F0056A">
        <w:rPr>
          <w:rFonts w:ascii="Times New Roman" w:eastAsiaTheme="minorEastAsia" w:hAnsi="Times New Roman" w:cs="Times New Roman"/>
        </w:rPr>
        <w:t xml:space="preserve"> between 1995 and 2005</w:t>
      </w:r>
      <w:r w:rsidR="00147684">
        <w:rPr>
          <w:rFonts w:ascii="Times New Roman" w:eastAsiaTheme="minorEastAsia" w:hAnsi="Times New Roman" w:cs="Times New Roman"/>
        </w:rPr>
        <w:t xml:space="preserve">, </w:t>
      </w:r>
      <w:r w:rsidR="00540B8D">
        <w:rPr>
          <w:rFonts w:ascii="Times New Roman" w:eastAsiaTheme="minorEastAsia" w:hAnsi="Times New Roman" w:cs="Times New Roman"/>
        </w:rPr>
        <w:t xml:space="preserve">a decade later this progress was stagnated and barely reached a reduction of </w:t>
      </w:r>
      <w:r w:rsidR="00390003">
        <w:rPr>
          <w:rFonts w:ascii="Times New Roman" w:eastAsiaTheme="minorEastAsia" w:hAnsi="Times New Roman" w:cs="Times New Roman"/>
        </w:rPr>
        <w:t xml:space="preserve">less than two months </w:t>
      </w:r>
      <w:r w:rsidR="00451A34">
        <w:rPr>
          <w:rFonts w:ascii="Times New Roman" w:eastAsiaTheme="minorEastAsia" w:hAnsi="Times New Roman" w:cs="Times New Roman"/>
        </w:rPr>
        <w:t xml:space="preserve">in </w:t>
      </w:r>
      <w:r w:rsidR="00540B8D">
        <w:rPr>
          <w:rFonts w:ascii="Times New Roman" w:eastAsiaTheme="minorEastAsia" w:hAnsi="Times New Roman" w:cs="Times New Roman"/>
        </w:rPr>
        <w:t>recent years</w:t>
      </w:r>
      <w:r w:rsidR="00451A34">
        <w:rPr>
          <w:rFonts w:ascii="Times New Roman" w:eastAsiaTheme="minorEastAsia" w:hAnsi="Times New Roman" w:cs="Times New Roman"/>
        </w:rPr>
        <w:t xml:space="preserve"> (2005-2015). </w:t>
      </w:r>
      <w:r w:rsidR="00622AB1">
        <w:rPr>
          <w:rFonts w:ascii="Times New Roman" w:eastAsiaTheme="minorEastAsia" w:hAnsi="Times New Roman" w:cs="Times New Roman"/>
        </w:rPr>
        <w:t>Increase in homicide mortality accounted for most of the stagnatio</w:t>
      </w:r>
      <w:r w:rsidR="00237513">
        <w:rPr>
          <w:rFonts w:ascii="Times New Roman" w:eastAsiaTheme="minorEastAsia" w:hAnsi="Times New Roman" w:cs="Times New Roman"/>
        </w:rPr>
        <w:t>n on life</w:t>
      </w:r>
      <w:r w:rsidR="00622AB1">
        <w:rPr>
          <w:rFonts w:ascii="Times New Roman" w:eastAsiaTheme="minorEastAsia" w:hAnsi="Times New Roman" w:cs="Times New Roman"/>
        </w:rPr>
        <w:t>span inequality; i</w:t>
      </w:r>
      <w:r w:rsidR="00B8703A">
        <w:rPr>
          <w:rFonts w:ascii="Times New Roman" w:eastAsiaTheme="minorEastAsia" w:hAnsi="Times New Roman" w:cs="Times New Roman"/>
        </w:rPr>
        <w:t>mportantly, the effect was concentrated in the young population, between ages 15 and 50, which is consistent with</w:t>
      </w:r>
      <w:r w:rsidR="005047CB">
        <w:rPr>
          <w:rFonts w:ascii="Times New Roman" w:eastAsiaTheme="minorEastAsia" w:hAnsi="Times New Roman" w:cs="Times New Roman"/>
        </w:rPr>
        <w:t xml:space="preserve"> the high </w:t>
      </w:r>
      <w:r w:rsidR="00B8703A">
        <w:rPr>
          <w:rFonts w:ascii="Times New Roman" w:eastAsiaTheme="minorEastAsia" w:hAnsi="Times New Roman" w:cs="Times New Roman"/>
        </w:rPr>
        <w:t>sensitivity of lifespan variation to premature mortality</w:t>
      </w:r>
      <w:r w:rsidR="005047CB">
        <w:rPr>
          <w:rFonts w:ascii="Times New Roman" w:eastAsiaTheme="minorEastAsia" w:hAnsi="Times New Roman" w:cs="Times New Roman"/>
        </w:rPr>
        <w:t>.</w:t>
      </w:r>
      <w:r w:rsidR="005047CB">
        <w:rPr>
          <w:rFonts w:ascii="Times New Roman" w:eastAsiaTheme="minorEastAsia" w:hAnsi="Times New Roman" w:cs="Times New Roman"/>
        </w:rPr>
        <w:fldChar w:fldCharType="begin"/>
      </w:r>
      <w:r w:rsidR="005047CB">
        <w:rPr>
          <w:rFonts w:ascii="Times New Roman" w:eastAsiaTheme="minorEastAsia" w:hAnsi="Times New Roman" w:cs="Times New Roman"/>
        </w:rPr>
        <w:instrText xml:space="preserve"> ADDIN EN.CITE &lt;EndNote&gt;&lt;Cite&gt;&lt;Author&gt;Vaupel&lt;/Author&gt;&lt;Year&gt;2011&lt;/Year&gt;&lt;RecNum&gt;4&lt;/RecNum&gt;&lt;DisplayText&gt;&lt;style face="superscript"&gt;13&lt;/style&gt;&lt;/DisplayText&gt;&lt;record&gt;&lt;rec-number&gt;4&lt;/rec-number&gt;&lt;foreign-keys&gt;&lt;key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open&lt;/secondary-title&gt;&lt;/titles&gt;&lt;pages&gt;e000128&lt;/pages&gt;&lt;volume&gt;1&lt;/volume&gt;&lt;number&gt;1&lt;/number&gt;&lt;dates&gt;&lt;year&gt;2011&lt;/year&gt;&lt;/dates&gt;&lt;publisher&gt;British Medical Journal Publishing Group&lt;/publisher&gt;&lt;label&gt;vaupel2011life&lt;/label&gt;&lt;urls&gt;&lt;/urls&gt;&lt;/record&gt;&lt;/Cite&gt;&lt;/EndNote&gt;</w:instrText>
      </w:r>
      <w:r w:rsidR="005047CB">
        <w:rPr>
          <w:rFonts w:ascii="Times New Roman" w:eastAsiaTheme="minorEastAsia" w:hAnsi="Times New Roman" w:cs="Times New Roman"/>
        </w:rPr>
        <w:fldChar w:fldCharType="separate"/>
      </w:r>
      <w:r w:rsidR="005047CB" w:rsidRPr="005047CB">
        <w:rPr>
          <w:rFonts w:ascii="Times New Roman" w:eastAsiaTheme="minorEastAsia" w:hAnsi="Times New Roman" w:cs="Times New Roman"/>
          <w:noProof/>
          <w:vertAlign w:val="superscript"/>
        </w:rPr>
        <w:t>13</w:t>
      </w:r>
      <w:r w:rsidR="005047CB">
        <w:rPr>
          <w:rFonts w:ascii="Times New Roman" w:eastAsiaTheme="minorEastAsia" w:hAnsi="Times New Roman" w:cs="Times New Roman"/>
        </w:rPr>
        <w:fldChar w:fldCharType="end"/>
      </w:r>
      <w:r w:rsidR="005047CB">
        <w:rPr>
          <w:rFonts w:ascii="Times New Roman" w:eastAsiaTheme="minorEastAsia" w:hAnsi="Times New Roman" w:cs="Times New Roman"/>
        </w:rPr>
        <w:t xml:space="preserve"> </w:t>
      </w:r>
      <w:r w:rsidR="00B8703A">
        <w:rPr>
          <w:rFonts w:ascii="Times New Roman" w:eastAsiaTheme="minorEastAsia" w:hAnsi="Times New Roman" w:cs="Times New Roman"/>
        </w:rPr>
        <w:t xml:space="preserve"> </w:t>
      </w:r>
      <w:r w:rsidR="00911814">
        <w:rPr>
          <w:rFonts w:ascii="Times New Roman" w:eastAsiaTheme="minorEastAsia" w:hAnsi="Times New Roman" w:cs="Times New Roman"/>
        </w:rPr>
        <w:t xml:space="preserve">Thus, </w:t>
      </w:r>
      <w:r w:rsidR="005047CB">
        <w:rPr>
          <w:rFonts w:ascii="Times New Roman" w:eastAsiaTheme="minorEastAsia" w:hAnsi="Times New Roman" w:cs="Times New Roman"/>
        </w:rPr>
        <w:t>males in Mexico not only live less</w:t>
      </w:r>
      <w:r w:rsidR="005E210A">
        <w:rPr>
          <w:rFonts w:ascii="Times New Roman" w:eastAsiaTheme="minorEastAsia" w:hAnsi="Times New Roman" w:cs="Times New Roman"/>
        </w:rPr>
        <w:t xml:space="preserve"> on average</w:t>
      </w:r>
      <w:r w:rsidR="005047CB">
        <w:rPr>
          <w:rFonts w:ascii="Times New Roman" w:eastAsiaTheme="minorEastAsia" w:hAnsi="Times New Roman" w:cs="Times New Roman"/>
        </w:rPr>
        <w:t xml:space="preserve">, as shown </w:t>
      </w:r>
      <w:r w:rsidR="005E210A">
        <w:rPr>
          <w:rFonts w:ascii="Times New Roman" w:eastAsiaTheme="minorEastAsia" w:hAnsi="Times New Roman" w:cs="Times New Roman"/>
        </w:rPr>
        <w:t>by</w:t>
      </w:r>
      <w:r w:rsidR="006949EE">
        <w:rPr>
          <w:rFonts w:ascii="Times New Roman" w:eastAsiaTheme="minorEastAsia" w:hAnsi="Times New Roman" w:cs="Times New Roman"/>
        </w:rPr>
        <w:t xml:space="preserve"> life expectancy</w:t>
      </w:r>
      <w:r w:rsidR="005047CB">
        <w:rPr>
          <w:rFonts w:ascii="Times New Roman" w:eastAsiaTheme="minorEastAsia" w:hAnsi="Times New Roman" w:cs="Times New Roman"/>
        </w:rPr>
        <w:t>, but they also face more uncertainty in their time of death due to</w:t>
      </w:r>
      <w:r w:rsidR="00120902">
        <w:rPr>
          <w:rFonts w:ascii="Times New Roman" w:eastAsiaTheme="minorEastAsia" w:hAnsi="Times New Roman" w:cs="Times New Roman"/>
        </w:rPr>
        <w:t xml:space="preserve"> the increase in homicides</w:t>
      </w:r>
      <w:r w:rsidR="005047CB">
        <w:rPr>
          <w:rFonts w:ascii="Times New Roman" w:eastAsiaTheme="minorEastAsia" w:hAnsi="Times New Roman" w:cs="Times New Roman"/>
        </w:rPr>
        <w:t>.</w:t>
      </w:r>
      <w:r w:rsidR="006F74F2">
        <w:rPr>
          <w:rFonts w:ascii="Times New Roman" w:eastAsiaTheme="minorEastAsia" w:hAnsi="Times New Roman" w:cs="Times New Roman"/>
        </w:rPr>
        <w:t xml:space="preserve"> </w:t>
      </w:r>
    </w:p>
    <w:p w14:paraId="370A6692" w14:textId="4FA99056" w:rsidR="006949EE" w:rsidRDefault="006F74F2" w:rsidP="009E33B8">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In addition, the same states that experienced a reduction in life expectancy after 2005 </w:t>
      </w:r>
      <w:r w:rsidR="00EF183E">
        <w:rPr>
          <w:rFonts w:ascii="Times New Roman" w:eastAsiaTheme="minorEastAsia" w:hAnsi="Times New Roman" w:cs="Times New Roman"/>
        </w:rPr>
        <w:t>also showed an increase in life</w:t>
      </w:r>
      <w:r>
        <w:rPr>
          <w:rFonts w:ascii="Times New Roman" w:eastAsiaTheme="minorEastAsia" w:hAnsi="Times New Roman" w:cs="Times New Roman"/>
        </w:rPr>
        <w:t xml:space="preserve">span inequality </w:t>
      </w:r>
      <w:r w:rsidR="009645BF">
        <w:rPr>
          <w:rFonts w:ascii="Times New Roman" w:eastAsiaTheme="minorEastAsia" w:hAnsi="Times New Roman" w:cs="Times New Roman"/>
        </w:rPr>
        <w:t xml:space="preserve">due to homicides </w:t>
      </w:r>
      <w:r>
        <w:rPr>
          <w:rFonts w:ascii="Times New Roman" w:eastAsiaTheme="minorEastAsia" w:hAnsi="Times New Roman" w:cs="Times New Roman"/>
        </w:rPr>
        <w:t>(f</w:t>
      </w:r>
      <w:r w:rsidR="00450B9C">
        <w:rPr>
          <w:rFonts w:ascii="Times New Roman" w:eastAsiaTheme="minorEastAsia" w:hAnsi="Times New Roman" w:cs="Times New Roman"/>
        </w:rPr>
        <w:t xml:space="preserve">ive </w:t>
      </w:r>
      <w:r w:rsidR="006949EE">
        <w:rPr>
          <w:rFonts w:ascii="Times New Roman" w:eastAsiaTheme="minorEastAsia" w:hAnsi="Times New Roman" w:cs="Times New Roman"/>
        </w:rPr>
        <w:t>states in the North</w:t>
      </w:r>
      <w:r w:rsidR="006949EE" w:rsidRPr="006949EE">
        <w:rPr>
          <w:rFonts w:ascii="Times New Roman" w:eastAsiaTheme="minorEastAsia" w:hAnsi="Times New Roman" w:cs="Times New Roman"/>
        </w:rPr>
        <w:t xml:space="preserve"> </w:t>
      </w:r>
      <w:r w:rsidR="006949EE">
        <w:rPr>
          <w:rFonts w:ascii="Times New Roman" w:eastAsiaTheme="minorEastAsia" w:hAnsi="Times New Roman" w:cs="Times New Roman"/>
        </w:rPr>
        <w:t>bordering</w:t>
      </w:r>
      <w:r w:rsidR="00450B9C">
        <w:rPr>
          <w:rFonts w:ascii="Times New Roman" w:eastAsiaTheme="minorEastAsia" w:hAnsi="Times New Roman" w:cs="Times New Roman"/>
        </w:rPr>
        <w:t xml:space="preserve"> Texas in the US </w:t>
      </w:r>
      <w:r w:rsidR="009645BF">
        <w:rPr>
          <w:rFonts w:ascii="Times New Roman" w:eastAsiaTheme="minorEastAsia" w:hAnsi="Times New Roman" w:cs="Times New Roman"/>
        </w:rPr>
        <w:t>--</w:t>
      </w:r>
      <w:r w:rsidR="00450B9C">
        <w:rPr>
          <w:rFonts w:ascii="Times New Roman" w:eastAsiaTheme="minorEastAsia" w:hAnsi="Times New Roman" w:cs="Times New Roman"/>
        </w:rPr>
        <w:t xml:space="preserve">Chihuahua, </w:t>
      </w:r>
      <w:r w:rsidR="006949EE">
        <w:rPr>
          <w:rFonts w:ascii="Times New Roman" w:eastAsiaTheme="minorEastAsia" w:hAnsi="Times New Roman" w:cs="Times New Roman"/>
        </w:rPr>
        <w:t>Nuevo León</w:t>
      </w:r>
      <w:r w:rsidR="00D52CF2">
        <w:rPr>
          <w:rFonts w:ascii="Times New Roman" w:eastAsiaTheme="minorEastAsia" w:hAnsi="Times New Roman" w:cs="Times New Roman"/>
        </w:rPr>
        <w:t>, Sinaloa, Durango and Tamaulipas</w:t>
      </w:r>
      <w:r w:rsidR="009645BF">
        <w:rPr>
          <w:rFonts w:ascii="Times New Roman" w:eastAsiaTheme="minorEastAsia" w:hAnsi="Times New Roman" w:cs="Times New Roman"/>
        </w:rPr>
        <w:t>--</w:t>
      </w:r>
      <w:r w:rsidR="00D52CF2">
        <w:rPr>
          <w:rFonts w:ascii="Times New Roman" w:eastAsiaTheme="minorEastAsia" w:hAnsi="Times New Roman" w:cs="Times New Roman"/>
        </w:rPr>
        <w:t xml:space="preserve"> and </w:t>
      </w:r>
      <w:r w:rsidR="009645BF">
        <w:rPr>
          <w:rFonts w:ascii="Times New Roman" w:eastAsiaTheme="minorEastAsia" w:hAnsi="Times New Roman" w:cs="Times New Roman"/>
        </w:rPr>
        <w:t>one in the central region --</w:t>
      </w:r>
      <w:r w:rsidR="004B7D01">
        <w:rPr>
          <w:rFonts w:ascii="Times New Roman" w:eastAsiaTheme="minorEastAsia" w:hAnsi="Times New Roman" w:cs="Times New Roman"/>
        </w:rPr>
        <w:t>Nayarit</w:t>
      </w:r>
      <w:r w:rsidR="00D52CF2">
        <w:rPr>
          <w:rFonts w:ascii="Times New Roman" w:eastAsiaTheme="minorEastAsia" w:hAnsi="Times New Roman" w:cs="Times New Roman"/>
        </w:rPr>
        <w:t>)</w:t>
      </w:r>
      <w:r w:rsidR="00673DF4">
        <w:rPr>
          <w:rFonts w:ascii="Times New Roman" w:eastAsiaTheme="minorEastAsia" w:hAnsi="Times New Roman" w:cs="Times New Roman"/>
        </w:rPr>
        <w:t>.</w:t>
      </w:r>
      <w:r w:rsidR="006949EE">
        <w:rPr>
          <w:rFonts w:ascii="Times New Roman" w:eastAsiaTheme="minorEastAsia" w:hAnsi="Times New Roman" w:cs="Times New Roman"/>
        </w:rPr>
        <w:t xml:space="preserve"> </w:t>
      </w:r>
      <w:r w:rsidR="000E6D08">
        <w:rPr>
          <w:rFonts w:ascii="Times New Roman" w:eastAsiaTheme="minorEastAsia" w:hAnsi="Times New Roman" w:cs="Times New Roman"/>
        </w:rPr>
        <w:t xml:space="preserve"> </w:t>
      </w:r>
      <w:r w:rsidR="00F12F18">
        <w:rPr>
          <w:rFonts w:ascii="Times New Roman" w:eastAsiaTheme="minorEastAsia" w:hAnsi="Times New Roman" w:cs="Times New Roman"/>
        </w:rPr>
        <w:t>These results are consistent with the upsurge in violence in these parts of the country.</w:t>
      </w:r>
      <w:r w:rsidR="002E6166">
        <w:rPr>
          <w:rFonts w:ascii="Times New Roman" w:eastAsiaTheme="minorEastAsia" w:hAnsi="Times New Roman" w:cs="Times New Roman"/>
        </w:rPr>
        <w:t xml:space="preserve"> </w:t>
      </w:r>
      <w:r w:rsidR="00FC2726">
        <w:rPr>
          <w:rFonts w:ascii="Times New Roman" w:eastAsiaTheme="minorEastAsia" w:hAnsi="Times New Roman" w:cs="Times New Roman"/>
        </w:rPr>
        <w:t>Although homicides have spread across the country,</w:t>
      </w:r>
      <w:r w:rsidR="00FC2726">
        <w:rPr>
          <w:rFonts w:ascii="Times New Roman" w:eastAsiaTheme="minorEastAsia" w:hAnsi="Times New Roman" w:cs="Times New Roman"/>
        </w:rPr>
        <w:fldChar w:fldCharType="begin"/>
      </w:r>
      <w:r w:rsidR="00FC2726">
        <w:rPr>
          <w:rFonts w:ascii="Times New Roman" w:eastAsiaTheme="minorEastAsia" w:hAnsi="Times New Roman" w:cs="Times New Roman"/>
        </w:rPr>
        <w:instrText xml:space="preserve"> ADDIN EN.CITE &lt;EndNote&gt;&lt;Cite&gt;&lt;Author&gt;Flores&lt;/Author&gt;&lt;Year&gt;2015&lt;/Year&gt;&lt;RecNum&gt;115&lt;/RecNum&gt;&lt;DisplayText&gt;&lt;style face="superscript"&gt;17&lt;/style&gt;&lt;/DisplayText&gt;&lt;record&gt;&lt;rec-number&gt;115&lt;/rec-number&gt;&lt;foreign-keys&gt;&lt;key app="EN" db-id="xwts0fz21atwpxe2avovtpe5rz9v2fw0dtxf" timestamp="1506327601"&gt;115&lt;/key&gt;&lt;/foreign-keys&gt;&lt;ref-type name="Journal Article"&gt;17&lt;/ref-type&gt;&lt;contributors&gt;&lt;authors&gt;&lt;author&gt;Flores, Miguel&lt;/author&gt;&lt;author&gt;Villarreal, Amado&lt;/author&gt;&lt;/authors&gt;&lt;/contributors&gt;&lt;titles&gt;&lt;title&gt;Exploring the spatial diffusion of homicides in Mexican municipalities through exploratory spatial data analysis&lt;/title&gt;&lt;secondary-title&gt;Cityscape&lt;/secondary-title&gt;&lt;/titles&gt;&lt;periodical&gt;&lt;full-title&gt;Cityscape&lt;/full-title&gt;&lt;/periodical&gt;&lt;pages&gt;35&lt;/pages&gt;&lt;volume&gt;17&lt;/volume&gt;&lt;number&gt;1&lt;/number&gt;&lt;dates&gt;&lt;year&gt;2015&lt;/year&gt;&lt;/dates&gt;&lt;isbn&gt;1936-007X&lt;/isbn&gt;&lt;urls&gt;&lt;/urls&gt;&lt;/record&gt;&lt;/Cite&gt;&lt;/EndNote&gt;</w:instrText>
      </w:r>
      <w:r w:rsidR="00FC2726">
        <w:rPr>
          <w:rFonts w:ascii="Times New Roman" w:eastAsiaTheme="minorEastAsia" w:hAnsi="Times New Roman" w:cs="Times New Roman"/>
        </w:rPr>
        <w:fldChar w:fldCharType="separate"/>
      </w:r>
      <w:r w:rsidR="00FC2726" w:rsidRPr="00FC2726">
        <w:rPr>
          <w:rFonts w:ascii="Times New Roman" w:eastAsiaTheme="minorEastAsia" w:hAnsi="Times New Roman" w:cs="Times New Roman"/>
          <w:noProof/>
          <w:vertAlign w:val="superscript"/>
        </w:rPr>
        <w:t>17</w:t>
      </w:r>
      <w:r w:rsidR="00FC2726">
        <w:rPr>
          <w:rFonts w:ascii="Times New Roman" w:eastAsiaTheme="minorEastAsia" w:hAnsi="Times New Roman" w:cs="Times New Roman"/>
        </w:rPr>
        <w:fldChar w:fldCharType="end"/>
      </w:r>
      <w:r w:rsidR="00FC2726">
        <w:rPr>
          <w:rFonts w:ascii="Times New Roman" w:eastAsiaTheme="minorEastAsia" w:hAnsi="Times New Roman" w:cs="Times New Roman"/>
        </w:rPr>
        <w:t xml:space="preserve"> they are not evenly shared between states and over time. By 2010, the North of Mexico was the region most affected by homicide mortality.</w:t>
      </w:r>
      <w:r w:rsidR="00FC2726">
        <w:rPr>
          <w:rFonts w:ascii="Times New Roman" w:eastAsiaTheme="minorEastAsia" w:hAnsi="Times New Roman" w:cs="Times New Roman"/>
        </w:rPr>
        <w:fldChar w:fldCharType="begin"/>
      </w:r>
      <w:r w:rsidR="00FC2726">
        <w:rPr>
          <w:rFonts w:ascii="Times New Roman" w:eastAsiaTheme="minorEastAsia"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FC2726">
        <w:rPr>
          <w:rFonts w:ascii="Times New Roman" w:eastAsiaTheme="minorEastAsia" w:hAnsi="Times New Roman" w:cs="Times New Roman"/>
        </w:rPr>
        <w:fldChar w:fldCharType="separate"/>
      </w:r>
      <w:r w:rsidR="00FC2726" w:rsidRPr="00FC2726">
        <w:rPr>
          <w:rFonts w:ascii="Times New Roman" w:eastAsiaTheme="minorEastAsia" w:hAnsi="Times New Roman" w:cs="Times New Roman"/>
          <w:noProof/>
          <w:vertAlign w:val="superscript"/>
        </w:rPr>
        <w:t>5</w:t>
      </w:r>
      <w:r w:rsidR="00FC2726">
        <w:rPr>
          <w:rFonts w:ascii="Times New Roman" w:eastAsiaTheme="minorEastAsia" w:hAnsi="Times New Roman" w:cs="Times New Roman"/>
        </w:rPr>
        <w:fldChar w:fldCharType="end"/>
      </w:r>
      <w:r w:rsidR="00FC2726">
        <w:rPr>
          <w:rFonts w:ascii="Times New Roman" w:eastAsiaTheme="minorEastAsia" w:hAnsi="Times New Roman" w:cs="Times New Roman"/>
        </w:rPr>
        <w:t xml:space="preserve"> In contrast, by 201</w:t>
      </w:r>
      <w:r w:rsidR="00A47DE8">
        <w:rPr>
          <w:rFonts w:ascii="Times New Roman" w:eastAsiaTheme="minorEastAsia" w:hAnsi="Times New Roman" w:cs="Times New Roman"/>
        </w:rPr>
        <w:t>5</w:t>
      </w:r>
      <w:r w:rsidR="00FC2726">
        <w:rPr>
          <w:rFonts w:ascii="Times New Roman" w:eastAsiaTheme="minorEastAsia" w:hAnsi="Times New Roman" w:cs="Times New Roman"/>
        </w:rPr>
        <w:t xml:space="preserve"> all regions show similar patterns of the effects of homicide mortality </w:t>
      </w:r>
      <w:r w:rsidR="00745701">
        <w:rPr>
          <w:rFonts w:ascii="Times New Roman" w:eastAsiaTheme="minorEastAsia" w:hAnsi="Times New Roman" w:cs="Times New Roman"/>
        </w:rPr>
        <w:t>on</w:t>
      </w:r>
      <w:r w:rsidR="00FC2726">
        <w:rPr>
          <w:rFonts w:ascii="Times New Roman" w:eastAsiaTheme="minorEastAsia" w:hAnsi="Times New Roman" w:cs="Times New Roman"/>
        </w:rPr>
        <w:t xml:space="preserve"> lifespan </w:t>
      </w:r>
      <w:r w:rsidR="00DB6F95">
        <w:rPr>
          <w:rFonts w:ascii="Times New Roman" w:eastAsiaTheme="minorEastAsia" w:hAnsi="Times New Roman" w:cs="Times New Roman"/>
        </w:rPr>
        <w:t>inequality</w:t>
      </w:r>
      <w:r w:rsidR="00FC2726">
        <w:rPr>
          <w:rFonts w:ascii="Times New Roman" w:eastAsiaTheme="minorEastAsia" w:hAnsi="Times New Roman" w:cs="Times New Roman"/>
        </w:rPr>
        <w:t xml:space="preserve">. Moreover, while </w:t>
      </w:r>
      <w:r w:rsidR="00307FE9">
        <w:rPr>
          <w:rFonts w:ascii="Times New Roman" w:eastAsiaTheme="minorEastAsia" w:hAnsi="Times New Roman" w:cs="Times New Roman"/>
        </w:rPr>
        <w:t>in</w:t>
      </w:r>
      <w:r w:rsidR="00FC2726">
        <w:rPr>
          <w:rFonts w:ascii="Times New Roman" w:eastAsiaTheme="minorEastAsia" w:hAnsi="Times New Roman" w:cs="Times New Roman"/>
        </w:rPr>
        <w:t xml:space="preserve"> 2</w:t>
      </w:r>
      <w:r w:rsidR="002E6166">
        <w:rPr>
          <w:rFonts w:ascii="Times New Roman" w:eastAsiaTheme="minorEastAsia" w:hAnsi="Times New Roman" w:cs="Times New Roman"/>
        </w:rPr>
        <w:t>010 Chihuahua</w:t>
      </w:r>
      <w:r w:rsidR="00DB6F95">
        <w:rPr>
          <w:rFonts w:ascii="Times New Roman" w:eastAsiaTheme="minorEastAsia" w:hAnsi="Times New Roman" w:cs="Times New Roman"/>
        </w:rPr>
        <w:t xml:space="preserve"> (Northern region)</w:t>
      </w:r>
      <w:r w:rsidR="002E6166">
        <w:rPr>
          <w:rFonts w:ascii="Times New Roman" w:eastAsiaTheme="minorEastAsia" w:hAnsi="Times New Roman" w:cs="Times New Roman"/>
        </w:rPr>
        <w:t xml:space="preserve"> was the </w:t>
      </w:r>
      <w:r w:rsidR="00DB6F95">
        <w:rPr>
          <w:rFonts w:ascii="Times New Roman" w:eastAsiaTheme="minorEastAsia" w:hAnsi="Times New Roman" w:cs="Times New Roman"/>
        </w:rPr>
        <w:t xml:space="preserve">state affected the </w:t>
      </w:r>
      <w:r w:rsidR="002E6166">
        <w:rPr>
          <w:rFonts w:ascii="Times New Roman" w:eastAsiaTheme="minorEastAsia" w:hAnsi="Times New Roman" w:cs="Times New Roman"/>
        </w:rPr>
        <w:t xml:space="preserve">most  by homicide mortality relative to </w:t>
      </w:r>
      <w:r w:rsidR="00FC2726">
        <w:rPr>
          <w:rFonts w:ascii="Times New Roman" w:eastAsiaTheme="minorEastAsia" w:hAnsi="Times New Roman" w:cs="Times New Roman"/>
        </w:rPr>
        <w:t xml:space="preserve">the </w:t>
      </w:r>
      <w:r w:rsidR="002E6166">
        <w:rPr>
          <w:rFonts w:ascii="Times New Roman" w:eastAsiaTheme="minorEastAsia" w:hAnsi="Times New Roman" w:cs="Times New Roman"/>
        </w:rPr>
        <w:t>2005 level, in 2015 Guerrero</w:t>
      </w:r>
      <w:r w:rsidR="00EE6066">
        <w:rPr>
          <w:rFonts w:ascii="Times New Roman" w:eastAsiaTheme="minorEastAsia" w:hAnsi="Times New Roman" w:cs="Times New Roman"/>
        </w:rPr>
        <w:t xml:space="preserve"> (Southern region)</w:t>
      </w:r>
      <w:r w:rsidR="002E6166">
        <w:rPr>
          <w:rFonts w:ascii="Times New Roman" w:eastAsiaTheme="minorEastAsia" w:hAnsi="Times New Roman" w:cs="Times New Roman"/>
        </w:rPr>
        <w:t xml:space="preserve"> has overtaken this place. </w:t>
      </w:r>
      <w:r w:rsidR="00FC2726">
        <w:rPr>
          <w:rFonts w:ascii="Times New Roman" w:eastAsiaTheme="minorEastAsia" w:hAnsi="Times New Roman" w:cs="Times New Roman"/>
        </w:rPr>
        <w:t xml:space="preserve">The </w:t>
      </w:r>
      <w:r w:rsidR="006E6C80">
        <w:rPr>
          <w:rFonts w:ascii="Times New Roman" w:eastAsiaTheme="minorEastAsia" w:hAnsi="Times New Roman" w:cs="Times New Roman"/>
        </w:rPr>
        <w:t xml:space="preserve">impact of violence in the population in </w:t>
      </w:r>
      <w:r w:rsidR="00FC2726">
        <w:rPr>
          <w:rFonts w:ascii="Times New Roman" w:eastAsiaTheme="minorEastAsia" w:hAnsi="Times New Roman" w:cs="Times New Roman"/>
        </w:rPr>
        <w:t>the</w:t>
      </w:r>
      <w:r w:rsidR="000E64FE">
        <w:rPr>
          <w:rFonts w:ascii="Times New Roman" w:eastAsiaTheme="minorEastAsia" w:hAnsi="Times New Roman" w:cs="Times New Roman"/>
        </w:rPr>
        <w:t>s</w:t>
      </w:r>
      <w:r w:rsidR="00FC2726">
        <w:rPr>
          <w:rFonts w:ascii="Times New Roman" w:eastAsiaTheme="minorEastAsia" w:hAnsi="Times New Roman" w:cs="Times New Roman"/>
        </w:rPr>
        <w:t>e</w:t>
      </w:r>
      <w:r w:rsidR="000E64FE">
        <w:rPr>
          <w:rFonts w:ascii="Times New Roman" w:eastAsiaTheme="minorEastAsia" w:hAnsi="Times New Roman" w:cs="Times New Roman"/>
        </w:rPr>
        <w:t xml:space="preserve"> state</w:t>
      </w:r>
      <w:r w:rsidR="00FC2726">
        <w:rPr>
          <w:rFonts w:ascii="Times New Roman" w:eastAsiaTheme="minorEastAsia" w:hAnsi="Times New Roman" w:cs="Times New Roman"/>
        </w:rPr>
        <w:t>s</w:t>
      </w:r>
      <w:r w:rsidR="000E64FE">
        <w:rPr>
          <w:rFonts w:ascii="Times New Roman" w:eastAsiaTheme="minorEastAsia" w:hAnsi="Times New Roman" w:cs="Times New Roman"/>
        </w:rPr>
        <w:t xml:space="preserve"> is staggering. </w:t>
      </w:r>
      <w:r w:rsidR="006E6C80">
        <w:rPr>
          <w:rFonts w:ascii="Times New Roman" w:eastAsiaTheme="minorEastAsia" w:hAnsi="Times New Roman" w:cs="Times New Roman"/>
        </w:rPr>
        <w:t>To put it in perspective</w:t>
      </w:r>
      <w:r w:rsidR="00FC2726">
        <w:rPr>
          <w:rFonts w:ascii="Times New Roman" w:eastAsiaTheme="minorEastAsia" w:hAnsi="Times New Roman" w:cs="Times New Roman"/>
        </w:rPr>
        <w:t xml:space="preserve">, in 2010  males </w:t>
      </w:r>
      <w:r w:rsidR="009B3C70">
        <w:rPr>
          <w:rFonts w:ascii="Times New Roman" w:eastAsiaTheme="minorEastAsia" w:hAnsi="Times New Roman" w:cs="Times New Roman"/>
        </w:rPr>
        <w:t xml:space="preserve">aged </w:t>
      </w:r>
      <w:r w:rsidR="0081442E">
        <w:rPr>
          <w:rFonts w:ascii="Times New Roman" w:eastAsiaTheme="minorEastAsia" w:hAnsi="Times New Roman" w:cs="Times New Roman"/>
        </w:rPr>
        <w:t>15-50</w:t>
      </w:r>
      <w:r w:rsidR="00C41FF8">
        <w:rPr>
          <w:rFonts w:ascii="Times New Roman" w:eastAsiaTheme="minorEastAsia" w:hAnsi="Times New Roman" w:cs="Times New Roman"/>
        </w:rPr>
        <w:t xml:space="preserve"> </w:t>
      </w:r>
      <w:r w:rsidR="00FC2726">
        <w:rPr>
          <w:rFonts w:ascii="Times New Roman" w:eastAsiaTheme="minorEastAsia" w:hAnsi="Times New Roman" w:cs="Times New Roman"/>
        </w:rPr>
        <w:t xml:space="preserve">in Chihuahua had 3.1 times higher mortality rates than </w:t>
      </w:r>
      <w:r w:rsidR="00C41FF8">
        <w:rPr>
          <w:rFonts w:ascii="Times New Roman" w:eastAsiaTheme="minorEastAsia" w:hAnsi="Times New Roman" w:cs="Times New Roman"/>
        </w:rPr>
        <w:t xml:space="preserve">the </w:t>
      </w:r>
      <w:r w:rsidR="00FC2726">
        <w:rPr>
          <w:rFonts w:ascii="Times New Roman" w:eastAsiaTheme="minorEastAsia" w:hAnsi="Times New Roman" w:cs="Times New Roman"/>
        </w:rPr>
        <w:t>US troops in Iraq between 2003 and 2006.</w:t>
      </w:r>
      <w:r w:rsidR="00FC2726">
        <w:rPr>
          <w:rFonts w:ascii="Times New Roman" w:eastAsiaTheme="minorEastAsia" w:hAnsi="Times New Roman" w:cs="Times New Roman"/>
        </w:rPr>
        <w:fldChar w:fldCharType="begin"/>
      </w:r>
      <w:r w:rsidR="00FC2726">
        <w:rPr>
          <w:rFonts w:ascii="Times New Roman" w:eastAsiaTheme="minorEastAsia"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FC2726">
        <w:rPr>
          <w:rFonts w:ascii="Times New Roman" w:eastAsiaTheme="minorEastAsia" w:hAnsi="Times New Roman" w:cs="Times New Roman"/>
        </w:rPr>
        <w:fldChar w:fldCharType="separate"/>
      </w:r>
      <w:r w:rsidR="00FC2726" w:rsidRPr="00FC2726">
        <w:rPr>
          <w:rFonts w:ascii="Times New Roman" w:eastAsiaTheme="minorEastAsia" w:hAnsi="Times New Roman" w:cs="Times New Roman"/>
          <w:noProof/>
          <w:vertAlign w:val="superscript"/>
        </w:rPr>
        <w:t>5</w:t>
      </w:r>
      <w:r w:rsidR="00FC2726">
        <w:rPr>
          <w:rFonts w:ascii="Times New Roman" w:eastAsiaTheme="minorEastAsia" w:hAnsi="Times New Roman" w:cs="Times New Roman"/>
        </w:rPr>
        <w:fldChar w:fldCharType="end"/>
      </w:r>
      <w:r w:rsidR="00FC2726">
        <w:rPr>
          <w:rFonts w:ascii="Times New Roman" w:eastAsiaTheme="minorEastAsia" w:hAnsi="Times New Roman" w:cs="Times New Roman"/>
        </w:rPr>
        <w:t xml:space="preserve"> </w:t>
      </w:r>
      <w:r w:rsidR="000E64FE">
        <w:rPr>
          <w:rFonts w:ascii="Times New Roman" w:eastAsiaTheme="minorEastAsia" w:hAnsi="Times New Roman" w:cs="Times New Roman"/>
        </w:rPr>
        <w:t xml:space="preserve">Recent evidence suggests that the second and fifth most dangerous cities in the world are </w:t>
      </w:r>
      <w:r w:rsidR="00C41FF8">
        <w:rPr>
          <w:rFonts w:ascii="Times New Roman" w:eastAsiaTheme="minorEastAsia" w:hAnsi="Times New Roman" w:cs="Times New Roman"/>
        </w:rPr>
        <w:t xml:space="preserve">located </w:t>
      </w:r>
      <w:r w:rsidR="000E64FE">
        <w:rPr>
          <w:rFonts w:ascii="Times New Roman" w:eastAsiaTheme="minorEastAsia" w:hAnsi="Times New Roman" w:cs="Times New Roman"/>
        </w:rPr>
        <w:t xml:space="preserve">in </w:t>
      </w:r>
      <w:r w:rsidR="00C41FF8">
        <w:rPr>
          <w:rFonts w:ascii="Times New Roman" w:eastAsiaTheme="minorEastAsia" w:hAnsi="Times New Roman" w:cs="Times New Roman"/>
        </w:rPr>
        <w:t xml:space="preserve">the state of </w:t>
      </w:r>
      <w:r w:rsidR="00FC2726">
        <w:rPr>
          <w:rFonts w:ascii="Times New Roman" w:eastAsiaTheme="minorEastAsia" w:hAnsi="Times New Roman" w:cs="Times New Roman"/>
        </w:rPr>
        <w:t>Guerrero</w:t>
      </w:r>
      <w:r w:rsidR="000E64FE">
        <w:rPr>
          <w:rFonts w:ascii="Times New Roman" w:eastAsiaTheme="minorEastAsia" w:hAnsi="Times New Roman" w:cs="Times New Roman"/>
        </w:rPr>
        <w:t>, along with cities in countries with higher homicide rates tha</w:t>
      </w:r>
      <w:r w:rsidR="009669E7">
        <w:rPr>
          <w:rFonts w:ascii="Times New Roman" w:eastAsiaTheme="minorEastAsia" w:hAnsi="Times New Roman" w:cs="Times New Roman"/>
        </w:rPr>
        <w:t>n</w:t>
      </w:r>
      <w:r w:rsidR="000E64FE">
        <w:rPr>
          <w:rFonts w:ascii="Times New Roman" w:eastAsiaTheme="minorEastAsia" w:hAnsi="Times New Roman" w:cs="Times New Roman"/>
        </w:rPr>
        <w:t xml:space="preserve"> Mexico.</w:t>
      </w:r>
      <w:r w:rsidR="000E64FE">
        <w:rPr>
          <w:rFonts w:ascii="Times New Roman" w:eastAsiaTheme="minorEastAsia" w:hAnsi="Times New Roman" w:cs="Times New Roman"/>
        </w:rPr>
        <w:fldChar w:fldCharType="begin"/>
      </w:r>
      <w:r w:rsidR="0017358B">
        <w:rPr>
          <w:rFonts w:ascii="Times New Roman" w:eastAsiaTheme="minorEastAsia" w:hAnsi="Times New Roman" w:cs="Times New Roman"/>
        </w:rPr>
        <w:instrText xml:space="preserve"> ADDIN EN.CITE &lt;EndNote&gt;&lt;Cite&gt;&lt;Author&gt;Igarapé Institute&lt;/Author&gt;&lt;Year&gt;2017&lt;/Year&gt;&lt;RecNum&gt;118&lt;/RecNum&gt;&lt;DisplayText&gt;&lt;style face="superscript"&gt;38&lt;/style&gt;&lt;/DisplayText&gt;&lt;record&gt;&lt;rec-number&gt;118&lt;/rec-number&gt;&lt;foreign-keys&gt;&lt;key app="EN" db-id="xwts0fz21atwpxe2avovtpe5rz9v2fw0dtxf" timestamp="1517841852"&gt;118&lt;/key&gt;&lt;/foreign-keys&gt;&lt;ref-type name="Report"&gt;27&lt;/ref-type&gt;&lt;contributors&gt;&lt;authors&gt;&lt;author&gt;Igarapé Institute,&lt;/author&gt;&lt;/authors&gt;&lt;/contributors&gt;&lt;titles&gt;&lt;title&gt;The world&amp;apos;s most dangerous cities&lt;/title&gt;&lt;/titles&gt;&lt;dates&gt;&lt;year&gt;2017&lt;/year&gt;&lt;/dates&gt;&lt;urls&gt;&lt;related-urls&gt;&lt;url&gt;https://igarape.org.br/en/the-worlds-most-dangerous-cities/&lt;/url&gt;&lt;/related-urls&gt;&lt;/urls&gt;&lt;/record&gt;&lt;/Cite&gt;&lt;/EndNote&gt;</w:instrText>
      </w:r>
      <w:r w:rsidR="000E64FE">
        <w:rPr>
          <w:rFonts w:ascii="Times New Roman" w:eastAsiaTheme="minorEastAsia" w:hAnsi="Times New Roman" w:cs="Times New Roman"/>
        </w:rPr>
        <w:fldChar w:fldCharType="separate"/>
      </w:r>
      <w:r w:rsidR="0017358B" w:rsidRPr="0017358B">
        <w:rPr>
          <w:rFonts w:ascii="Times New Roman" w:eastAsiaTheme="minorEastAsia" w:hAnsi="Times New Roman" w:cs="Times New Roman"/>
          <w:noProof/>
          <w:vertAlign w:val="superscript"/>
        </w:rPr>
        <w:t>38</w:t>
      </w:r>
      <w:r w:rsidR="000E64FE">
        <w:rPr>
          <w:rFonts w:ascii="Times New Roman" w:eastAsiaTheme="minorEastAsia" w:hAnsi="Times New Roman" w:cs="Times New Roman"/>
        </w:rPr>
        <w:fldChar w:fldCharType="end"/>
      </w:r>
      <w:r w:rsidR="000E64FE">
        <w:rPr>
          <w:rFonts w:ascii="Times New Roman" w:eastAsiaTheme="minorEastAsia" w:hAnsi="Times New Roman" w:cs="Times New Roman"/>
        </w:rPr>
        <w:t xml:space="preserve"> </w:t>
      </w:r>
      <w:r w:rsidR="00FC2726">
        <w:rPr>
          <w:rFonts w:ascii="Times New Roman" w:eastAsiaTheme="minorEastAsia" w:hAnsi="Times New Roman" w:cs="Times New Roman"/>
        </w:rPr>
        <w:t>As a result</w:t>
      </w:r>
      <w:r w:rsidR="00A47DE8">
        <w:rPr>
          <w:rFonts w:ascii="Times New Roman" w:eastAsiaTheme="minorEastAsia" w:hAnsi="Times New Roman" w:cs="Times New Roman"/>
        </w:rPr>
        <w:t>,</w:t>
      </w:r>
      <w:r w:rsidR="00FC2726">
        <w:rPr>
          <w:rFonts w:ascii="Times New Roman" w:eastAsiaTheme="minorEastAsia" w:hAnsi="Times New Roman" w:cs="Times New Roman"/>
        </w:rPr>
        <w:t xml:space="preserve"> </w:t>
      </w:r>
      <w:r w:rsidR="000672E8">
        <w:rPr>
          <w:rFonts w:ascii="Times New Roman" w:eastAsiaTheme="minorEastAsia" w:hAnsi="Times New Roman" w:cs="Times New Roman"/>
        </w:rPr>
        <w:t xml:space="preserve">young males in </w:t>
      </w:r>
      <w:r w:rsidR="00FC2726">
        <w:rPr>
          <w:rFonts w:ascii="Times New Roman" w:eastAsiaTheme="minorEastAsia" w:hAnsi="Times New Roman" w:cs="Times New Roman"/>
        </w:rPr>
        <w:t xml:space="preserve">Guerrero experienced an increase in lifespan </w:t>
      </w:r>
      <w:r w:rsidR="009669E7">
        <w:rPr>
          <w:rFonts w:ascii="Times New Roman" w:eastAsiaTheme="minorEastAsia" w:hAnsi="Times New Roman" w:cs="Times New Roman"/>
        </w:rPr>
        <w:t>inequality</w:t>
      </w:r>
      <w:r w:rsidR="00FC2726">
        <w:rPr>
          <w:rFonts w:ascii="Times New Roman" w:eastAsiaTheme="minorEastAsia" w:hAnsi="Times New Roman" w:cs="Times New Roman"/>
        </w:rPr>
        <w:t xml:space="preserve"> of almost an additional year due exclusively </w:t>
      </w:r>
      <w:r w:rsidR="00E0162E">
        <w:rPr>
          <w:rFonts w:ascii="Times New Roman" w:eastAsiaTheme="minorEastAsia" w:hAnsi="Times New Roman" w:cs="Times New Roman"/>
        </w:rPr>
        <w:t>to homicides. In other words, males in Guerrero are</w:t>
      </w:r>
      <w:r w:rsidR="00F12F18">
        <w:rPr>
          <w:rFonts w:ascii="Times New Roman" w:eastAsiaTheme="minorEastAsia" w:hAnsi="Times New Roman" w:cs="Times New Roman"/>
        </w:rPr>
        <w:t xml:space="preserve"> prematurely dying </w:t>
      </w:r>
      <w:r w:rsidR="009669E7">
        <w:rPr>
          <w:rFonts w:ascii="Times New Roman" w:eastAsiaTheme="minorEastAsia" w:hAnsi="Times New Roman" w:cs="Times New Roman"/>
        </w:rPr>
        <w:t xml:space="preserve">at </w:t>
      </w:r>
      <w:r w:rsidR="00F12F18">
        <w:rPr>
          <w:rFonts w:ascii="Times New Roman" w:eastAsiaTheme="minorEastAsia" w:hAnsi="Times New Roman" w:cs="Times New Roman"/>
        </w:rPr>
        <w:t xml:space="preserve">an average of </w:t>
      </w:r>
      <w:r w:rsidR="000672E8">
        <w:rPr>
          <w:rFonts w:ascii="Times New Roman" w:eastAsiaTheme="minorEastAsia" w:hAnsi="Times New Roman" w:cs="Times New Roman"/>
        </w:rPr>
        <w:t xml:space="preserve">one </w:t>
      </w:r>
      <w:r w:rsidR="00E0162E">
        <w:rPr>
          <w:rFonts w:ascii="Times New Roman" w:eastAsiaTheme="minorEastAsia" w:hAnsi="Times New Roman" w:cs="Times New Roman"/>
        </w:rPr>
        <w:t>year</w:t>
      </w:r>
      <w:r w:rsidR="00F12F18">
        <w:rPr>
          <w:rFonts w:ascii="Times New Roman" w:eastAsiaTheme="minorEastAsia" w:hAnsi="Times New Roman" w:cs="Times New Roman"/>
        </w:rPr>
        <w:t xml:space="preserve"> </w:t>
      </w:r>
      <w:r w:rsidR="006636A9">
        <w:rPr>
          <w:rFonts w:ascii="Times New Roman" w:eastAsiaTheme="minorEastAsia" w:hAnsi="Times New Roman" w:cs="Times New Roman"/>
        </w:rPr>
        <w:t>younger</w:t>
      </w:r>
      <w:r w:rsidR="00E0162E">
        <w:rPr>
          <w:rFonts w:ascii="Times New Roman" w:eastAsiaTheme="minorEastAsia" w:hAnsi="Times New Roman" w:cs="Times New Roman"/>
        </w:rPr>
        <w:t xml:space="preserve">. </w:t>
      </w:r>
      <w:r w:rsidR="00FC2726">
        <w:rPr>
          <w:rFonts w:ascii="Times New Roman" w:eastAsiaTheme="minorEastAsia" w:hAnsi="Times New Roman" w:cs="Times New Roman"/>
        </w:rPr>
        <w:t xml:space="preserve">Moreover, increasing lifespan </w:t>
      </w:r>
      <w:r w:rsidR="006636A9">
        <w:rPr>
          <w:rFonts w:ascii="Times New Roman" w:eastAsiaTheme="minorEastAsia" w:hAnsi="Times New Roman" w:cs="Times New Roman"/>
        </w:rPr>
        <w:t>inequality</w:t>
      </w:r>
      <w:r w:rsidR="00FC2726">
        <w:rPr>
          <w:rFonts w:ascii="Times New Roman" w:eastAsiaTheme="minorEastAsia" w:hAnsi="Times New Roman" w:cs="Times New Roman"/>
        </w:rPr>
        <w:t xml:space="preserve"> underscores </w:t>
      </w:r>
      <w:r w:rsidR="00E0162E">
        <w:rPr>
          <w:rFonts w:ascii="Times New Roman" w:eastAsiaTheme="minorEastAsia" w:hAnsi="Times New Roman" w:cs="Times New Roman"/>
        </w:rPr>
        <w:t>increasing inequality within states.</w:t>
      </w:r>
      <w:r w:rsidR="00307FE9">
        <w:rPr>
          <w:rFonts w:ascii="Times New Roman" w:eastAsiaTheme="minorEastAsia" w:hAnsi="Times New Roman" w:cs="Times New Roman"/>
        </w:rPr>
        <w:t xml:space="preserve"> </w:t>
      </w:r>
      <w:r w:rsidR="009669E7">
        <w:rPr>
          <w:rFonts w:ascii="Times New Roman" w:eastAsiaTheme="minorEastAsia" w:hAnsi="Times New Roman" w:cs="Times New Roman"/>
        </w:rPr>
        <w:t xml:space="preserve">These results </w:t>
      </w:r>
      <w:r w:rsidR="006636A9">
        <w:rPr>
          <w:rFonts w:ascii="Times New Roman" w:eastAsiaTheme="minorEastAsia" w:hAnsi="Times New Roman" w:cs="Times New Roman"/>
        </w:rPr>
        <w:t xml:space="preserve">indicate that homicides are an additional contributor to health inequalities in the country, which </w:t>
      </w:r>
      <w:r w:rsidR="00307FE9">
        <w:rPr>
          <w:rFonts w:ascii="Times New Roman" w:eastAsiaTheme="minorEastAsia" w:hAnsi="Times New Roman" w:cs="Times New Roman"/>
        </w:rPr>
        <w:t>complement</w:t>
      </w:r>
      <w:r w:rsidR="00E0162E">
        <w:rPr>
          <w:rFonts w:ascii="Times New Roman" w:eastAsiaTheme="minorEastAsia" w:hAnsi="Times New Roman" w:cs="Times New Roman"/>
        </w:rPr>
        <w:t xml:space="preserve"> </w:t>
      </w:r>
      <w:r w:rsidR="00307FE9">
        <w:rPr>
          <w:rFonts w:ascii="Times New Roman" w:eastAsiaTheme="minorEastAsia" w:hAnsi="Times New Roman" w:cs="Times New Roman"/>
        </w:rPr>
        <w:t>previous evidence identifying rising health inequalities between states as a challenge for Mexico.</w:t>
      </w:r>
      <w:r w:rsidR="00307FE9">
        <w:rPr>
          <w:rFonts w:ascii="Times New Roman" w:eastAsiaTheme="minorEastAsia" w:hAnsi="Times New Roman" w:cs="Times New Roman"/>
        </w:rPr>
        <w:fldChar w:fldCharType="begin"/>
      </w:r>
      <w:r w:rsidR="00307FE9">
        <w:rPr>
          <w:rFonts w:ascii="Times New Roman" w:eastAsiaTheme="minorEastAsia" w:hAnsi="Times New Roman" w:cs="Times New Roman"/>
        </w:rPr>
        <w:instrText xml:space="preserve"> ADDIN EN.CITE &lt;EndNote&gt;&lt;Cite&gt;&lt;Author&gt;Gómez-Dantés&lt;/Author&gt;&lt;Year&gt;2016&lt;/Year&gt;&lt;RecNum&gt;102&lt;/RecNum&gt;&lt;DisplayText&gt;&lt;style face="superscript"&gt;6&lt;/style&gt;&lt;/DisplayText&gt;&lt;record&gt;&lt;rec-number&gt;102&lt;/rec-number&gt;&lt;foreign-keys&gt;&lt;key app="EN" db-id="xwts0fz21atwpxe2avovtpe5rz9v2fw0dtxf" timestamp="1500886908"&gt;102&lt;/key&gt;&lt;/foreign-keys&gt;&lt;ref-type name="Journal Article"&gt;17&lt;/ref-type&gt;&lt;contributors&gt;&lt;authors&gt;&lt;author&gt;Gómez-Dantés, Héctor&lt;/author&gt;&lt;author&gt;Fullman, Nancy&lt;/author&gt;&lt;author&gt;Lamadrid-Figueroa, Héctor&lt;/author&gt;&lt;author&gt;Cahuana-Hurtado, Lucero&lt;/author&gt;&lt;author&gt;Darney, Blair&lt;/author&gt;&lt;author&gt;Avila-Burgos, Leticia&lt;/author&gt;&lt;author&gt;Correa-Rotter, Ricardo&lt;/author&gt;&lt;author&gt;Rivera, Juan A&lt;/author&gt;&lt;author&gt;Barquera, Simon&lt;/author&gt;&lt;author&gt;González-Pier, Eduardo&lt;/author&gt;&lt;/authors&gt;&lt;/contributors&gt;&lt;titles&gt;&lt;title&gt;Dissonant health transition in the states of Mexico, 1990–2013: a systematic analysis for the Global Burden of Disease Study 2013&lt;/title&gt;&lt;secondary-title&gt;The Lancet&lt;/secondary-title&gt;&lt;/titles&gt;&lt;periodical&gt;&lt;full-title&gt;The Lancet&lt;/full-title&gt;&lt;/periodical&gt;&lt;pages&gt;2386-2402&lt;/pages&gt;&lt;volume&gt;388&lt;/volume&gt;&lt;number&gt;10058&lt;/number&gt;&lt;dates&gt;&lt;year&gt;2016&lt;/year&gt;&lt;/dates&gt;&lt;isbn&gt;0140-6736&lt;/isbn&gt;&lt;urls&gt;&lt;/urls&gt;&lt;/record&gt;&lt;/Cite&gt;&lt;/EndNote&gt;</w:instrText>
      </w:r>
      <w:r w:rsidR="00307FE9">
        <w:rPr>
          <w:rFonts w:ascii="Times New Roman" w:eastAsiaTheme="minorEastAsia" w:hAnsi="Times New Roman" w:cs="Times New Roman"/>
        </w:rPr>
        <w:fldChar w:fldCharType="separate"/>
      </w:r>
      <w:r w:rsidR="00307FE9" w:rsidRPr="00307FE9">
        <w:rPr>
          <w:rFonts w:ascii="Times New Roman" w:eastAsiaTheme="minorEastAsia" w:hAnsi="Times New Roman" w:cs="Times New Roman"/>
          <w:noProof/>
          <w:vertAlign w:val="superscript"/>
        </w:rPr>
        <w:t>6</w:t>
      </w:r>
      <w:r w:rsidR="00307FE9">
        <w:rPr>
          <w:rFonts w:ascii="Times New Roman" w:eastAsiaTheme="minorEastAsia" w:hAnsi="Times New Roman" w:cs="Times New Roman"/>
        </w:rPr>
        <w:fldChar w:fldCharType="end"/>
      </w:r>
      <w:r w:rsidR="00307FE9">
        <w:rPr>
          <w:rFonts w:ascii="Times New Roman" w:eastAsiaTheme="minorEastAsia" w:hAnsi="Times New Roman" w:cs="Times New Roman"/>
        </w:rPr>
        <w:t xml:space="preserve"> </w:t>
      </w:r>
    </w:p>
    <w:p w14:paraId="4E2FEC68" w14:textId="7DE4E808" w:rsidR="00DB3634" w:rsidRDefault="006F2C6D" w:rsidP="004E64A8">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T</w:t>
      </w:r>
      <w:r w:rsidR="003D6F45">
        <w:rPr>
          <w:rFonts w:ascii="Times New Roman" w:eastAsiaTheme="minorEastAsia" w:hAnsi="Times New Roman" w:cs="Times New Roman"/>
        </w:rPr>
        <w:t xml:space="preserve">he consequences of the ongoing violence </w:t>
      </w:r>
      <w:r w:rsidR="0083728F">
        <w:rPr>
          <w:rFonts w:ascii="Times New Roman" w:eastAsiaTheme="minorEastAsia" w:hAnsi="Times New Roman" w:cs="Times New Roman"/>
        </w:rPr>
        <w:t xml:space="preserve">in Mexico </w:t>
      </w:r>
      <w:r w:rsidR="003D6F45">
        <w:rPr>
          <w:rFonts w:ascii="Times New Roman" w:eastAsiaTheme="minorEastAsia" w:hAnsi="Times New Roman" w:cs="Times New Roman"/>
        </w:rPr>
        <w:t>represent an urgent priority for comprehensive strategies to mitigate the impact on population health</w:t>
      </w:r>
      <w:r>
        <w:rPr>
          <w:rFonts w:ascii="Times New Roman" w:eastAsiaTheme="minorEastAsia" w:hAnsi="Times New Roman" w:cs="Times New Roman"/>
        </w:rPr>
        <w:t xml:space="preserve">; importantly, new policies cannot continue to be dismissive of the extensive evidence </w:t>
      </w:r>
      <w:r w:rsidR="0083728F">
        <w:rPr>
          <w:rFonts w:ascii="Times New Roman" w:eastAsiaTheme="minorEastAsia" w:hAnsi="Times New Roman" w:cs="Times New Roman"/>
        </w:rPr>
        <w:t>documenting negative health impacts of the war on drugs on the population</w:t>
      </w:r>
      <w:r w:rsidR="003D6F45">
        <w:rPr>
          <w:rFonts w:ascii="Times New Roman" w:eastAsiaTheme="minorEastAsia" w:hAnsi="Times New Roman" w:cs="Times New Roman"/>
        </w:rPr>
        <w:t>.</w:t>
      </w:r>
      <w:r w:rsidR="002F487B">
        <w:rPr>
          <w:rFonts w:ascii="Times New Roman" w:eastAsiaTheme="minorEastAsia" w:hAnsi="Times New Roman" w:cs="Times New Roman"/>
        </w:rPr>
        <w:fldChar w:fldCharType="begin"/>
      </w:r>
      <w:r w:rsidR="002F487B">
        <w:rPr>
          <w:rFonts w:ascii="Times New Roman" w:eastAsiaTheme="minorEastAsia" w:hAnsi="Times New Roman" w:cs="Times New Roman"/>
        </w:rPr>
        <w:instrText xml:space="preserve"> ADDIN EN.CITE &lt;EndNote&gt;&lt;Cite&gt;&lt;Author&gt;Csete&lt;/Author&gt;&lt;Year&gt;2016&lt;/Year&gt;&lt;RecNum&gt;122&lt;/RecNum&gt;&lt;DisplayText&gt;&lt;style face="superscript"&gt;39&lt;/style&gt;&lt;/DisplayText&gt;&lt;record&gt;&lt;rec-number&gt;122&lt;/rec-number&gt;&lt;foreign-keys&gt;&lt;key app="EN" db-id="xwts0fz21atwpxe2avovtpe5rz9v2fw0dtxf" timestamp="1522678897"&gt;122&lt;/key&gt;&lt;/foreign-keys&gt;&lt;ref-type name="Journal Article"&gt;17&lt;/ref-type&gt;&lt;contributors&gt;&lt;authors&gt;&lt;author&gt;Csete, Joanne&lt;/author&gt;&lt;author&gt;Kamarulzaman, Adeeba&lt;/author&gt;&lt;author&gt;Kazatchkine, Michel&lt;/author&gt;&lt;author&gt;Altice, Frederick&lt;/author&gt;&lt;author&gt;Balicki, Marek&lt;/author&gt;&lt;author&gt;Buxton, Julia&lt;/author&gt;&lt;author&gt;Cepeda, Javier&lt;/author&gt;&lt;author&gt;Comfort, Megan&lt;/author&gt;&lt;author&gt;Goosby, Eric&lt;/author&gt;&lt;author&gt;Goulão, João&lt;/author&gt;&lt;/authors&gt;&lt;/contributors&gt;&lt;titles&gt;&lt;title&gt;Public health and international drug policy&lt;/title&gt;&lt;secondary-title&gt;The Lancet&lt;/secondary-title&gt;&lt;/titles&gt;&lt;periodical&gt;&lt;full-title&gt;The Lancet&lt;/full-title&gt;&lt;/periodical&gt;&lt;pages&gt;1427-1480&lt;/pages&gt;&lt;volume&gt;387&lt;/volume&gt;&lt;number&gt;10026&lt;/number&gt;&lt;dates&gt;&lt;year&gt;2016&lt;/year&gt;&lt;/dates&gt;&lt;isbn&gt;0140-6736&lt;/isbn&gt;&lt;urls&gt;&lt;/urls&gt;&lt;/record&gt;&lt;/Cite&gt;&lt;/EndNote&gt;</w:instrText>
      </w:r>
      <w:r w:rsidR="002F487B">
        <w:rPr>
          <w:rFonts w:ascii="Times New Roman" w:eastAsiaTheme="minorEastAsia" w:hAnsi="Times New Roman" w:cs="Times New Roman"/>
        </w:rPr>
        <w:fldChar w:fldCharType="separate"/>
      </w:r>
      <w:r w:rsidR="002F487B" w:rsidRPr="002F487B">
        <w:rPr>
          <w:rFonts w:ascii="Times New Roman" w:eastAsiaTheme="minorEastAsia" w:hAnsi="Times New Roman" w:cs="Times New Roman"/>
          <w:noProof/>
          <w:vertAlign w:val="superscript"/>
        </w:rPr>
        <w:t>39</w:t>
      </w:r>
      <w:r w:rsidR="002F487B">
        <w:rPr>
          <w:rFonts w:ascii="Times New Roman" w:eastAsiaTheme="minorEastAsia" w:hAnsi="Times New Roman" w:cs="Times New Roman"/>
        </w:rPr>
        <w:fldChar w:fldCharType="end"/>
      </w:r>
      <w:r w:rsidR="003D6F45">
        <w:rPr>
          <w:rFonts w:ascii="Times New Roman" w:eastAsiaTheme="minorEastAsia" w:hAnsi="Times New Roman" w:cs="Times New Roman"/>
        </w:rPr>
        <w:t xml:space="preserve"> </w:t>
      </w:r>
      <w:r w:rsidR="0083728F">
        <w:rPr>
          <w:rFonts w:ascii="Times New Roman" w:eastAsiaTheme="minorEastAsia" w:hAnsi="Times New Roman" w:cs="Times New Roman"/>
        </w:rPr>
        <w:t>For example, t</w:t>
      </w:r>
      <w:r w:rsidR="00EF183E">
        <w:rPr>
          <w:rFonts w:ascii="Times New Roman" w:eastAsiaTheme="minorEastAsia" w:hAnsi="Times New Roman" w:cs="Times New Roman"/>
        </w:rPr>
        <w:t>he increase in homicide mortality after 2005 suggests a rapid deterioration in life expectancy,</w:t>
      </w:r>
      <w:r w:rsidR="00EF183E">
        <w:rPr>
          <w:rFonts w:ascii="Times New Roman" w:eastAsiaTheme="minorEastAsia" w:hAnsi="Times New Roman" w:cs="Times New Roman"/>
        </w:rPr>
        <w:fldChar w:fldCharType="begin"/>
      </w:r>
      <w:r w:rsidR="00EF183E">
        <w:rPr>
          <w:rFonts w:ascii="Times New Roman" w:eastAsiaTheme="minorEastAsia"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EF183E">
        <w:rPr>
          <w:rFonts w:ascii="Times New Roman" w:eastAsiaTheme="minorEastAsia" w:hAnsi="Times New Roman" w:cs="Times New Roman"/>
        </w:rPr>
        <w:fldChar w:fldCharType="separate"/>
      </w:r>
      <w:r w:rsidR="00EF183E" w:rsidRPr="00DF4FD0">
        <w:rPr>
          <w:rFonts w:ascii="Times New Roman" w:eastAsiaTheme="minorEastAsia" w:hAnsi="Times New Roman" w:cs="Times New Roman"/>
          <w:noProof/>
          <w:vertAlign w:val="superscript"/>
        </w:rPr>
        <w:t>5</w:t>
      </w:r>
      <w:r w:rsidR="00EF183E">
        <w:rPr>
          <w:rFonts w:ascii="Times New Roman" w:eastAsiaTheme="minorEastAsia" w:hAnsi="Times New Roman" w:cs="Times New Roman"/>
        </w:rPr>
        <w:fldChar w:fldCharType="end"/>
      </w:r>
      <w:r w:rsidR="00EF183E">
        <w:rPr>
          <w:rFonts w:ascii="Times New Roman" w:eastAsiaTheme="minorEastAsia" w:hAnsi="Times New Roman" w:cs="Times New Roman"/>
        </w:rPr>
        <w:t xml:space="preserve"> in perceived vulnerability and psychosocial outcomes,</w:t>
      </w:r>
      <w:r w:rsidR="00EF183E">
        <w:rPr>
          <w:rFonts w:ascii="Times New Roman" w:eastAsiaTheme="minorEastAsia" w:hAnsi="Times New Roman" w:cs="Times New Roman"/>
        </w:rPr>
        <w:fldChar w:fldCharType="begin"/>
      </w:r>
      <w:r w:rsidR="002F487B">
        <w:rPr>
          <w:rFonts w:ascii="Times New Roman" w:eastAsiaTheme="minorEastAsia" w:hAnsi="Times New Roman" w:cs="Times New Roman"/>
        </w:rPr>
        <w:instrText xml:space="preserve"> ADDIN EN.CITE &lt;EndNote&gt;&lt;Cite&gt;&lt;Author&gt;Canudas-Romo&lt;/Author&gt;&lt;Year&gt;2017&lt;/Year&gt;&lt;RecNum&gt;92&lt;/RecNum&gt;&lt;DisplayText&gt;&lt;style face="superscript"&gt;40&lt;/style&gt;&lt;/DisplayText&gt;&lt;record&gt;&lt;rec-number&gt;92&lt;/rec-number&gt;&lt;foreign-keys&gt;&lt;key app="EN" db-id="xwts0fz21atwpxe2avovtpe5rz9v2fw0dtxf" timestamp="1492772696"&gt;92&lt;/key&gt;&lt;/foreign-keys&gt;&lt;ref-type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life&lt;/title&gt;&lt;secondary-title&gt;Journal of epidemiology and community health&lt;/secondary-title&gt;&lt;/titles&gt;&lt;periodical&gt;&lt;full-title&gt;Journal of epidemiology and community health&lt;/full-title&gt;&lt;/periodical&gt;&lt;pages&gt;188-193&lt;/pages&gt;&lt;volume&gt;71&lt;/volume&gt;&lt;number&gt;2&lt;/number&gt;&lt;dates&gt;&lt;year&gt;2017&lt;/year&gt;&lt;/dates&gt;&lt;isbn&gt;1470-2738&lt;/isbn&gt;&lt;urls&gt;&lt;/urls&gt;&lt;/record&gt;&lt;/Cite&gt;&lt;/EndNote&gt;</w:instrText>
      </w:r>
      <w:r w:rsidR="00EF183E">
        <w:rPr>
          <w:rFonts w:ascii="Times New Roman" w:eastAsiaTheme="minorEastAsia" w:hAnsi="Times New Roman" w:cs="Times New Roman"/>
        </w:rPr>
        <w:fldChar w:fldCharType="separate"/>
      </w:r>
      <w:r w:rsidR="002F487B" w:rsidRPr="002F487B">
        <w:rPr>
          <w:rFonts w:ascii="Times New Roman" w:eastAsiaTheme="minorEastAsia" w:hAnsi="Times New Roman" w:cs="Times New Roman"/>
          <w:noProof/>
          <w:vertAlign w:val="superscript"/>
        </w:rPr>
        <w:t>40</w:t>
      </w:r>
      <w:r w:rsidR="00EF183E">
        <w:rPr>
          <w:rFonts w:ascii="Times New Roman" w:eastAsiaTheme="minorEastAsia" w:hAnsi="Times New Roman" w:cs="Times New Roman"/>
        </w:rPr>
        <w:fldChar w:fldCharType="end"/>
      </w:r>
      <w:r w:rsidR="00EF183E">
        <w:rPr>
          <w:rFonts w:ascii="Times New Roman" w:eastAsiaTheme="minorEastAsia" w:hAnsi="Times New Roman" w:cs="Times New Roman"/>
        </w:rPr>
        <w:t xml:space="preserve"> and, as we show, in lifespan inequality in the Mexican population.</w:t>
      </w:r>
      <w:r w:rsidR="004E64A8">
        <w:rPr>
          <w:rFonts w:ascii="Times New Roman" w:eastAsiaTheme="minorEastAsia" w:hAnsi="Times New Roman" w:cs="Times New Roman"/>
        </w:rPr>
        <w:t xml:space="preserve"> </w:t>
      </w:r>
      <w:r w:rsidR="003D6F45">
        <w:rPr>
          <w:rFonts w:ascii="Times New Roman" w:eastAsiaTheme="minorEastAsia" w:hAnsi="Times New Roman" w:cs="Times New Roman"/>
        </w:rPr>
        <w:t>In an international context, Mexico’s levels of violence are not even the highest around the globe, nor the region. Countries in central America, such as El Salvador and Honduras, and Venezuela, Colombia and Brazil in south America have higher homicide rates.</w:t>
      </w:r>
      <w:r w:rsidR="00DB195A">
        <w:rPr>
          <w:rFonts w:ascii="Times New Roman" w:eastAsiaTheme="minorEastAsia" w:hAnsi="Times New Roman" w:cs="Times New Roman"/>
        </w:rPr>
        <w:t xml:space="preserve"> Given the great level of </w:t>
      </w:r>
      <w:r w:rsidR="00DB195A">
        <w:rPr>
          <w:rFonts w:ascii="Times New Roman" w:eastAsiaTheme="minorEastAsia" w:hAnsi="Times New Roman" w:cs="Times New Roman"/>
        </w:rPr>
        <w:lastRenderedPageBreak/>
        <w:t>lifespan variation and life expectancy losses in Mexico, it is likely that countries in the region experience higher variation in lifespans and reductions in average life due to homicides. Our results from Mexico</w:t>
      </w:r>
      <w:r w:rsidR="00092E09">
        <w:rPr>
          <w:rFonts w:ascii="Times New Roman" w:eastAsiaTheme="minorEastAsia" w:hAnsi="Times New Roman" w:cs="Times New Roman"/>
        </w:rPr>
        <w:t xml:space="preserve"> underscore the need </w:t>
      </w:r>
      <w:r w:rsidR="00745701">
        <w:rPr>
          <w:rFonts w:ascii="Times New Roman" w:eastAsiaTheme="minorEastAsia" w:hAnsi="Times New Roman" w:cs="Times New Roman"/>
        </w:rPr>
        <w:t>to</w:t>
      </w:r>
      <w:r w:rsidR="00092E09">
        <w:rPr>
          <w:rFonts w:ascii="Times New Roman" w:eastAsiaTheme="minorEastAsia" w:hAnsi="Times New Roman" w:cs="Times New Roman"/>
        </w:rPr>
        <w:t xml:space="preserve"> comprehensively reduce, through public</w:t>
      </w:r>
      <w:r w:rsidR="001D16CB">
        <w:rPr>
          <w:rFonts w:ascii="Times New Roman" w:eastAsiaTheme="minorEastAsia" w:hAnsi="Times New Roman" w:cs="Times New Roman"/>
        </w:rPr>
        <w:t xml:space="preserve"> policies and strategies,</w:t>
      </w:r>
      <w:r w:rsidR="00092E09">
        <w:rPr>
          <w:rFonts w:ascii="Times New Roman" w:eastAsiaTheme="minorEastAsia" w:hAnsi="Times New Roman" w:cs="Times New Roman"/>
        </w:rPr>
        <w:t xml:space="preserve"> </w:t>
      </w:r>
      <w:r w:rsidR="00DB195A">
        <w:rPr>
          <w:rFonts w:ascii="Times New Roman" w:eastAsiaTheme="minorEastAsia" w:hAnsi="Times New Roman" w:cs="Times New Roman"/>
        </w:rPr>
        <w:t>the impact of violence on population health and in the uncertainty surrounding the age at death</w:t>
      </w:r>
      <w:r w:rsidR="003D6F45">
        <w:rPr>
          <w:rFonts w:ascii="Times New Roman" w:eastAsiaTheme="minorEastAsia" w:hAnsi="Times New Roman" w:cs="Times New Roman"/>
        </w:rPr>
        <w:t xml:space="preserve"> </w:t>
      </w:r>
      <w:r w:rsidR="00DB195A">
        <w:rPr>
          <w:rFonts w:ascii="Times New Roman" w:eastAsiaTheme="minorEastAsia" w:hAnsi="Times New Roman" w:cs="Times New Roman"/>
        </w:rPr>
        <w:t xml:space="preserve">in other countries from Latin America and the </w:t>
      </w:r>
      <w:r w:rsidR="00745701">
        <w:rPr>
          <w:rFonts w:ascii="Times New Roman" w:eastAsiaTheme="minorEastAsia" w:hAnsi="Times New Roman" w:cs="Times New Roman"/>
        </w:rPr>
        <w:t>worl</w:t>
      </w:r>
      <w:r w:rsidR="00E86406">
        <w:rPr>
          <w:rFonts w:ascii="Times New Roman" w:eastAsiaTheme="minorEastAsia" w:hAnsi="Times New Roman" w:cs="Times New Roman"/>
        </w:rPr>
        <w:t>d</w:t>
      </w:r>
      <w:r w:rsidR="00DB195A">
        <w:rPr>
          <w:rFonts w:ascii="Times New Roman" w:eastAsiaTheme="minorEastAsia" w:hAnsi="Times New Roman" w:cs="Times New Roman"/>
        </w:rPr>
        <w:t>.</w:t>
      </w:r>
    </w:p>
    <w:p w14:paraId="13386CDD" w14:textId="7B26AEFB" w:rsidR="00423D32" w:rsidRDefault="00423D32" w:rsidP="002F4C58">
      <w:pPr>
        <w:pStyle w:val="NormalWeb"/>
        <w:shd w:val="clear" w:color="auto" w:fill="FFFFFF"/>
        <w:spacing w:before="120" w:beforeAutospacing="0" w:after="120" w:afterAutospacing="0" w:line="480" w:lineRule="auto"/>
        <w:jc w:val="both"/>
        <w:textAlignment w:val="baseline"/>
        <w:rPr>
          <w:rFonts w:eastAsiaTheme="minorEastAsia"/>
          <w:sz w:val="22"/>
          <w:szCs w:val="22"/>
        </w:rPr>
      </w:pPr>
      <w:r w:rsidRPr="002262E7">
        <w:rPr>
          <w:rFonts w:eastAsiaTheme="minorEastAsia"/>
          <w:b/>
          <w:sz w:val="22"/>
          <w:szCs w:val="22"/>
        </w:rPr>
        <w:t>Contributors</w:t>
      </w:r>
      <w:r w:rsidRPr="00423D32">
        <w:rPr>
          <w:rFonts w:eastAsiaTheme="minorEastAsia"/>
          <w:sz w:val="22"/>
          <w:szCs w:val="22"/>
        </w:rPr>
        <w:t xml:space="preserve">: </w:t>
      </w:r>
      <w:r>
        <w:rPr>
          <w:rFonts w:eastAsiaTheme="minorEastAsia"/>
          <w:sz w:val="22"/>
          <w:szCs w:val="22"/>
        </w:rPr>
        <w:t>JMA</w:t>
      </w:r>
      <w:r w:rsidRPr="00423D32">
        <w:rPr>
          <w:rFonts w:eastAsiaTheme="minorEastAsia"/>
          <w:sz w:val="22"/>
          <w:szCs w:val="22"/>
        </w:rPr>
        <w:t xml:space="preserve"> contributed to data collection, study design, data analysis, and interpretation of the results, and wrote the first draft of the paper. </w:t>
      </w:r>
      <w:r w:rsidR="003A7CCE" w:rsidRPr="00423D32">
        <w:rPr>
          <w:rFonts w:eastAsiaTheme="minorEastAsia"/>
          <w:sz w:val="22"/>
          <w:szCs w:val="22"/>
        </w:rPr>
        <w:t xml:space="preserve">HBS </w:t>
      </w:r>
      <w:r w:rsidRPr="00423D32">
        <w:rPr>
          <w:rFonts w:eastAsiaTheme="minorEastAsia"/>
          <w:sz w:val="22"/>
          <w:szCs w:val="22"/>
        </w:rPr>
        <w:t xml:space="preserve">contributed to the study design, interpretation of the results, and drafting of the paper. </w:t>
      </w:r>
      <w:r w:rsidR="003A7CCE">
        <w:rPr>
          <w:rFonts w:eastAsiaTheme="minorEastAsia"/>
          <w:sz w:val="22"/>
          <w:szCs w:val="22"/>
        </w:rPr>
        <w:t>JMA</w:t>
      </w:r>
      <w:r w:rsidRPr="00423D32">
        <w:rPr>
          <w:rFonts w:eastAsiaTheme="minorEastAsia"/>
          <w:sz w:val="22"/>
          <w:szCs w:val="22"/>
        </w:rPr>
        <w:t xml:space="preserve"> is the study guarantor and had final responsibility for the decision to submit for publication. </w:t>
      </w:r>
      <w:r w:rsidR="003A7CCE">
        <w:rPr>
          <w:rFonts w:eastAsiaTheme="minorEastAsia"/>
          <w:sz w:val="22"/>
          <w:szCs w:val="22"/>
        </w:rPr>
        <w:t>Both</w:t>
      </w:r>
      <w:r w:rsidRPr="00423D32">
        <w:rPr>
          <w:rFonts w:eastAsiaTheme="minorEastAsia"/>
          <w:sz w:val="22"/>
          <w:szCs w:val="22"/>
        </w:rPr>
        <w:t xml:space="preserve"> authors read and approved the final version of the paper.</w:t>
      </w:r>
    </w:p>
    <w:p w14:paraId="6932FEB6" w14:textId="5B9CBDA7" w:rsidR="00423D32" w:rsidRPr="00423D32" w:rsidRDefault="00423D32" w:rsidP="002F4C58">
      <w:pPr>
        <w:pStyle w:val="NormalWeb"/>
        <w:shd w:val="clear" w:color="auto" w:fill="FFFFFF"/>
        <w:spacing w:before="120" w:beforeAutospacing="0" w:after="120" w:afterAutospacing="0" w:line="480" w:lineRule="auto"/>
        <w:jc w:val="both"/>
        <w:textAlignment w:val="baseline"/>
        <w:rPr>
          <w:rFonts w:eastAsiaTheme="minorEastAsia"/>
          <w:sz w:val="22"/>
          <w:szCs w:val="22"/>
        </w:rPr>
      </w:pPr>
      <w:r w:rsidRPr="002262E7">
        <w:rPr>
          <w:rFonts w:eastAsiaTheme="minorEastAsia"/>
          <w:b/>
          <w:sz w:val="22"/>
          <w:szCs w:val="22"/>
        </w:rPr>
        <w:t>Funding</w:t>
      </w:r>
      <w:r w:rsidRPr="00423D32">
        <w:rPr>
          <w:rFonts w:eastAsiaTheme="minorEastAsia"/>
          <w:sz w:val="22"/>
          <w:szCs w:val="22"/>
        </w:rPr>
        <w:t xml:space="preserve">: </w:t>
      </w:r>
      <w:proofErr w:type="spellStart"/>
      <w:r w:rsidR="005241FF" w:rsidRPr="005241FF">
        <w:rPr>
          <w:rFonts w:eastAsiaTheme="minorEastAsia"/>
          <w:sz w:val="22"/>
          <w:szCs w:val="22"/>
        </w:rPr>
        <w:t>Beltrán</w:t>
      </w:r>
      <w:proofErr w:type="spellEnd"/>
      <w:r w:rsidR="005241FF" w:rsidRPr="005241FF">
        <w:rPr>
          <w:rFonts w:eastAsiaTheme="minorEastAsia"/>
          <w:sz w:val="22"/>
          <w:szCs w:val="22"/>
        </w:rPr>
        <w:t>-Sánchez acknowledges support from the National Institute of Child Health and Human Development (P2C-HD041022) to the California Center for Population Research at UCLA.</w:t>
      </w:r>
    </w:p>
    <w:p w14:paraId="64627444" w14:textId="77777777" w:rsidR="00423D32" w:rsidRPr="00423D32" w:rsidRDefault="00423D32" w:rsidP="002F4C58">
      <w:pPr>
        <w:pStyle w:val="NormalWeb"/>
        <w:shd w:val="clear" w:color="auto" w:fill="FFFFFF"/>
        <w:spacing w:before="0" w:beforeAutospacing="0" w:after="0" w:afterAutospacing="0" w:line="480" w:lineRule="auto"/>
        <w:jc w:val="both"/>
        <w:textAlignment w:val="baseline"/>
        <w:rPr>
          <w:rFonts w:eastAsiaTheme="minorEastAsia"/>
          <w:sz w:val="22"/>
          <w:szCs w:val="22"/>
        </w:rPr>
      </w:pPr>
      <w:r w:rsidRPr="002262E7">
        <w:rPr>
          <w:rFonts w:eastAsiaTheme="minorEastAsia"/>
          <w:b/>
          <w:sz w:val="22"/>
          <w:szCs w:val="22"/>
        </w:rPr>
        <w:t>Competing interests</w:t>
      </w:r>
      <w:r w:rsidRPr="00423D32">
        <w:rPr>
          <w:rFonts w:eastAsiaTheme="minorEastAsia"/>
          <w:sz w:val="22"/>
          <w:szCs w:val="22"/>
        </w:rPr>
        <w:t>: All authors have completed the ICMJE uniform disclosure form at </w:t>
      </w:r>
      <w:hyperlink r:id="rId9" w:history="1">
        <w:r w:rsidRPr="00423D32">
          <w:rPr>
            <w:rFonts w:eastAsiaTheme="minorEastAsia"/>
            <w:sz w:val="22"/>
            <w:szCs w:val="22"/>
          </w:rPr>
          <w:t>www.icmje.org/coi_disclosure.pdf</w:t>
        </w:r>
      </w:hyperlink>
      <w:r w:rsidRPr="00423D32">
        <w:rPr>
          <w:rFonts w:eastAsiaTheme="minorEastAsia"/>
          <w:sz w:val="22"/>
          <w:szCs w:val="22"/>
        </w:rPr>
        <w:t> and declare: no support from any organization for the submitted work; no financial relationships with any organizations that might have an interest in the submitted work in the previous three years; no other relationships or activities that could appear to have influenced the submitted work.</w:t>
      </w:r>
    </w:p>
    <w:p w14:paraId="301340FA" w14:textId="77777777" w:rsidR="00423D32" w:rsidRPr="00423D32" w:rsidRDefault="00423D32" w:rsidP="002F4C58">
      <w:pPr>
        <w:pStyle w:val="NormalWeb"/>
        <w:shd w:val="clear" w:color="auto" w:fill="FFFFFF"/>
        <w:spacing w:before="120" w:beforeAutospacing="0" w:after="120" w:afterAutospacing="0" w:line="480" w:lineRule="auto"/>
        <w:jc w:val="both"/>
        <w:textAlignment w:val="baseline"/>
        <w:rPr>
          <w:rFonts w:eastAsiaTheme="minorEastAsia"/>
          <w:sz w:val="22"/>
          <w:szCs w:val="22"/>
        </w:rPr>
      </w:pPr>
      <w:r w:rsidRPr="002262E7">
        <w:rPr>
          <w:rFonts w:eastAsiaTheme="minorEastAsia"/>
          <w:b/>
          <w:sz w:val="22"/>
          <w:szCs w:val="22"/>
        </w:rPr>
        <w:t>Ethical approval</w:t>
      </w:r>
      <w:r w:rsidRPr="00423D32">
        <w:rPr>
          <w:rFonts w:eastAsiaTheme="minorEastAsia"/>
          <w:sz w:val="22"/>
          <w:szCs w:val="22"/>
        </w:rPr>
        <w:t>: Not required.</w:t>
      </w:r>
    </w:p>
    <w:p w14:paraId="284F86E5" w14:textId="4597250E" w:rsidR="00D7133A" w:rsidRDefault="00423D32" w:rsidP="002F4C58">
      <w:pPr>
        <w:pStyle w:val="NormalWeb"/>
        <w:shd w:val="clear" w:color="auto" w:fill="FFFFFF"/>
        <w:spacing w:before="0" w:beforeAutospacing="0" w:after="0" w:afterAutospacing="0" w:line="480" w:lineRule="auto"/>
        <w:jc w:val="both"/>
        <w:textAlignment w:val="baseline"/>
        <w:rPr>
          <w:rFonts w:eastAsiaTheme="minorEastAsia"/>
          <w:sz w:val="22"/>
          <w:szCs w:val="22"/>
        </w:rPr>
      </w:pPr>
      <w:r w:rsidRPr="002262E7">
        <w:rPr>
          <w:rFonts w:eastAsiaTheme="minorEastAsia"/>
          <w:b/>
          <w:sz w:val="22"/>
          <w:szCs w:val="22"/>
        </w:rPr>
        <w:t>Data sharing</w:t>
      </w:r>
      <w:r w:rsidRPr="00423D32">
        <w:rPr>
          <w:rFonts w:eastAsiaTheme="minorEastAsia"/>
          <w:sz w:val="22"/>
          <w:szCs w:val="22"/>
        </w:rPr>
        <w:t xml:space="preserve">: The full dataset is available online </w:t>
      </w:r>
      <w:r w:rsidR="00D7133A">
        <w:rPr>
          <w:rFonts w:eastAsiaTheme="minorEastAsia"/>
          <w:sz w:val="22"/>
          <w:szCs w:val="22"/>
        </w:rPr>
        <w:t xml:space="preserve">from references 21 and 22. The code and the data are also available at </w:t>
      </w:r>
      <w:hyperlink r:id="rId10" w:history="1">
        <w:r w:rsidR="00D7133A" w:rsidRPr="00BC573E">
          <w:rPr>
            <w:rStyle w:val="Hyperlink"/>
            <w:rFonts w:eastAsiaTheme="minorEastAsia"/>
            <w:sz w:val="22"/>
            <w:szCs w:val="22"/>
          </w:rPr>
          <w:t>https://github.com/jmaburto/Violence-and-Lifespan-variation/tree/master/R</w:t>
        </w:r>
      </w:hyperlink>
    </w:p>
    <w:p w14:paraId="269F781E" w14:textId="64FDD490" w:rsidR="00423D32" w:rsidRDefault="00423D32" w:rsidP="002F4C58">
      <w:pPr>
        <w:pStyle w:val="NormalWeb"/>
        <w:shd w:val="clear" w:color="auto" w:fill="FFFFFF"/>
        <w:spacing w:before="120" w:beforeAutospacing="0" w:after="120" w:afterAutospacing="0" w:line="480" w:lineRule="auto"/>
        <w:jc w:val="both"/>
        <w:textAlignment w:val="baseline"/>
        <w:rPr>
          <w:rFonts w:eastAsiaTheme="minorEastAsia"/>
          <w:sz w:val="22"/>
          <w:szCs w:val="22"/>
        </w:rPr>
      </w:pPr>
      <w:r w:rsidRPr="002262E7">
        <w:rPr>
          <w:rFonts w:eastAsiaTheme="minorEastAsia"/>
          <w:b/>
          <w:sz w:val="22"/>
          <w:szCs w:val="22"/>
        </w:rPr>
        <w:t>Transparency</w:t>
      </w:r>
      <w:r w:rsidRPr="00423D32">
        <w:rPr>
          <w:rFonts w:eastAsiaTheme="minorEastAsia"/>
          <w:sz w:val="22"/>
          <w:szCs w:val="22"/>
        </w:rPr>
        <w:t>: The lead author (</w:t>
      </w:r>
      <w:r w:rsidR="00D7133A">
        <w:rPr>
          <w:rFonts w:eastAsiaTheme="minorEastAsia"/>
          <w:sz w:val="22"/>
          <w:szCs w:val="22"/>
        </w:rPr>
        <w:t>JMA</w:t>
      </w:r>
      <w:r w:rsidRPr="00423D32">
        <w:rPr>
          <w:rFonts w:eastAsiaTheme="minorEastAsia"/>
          <w:sz w:val="22"/>
          <w:szCs w:val="22"/>
        </w:rPr>
        <w:t>) affirms that the manuscript is an honest, accurate, and transparent account of the study being reported; that no important aspects of the study have been omitted; and that any discrepancies from the study as planned have been explained.</w:t>
      </w:r>
    </w:p>
    <w:p w14:paraId="78D09284" w14:textId="00102926" w:rsidR="00716958" w:rsidRPr="00423D32" w:rsidRDefault="00716958" w:rsidP="002F4C58">
      <w:pPr>
        <w:pStyle w:val="NormalWeb"/>
        <w:shd w:val="clear" w:color="auto" w:fill="FFFFFF"/>
        <w:spacing w:before="120" w:beforeAutospacing="0" w:after="120" w:afterAutospacing="0" w:line="480" w:lineRule="auto"/>
        <w:jc w:val="both"/>
        <w:textAlignment w:val="baseline"/>
        <w:rPr>
          <w:rFonts w:eastAsiaTheme="minorEastAsia"/>
          <w:sz w:val="22"/>
          <w:szCs w:val="22"/>
        </w:rPr>
      </w:pPr>
      <w:r w:rsidRPr="00716958">
        <w:rPr>
          <w:rFonts w:eastAsiaTheme="minorEastAsia"/>
          <w:b/>
          <w:sz w:val="22"/>
          <w:szCs w:val="22"/>
        </w:rPr>
        <w:t>Exclusive license:</w:t>
      </w:r>
      <w:r>
        <w:rPr>
          <w:rFonts w:eastAsiaTheme="minorEastAsia"/>
          <w:sz w:val="22"/>
          <w:szCs w:val="22"/>
        </w:rPr>
        <w:t xml:space="preserve"> </w:t>
      </w:r>
      <w:r w:rsidRPr="00716958">
        <w:rPr>
          <w:rFonts w:eastAsiaTheme="minorEastAsia"/>
          <w:sz w:val="22"/>
          <w:szCs w:val="22"/>
        </w:rPr>
        <w:t xml:space="preserve">The Corresponding Author has the right to grant on behalf of all authors and does grant on behalf of all authors, a worldwide </w:t>
      </w:r>
      <w:proofErr w:type="spellStart"/>
      <w:r w:rsidRPr="00716958">
        <w:rPr>
          <w:rFonts w:eastAsiaTheme="minorEastAsia"/>
          <w:sz w:val="22"/>
          <w:szCs w:val="22"/>
        </w:rPr>
        <w:t>licence</w:t>
      </w:r>
      <w:proofErr w:type="spellEnd"/>
      <w:r w:rsidRPr="00716958">
        <w:rPr>
          <w:rFonts w:eastAsiaTheme="minorEastAsia"/>
          <w:sz w:val="22"/>
          <w:szCs w:val="22"/>
        </w:rPr>
        <w:t xml:space="preserve"> (</w:t>
      </w:r>
      <w:hyperlink r:id="rId11" w:tgtFrame="_new" w:history="1">
        <w:r w:rsidRPr="00716958">
          <w:rPr>
            <w:rFonts w:eastAsiaTheme="minorEastAsia"/>
            <w:sz w:val="22"/>
            <w:szCs w:val="22"/>
          </w:rPr>
          <w:t>http://www.bmj.com/sites/default/files/BMJ%20Author%20Licence%20March%202013.doc</w:t>
        </w:r>
      </w:hyperlink>
      <w:r w:rsidRPr="00716958">
        <w:rPr>
          <w:rFonts w:eastAsiaTheme="minorEastAsia"/>
          <w:sz w:val="22"/>
          <w:szCs w:val="22"/>
        </w:rPr>
        <w:t xml:space="preserve">) to the Publishers and its licensees in perpetuity, in all forms, </w:t>
      </w:r>
      <w:r w:rsidRPr="00716958">
        <w:rPr>
          <w:rFonts w:eastAsiaTheme="minorEastAsia"/>
          <w:sz w:val="22"/>
          <w:szCs w:val="22"/>
        </w:rPr>
        <w:lastRenderedPageBreak/>
        <w:t xml:space="preserve">formats and media (whether known now or created in the future), to </w:t>
      </w:r>
      <w:proofErr w:type="spellStart"/>
      <w:r w:rsidRPr="00716958">
        <w:rPr>
          <w:rFonts w:eastAsiaTheme="minorEastAsia"/>
          <w:sz w:val="22"/>
          <w:szCs w:val="22"/>
        </w:rPr>
        <w:t>i</w:t>
      </w:r>
      <w:proofErr w:type="spellEnd"/>
      <w:r w:rsidRPr="00716958">
        <w:rPr>
          <w:rFonts w:eastAsiaTheme="minorEastAsia"/>
          <w:sz w:val="22"/>
          <w:szCs w:val="22"/>
        </w:rPr>
        <w:t xml:space="preserve">) publish, reproduce, distribute, display and store the Contribution, ii) translate the Contribution into other languages, create adaptations, reprints, include within collections and create summaries, extracts and/or, abstracts of the Contribution and convert or allow conversion into any format including without limitation audio, iii) create any other derivative work(s) based in whole or part on the on the Contribution, iv) to exploit all subsidiary rights to exploit all subsidiary rights that currently exist or as may exist in the future in the Contribution, v) the inclusion of electronic links from the Contribution to third party material where-ever it may be located; and, vi) </w:t>
      </w:r>
      <w:proofErr w:type="spellStart"/>
      <w:r w:rsidRPr="00716958">
        <w:rPr>
          <w:rFonts w:eastAsiaTheme="minorEastAsia"/>
          <w:sz w:val="22"/>
          <w:szCs w:val="22"/>
        </w:rPr>
        <w:t>licence</w:t>
      </w:r>
      <w:proofErr w:type="spellEnd"/>
      <w:r w:rsidRPr="00716958">
        <w:rPr>
          <w:rFonts w:eastAsiaTheme="minorEastAsia"/>
          <w:sz w:val="22"/>
          <w:szCs w:val="22"/>
        </w:rPr>
        <w:t xml:space="preserve"> any third party to do any or all of the above. All research articles will be made available on an Open Access basis (with authors being asked to pay an open access fee—see </w:t>
      </w:r>
      <w:hyperlink r:id="rId12" w:tgtFrame="_new" w:history="1">
        <w:r w:rsidRPr="00716958">
          <w:rPr>
            <w:rFonts w:eastAsiaTheme="minorEastAsia"/>
            <w:sz w:val="22"/>
            <w:szCs w:val="22"/>
          </w:rPr>
          <w:t>http://www.bmj.com/about-bmj/resources-authors/forms-policies-and-checklists/copyright-open-access-and-permission-reuse</w:t>
        </w:r>
      </w:hyperlink>
      <w:r w:rsidRPr="00716958">
        <w:rPr>
          <w:rFonts w:eastAsiaTheme="minorEastAsia"/>
          <w:sz w:val="22"/>
          <w:szCs w:val="22"/>
        </w:rPr>
        <w:t>). The terms of such Open Access shall be governed by a </w:t>
      </w:r>
      <w:hyperlink r:id="rId13" w:tgtFrame="_new" w:history="1">
        <w:r w:rsidRPr="00716958">
          <w:rPr>
            <w:rFonts w:eastAsiaTheme="minorEastAsia"/>
            <w:sz w:val="22"/>
            <w:szCs w:val="22"/>
          </w:rPr>
          <w:t>Creative Commons</w:t>
        </w:r>
      </w:hyperlink>
      <w:r w:rsidRPr="00716958">
        <w:rPr>
          <w:rFonts w:eastAsiaTheme="minorEastAsia"/>
          <w:sz w:val="22"/>
          <w:szCs w:val="22"/>
        </w:rPr>
        <w:t> </w:t>
      </w:r>
      <w:proofErr w:type="spellStart"/>
      <w:r w:rsidRPr="00716958">
        <w:rPr>
          <w:rFonts w:eastAsiaTheme="minorEastAsia"/>
          <w:sz w:val="22"/>
          <w:szCs w:val="22"/>
        </w:rPr>
        <w:t>licence</w:t>
      </w:r>
      <w:proofErr w:type="spellEnd"/>
      <w:r w:rsidRPr="00716958">
        <w:rPr>
          <w:rFonts w:eastAsiaTheme="minorEastAsia"/>
          <w:sz w:val="22"/>
          <w:szCs w:val="22"/>
        </w:rPr>
        <w:t xml:space="preserve">—details as to which Creative Commons </w:t>
      </w:r>
      <w:proofErr w:type="spellStart"/>
      <w:r w:rsidRPr="00716958">
        <w:rPr>
          <w:rFonts w:eastAsiaTheme="minorEastAsia"/>
          <w:sz w:val="22"/>
          <w:szCs w:val="22"/>
        </w:rPr>
        <w:t>licence</w:t>
      </w:r>
      <w:proofErr w:type="spellEnd"/>
      <w:r w:rsidRPr="00716958">
        <w:rPr>
          <w:rFonts w:eastAsiaTheme="minorEastAsia"/>
          <w:sz w:val="22"/>
          <w:szCs w:val="22"/>
        </w:rPr>
        <w:t xml:space="preserve"> will apply to the research article are set out in our worldwide </w:t>
      </w:r>
      <w:proofErr w:type="spellStart"/>
      <w:r w:rsidRPr="00716958">
        <w:rPr>
          <w:rFonts w:eastAsiaTheme="minorEastAsia"/>
          <w:sz w:val="22"/>
          <w:szCs w:val="22"/>
        </w:rPr>
        <w:t>licence</w:t>
      </w:r>
      <w:proofErr w:type="spellEnd"/>
      <w:r w:rsidRPr="00716958">
        <w:rPr>
          <w:rFonts w:eastAsiaTheme="minorEastAsia"/>
          <w:sz w:val="22"/>
          <w:szCs w:val="22"/>
        </w:rPr>
        <w:t xml:space="preserve"> referred to above.</w:t>
      </w:r>
    </w:p>
    <w:p w14:paraId="527CE38D" w14:textId="0C858E84" w:rsidR="00295558" w:rsidRPr="00295558" w:rsidRDefault="00295558" w:rsidP="00121776">
      <w:pPr>
        <w:spacing w:line="480" w:lineRule="auto"/>
        <w:jc w:val="both"/>
        <w:rPr>
          <w:rFonts w:ascii="Times New Roman" w:eastAsiaTheme="minorEastAsia" w:hAnsi="Times New Roman" w:cs="Times New Roman"/>
        </w:rPr>
      </w:pPr>
    </w:p>
    <w:p w14:paraId="0E5D9360" w14:textId="3AA53218" w:rsidR="00CC0A4A" w:rsidRPr="006C0C3F" w:rsidRDefault="00B62339" w:rsidP="00121776">
      <w:pPr>
        <w:spacing w:line="480" w:lineRule="auto"/>
        <w:jc w:val="both"/>
        <w:rPr>
          <w:rFonts w:ascii="Times New Roman" w:eastAsiaTheme="majorEastAsia" w:hAnsi="Times New Roman" w:cs="Times New Roman"/>
          <w:b/>
          <w:iCs/>
          <w:spacing w:val="15"/>
        </w:rPr>
      </w:pPr>
      <w:r w:rsidRPr="00292FB1">
        <w:rPr>
          <w:rFonts w:ascii="Times New Roman" w:eastAsiaTheme="minorEastAsia" w:hAnsi="Times New Roman" w:cs="Times New Roman"/>
          <w:b/>
        </w:rPr>
        <w:t>References</w:t>
      </w:r>
    </w:p>
    <w:p w14:paraId="310668AB" w14:textId="77777777" w:rsidR="002F487B" w:rsidRPr="002F487B" w:rsidRDefault="00CC0A4A" w:rsidP="002F487B">
      <w:pPr>
        <w:pStyle w:val="EndNoteBibliography"/>
        <w:ind w:left="720" w:hanging="720"/>
      </w:pPr>
      <w:r w:rsidRPr="00292FB1">
        <w:rPr>
          <w:rFonts w:ascii="Times New Roman" w:eastAsiaTheme="minorEastAsia" w:hAnsi="Times New Roman" w:cs="Times New Roman"/>
          <w:noProof w:val="0"/>
        </w:rPr>
        <w:fldChar w:fldCharType="begin"/>
      </w:r>
      <w:r w:rsidRPr="00292FB1">
        <w:rPr>
          <w:rFonts w:ascii="Times New Roman" w:eastAsiaTheme="minorEastAsia" w:hAnsi="Times New Roman" w:cs="Times New Roman"/>
          <w:noProof w:val="0"/>
        </w:rPr>
        <w:instrText xml:space="preserve"> ADDIN EN.REFLIST </w:instrText>
      </w:r>
      <w:r w:rsidRPr="00292FB1">
        <w:rPr>
          <w:rFonts w:ascii="Times New Roman" w:eastAsiaTheme="minorEastAsia" w:hAnsi="Times New Roman" w:cs="Times New Roman"/>
          <w:noProof w:val="0"/>
        </w:rPr>
        <w:fldChar w:fldCharType="separate"/>
      </w:r>
      <w:r w:rsidR="002F487B" w:rsidRPr="002F487B">
        <w:t xml:space="preserve">1. Briceño-León R, Villaveces A, Concha-Eastman A. Understanding the uneven distribution of the incidence of homicide in Latin America. </w:t>
      </w:r>
      <w:r w:rsidR="002F487B" w:rsidRPr="002F487B">
        <w:rPr>
          <w:i/>
        </w:rPr>
        <w:t>International Journal of Epidemiology</w:t>
      </w:r>
      <w:r w:rsidR="002F487B" w:rsidRPr="002F487B">
        <w:t xml:space="preserve"> 2008;37(4):751-57.</w:t>
      </w:r>
    </w:p>
    <w:p w14:paraId="15A6879F" w14:textId="77777777" w:rsidR="002F487B" w:rsidRPr="002F487B" w:rsidRDefault="002F487B" w:rsidP="002F487B">
      <w:pPr>
        <w:pStyle w:val="EndNoteBibliography"/>
        <w:ind w:left="720" w:hanging="720"/>
      </w:pPr>
      <w:r w:rsidRPr="002F487B">
        <w:t>2. Drugs UNOo, Crime. Global study on homicide 2013: trends, contexts, data: UNODC 2013.</w:t>
      </w:r>
    </w:p>
    <w:p w14:paraId="10E95C24" w14:textId="77777777" w:rsidR="002F487B" w:rsidRPr="002F487B" w:rsidRDefault="002F487B" w:rsidP="002F487B">
      <w:pPr>
        <w:pStyle w:val="EndNoteBibliography"/>
        <w:ind w:left="720" w:hanging="720"/>
      </w:pPr>
      <w:r w:rsidRPr="002F487B">
        <w:t xml:space="preserve">3. Gamlin J. Violence and homicide in Mexico: a global health issue. </w:t>
      </w:r>
      <w:r w:rsidRPr="002F487B">
        <w:rPr>
          <w:i/>
        </w:rPr>
        <w:t>The Lancet</w:t>
      </w:r>
      <w:r w:rsidRPr="002F487B">
        <w:t xml:space="preserve"> 2015;385(9968):605-06.</w:t>
      </w:r>
    </w:p>
    <w:p w14:paraId="77676F57" w14:textId="77777777" w:rsidR="002F487B" w:rsidRPr="002F487B" w:rsidRDefault="002F487B" w:rsidP="002F487B">
      <w:pPr>
        <w:pStyle w:val="EndNoteBibliography"/>
        <w:ind w:left="720" w:hanging="720"/>
      </w:pPr>
      <w:r w:rsidRPr="002F487B">
        <w:t xml:space="preserve">4. Canudas-Romo V, García-Guerrero VM, Echarri-Cánovas CJ. The stagnation of the Mexican male life expectancy in the first decade of the 21st century: the impact of homicides and diabetes mellitus. </w:t>
      </w:r>
      <w:r w:rsidRPr="002F487B">
        <w:rPr>
          <w:i/>
        </w:rPr>
        <w:t>J Epidemiol Community Health</w:t>
      </w:r>
      <w:r w:rsidRPr="002F487B">
        <w:t xml:space="preserve"> 2015;69(1):28-34.</w:t>
      </w:r>
    </w:p>
    <w:p w14:paraId="38BA2DEE" w14:textId="77777777" w:rsidR="002F487B" w:rsidRPr="002F487B" w:rsidRDefault="002F487B" w:rsidP="002F487B">
      <w:pPr>
        <w:pStyle w:val="EndNoteBibliography"/>
        <w:ind w:left="720" w:hanging="720"/>
      </w:pPr>
      <w:r w:rsidRPr="002F487B">
        <w:t xml:space="preserve">5. Aburto JM, Beltrán-Sánchez H, García-Guerrero VM, et al. Homicides in Mexico reversed life expectancy gains for men and slowed them for women, 2000–10. </w:t>
      </w:r>
      <w:r w:rsidRPr="002F487B">
        <w:rPr>
          <w:i/>
        </w:rPr>
        <w:t>Health Affairs</w:t>
      </w:r>
      <w:r w:rsidRPr="002F487B">
        <w:t xml:space="preserve"> 2016;35(1):88-95.</w:t>
      </w:r>
    </w:p>
    <w:p w14:paraId="5579D14A" w14:textId="77777777" w:rsidR="002F487B" w:rsidRPr="002F487B" w:rsidRDefault="002F487B" w:rsidP="002F487B">
      <w:pPr>
        <w:pStyle w:val="EndNoteBibliography"/>
        <w:ind w:left="720" w:hanging="720"/>
      </w:pPr>
      <w:r w:rsidRPr="002F487B">
        <w:t xml:space="preserve">6. Gómez-Dantés H, Fullman N, Lamadrid-Figueroa H, et al. Dissonant health transition in the states of Mexico, 1990–2013: a systematic analysis for the Global Burden of Disease Study 2013. </w:t>
      </w:r>
      <w:r w:rsidRPr="002F487B">
        <w:rPr>
          <w:i/>
        </w:rPr>
        <w:t>The Lancet</w:t>
      </w:r>
      <w:r w:rsidRPr="002F487B">
        <w:t xml:space="preserve"> 2016;388(10058):2386-402.</w:t>
      </w:r>
    </w:p>
    <w:p w14:paraId="7B8C7274" w14:textId="77777777" w:rsidR="002F487B" w:rsidRPr="002F487B" w:rsidRDefault="002F487B" w:rsidP="002F487B">
      <w:pPr>
        <w:pStyle w:val="EndNoteBibliography"/>
        <w:ind w:left="720" w:hanging="720"/>
      </w:pPr>
      <w:r w:rsidRPr="002F487B">
        <w:t xml:space="preserve">7. Edwards RD, Tuljapurkar S. Inequality in life spans and a new perspective on mortality convergence across industrialized countries. </w:t>
      </w:r>
      <w:r w:rsidRPr="002F487B">
        <w:rPr>
          <w:i/>
        </w:rPr>
        <w:t>Population and Development Review</w:t>
      </w:r>
      <w:r w:rsidRPr="002F487B">
        <w:t xml:space="preserve"> 2005;31(4):645-74.</w:t>
      </w:r>
    </w:p>
    <w:p w14:paraId="1A8602CB" w14:textId="77777777" w:rsidR="002F487B" w:rsidRPr="002F487B" w:rsidRDefault="002F487B" w:rsidP="002F487B">
      <w:pPr>
        <w:pStyle w:val="EndNoteBibliography"/>
        <w:ind w:left="720" w:hanging="720"/>
      </w:pPr>
      <w:r w:rsidRPr="002F487B">
        <w:t xml:space="preserve">8. Wilmoth JR, Horiuchi S. Rectangularization revisited: Variability of age at death within human populations*. </w:t>
      </w:r>
      <w:r w:rsidRPr="002F487B">
        <w:rPr>
          <w:i/>
        </w:rPr>
        <w:t>Demography</w:t>
      </w:r>
      <w:r w:rsidRPr="002F487B">
        <w:t xml:space="preserve"> 1999;36(4):475-95.</w:t>
      </w:r>
    </w:p>
    <w:p w14:paraId="253E4103" w14:textId="77777777" w:rsidR="002F487B" w:rsidRPr="002F487B" w:rsidRDefault="002F487B" w:rsidP="002F487B">
      <w:pPr>
        <w:pStyle w:val="EndNoteBibliography"/>
        <w:ind w:left="720" w:hanging="720"/>
      </w:pPr>
      <w:r w:rsidRPr="002F487B">
        <w:t>9. Tuljapurkar S. The final inequality: variance in age at death. Demography and the Economy: University of Chicago Press 2010:209-21.</w:t>
      </w:r>
    </w:p>
    <w:p w14:paraId="063B393E" w14:textId="77777777" w:rsidR="002F487B" w:rsidRPr="002F487B" w:rsidRDefault="002F487B" w:rsidP="002F487B">
      <w:pPr>
        <w:pStyle w:val="EndNoteBibliography"/>
        <w:ind w:left="720" w:hanging="720"/>
      </w:pPr>
      <w:r w:rsidRPr="002F487B">
        <w:t xml:space="preserve">10. Marmot M. Inequalities in health. </w:t>
      </w:r>
      <w:r w:rsidRPr="002F487B">
        <w:rPr>
          <w:i/>
        </w:rPr>
        <w:t>New England Journal of Medicine</w:t>
      </w:r>
      <w:r w:rsidRPr="002F487B">
        <w:t xml:space="preserve"> 2001;345(2):134-35.</w:t>
      </w:r>
    </w:p>
    <w:p w14:paraId="3B7A3753" w14:textId="77777777" w:rsidR="002F487B" w:rsidRPr="002F487B" w:rsidRDefault="002F487B" w:rsidP="002F487B">
      <w:pPr>
        <w:pStyle w:val="EndNoteBibliography"/>
        <w:ind w:left="720" w:hanging="720"/>
      </w:pPr>
      <w:r w:rsidRPr="002F487B">
        <w:lastRenderedPageBreak/>
        <w:t xml:space="preserve">11. van Raalte AA, Kunst AE, Deboosere P, et al. More variation in lifespan in lower educated groups: evidence from 10 European countries. </w:t>
      </w:r>
      <w:r w:rsidRPr="002F487B">
        <w:rPr>
          <w:i/>
        </w:rPr>
        <w:t>International Journal of Epidemiology</w:t>
      </w:r>
      <w:r w:rsidRPr="002F487B">
        <w:t xml:space="preserve"> 2011:dyr146.</w:t>
      </w:r>
    </w:p>
    <w:p w14:paraId="27E2F750" w14:textId="77777777" w:rsidR="002F487B" w:rsidRPr="002F487B" w:rsidRDefault="002F487B" w:rsidP="002F487B">
      <w:pPr>
        <w:pStyle w:val="EndNoteBibliography"/>
        <w:ind w:left="720" w:hanging="720"/>
      </w:pPr>
      <w:r w:rsidRPr="002F487B">
        <w:t xml:space="preserve">12. Engelman M, Canudas-Romo V, Agree EM. The implications of increased survivorship for mortality variation in aging populations. </w:t>
      </w:r>
      <w:r w:rsidRPr="002F487B">
        <w:rPr>
          <w:i/>
        </w:rPr>
        <w:t>Population and Development Review</w:t>
      </w:r>
      <w:r w:rsidRPr="002F487B">
        <w:t xml:space="preserve"> 2010;36(3):511-39.</w:t>
      </w:r>
    </w:p>
    <w:p w14:paraId="7FEEC6DC" w14:textId="77777777" w:rsidR="002F487B" w:rsidRPr="002F487B" w:rsidRDefault="002F487B" w:rsidP="002F487B">
      <w:pPr>
        <w:pStyle w:val="EndNoteBibliography"/>
        <w:ind w:left="720" w:hanging="720"/>
      </w:pPr>
      <w:r w:rsidRPr="002F487B">
        <w:t xml:space="preserve">13. Vaupel JW, Zhang Z, van Raalte AA. Life expectancy and disparity: an international comparison of life table data. </w:t>
      </w:r>
      <w:r w:rsidRPr="002F487B">
        <w:rPr>
          <w:i/>
        </w:rPr>
        <w:t>BMJ open</w:t>
      </w:r>
      <w:r w:rsidRPr="002F487B">
        <w:t xml:space="preserve"> 2011;1(1):e000128.</w:t>
      </w:r>
    </w:p>
    <w:p w14:paraId="43757D33" w14:textId="77777777" w:rsidR="002F487B" w:rsidRPr="002F487B" w:rsidRDefault="002F487B" w:rsidP="002F487B">
      <w:pPr>
        <w:pStyle w:val="EndNoteBibliography"/>
        <w:ind w:left="720" w:hanging="720"/>
      </w:pPr>
      <w:r w:rsidRPr="002F487B">
        <w:t xml:space="preserve">14. Colchero F, Rau R, Jones OR, et al. The emergence of longevous populations. </w:t>
      </w:r>
      <w:r w:rsidRPr="002F487B">
        <w:rPr>
          <w:i/>
        </w:rPr>
        <w:t>Proceedings of the National Academy of Sciences</w:t>
      </w:r>
      <w:r w:rsidRPr="002F487B">
        <w:t xml:space="preserve"> 2016;N.A(N.A):N.A.</w:t>
      </w:r>
    </w:p>
    <w:p w14:paraId="13A1C20C" w14:textId="77777777" w:rsidR="002F487B" w:rsidRPr="002F487B" w:rsidRDefault="002F487B" w:rsidP="002F487B">
      <w:pPr>
        <w:pStyle w:val="EndNoteBibliography"/>
        <w:ind w:left="720" w:hanging="720"/>
      </w:pPr>
      <w:r w:rsidRPr="002F487B">
        <w:t xml:space="preserve">15. Sasson I. Trends in life expectancy and lifespan variation by educational attainment: United States, 1990–2010. </w:t>
      </w:r>
      <w:r w:rsidRPr="002F487B">
        <w:rPr>
          <w:i/>
        </w:rPr>
        <w:t>Demography</w:t>
      </w:r>
      <w:r w:rsidRPr="002F487B">
        <w:t xml:space="preserve"> 2016;53(2):269-93.</w:t>
      </w:r>
    </w:p>
    <w:p w14:paraId="2C2E8EA7" w14:textId="77777777" w:rsidR="002F487B" w:rsidRPr="002F487B" w:rsidRDefault="002F487B" w:rsidP="002F487B">
      <w:pPr>
        <w:pStyle w:val="EndNoteBibliography"/>
        <w:ind w:left="720" w:hanging="720"/>
      </w:pPr>
      <w:r w:rsidRPr="002F487B">
        <w:t xml:space="preserve">16. van Raalte AA, Martikainen P, Myrskylä M. Lifespan variation by occupational class: compression or stagnation over time? </w:t>
      </w:r>
      <w:r w:rsidRPr="002F487B">
        <w:rPr>
          <w:i/>
        </w:rPr>
        <w:t>Demography</w:t>
      </w:r>
      <w:r w:rsidRPr="002F487B">
        <w:t xml:space="preserve"> 2014;51(1):73-95.</w:t>
      </w:r>
    </w:p>
    <w:p w14:paraId="13BAC220" w14:textId="77777777" w:rsidR="002F487B" w:rsidRPr="002F487B" w:rsidRDefault="002F487B" w:rsidP="002F487B">
      <w:pPr>
        <w:pStyle w:val="EndNoteBibliography"/>
        <w:ind w:left="720" w:hanging="720"/>
      </w:pPr>
      <w:r w:rsidRPr="002F487B">
        <w:t xml:space="preserve">17. Flores M, Villarreal A. Exploring the spatial diffusion of homicides in Mexican municipalities through exploratory spatial data analysis. </w:t>
      </w:r>
      <w:r w:rsidRPr="002F487B">
        <w:rPr>
          <w:i/>
        </w:rPr>
        <w:t>Cityscape</w:t>
      </w:r>
      <w:r w:rsidRPr="002F487B">
        <w:t xml:space="preserve"> 2015;17(1):35.</w:t>
      </w:r>
    </w:p>
    <w:p w14:paraId="15EF2259" w14:textId="77777777" w:rsidR="002F487B" w:rsidRPr="002F487B" w:rsidRDefault="002F487B" w:rsidP="002F487B">
      <w:pPr>
        <w:pStyle w:val="EndNoteBibliography"/>
        <w:ind w:left="720" w:hanging="720"/>
      </w:pPr>
      <w:r w:rsidRPr="002F487B">
        <w:t xml:space="preserve">18. Espinal-Enríquez J, Larralde H. Analysis of México’s Narco-War Network (2007–2011). </w:t>
      </w:r>
      <w:r w:rsidRPr="002F487B">
        <w:rPr>
          <w:i/>
        </w:rPr>
        <w:t>PloS one</w:t>
      </w:r>
      <w:r w:rsidRPr="002F487B">
        <w:t xml:space="preserve"> 2015;10(5):e0126503.</w:t>
      </w:r>
    </w:p>
    <w:p w14:paraId="1691E61C" w14:textId="77777777" w:rsidR="002F487B" w:rsidRPr="002F487B" w:rsidRDefault="002F487B" w:rsidP="002F487B">
      <w:pPr>
        <w:pStyle w:val="EndNoteBibliography"/>
        <w:ind w:left="720" w:hanging="720"/>
      </w:pPr>
      <w:r w:rsidRPr="002F487B">
        <w:t xml:space="preserve">19. González-Pier E, Barraza-Lloréns M, Beyeler N, et al. Mexico's path towards the Sustainable Development Goal for health: an assessment of the feasibility of reducing premature mortality by 40% by 2030. </w:t>
      </w:r>
      <w:r w:rsidRPr="002F487B">
        <w:rPr>
          <w:i/>
        </w:rPr>
        <w:t>The Lancet Global Health</w:t>
      </w:r>
      <w:r w:rsidRPr="002F487B">
        <w:t xml:space="preserve"> 2016;4(10):e714-e25.</w:t>
      </w:r>
    </w:p>
    <w:p w14:paraId="7EB055CC" w14:textId="77777777" w:rsidR="002F487B" w:rsidRPr="002F487B" w:rsidRDefault="002F487B" w:rsidP="002F487B">
      <w:pPr>
        <w:pStyle w:val="EndNoteBibliography"/>
        <w:ind w:left="720" w:hanging="720"/>
      </w:pPr>
      <w:r w:rsidRPr="002F487B">
        <w:t xml:space="preserve">20. Sepúlveda J, Bustreo F, Tapia R, et al. Improvement of child survival in Mexico: the diagonal approach. </w:t>
      </w:r>
      <w:r w:rsidRPr="002F487B">
        <w:rPr>
          <w:i/>
        </w:rPr>
        <w:t>The Lancet</w:t>
      </w:r>
      <w:r w:rsidRPr="002F487B">
        <w:t xml:space="preserve"> 2006;368(9551):2017-27.</w:t>
      </w:r>
    </w:p>
    <w:p w14:paraId="62B40B3D" w14:textId="405A90F4" w:rsidR="002F487B" w:rsidRPr="002F487B" w:rsidRDefault="002F487B" w:rsidP="002F487B">
      <w:pPr>
        <w:pStyle w:val="EndNoteBibliography"/>
        <w:ind w:left="720" w:hanging="720"/>
      </w:pPr>
      <w:r w:rsidRPr="002F487B">
        <w:t xml:space="preserve">21. INEGI. National Institute of Statistics: Micro-data files on mortality data 1995-2015 2017 [Available from: </w:t>
      </w:r>
      <w:hyperlink r:id="rId14" w:history="1">
        <w:r w:rsidRPr="002F487B">
          <w:rPr>
            <w:rStyle w:val="Hyperlink"/>
          </w:rPr>
          <w:t>http://www.beta.inegi.org.mx/proyectos/registros/vitales/mortalidad/default.html</w:t>
        </w:r>
      </w:hyperlink>
      <w:r w:rsidRPr="002F487B">
        <w:t xml:space="preserve"> accessed 21/4/2017 2017.</w:t>
      </w:r>
    </w:p>
    <w:p w14:paraId="4F8A7496" w14:textId="0895E7D6" w:rsidR="002F487B" w:rsidRPr="002F487B" w:rsidRDefault="002F487B" w:rsidP="002F487B">
      <w:pPr>
        <w:pStyle w:val="EndNoteBibliography"/>
        <w:ind w:left="720" w:hanging="720"/>
      </w:pPr>
      <w:r w:rsidRPr="002F487B">
        <w:t xml:space="preserve">22. CONAPO. Mexican Population Council: Population estimates. 2017 [Available from: </w:t>
      </w:r>
      <w:hyperlink r:id="rId15" w:history="1">
        <w:r w:rsidRPr="002F487B">
          <w:rPr>
            <w:rStyle w:val="Hyperlink"/>
          </w:rPr>
          <w:t>https://datos.gob.mx/busca/dataset/activity/proyecciones-de-la-poblacion-de-mexico</w:t>
        </w:r>
      </w:hyperlink>
      <w:r w:rsidRPr="002F487B">
        <w:t xml:space="preserve"> accessed 21/4/2017 2017.</w:t>
      </w:r>
    </w:p>
    <w:p w14:paraId="7F209C64" w14:textId="77777777" w:rsidR="002F487B" w:rsidRPr="002F487B" w:rsidRDefault="002F487B" w:rsidP="002F487B">
      <w:pPr>
        <w:pStyle w:val="EndNoteBibliography"/>
        <w:ind w:left="720" w:hanging="720"/>
      </w:pPr>
      <w:r w:rsidRPr="002F487B">
        <w:t xml:space="preserve">23. Franco-Marina F, Lozano R, Villa B, et al. La mortalidad en México, 2000-2004. Muertes Evitables: magnitud, distribución y tendencias. </w:t>
      </w:r>
      <w:r w:rsidRPr="002F487B">
        <w:rPr>
          <w:i/>
        </w:rPr>
        <w:t>Dirección General de Información en Salud, Secretaría de Salud México</w:t>
      </w:r>
      <w:r w:rsidRPr="002F487B">
        <w:t xml:space="preserve"> 2006:2.</w:t>
      </w:r>
    </w:p>
    <w:p w14:paraId="61DC4DC6" w14:textId="77777777" w:rsidR="002F487B" w:rsidRPr="002F487B" w:rsidRDefault="002F487B" w:rsidP="002F487B">
      <w:pPr>
        <w:pStyle w:val="EndNoteBibliography"/>
        <w:ind w:left="720" w:hanging="720"/>
      </w:pPr>
      <w:r w:rsidRPr="002F487B">
        <w:t xml:space="preserve">24. Nolte E, McKee CM. Measuring the health of nations: updating an earlier analysis. </w:t>
      </w:r>
      <w:r w:rsidRPr="002F487B">
        <w:rPr>
          <w:i/>
        </w:rPr>
        <w:t>Health affairs</w:t>
      </w:r>
      <w:r w:rsidRPr="002F487B">
        <w:t xml:space="preserve"> 2008;27(1):58-71.</w:t>
      </w:r>
    </w:p>
    <w:p w14:paraId="0E5BC8CD" w14:textId="77777777" w:rsidR="002F487B" w:rsidRPr="002F487B" w:rsidRDefault="002F487B" w:rsidP="002F487B">
      <w:pPr>
        <w:pStyle w:val="EndNoteBibliography"/>
        <w:ind w:left="720" w:hanging="720"/>
      </w:pPr>
      <w:r w:rsidRPr="002F487B">
        <w:t xml:space="preserve">25. Nolte E, McKee M. Measuring the health of nations: analysis of mortality amenable to health care. </w:t>
      </w:r>
      <w:r w:rsidRPr="002F487B">
        <w:rPr>
          <w:i/>
        </w:rPr>
        <w:t>Bmj</w:t>
      </w:r>
      <w:r w:rsidRPr="002F487B">
        <w:t xml:space="preserve"> 2003;327(7424):1129.</w:t>
      </w:r>
    </w:p>
    <w:p w14:paraId="2BF02A31" w14:textId="77777777" w:rsidR="002F487B" w:rsidRPr="002F487B" w:rsidRDefault="002F487B" w:rsidP="002F487B">
      <w:pPr>
        <w:pStyle w:val="EndNoteBibliography"/>
        <w:ind w:left="720" w:hanging="720"/>
      </w:pPr>
      <w:r w:rsidRPr="002F487B">
        <w:t xml:space="preserve">26. Frías SM, Finkelhor D. Homicide of children and adolescents in Mexico (1990–2013). </w:t>
      </w:r>
      <w:r w:rsidRPr="002F487B">
        <w:rPr>
          <w:i/>
        </w:rPr>
        <w:t>International Journal of Comparative and Applied Criminal Justice</w:t>
      </w:r>
      <w:r w:rsidRPr="002F487B">
        <w:t xml:space="preserve"> 2017:1-17.</w:t>
      </w:r>
    </w:p>
    <w:p w14:paraId="124C1435" w14:textId="77777777" w:rsidR="002F487B" w:rsidRPr="002F487B" w:rsidRDefault="002F487B" w:rsidP="002F487B">
      <w:pPr>
        <w:pStyle w:val="EndNoteBibliography"/>
        <w:ind w:left="720" w:hanging="720"/>
      </w:pPr>
      <w:r w:rsidRPr="002F487B">
        <w:t xml:space="preserve">27. van Raalte AA, Caswell H. Perturbation analysis of indices of lifespan variability. </w:t>
      </w:r>
      <w:r w:rsidRPr="002F487B">
        <w:rPr>
          <w:i/>
        </w:rPr>
        <w:t>Demography</w:t>
      </w:r>
      <w:r w:rsidRPr="002F487B">
        <w:t xml:space="preserve"> 2013;50(5):1615-40.</w:t>
      </w:r>
    </w:p>
    <w:p w14:paraId="74FC1110" w14:textId="77777777" w:rsidR="002F487B" w:rsidRPr="002F487B" w:rsidRDefault="002F487B" w:rsidP="002F487B">
      <w:pPr>
        <w:pStyle w:val="EndNoteBibliography"/>
        <w:ind w:left="720" w:hanging="720"/>
      </w:pPr>
      <w:r w:rsidRPr="002F487B">
        <w:t xml:space="preserve">28. Vaupel JW, Canudas-Romo V. Decomposing change in life expectancy: A bouquet of formulas in honor of Nathan Keyfitz’s 90th birthday. </w:t>
      </w:r>
      <w:r w:rsidRPr="002F487B">
        <w:rPr>
          <w:i/>
        </w:rPr>
        <w:t>Demography</w:t>
      </w:r>
      <w:r w:rsidRPr="002F487B">
        <w:t xml:space="preserve"> 2003;40(2):201-16.</w:t>
      </w:r>
    </w:p>
    <w:p w14:paraId="6FA8B94A" w14:textId="77777777" w:rsidR="002F487B" w:rsidRPr="002F487B" w:rsidRDefault="002F487B" w:rsidP="002F487B">
      <w:pPr>
        <w:pStyle w:val="EndNoteBibliography"/>
        <w:ind w:left="720" w:hanging="720"/>
      </w:pPr>
      <w:r w:rsidRPr="002F487B">
        <w:t xml:space="preserve">29. Shkolnikov VM, Andreev EM, Zhang Z, et al. Losses of expected lifetime in the United States and other developed countries: methods and empirical analyses. </w:t>
      </w:r>
      <w:r w:rsidRPr="002F487B">
        <w:rPr>
          <w:i/>
        </w:rPr>
        <w:t>Demography</w:t>
      </w:r>
      <w:r w:rsidRPr="002F487B">
        <w:t xml:space="preserve"> 2011;48(1):211-39.</w:t>
      </w:r>
    </w:p>
    <w:p w14:paraId="60B057BC" w14:textId="77777777" w:rsidR="002F487B" w:rsidRPr="002F487B" w:rsidRDefault="002F487B" w:rsidP="002F487B">
      <w:pPr>
        <w:pStyle w:val="EndNoteBibliography"/>
        <w:ind w:left="720" w:hanging="720"/>
      </w:pPr>
      <w:r w:rsidRPr="002F487B">
        <w:t xml:space="preserve">30. Zhang Z, Vaupel JW. The age separating early deaths from late deaths. </w:t>
      </w:r>
      <w:r w:rsidRPr="002F487B">
        <w:rPr>
          <w:i/>
        </w:rPr>
        <w:t>Demographic Research</w:t>
      </w:r>
      <w:r w:rsidRPr="002F487B">
        <w:t xml:space="preserve"> 2009;20(29):721-30.</w:t>
      </w:r>
    </w:p>
    <w:p w14:paraId="1507FC52" w14:textId="77777777" w:rsidR="002F487B" w:rsidRPr="002F487B" w:rsidRDefault="002F487B" w:rsidP="002F487B">
      <w:pPr>
        <w:pStyle w:val="EndNoteBibliography"/>
        <w:ind w:left="720" w:hanging="720"/>
      </w:pPr>
      <w:r w:rsidRPr="002F487B">
        <w:t xml:space="preserve">31. Camarda CG. MortalitySmooth: An R Package for Smoothing Poisson Counts with P-Splines. </w:t>
      </w:r>
      <w:r w:rsidRPr="002F487B">
        <w:rPr>
          <w:i/>
        </w:rPr>
        <w:t>Journal of Statistical Software</w:t>
      </w:r>
      <w:r w:rsidRPr="002F487B">
        <w:t xml:space="preserve"> 2012;50:1-24.</w:t>
      </w:r>
    </w:p>
    <w:p w14:paraId="7C3DFDFA" w14:textId="77777777" w:rsidR="002F487B" w:rsidRPr="002F487B" w:rsidRDefault="002F487B" w:rsidP="002F487B">
      <w:pPr>
        <w:pStyle w:val="EndNoteBibliography"/>
        <w:ind w:left="720" w:hanging="720"/>
      </w:pPr>
      <w:r w:rsidRPr="002F487B">
        <w:t>32. Preston SH, Heuveline P, Guillot M. Demography. Measuring and Modeling Population Processes: Blackwell 2001.</w:t>
      </w:r>
    </w:p>
    <w:p w14:paraId="0C034935" w14:textId="77777777" w:rsidR="002F487B" w:rsidRPr="002F487B" w:rsidRDefault="002F487B" w:rsidP="002F487B">
      <w:pPr>
        <w:pStyle w:val="EndNoteBibliography"/>
        <w:ind w:left="720" w:hanging="720"/>
      </w:pPr>
      <w:r w:rsidRPr="002F487B">
        <w:lastRenderedPageBreak/>
        <w:t xml:space="preserve">33. Horiuchi S, Wilmoth JR, Pletcher SD. A decomposition method based on a model of continuous change. </w:t>
      </w:r>
      <w:r w:rsidRPr="002F487B">
        <w:rPr>
          <w:i/>
        </w:rPr>
        <w:t>Demography</w:t>
      </w:r>
      <w:r w:rsidRPr="002F487B">
        <w:t xml:space="preserve"> 2008;45(4):785-801.</w:t>
      </w:r>
    </w:p>
    <w:p w14:paraId="5268D467" w14:textId="77777777" w:rsidR="002F487B" w:rsidRPr="002F487B" w:rsidRDefault="002F487B" w:rsidP="002F487B">
      <w:pPr>
        <w:pStyle w:val="EndNoteBibliography"/>
        <w:ind w:left="720" w:hanging="720"/>
      </w:pPr>
      <w:r w:rsidRPr="002F487B">
        <w:t>34. Team R Core. R: A language and environment for statistical computing. 2013</w:t>
      </w:r>
    </w:p>
    <w:p w14:paraId="46EEA540" w14:textId="77777777" w:rsidR="002F487B" w:rsidRPr="002F487B" w:rsidRDefault="002F487B" w:rsidP="002F487B">
      <w:pPr>
        <w:pStyle w:val="EndNoteBibliography"/>
        <w:ind w:left="720" w:hanging="720"/>
      </w:pPr>
      <w:r w:rsidRPr="002F487B">
        <w:t xml:space="preserve">35. Knaul FM, González-Pier E, Gómez-Dantés O, et al. The quest for universal health coverage: achieving social protection for all in Mexico. </w:t>
      </w:r>
      <w:r w:rsidRPr="002F487B">
        <w:rPr>
          <w:i/>
        </w:rPr>
        <w:t>The Lancet</w:t>
      </w:r>
      <w:r w:rsidRPr="002F487B">
        <w:t xml:space="preserve"> 2012;380(9849):1259-79.</w:t>
      </w:r>
    </w:p>
    <w:p w14:paraId="14288AB6" w14:textId="77777777" w:rsidR="002F487B" w:rsidRPr="002F487B" w:rsidRDefault="002F487B" w:rsidP="002F487B">
      <w:pPr>
        <w:pStyle w:val="EndNoteBibliography"/>
        <w:ind w:left="720" w:hanging="720"/>
      </w:pPr>
      <w:r w:rsidRPr="002F487B">
        <w:t>36. Astorga L, Shirk DA. Drug trafficking organizations and counter-drug strategies in the US-Mexican context. 2010</w:t>
      </w:r>
    </w:p>
    <w:p w14:paraId="20131F5B" w14:textId="77777777" w:rsidR="002F487B" w:rsidRPr="002F487B" w:rsidRDefault="002F487B" w:rsidP="002F487B">
      <w:pPr>
        <w:pStyle w:val="EndNoteBibliography"/>
        <w:ind w:left="720" w:hanging="720"/>
      </w:pPr>
      <w:r w:rsidRPr="002F487B">
        <w:t xml:space="preserve">37. Ríos V. Why did Mexico become so violent? A self-reinforcing violent equilibrium caused by competition and enforcement. </w:t>
      </w:r>
      <w:r w:rsidRPr="002F487B">
        <w:rPr>
          <w:i/>
        </w:rPr>
        <w:t>Trends in organized crime</w:t>
      </w:r>
      <w:r w:rsidRPr="002F487B">
        <w:t xml:space="preserve"> 2013;16(2):138-55.</w:t>
      </w:r>
    </w:p>
    <w:p w14:paraId="4F8732F3" w14:textId="77777777" w:rsidR="002F487B" w:rsidRPr="002F487B" w:rsidRDefault="002F487B" w:rsidP="002F487B">
      <w:pPr>
        <w:pStyle w:val="EndNoteBibliography"/>
        <w:ind w:left="720" w:hanging="720"/>
      </w:pPr>
      <w:r w:rsidRPr="002F487B">
        <w:t>38. Igarapé Institute. The world's most dangerous cities, 2017.</w:t>
      </w:r>
    </w:p>
    <w:p w14:paraId="7EC0C448" w14:textId="77777777" w:rsidR="002F487B" w:rsidRPr="002F487B" w:rsidRDefault="002F487B" w:rsidP="002F487B">
      <w:pPr>
        <w:pStyle w:val="EndNoteBibliography"/>
        <w:ind w:left="720" w:hanging="720"/>
      </w:pPr>
      <w:r w:rsidRPr="002F487B">
        <w:t xml:space="preserve">39. Csete J, Kamarulzaman A, Kazatchkine M, et al. Public health and international drug policy. </w:t>
      </w:r>
      <w:r w:rsidRPr="002F487B">
        <w:rPr>
          <w:i/>
        </w:rPr>
        <w:t>The Lancet</w:t>
      </w:r>
      <w:r w:rsidRPr="002F487B">
        <w:t xml:space="preserve"> 2016;387(10026):1427-80.</w:t>
      </w:r>
    </w:p>
    <w:p w14:paraId="5EAC8503" w14:textId="77777777" w:rsidR="002F487B" w:rsidRPr="002F487B" w:rsidRDefault="002F487B" w:rsidP="002F487B">
      <w:pPr>
        <w:pStyle w:val="EndNoteBibliography"/>
        <w:ind w:left="720" w:hanging="720"/>
      </w:pPr>
      <w:r w:rsidRPr="002F487B">
        <w:t xml:space="preserve">40. Canudas-Romo V, Aburto JM, García-Guerrero VM, et al. Mexico's epidemic of violence and its public health significance on average length of life. </w:t>
      </w:r>
      <w:r w:rsidRPr="002F487B">
        <w:rPr>
          <w:i/>
        </w:rPr>
        <w:t>Journal of epidemiology and community health</w:t>
      </w:r>
      <w:r w:rsidRPr="002F487B">
        <w:t xml:space="preserve"> 2017;71(2):188-93.</w:t>
      </w:r>
    </w:p>
    <w:p w14:paraId="159EB2BE" w14:textId="0A4D9DD4" w:rsidR="0017529C" w:rsidRDefault="00CC0A4A" w:rsidP="00CB596C">
      <w:pPr>
        <w:rPr>
          <w:rFonts w:ascii="Times New Roman" w:eastAsiaTheme="minorEastAsia" w:hAnsi="Times New Roman" w:cs="Times New Roman"/>
        </w:rPr>
      </w:pPr>
      <w:r w:rsidRPr="00292FB1">
        <w:rPr>
          <w:rFonts w:ascii="Times New Roman" w:eastAsiaTheme="minorEastAsia" w:hAnsi="Times New Roman" w:cs="Times New Roman"/>
        </w:rPr>
        <w:fldChar w:fldCharType="end"/>
      </w:r>
    </w:p>
    <w:p w14:paraId="56C647DF" w14:textId="77777777" w:rsidR="0017529C" w:rsidRDefault="0017529C" w:rsidP="00CB596C">
      <w:pPr>
        <w:rPr>
          <w:rFonts w:ascii="Times New Roman" w:eastAsiaTheme="minorEastAsia" w:hAnsi="Times New Roman" w:cs="Times New Roman"/>
        </w:rPr>
      </w:pPr>
    </w:p>
    <w:p w14:paraId="03294DFE" w14:textId="77777777" w:rsidR="004A0554" w:rsidRDefault="004A0554" w:rsidP="00CB596C">
      <w:pPr>
        <w:rPr>
          <w:rFonts w:ascii="Times New Roman" w:eastAsiaTheme="minorEastAsia" w:hAnsi="Times New Roman" w:cs="Times New Roman"/>
          <w:b/>
        </w:rPr>
      </w:pPr>
    </w:p>
    <w:p w14:paraId="1494DF2F" w14:textId="77777777" w:rsidR="004A0554" w:rsidRDefault="004A0554" w:rsidP="00CB596C">
      <w:pPr>
        <w:rPr>
          <w:rFonts w:ascii="Times New Roman" w:eastAsiaTheme="minorEastAsia" w:hAnsi="Times New Roman" w:cs="Times New Roman"/>
          <w:b/>
        </w:rPr>
      </w:pPr>
    </w:p>
    <w:p w14:paraId="01A0CCED" w14:textId="77777777" w:rsidR="004A0554" w:rsidRDefault="004A0554" w:rsidP="00CB596C">
      <w:pPr>
        <w:rPr>
          <w:rFonts w:ascii="Times New Roman" w:eastAsiaTheme="minorEastAsia" w:hAnsi="Times New Roman" w:cs="Times New Roman"/>
          <w:b/>
        </w:rPr>
      </w:pPr>
    </w:p>
    <w:p w14:paraId="46F1BB21" w14:textId="77777777" w:rsidR="004A0554" w:rsidRDefault="004A0554" w:rsidP="00CB596C">
      <w:pPr>
        <w:rPr>
          <w:rFonts w:ascii="Times New Roman" w:eastAsiaTheme="minorEastAsia" w:hAnsi="Times New Roman" w:cs="Times New Roman"/>
          <w:b/>
        </w:rPr>
      </w:pPr>
    </w:p>
    <w:p w14:paraId="2B0C5393" w14:textId="7F95C50A" w:rsidR="00B62339" w:rsidRDefault="00CB596C" w:rsidP="00CB596C">
      <w:pPr>
        <w:rPr>
          <w:rFonts w:ascii="Times New Roman" w:eastAsiaTheme="minorEastAsia" w:hAnsi="Times New Roman" w:cs="Times New Roman"/>
          <w:b/>
        </w:rPr>
      </w:pPr>
      <w:r w:rsidRPr="00CB596C">
        <w:rPr>
          <w:rFonts w:ascii="Times New Roman" w:eastAsiaTheme="minorEastAsia" w:hAnsi="Times New Roman" w:cs="Times New Roman"/>
          <w:b/>
        </w:rPr>
        <w:t>Tables and Figures</w:t>
      </w:r>
    </w:p>
    <w:p w14:paraId="2F3351DF" w14:textId="7169F975" w:rsidR="00CB596C" w:rsidRDefault="00CB596C" w:rsidP="00CB596C">
      <w:pPr>
        <w:rPr>
          <w:rFonts w:ascii="Times New Roman" w:eastAsiaTheme="minorEastAsia" w:hAnsi="Times New Roman" w:cs="Times New Roman"/>
          <w:b/>
        </w:rPr>
      </w:pPr>
    </w:p>
    <w:p w14:paraId="0993FC83" w14:textId="29E66607" w:rsidR="0088336A" w:rsidRDefault="0088336A" w:rsidP="00CB596C">
      <w:pPr>
        <w:rPr>
          <w:rFonts w:ascii="Times New Roman" w:eastAsiaTheme="minorEastAsia" w:hAnsi="Times New Roman" w:cs="Times New Roman"/>
          <w:b/>
        </w:rPr>
      </w:pPr>
      <w:r>
        <w:rPr>
          <w:rFonts w:ascii="Times New Roman" w:eastAsiaTheme="minorEastAsia" w:hAnsi="Times New Roman" w:cs="Times New Roman"/>
          <w:b/>
        </w:rPr>
        <w:t>Figure 1. Age-cause specific contributions to the changes in national life expectancy</w:t>
      </w:r>
      <w:r w:rsidR="00781363">
        <w:rPr>
          <w:rFonts w:ascii="Times New Roman" w:eastAsiaTheme="minorEastAsia" w:hAnsi="Times New Roman" w:cs="Times New Roman"/>
          <w:b/>
        </w:rPr>
        <w:t xml:space="preserve"> (</w:t>
      </w:r>
      <w:r w:rsidR="00781363">
        <w:rPr>
          <w:rFonts w:ascii="Times New Roman" w:eastAsiaTheme="minorEastAsia" w:hAnsi="Times New Roman" w:cs="Times New Roman"/>
        </w:rPr>
        <w:t>e</w:t>
      </w:r>
      <w:r w:rsidR="00781363" w:rsidRPr="00781363">
        <w:rPr>
          <w:rFonts w:ascii="Times New Roman" w:eastAsiaTheme="minorEastAsia" w:hAnsi="Times New Roman" w:cs="Times New Roman"/>
          <w:vertAlign w:val="subscript"/>
        </w:rPr>
        <w:t>0</w:t>
      </w:r>
      <w:r w:rsidR="00781363">
        <w:rPr>
          <w:rFonts w:ascii="Times New Roman" w:eastAsiaTheme="minorEastAsia" w:hAnsi="Times New Roman" w:cs="Times New Roman"/>
          <w:b/>
        </w:rPr>
        <w:t>)</w:t>
      </w:r>
      <w:r w:rsidR="00D972C8">
        <w:rPr>
          <w:rFonts w:ascii="Times New Roman" w:eastAsiaTheme="minorEastAsia" w:hAnsi="Times New Roman" w:cs="Times New Roman"/>
          <w:b/>
        </w:rPr>
        <w:t xml:space="preserve"> </w:t>
      </w:r>
      <w:r w:rsidR="00577EFB">
        <w:rPr>
          <w:rFonts w:ascii="Times New Roman" w:eastAsiaTheme="minorEastAsia" w:hAnsi="Times New Roman" w:cs="Times New Roman"/>
          <w:b/>
        </w:rPr>
        <w:t>for males. Panel A refers to</w:t>
      </w:r>
      <w:r>
        <w:rPr>
          <w:rFonts w:ascii="Times New Roman" w:eastAsiaTheme="minorEastAsia" w:hAnsi="Times New Roman" w:cs="Times New Roman"/>
          <w:b/>
        </w:rPr>
        <w:t xml:space="preserve"> 1995-2005 and </w:t>
      </w:r>
      <w:r w:rsidR="00577EFB">
        <w:rPr>
          <w:rFonts w:ascii="Times New Roman" w:eastAsiaTheme="minorEastAsia" w:hAnsi="Times New Roman" w:cs="Times New Roman"/>
          <w:b/>
        </w:rPr>
        <w:t>panel B to 2005-2015</w:t>
      </w:r>
      <w:r>
        <w:rPr>
          <w:rFonts w:ascii="Times New Roman" w:eastAsiaTheme="minorEastAsia" w:hAnsi="Times New Roman" w:cs="Times New Roman"/>
          <w:b/>
        </w:rPr>
        <w:t>.</w:t>
      </w:r>
      <w:r w:rsidR="00BF45A8">
        <w:rPr>
          <w:rFonts w:ascii="Times New Roman" w:eastAsiaTheme="minorEastAsia" w:hAnsi="Times New Roman" w:cs="Times New Roman"/>
          <w:b/>
        </w:rPr>
        <w:t xml:space="preserve"> Note: </w:t>
      </w:r>
      <w:r w:rsidR="00BF45A8" w:rsidRPr="00BF45A8">
        <w:rPr>
          <w:rFonts w:ascii="Times New Roman" w:eastAsiaTheme="minorEastAsia" w:hAnsi="Times New Roman" w:cs="Times New Roman"/>
          <w:b/>
        </w:rPr>
        <w:t>Numbers in boxes are age-specific contributions</w:t>
      </w:r>
      <w:r w:rsidR="00A7176F">
        <w:rPr>
          <w:rFonts w:ascii="Times New Roman" w:eastAsiaTheme="minorEastAsia" w:hAnsi="Times New Roman" w:cs="Times New Roman"/>
          <w:b/>
        </w:rPr>
        <w:t>.</w:t>
      </w:r>
      <w:r w:rsidR="00AD6DC6" w:rsidRPr="00AD6DC6">
        <w:rPr>
          <w:noProof/>
        </w:rPr>
        <w:t xml:space="preserve"> </w:t>
      </w:r>
    </w:p>
    <w:p w14:paraId="2A695E8A" w14:textId="6F9FCB4F" w:rsidR="00763F96" w:rsidRDefault="00763F96" w:rsidP="00CB596C">
      <w:pPr>
        <w:rPr>
          <w:rFonts w:ascii="Times New Roman" w:eastAsiaTheme="minorEastAsia" w:hAnsi="Times New Roman" w:cs="Times New Roman"/>
          <w:b/>
        </w:rPr>
      </w:pPr>
    </w:p>
    <w:p w14:paraId="7AB4B592" w14:textId="39B2F5EA" w:rsidR="0088336A" w:rsidRDefault="0088336A" w:rsidP="00CB596C">
      <w:pPr>
        <w:rPr>
          <w:rFonts w:ascii="Calibri" w:hAnsi="Calibri" w:cs="Calibri"/>
          <w:b/>
          <w:noProof/>
        </w:rPr>
      </w:pPr>
    </w:p>
    <w:p w14:paraId="17182715" w14:textId="2ADBE632" w:rsidR="00A7176F" w:rsidRDefault="00C140D9" w:rsidP="00A7176F">
      <w:pPr>
        <w:rPr>
          <w:rFonts w:ascii="Times New Roman" w:eastAsiaTheme="minorEastAsia" w:hAnsi="Times New Roman" w:cs="Times New Roman"/>
          <w:b/>
        </w:rPr>
      </w:pPr>
      <w:r>
        <w:rPr>
          <w:rFonts w:ascii="Times New Roman" w:eastAsiaTheme="minorEastAsia" w:hAnsi="Times New Roman" w:cs="Times New Roman"/>
          <w:b/>
        </w:rPr>
        <w:t>Figure 2</w:t>
      </w:r>
      <w:r w:rsidR="00577EFB">
        <w:rPr>
          <w:rFonts w:ascii="Times New Roman" w:eastAsiaTheme="minorEastAsia" w:hAnsi="Times New Roman" w:cs="Times New Roman"/>
          <w:b/>
        </w:rPr>
        <w:t>. Age-cause specific contributions to the changes in national life</w:t>
      </w:r>
      <w:r w:rsidR="006E7E57">
        <w:rPr>
          <w:rFonts w:ascii="Times New Roman" w:eastAsiaTheme="minorEastAsia" w:hAnsi="Times New Roman" w:cs="Times New Roman"/>
          <w:b/>
        </w:rPr>
        <w:t>span variation</w:t>
      </w:r>
      <w:r w:rsidR="00577EFB">
        <w:rPr>
          <w:rFonts w:ascii="Times New Roman" w:eastAsiaTheme="minorEastAsia" w:hAnsi="Times New Roman" w:cs="Times New Roman"/>
          <w:b/>
        </w:rPr>
        <w:t xml:space="preserve"> </w:t>
      </w:r>
      <w:r w:rsidR="006E7E57">
        <w:rPr>
          <w:rFonts w:ascii="Times New Roman" w:eastAsiaTheme="minorEastAsia" w:hAnsi="Times New Roman" w:cs="Times New Roman"/>
          <w:b/>
        </w:rPr>
        <w:t>(</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6E7E57">
        <w:rPr>
          <w:rFonts w:ascii="Times New Roman" w:eastAsiaTheme="minorEastAsia" w:hAnsi="Times New Roman" w:cs="Times New Roman"/>
          <w:b/>
        </w:rPr>
        <w:t xml:space="preserve">) </w:t>
      </w:r>
      <w:r w:rsidR="00577EFB">
        <w:rPr>
          <w:rFonts w:ascii="Times New Roman" w:eastAsiaTheme="minorEastAsia" w:hAnsi="Times New Roman" w:cs="Times New Roman"/>
          <w:b/>
        </w:rPr>
        <w:t>for males. Panel A refers to 1995-2005 and panel B to 2005-2015.</w:t>
      </w:r>
      <w:r w:rsidR="00A7176F" w:rsidRPr="00A7176F">
        <w:rPr>
          <w:rFonts w:ascii="Times New Roman" w:eastAsiaTheme="minorEastAsia" w:hAnsi="Times New Roman" w:cs="Times New Roman"/>
          <w:b/>
        </w:rPr>
        <w:t xml:space="preserve"> </w:t>
      </w:r>
      <w:r w:rsidR="00A7176F">
        <w:rPr>
          <w:rFonts w:ascii="Times New Roman" w:eastAsiaTheme="minorEastAsia" w:hAnsi="Times New Roman" w:cs="Times New Roman"/>
          <w:b/>
        </w:rPr>
        <w:t xml:space="preserve">Note: </w:t>
      </w:r>
      <w:r w:rsidR="00A7176F" w:rsidRPr="00BF45A8">
        <w:rPr>
          <w:rFonts w:ascii="Times New Roman" w:eastAsiaTheme="minorEastAsia" w:hAnsi="Times New Roman" w:cs="Times New Roman"/>
          <w:b/>
        </w:rPr>
        <w:t>Numbers in boxes are age-specific contributions</w:t>
      </w:r>
      <w:r w:rsidR="00A7176F">
        <w:rPr>
          <w:rFonts w:ascii="Times New Roman" w:eastAsiaTheme="minorEastAsia" w:hAnsi="Times New Roman" w:cs="Times New Roman"/>
          <w:b/>
        </w:rPr>
        <w:t>.</w:t>
      </w:r>
    </w:p>
    <w:p w14:paraId="0F460A49" w14:textId="1554766F" w:rsidR="00577EFB" w:rsidRDefault="00577EFB" w:rsidP="00CB596C">
      <w:pPr>
        <w:rPr>
          <w:rFonts w:ascii="Times New Roman" w:eastAsiaTheme="minorEastAsia" w:hAnsi="Times New Roman" w:cs="Times New Roman"/>
          <w:b/>
        </w:rPr>
      </w:pPr>
    </w:p>
    <w:p w14:paraId="417D2F47" w14:textId="05CE99D2" w:rsidR="00234F0D" w:rsidRDefault="00234F0D" w:rsidP="00CB596C">
      <w:pPr>
        <w:rPr>
          <w:rFonts w:ascii="Times New Roman" w:eastAsiaTheme="minorEastAsia" w:hAnsi="Times New Roman" w:cs="Times New Roman"/>
          <w:b/>
        </w:rPr>
      </w:pPr>
    </w:p>
    <w:p w14:paraId="211E6E83" w14:textId="35C1F44D" w:rsidR="008B2F40" w:rsidRDefault="0081698F" w:rsidP="0081698F">
      <w:pPr>
        <w:rPr>
          <w:rFonts w:ascii="Times New Roman" w:eastAsiaTheme="minorEastAsia" w:hAnsi="Times New Roman" w:cs="Times New Roman"/>
          <w:b/>
        </w:rPr>
      </w:pPr>
      <w:r>
        <w:rPr>
          <w:rFonts w:ascii="Times New Roman" w:eastAsiaTheme="minorEastAsia" w:hAnsi="Times New Roman" w:cs="Times New Roman"/>
          <w:b/>
        </w:rPr>
        <w:t>Figure 3. Changes in male life expectancy (</w:t>
      </w:r>
      <w:r>
        <w:rPr>
          <w:rFonts w:ascii="Times New Roman" w:eastAsiaTheme="minorEastAsia" w:hAnsi="Times New Roman" w:cs="Times New Roman"/>
        </w:rPr>
        <w:t>e</w:t>
      </w:r>
      <w:r w:rsidRPr="00781363">
        <w:rPr>
          <w:rFonts w:ascii="Times New Roman" w:eastAsiaTheme="minorEastAsia" w:hAnsi="Times New Roman" w:cs="Times New Roman"/>
          <w:vertAlign w:val="subscript"/>
        </w:rPr>
        <w:t>0</w:t>
      </w:r>
      <w:r>
        <w:rPr>
          <w:rFonts w:ascii="Times New Roman" w:eastAsiaTheme="minorEastAsia" w:hAnsi="Times New Roman" w:cs="Times New Roman"/>
          <w:b/>
        </w:rPr>
        <w:t>)</w:t>
      </w:r>
      <w:r w:rsidR="0019263E">
        <w:rPr>
          <w:rFonts w:ascii="Times New Roman" w:eastAsiaTheme="minorEastAsia" w:hAnsi="Times New Roman" w:cs="Times New Roman"/>
          <w:b/>
        </w:rPr>
        <w:t xml:space="preserve"> (panel A)</w:t>
      </w:r>
      <w:r>
        <w:rPr>
          <w:rFonts w:ascii="Times New Roman" w:eastAsiaTheme="minorEastAsia" w:hAnsi="Times New Roman" w:cs="Times New Roman"/>
          <w:b/>
        </w:rPr>
        <w:t xml:space="preserve"> and male lifespan variation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Pr>
          <w:rFonts w:ascii="Times New Roman" w:eastAsiaTheme="minorEastAsia" w:hAnsi="Times New Roman" w:cs="Times New Roman"/>
          <w:b/>
        </w:rPr>
        <w:t>)</w:t>
      </w:r>
      <w:r w:rsidR="0019263E">
        <w:rPr>
          <w:rFonts w:ascii="Times New Roman" w:eastAsiaTheme="minorEastAsia" w:hAnsi="Times New Roman" w:cs="Times New Roman"/>
          <w:b/>
        </w:rPr>
        <w:t xml:space="preserve"> (panel B)</w:t>
      </w:r>
      <w:r>
        <w:rPr>
          <w:rFonts w:ascii="Times New Roman" w:eastAsiaTheme="minorEastAsia" w:hAnsi="Times New Roman" w:cs="Times New Roman"/>
          <w:b/>
        </w:rPr>
        <w:t xml:space="preserve"> </w:t>
      </w:r>
    </w:p>
    <w:p w14:paraId="0729C8D4" w14:textId="59A36DA2" w:rsidR="0035639A" w:rsidRDefault="0081698F">
      <w:pPr>
        <w:rPr>
          <w:rFonts w:ascii="Times New Roman" w:eastAsiaTheme="minorEastAsia" w:hAnsi="Times New Roman" w:cs="Times New Roman"/>
          <w:b/>
        </w:rPr>
      </w:pPr>
      <w:r>
        <w:rPr>
          <w:rFonts w:ascii="Times New Roman" w:eastAsiaTheme="minorEastAsia" w:hAnsi="Times New Roman" w:cs="Times New Roman"/>
          <w:b/>
        </w:rPr>
        <w:t>by state for the periods 1995-2005 and 2005-2015.</w:t>
      </w:r>
    </w:p>
    <w:p w14:paraId="14ACB22E" w14:textId="77777777" w:rsidR="004A0554" w:rsidRDefault="004A0554" w:rsidP="00CB596C">
      <w:pPr>
        <w:rPr>
          <w:rFonts w:ascii="Times New Roman" w:eastAsiaTheme="minorEastAsia" w:hAnsi="Times New Roman" w:cs="Times New Roman"/>
          <w:b/>
        </w:rPr>
      </w:pPr>
    </w:p>
    <w:p w14:paraId="5937010E" w14:textId="259D0A9B" w:rsidR="00BD3A3C" w:rsidRPr="00852084" w:rsidRDefault="00A47C1C" w:rsidP="00CB596C">
      <w:pPr>
        <w:rPr>
          <w:rFonts w:ascii="Times New Roman" w:eastAsiaTheme="minorEastAsia" w:hAnsi="Times New Roman" w:cs="Times New Roman"/>
          <w:b/>
        </w:rPr>
      </w:pPr>
      <w:r>
        <w:rPr>
          <w:rFonts w:ascii="Times New Roman" w:eastAsiaTheme="minorEastAsia" w:hAnsi="Times New Roman" w:cs="Times New Roman"/>
          <w:b/>
        </w:rPr>
        <w:t>Figure 4</w:t>
      </w:r>
      <w:r w:rsidR="00BD3A3C">
        <w:rPr>
          <w:rFonts w:ascii="Times New Roman" w:eastAsiaTheme="minorEastAsia" w:hAnsi="Times New Roman" w:cs="Times New Roman"/>
          <w:b/>
        </w:rPr>
        <w:t>. Cause-specific contributions to changes in male lifespan variation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BD3A3C">
        <w:rPr>
          <w:rFonts w:ascii="Times New Roman" w:eastAsiaTheme="minorEastAsia" w:hAnsi="Times New Roman" w:cs="Times New Roman"/>
          <w:b/>
        </w:rPr>
        <w:t>)  by state for the periods 1995-2005 and 2005-2015.</w:t>
      </w:r>
    </w:p>
    <w:p w14:paraId="1FE7594C" w14:textId="520A5060" w:rsidR="00583207" w:rsidRPr="00CB596C" w:rsidRDefault="00960C6B" w:rsidP="00CB596C">
      <w:pPr>
        <w:rPr>
          <w:rFonts w:ascii="Calibri" w:hAnsi="Calibri" w:cs="Calibri"/>
          <w:b/>
          <w:noProof/>
        </w:rPr>
      </w:pPr>
      <w:r>
        <w:rPr>
          <w:noProof/>
        </w:rPr>
        <w:t xml:space="preserve"> </w:t>
      </w:r>
    </w:p>
    <w:sectPr w:rsidR="00583207" w:rsidRPr="00CB596C" w:rsidSect="00D91C57">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C1529D" w14:textId="77777777" w:rsidR="004319F2" w:rsidRDefault="004319F2" w:rsidP="008626B5">
      <w:r>
        <w:separator/>
      </w:r>
    </w:p>
  </w:endnote>
  <w:endnote w:type="continuationSeparator" w:id="0">
    <w:p w14:paraId="75DE6F30" w14:textId="77777777" w:rsidR="004319F2" w:rsidRDefault="004319F2"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695895"/>
      <w:docPartObj>
        <w:docPartGallery w:val="Page Numbers (Bottom of Page)"/>
        <w:docPartUnique/>
      </w:docPartObj>
    </w:sdtPr>
    <w:sdtEndPr>
      <w:rPr>
        <w:noProof/>
      </w:rPr>
    </w:sdtEndPr>
    <w:sdtContent>
      <w:p w14:paraId="3D58F2A6" w14:textId="069B6118" w:rsidR="006F74F2" w:rsidRDefault="006F74F2">
        <w:pPr>
          <w:pStyle w:val="Footer"/>
          <w:jc w:val="right"/>
        </w:pPr>
        <w:r>
          <w:fldChar w:fldCharType="begin"/>
        </w:r>
        <w:r>
          <w:instrText xml:space="preserve"> PAGE   \* MERGEFORMAT </w:instrText>
        </w:r>
        <w:r>
          <w:fldChar w:fldCharType="separate"/>
        </w:r>
        <w:r w:rsidR="007A6985">
          <w:rPr>
            <w:noProof/>
          </w:rPr>
          <w:t>16</w:t>
        </w:r>
        <w:r>
          <w:rPr>
            <w:noProof/>
          </w:rPr>
          <w:fldChar w:fldCharType="end"/>
        </w:r>
      </w:p>
    </w:sdtContent>
  </w:sdt>
  <w:p w14:paraId="1861A259" w14:textId="77777777" w:rsidR="006F74F2" w:rsidRDefault="006F7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8C14ED" w14:textId="77777777" w:rsidR="004319F2" w:rsidRDefault="004319F2" w:rsidP="008626B5">
      <w:r>
        <w:separator/>
      </w:r>
    </w:p>
  </w:footnote>
  <w:footnote w:type="continuationSeparator" w:id="0">
    <w:p w14:paraId="5564BBF9" w14:textId="77777777" w:rsidR="004319F2" w:rsidRDefault="004319F2" w:rsidP="008626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F2D165D"/>
    <w:multiLevelType w:val="multilevel"/>
    <w:tmpl w:val="5366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wts0fz21atwpxe2avovtpe5rz9v2fw0dtxf&quot;&gt;LifespanMx_2017&lt;record-ids&gt;&lt;item&gt;4&lt;/item&gt;&lt;item&gt;7&lt;/item&gt;&lt;item&gt;9&lt;/item&gt;&lt;item&gt;10&lt;/item&gt;&lt;item&gt;17&lt;/item&gt;&lt;item&gt;19&lt;/item&gt;&lt;item&gt;21&lt;/item&gt;&lt;item&gt;22&lt;/item&gt;&lt;item&gt;23&lt;/item&gt;&lt;item&gt;24&lt;/item&gt;&lt;item&gt;29&lt;/item&gt;&lt;item&gt;58&lt;/item&gt;&lt;item&gt;65&lt;/item&gt;&lt;item&gt;69&lt;/item&gt;&lt;item&gt;88&lt;/item&gt;&lt;item&gt;89&lt;/item&gt;&lt;item&gt;90&lt;/item&gt;&lt;item&gt;91&lt;/item&gt;&lt;item&gt;92&lt;/item&gt;&lt;item&gt;93&lt;/item&gt;&lt;item&gt;94&lt;/item&gt;&lt;item&gt;98&lt;/item&gt;&lt;item&gt;100&lt;/item&gt;&lt;item&gt;102&lt;/item&gt;&lt;item&gt;103&lt;/item&gt;&lt;item&gt;104&lt;/item&gt;&lt;item&gt;105&lt;/item&gt;&lt;item&gt;106&lt;/item&gt;&lt;item&gt;107&lt;/item&gt;&lt;item&gt;109&lt;/item&gt;&lt;item&gt;110&lt;/item&gt;&lt;item&gt;111&lt;/item&gt;&lt;item&gt;112&lt;/item&gt;&lt;item&gt;113&lt;/item&gt;&lt;item&gt;115&lt;/item&gt;&lt;item&gt;118&lt;/item&gt;&lt;item&gt;119&lt;/item&gt;&lt;item&gt;120&lt;/item&gt;&lt;item&gt;121&lt;/item&gt;&lt;item&gt;122&lt;/item&gt;&lt;/record-ids&gt;&lt;/item&gt;&lt;/Libraries&gt;"/>
  </w:docVars>
  <w:rsids>
    <w:rsidRoot w:val="00897FA5"/>
    <w:rsid w:val="0000056F"/>
    <w:rsid w:val="000010E2"/>
    <w:rsid w:val="000011F5"/>
    <w:rsid w:val="00002324"/>
    <w:rsid w:val="00006CF3"/>
    <w:rsid w:val="0000744F"/>
    <w:rsid w:val="00012438"/>
    <w:rsid w:val="000133A2"/>
    <w:rsid w:val="000140A4"/>
    <w:rsid w:val="000158AD"/>
    <w:rsid w:val="00016C76"/>
    <w:rsid w:val="00021994"/>
    <w:rsid w:val="000225CE"/>
    <w:rsid w:val="00023253"/>
    <w:rsid w:val="00024C0A"/>
    <w:rsid w:val="000257E4"/>
    <w:rsid w:val="00027883"/>
    <w:rsid w:val="000338F9"/>
    <w:rsid w:val="00033DE7"/>
    <w:rsid w:val="00034D1D"/>
    <w:rsid w:val="00035F7D"/>
    <w:rsid w:val="00037C6E"/>
    <w:rsid w:val="000401DA"/>
    <w:rsid w:val="000510ED"/>
    <w:rsid w:val="00051C77"/>
    <w:rsid w:val="00053745"/>
    <w:rsid w:val="00053A64"/>
    <w:rsid w:val="00053E52"/>
    <w:rsid w:val="000555DD"/>
    <w:rsid w:val="00057052"/>
    <w:rsid w:val="000610F5"/>
    <w:rsid w:val="000623C6"/>
    <w:rsid w:val="000652F3"/>
    <w:rsid w:val="000672E8"/>
    <w:rsid w:val="00067DFE"/>
    <w:rsid w:val="0007098C"/>
    <w:rsid w:val="00070F33"/>
    <w:rsid w:val="0007160B"/>
    <w:rsid w:val="000751FF"/>
    <w:rsid w:val="00075A85"/>
    <w:rsid w:val="000921CC"/>
    <w:rsid w:val="00092E09"/>
    <w:rsid w:val="00093F2C"/>
    <w:rsid w:val="00096021"/>
    <w:rsid w:val="00096625"/>
    <w:rsid w:val="0009676B"/>
    <w:rsid w:val="000976B1"/>
    <w:rsid w:val="000A06F0"/>
    <w:rsid w:val="000A16B2"/>
    <w:rsid w:val="000A204A"/>
    <w:rsid w:val="000A2B79"/>
    <w:rsid w:val="000A305E"/>
    <w:rsid w:val="000A379B"/>
    <w:rsid w:val="000A3AF0"/>
    <w:rsid w:val="000A4E0C"/>
    <w:rsid w:val="000A7C70"/>
    <w:rsid w:val="000B0B26"/>
    <w:rsid w:val="000B1F3F"/>
    <w:rsid w:val="000B29F0"/>
    <w:rsid w:val="000B5931"/>
    <w:rsid w:val="000C17BB"/>
    <w:rsid w:val="000C27FE"/>
    <w:rsid w:val="000C4693"/>
    <w:rsid w:val="000C5EA6"/>
    <w:rsid w:val="000C7752"/>
    <w:rsid w:val="000D4103"/>
    <w:rsid w:val="000D6E25"/>
    <w:rsid w:val="000E09A3"/>
    <w:rsid w:val="000E1409"/>
    <w:rsid w:val="000E31B1"/>
    <w:rsid w:val="000E348B"/>
    <w:rsid w:val="000E3B4F"/>
    <w:rsid w:val="000E498E"/>
    <w:rsid w:val="000E5565"/>
    <w:rsid w:val="000E64FE"/>
    <w:rsid w:val="000E6D08"/>
    <w:rsid w:val="000E70CE"/>
    <w:rsid w:val="000F3403"/>
    <w:rsid w:val="000F4727"/>
    <w:rsid w:val="000F4B15"/>
    <w:rsid w:val="000F6024"/>
    <w:rsid w:val="000F6195"/>
    <w:rsid w:val="000F66DA"/>
    <w:rsid w:val="000F6E84"/>
    <w:rsid w:val="00102234"/>
    <w:rsid w:val="00102266"/>
    <w:rsid w:val="001033E4"/>
    <w:rsid w:val="00103644"/>
    <w:rsid w:val="00114117"/>
    <w:rsid w:val="001154AB"/>
    <w:rsid w:val="00115CC5"/>
    <w:rsid w:val="00120902"/>
    <w:rsid w:val="00121776"/>
    <w:rsid w:val="00122C89"/>
    <w:rsid w:val="00123B85"/>
    <w:rsid w:val="00124F0F"/>
    <w:rsid w:val="0013165F"/>
    <w:rsid w:val="00133BA8"/>
    <w:rsid w:val="00133EFE"/>
    <w:rsid w:val="00135876"/>
    <w:rsid w:val="0013634E"/>
    <w:rsid w:val="001423DA"/>
    <w:rsid w:val="00142693"/>
    <w:rsid w:val="001427B0"/>
    <w:rsid w:val="001438E2"/>
    <w:rsid w:val="00143AA0"/>
    <w:rsid w:val="00146D70"/>
    <w:rsid w:val="00147564"/>
    <w:rsid w:val="00147684"/>
    <w:rsid w:val="00147C2A"/>
    <w:rsid w:val="00151B70"/>
    <w:rsid w:val="001520C4"/>
    <w:rsid w:val="0015223E"/>
    <w:rsid w:val="0015291E"/>
    <w:rsid w:val="001533CA"/>
    <w:rsid w:val="001554F3"/>
    <w:rsid w:val="00161D5F"/>
    <w:rsid w:val="00166E6F"/>
    <w:rsid w:val="001678BD"/>
    <w:rsid w:val="001727D8"/>
    <w:rsid w:val="0017358B"/>
    <w:rsid w:val="001740BF"/>
    <w:rsid w:val="0017529C"/>
    <w:rsid w:val="00177FB0"/>
    <w:rsid w:val="0018100B"/>
    <w:rsid w:val="001815A2"/>
    <w:rsid w:val="001819A8"/>
    <w:rsid w:val="00183773"/>
    <w:rsid w:val="00184A14"/>
    <w:rsid w:val="00185A04"/>
    <w:rsid w:val="00185EDC"/>
    <w:rsid w:val="00186759"/>
    <w:rsid w:val="00186C59"/>
    <w:rsid w:val="00190B5F"/>
    <w:rsid w:val="0019263E"/>
    <w:rsid w:val="00195368"/>
    <w:rsid w:val="00195470"/>
    <w:rsid w:val="001957A2"/>
    <w:rsid w:val="00196B2F"/>
    <w:rsid w:val="00196DF0"/>
    <w:rsid w:val="001A1137"/>
    <w:rsid w:val="001B1A73"/>
    <w:rsid w:val="001B3407"/>
    <w:rsid w:val="001B4A59"/>
    <w:rsid w:val="001B5964"/>
    <w:rsid w:val="001B5AE5"/>
    <w:rsid w:val="001C18C8"/>
    <w:rsid w:val="001C23E0"/>
    <w:rsid w:val="001C364D"/>
    <w:rsid w:val="001C5C3B"/>
    <w:rsid w:val="001C6D5A"/>
    <w:rsid w:val="001D16CB"/>
    <w:rsid w:val="001D370F"/>
    <w:rsid w:val="001E1AEB"/>
    <w:rsid w:val="001E1FC5"/>
    <w:rsid w:val="001E3927"/>
    <w:rsid w:val="001E562B"/>
    <w:rsid w:val="001E5871"/>
    <w:rsid w:val="001E58D9"/>
    <w:rsid w:val="001E768B"/>
    <w:rsid w:val="001F2AD2"/>
    <w:rsid w:val="001F4D8B"/>
    <w:rsid w:val="001F6484"/>
    <w:rsid w:val="0020305D"/>
    <w:rsid w:val="00203EDC"/>
    <w:rsid w:val="00211E35"/>
    <w:rsid w:val="00212E6B"/>
    <w:rsid w:val="00214128"/>
    <w:rsid w:val="0021479E"/>
    <w:rsid w:val="00215249"/>
    <w:rsid w:val="00215A0E"/>
    <w:rsid w:val="0021742B"/>
    <w:rsid w:val="0022329A"/>
    <w:rsid w:val="002262E7"/>
    <w:rsid w:val="00230647"/>
    <w:rsid w:val="00234F0D"/>
    <w:rsid w:val="0023597C"/>
    <w:rsid w:val="0023715B"/>
    <w:rsid w:val="00237513"/>
    <w:rsid w:val="00237F54"/>
    <w:rsid w:val="00241894"/>
    <w:rsid w:val="002427D2"/>
    <w:rsid w:val="00245DEB"/>
    <w:rsid w:val="002463B3"/>
    <w:rsid w:val="00254807"/>
    <w:rsid w:val="00256CCC"/>
    <w:rsid w:val="002571BD"/>
    <w:rsid w:val="0025755C"/>
    <w:rsid w:val="00261A8C"/>
    <w:rsid w:val="00266832"/>
    <w:rsid w:val="00266862"/>
    <w:rsid w:val="00267B7B"/>
    <w:rsid w:val="00270FA8"/>
    <w:rsid w:val="00274C60"/>
    <w:rsid w:val="00280918"/>
    <w:rsid w:val="00281965"/>
    <w:rsid w:val="0028266B"/>
    <w:rsid w:val="00282D14"/>
    <w:rsid w:val="00282F01"/>
    <w:rsid w:val="0028674F"/>
    <w:rsid w:val="00287473"/>
    <w:rsid w:val="00291AA4"/>
    <w:rsid w:val="00292D6F"/>
    <w:rsid w:val="00292DD8"/>
    <w:rsid w:val="00292FB1"/>
    <w:rsid w:val="00293569"/>
    <w:rsid w:val="0029356D"/>
    <w:rsid w:val="00293E5A"/>
    <w:rsid w:val="00294234"/>
    <w:rsid w:val="00295558"/>
    <w:rsid w:val="00296F8E"/>
    <w:rsid w:val="00297BED"/>
    <w:rsid w:val="002A3461"/>
    <w:rsid w:val="002A4324"/>
    <w:rsid w:val="002B24D2"/>
    <w:rsid w:val="002B3A7F"/>
    <w:rsid w:val="002B5CC4"/>
    <w:rsid w:val="002B5E56"/>
    <w:rsid w:val="002B6154"/>
    <w:rsid w:val="002C1FF0"/>
    <w:rsid w:val="002C2018"/>
    <w:rsid w:val="002C4529"/>
    <w:rsid w:val="002C5B6D"/>
    <w:rsid w:val="002D32CC"/>
    <w:rsid w:val="002D3B86"/>
    <w:rsid w:val="002E059C"/>
    <w:rsid w:val="002E12AE"/>
    <w:rsid w:val="002E3E60"/>
    <w:rsid w:val="002E5219"/>
    <w:rsid w:val="002E5917"/>
    <w:rsid w:val="002E6166"/>
    <w:rsid w:val="002E61E9"/>
    <w:rsid w:val="002E68F7"/>
    <w:rsid w:val="002F1B38"/>
    <w:rsid w:val="002F323D"/>
    <w:rsid w:val="002F3ACA"/>
    <w:rsid w:val="002F487B"/>
    <w:rsid w:val="002F4C58"/>
    <w:rsid w:val="002F5300"/>
    <w:rsid w:val="002F639F"/>
    <w:rsid w:val="002F7013"/>
    <w:rsid w:val="00301966"/>
    <w:rsid w:val="00301C50"/>
    <w:rsid w:val="003032B4"/>
    <w:rsid w:val="00305655"/>
    <w:rsid w:val="00306181"/>
    <w:rsid w:val="00307FE9"/>
    <w:rsid w:val="003100BB"/>
    <w:rsid w:val="00312221"/>
    <w:rsid w:val="00312C8E"/>
    <w:rsid w:val="003145A2"/>
    <w:rsid w:val="00314B6E"/>
    <w:rsid w:val="00315CD1"/>
    <w:rsid w:val="00320B4D"/>
    <w:rsid w:val="00322356"/>
    <w:rsid w:val="00322AB3"/>
    <w:rsid w:val="00322AFD"/>
    <w:rsid w:val="00325241"/>
    <w:rsid w:val="003269C6"/>
    <w:rsid w:val="00327149"/>
    <w:rsid w:val="00331EC7"/>
    <w:rsid w:val="003347A2"/>
    <w:rsid w:val="003347D9"/>
    <w:rsid w:val="003373D7"/>
    <w:rsid w:val="00340C1C"/>
    <w:rsid w:val="00340C80"/>
    <w:rsid w:val="00344ABF"/>
    <w:rsid w:val="003455BB"/>
    <w:rsid w:val="0034584C"/>
    <w:rsid w:val="003467D2"/>
    <w:rsid w:val="00346F99"/>
    <w:rsid w:val="003507DA"/>
    <w:rsid w:val="00350B82"/>
    <w:rsid w:val="00353A0D"/>
    <w:rsid w:val="0035474E"/>
    <w:rsid w:val="00355B18"/>
    <w:rsid w:val="0035639A"/>
    <w:rsid w:val="0035669C"/>
    <w:rsid w:val="0035731D"/>
    <w:rsid w:val="003576E6"/>
    <w:rsid w:val="00357D2E"/>
    <w:rsid w:val="0036116F"/>
    <w:rsid w:val="00361AF1"/>
    <w:rsid w:val="0036394E"/>
    <w:rsid w:val="003715B3"/>
    <w:rsid w:val="00374917"/>
    <w:rsid w:val="00374DAD"/>
    <w:rsid w:val="00375441"/>
    <w:rsid w:val="003811B1"/>
    <w:rsid w:val="00381F01"/>
    <w:rsid w:val="0038240D"/>
    <w:rsid w:val="00382A4A"/>
    <w:rsid w:val="00385EAB"/>
    <w:rsid w:val="00387E6D"/>
    <w:rsid w:val="00390003"/>
    <w:rsid w:val="00393D2F"/>
    <w:rsid w:val="0039481A"/>
    <w:rsid w:val="00395379"/>
    <w:rsid w:val="003A0237"/>
    <w:rsid w:val="003A0827"/>
    <w:rsid w:val="003A160D"/>
    <w:rsid w:val="003A27B5"/>
    <w:rsid w:val="003A4B84"/>
    <w:rsid w:val="003A5770"/>
    <w:rsid w:val="003A6352"/>
    <w:rsid w:val="003A7066"/>
    <w:rsid w:val="003A7CCE"/>
    <w:rsid w:val="003B0A16"/>
    <w:rsid w:val="003B0AF3"/>
    <w:rsid w:val="003B0FB1"/>
    <w:rsid w:val="003B1E7D"/>
    <w:rsid w:val="003B2D6E"/>
    <w:rsid w:val="003B54D7"/>
    <w:rsid w:val="003B591E"/>
    <w:rsid w:val="003B6459"/>
    <w:rsid w:val="003C0E36"/>
    <w:rsid w:val="003C207E"/>
    <w:rsid w:val="003C2485"/>
    <w:rsid w:val="003C5029"/>
    <w:rsid w:val="003C6F24"/>
    <w:rsid w:val="003D32CF"/>
    <w:rsid w:val="003D6F45"/>
    <w:rsid w:val="003E0CC7"/>
    <w:rsid w:val="003E1A3A"/>
    <w:rsid w:val="003E3B4F"/>
    <w:rsid w:val="003E50C7"/>
    <w:rsid w:val="003E57C7"/>
    <w:rsid w:val="003E5A81"/>
    <w:rsid w:val="003E60C1"/>
    <w:rsid w:val="003F4127"/>
    <w:rsid w:val="003F41E2"/>
    <w:rsid w:val="00403FD3"/>
    <w:rsid w:val="00405E0B"/>
    <w:rsid w:val="00410FFF"/>
    <w:rsid w:val="004116BC"/>
    <w:rsid w:val="00413168"/>
    <w:rsid w:val="0041317F"/>
    <w:rsid w:val="00414CF4"/>
    <w:rsid w:val="00414E48"/>
    <w:rsid w:val="00421100"/>
    <w:rsid w:val="004218ED"/>
    <w:rsid w:val="00422417"/>
    <w:rsid w:val="00423D32"/>
    <w:rsid w:val="00430B3C"/>
    <w:rsid w:val="0043141A"/>
    <w:rsid w:val="004319F2"/>
    <w:rsid w:val="00432140"/>
    <w:rsid w:val="00432525"/>
    <w:rsid w:val="00433C6C"/>
    <w:rsid w:val="00435A53"/>
    <w:rsid w:val="004404A1"/>
    <w:rsid w:val="00442362"/>
    <w:rsid w:val="00442C84"/>
    <w:rsid w:val="0044355A"/>
    <w:rsid w:val="00444515"/>
    <w:rsid w:val="00444CE0"/>
    <w:rsid w:val="00450B9C"/>
    <w:rsid w:val="00451A34"/>
    <w:rsid w:val="00455D75"/>
    <w:rsid w:val="00455FE1"/>
    <w:rsid w:val="004578E4"/>
    <w:rsid w:val="004617D6"/>
    <w:rsid w:val="0046185B"/>
    <w:rsid w:val="004622FC"/>
    <w:rsid w:val="00463EC8"/>
    <w:rsid w:val="00463F75"/>
    <w:rsid w:val="00465D97"/>
    <w:rsid w:val="004754A8"/>
    <w:rsid w:val="0047614E"/>
    <w:rsid w:val="00483D85"/>
    <w:rsid w:val="00486385"/>
    <w:rsid w:val="00486FE4"/>
    <w:rsid w:val="004939C9"/>
    <w:rsid w:val="0049659E"/>
    <w:rsid w:val="00497F1D"/>
    <w:rsid w:val="004A0554"/>
    <w:rsid w:val="004A15D0"/>
    <w:rsid w:val="004A32F8"/>
    <w:rsid w:val="004A4B6E"/>
    <w:rsid w:val="004A4D36"/>
    <w:rsid w:val="004A58B0"/>
    <w:rsid w:val="004A664C"/>
    <w:rsid w:val="004A6E85"/>
    <w:rsid w:val="004A763C"/>
    <w:rsid w:val="004B179D"/>
    <w:rsid w:val="004B215A"/>
    <w:rsid w:val="004B5FDD"/>
    <w:rsid w:val="004B7D01"/>
    <w:rsid w:val="004C093E"/>
    <w:rsid w:val="004C0E7A"/>
    <w:rsid w:val="004C14CD"/>
    <w:rsid w:val="004C1DC0"/>
    <w:rsid w:val="004C245D"/>
    <w:rsid w:val="004C34BA"/>
    <w:rsid w:val="004C4EA6"/>
    <w:rsid w:val="004C5111"/>
    <w:rsid w:val="004C5621"/>
    <w:rsid w:val="004C57AD"/>
    <w:rsid w:val="004D01EE"/>
    <w:rsid w:val="004D1134"/>
    <w:rsid w:val="004D2DF3"/>
    <w:rsid w:val="004D3C1C"/>
    <w:rsid w:val="004D3F96"/>
    <w:rsid w:val="004D6A53"/>
    <w:rsid w:val="004D7A20"/>
    <w:rsid w:val="004E2A3E"/>
    <w:rsid w:val="004E568D"/>
    <w:rsid w:val="004E64A8"/>
    <w:rsid w:val="004F13CE"/>
    <w:rsid w:val="004F3A00"/>
    <w:rsid w:val="004F43B3"/>
    <w:rsid w:val="004F4E17"/>
    <w:rsid w:val="005047CB"/>
    <w:rsid w:val="00505200"/>
    <w:rsid w:val="00506554"/>
    <w:rsid w:val="00506D6A"/>
    <w:rsid w:val="0051024E"/>
    <w:rsid w:val="005114C2"/>
    <w:rsid w:val="0051161F"/>
    <w:rsid w:val="005127DC"/>
    <w:rsid w:val="00515843"/>
    <w:rsid w:val="005217D1"/>
    <w:rsid w:val="00521967"/>
    <w:rsid w:val="0052256E"/>
    <w:rsid w:val="005241FF"/>
    <w:rsid w:val="005248E9"/>
    <w:rsid w:val="00524AC0"/>
    <w:rsid w:val="00525247"/>
    <w:rsid w:val="0053188E"/>
    <w:rsid w:val="00532DD6"/>
    <w:rsid w:val="00534541"/>
    <w:rsid w:val="005358D0"/>
    <w:rsid w:val="0053670C"/>
    <w:rsid w:val="00540B8D"/>
    <w:rsid w:val="00540C98"/>
    <w:rsid w:val="00540E42"/>
    <w:rsid w:val="00541E1F"/>
    <w:rsid w:val="0054287A"/>
    <w:rsid w:val="005445D9"/>
    <w:rsid w:val="00547C30"/>
    <w:rsid w:val="00556473"/>
    <w:rsid w:val="00556B92"/>
    <w:rsid w:val="00561463"/>
    <w:rsid w:val="0056326E"/>
    <w:rsid w:val="00563FD9"/>
    <w:rsid w:val="00566AA7"/>
    <w:rsid w:val="00571B9F"/>
    <w:rsid w:val="005721FB"/>
    <w:rsid w:val="00574CAF"/>
    <w:rsid w:val="005765E9"/>
    <w:rsid w:val="00576B85"/>
    <w:rsid w:val="0057716F"/>
    <w:rsid w:val="00577DFB"/>
    <w:rsid w:val="00577EFB"/>
    <w:rsid w:val="00580A28"/>
    <w:rsid w:val="005821D4"/>
    <w:rsid w:val="00582A98"/>
    <w:rsid w:val="00582AFA"/>
    <w:rsid w:val="00583207"/>
    <w:rsid w:val="0058411D"/>
    <w:rsid w:val="005841C5"/>
    <w:rsid w:val="005841C8"/>
    <w:rsid w:val="00587778"/>
    <w:rsid w:val="00590148"/>
    <w:rsid w:val="005908BC"/>
    <w:rsid w:val="00592485"/>
    <w:rsid w:val="00593469"/>
    <w:rsid w:val="00596B06"/>
    <w:rsid w:val="0059737B"/>
    <w:rsid w:val="005A1F91"/>
    <w:rsid w:val="005A7F2B"/>
    <w:rsid w:val="005B02EC"/>
    <w:rsid w:val="005B0662"/>
    <w:rsid w:val="005B1B25"/>
    <w:rsid w:val="005B25D2"/>
    <w:rsid w:val="005B366A"/>
    <w:rsid w:val="005B3F32"/>
    <w:rsid w:val="005B45D9"/>
    <w:rsid w:val="005B5ABE"/>
    <w:rsid w:val="005B5B35"/>
    <w:rsid w:val="005C775B"/>
    <w:rsid w:val="005C78C1"/>
    <w:rsid w:val="005C7E5B"/>
    <w:rsid w:val="005D1509"/>
    <w:rsid w:val="005D18E2"/>
    <w:rsid w:val="005D3D25"/>
    <w:rsid w:val="005D4B64"/>
    <w:rsid w:val="005D68A9"/>
    <w:rsid w:val="005E00EC"/>
    <w:rsid w:val="005E0526"/>
    <w:rsid w:val="005E210A"/>
    <w:rsid w:val="005E392D"/>
    <w:rsid w:val="005E4AC8"/>
    <w:rsid w:val="005F2A5A"/>
    <w:rsid w:val="005F355D"/>
    <w:rsid w:val="005F4FDF"/>
    <w:rsid w:val="005F67D3"/>
    <w:rsid w:val="005F7826"/>
    <w:rsid w:val="005F7F34"/>
    <w:rsid w:val="00602766"/>
    <w:rsid w:val="00603B99"/>
    <w:rsid w:val="00604784"/>
    <w:rsid w:val="00610BF4"/>
    <w:rsid w:val="00611D68"/>
    <w:rsid w:val="006122DA"/>
    <w:rsid w:val="006158DC"/>
    <w:rsid w:val="006218DF"/>
    <w:rsid w:val="00621A23"/>
    <w:rsid w:val="00621FCA"/>
    <w:rsid w:val="0062285C"/>
    <w:rsid w:val="00622AB1"/>
    <w:rsid w:val="00623083"/>
    <w:rsid w:val="006239A3"/>
    <w:rsid w:val="0062451F"/>
    <w:rsid w:val="00624AC6"/>
    <w:rsid w:val="00625C68"/>
    <w:rsid w:val="00627B45"/>
    <w:rsid w:val="006324D9"/>
    <w:rsid w:val="00633499"/>
    <w:rsid w:val="006343C1"/>
    <w:rsid w:val="006366C1"/>
    <w:rsid w:val="00637015"/>
    <w:rsid w:val="00637267"/>
    <w:rsid w:val="00637765"/>
    <w:rsid w:val="00637863"/>
    <w:rsid w:val="00640C93"/>
    <w:rsid w:val="00641BC9"/>
    <w:rsid w:val="00643345"/>
    <w:rsid w:val="0064442B"/>
    <w:rsid w:val="0065150E"/>
    <w:rsid w:val="00651FF8"/>
    <w:rsid w:val="006556AD"/>
    <w:rsid w:val="00657D87"/>
    <w:rsid w:val="00660553"/>
    <w:rsid w:val="006636A9"/>
    <w:rsid w:val="00664278"/>
    <w:rsid w:val="0066668B"/>
    <w:rsid w:val="00670A82"/>
    <w:rsid w:val="00673358"/>
    <w:rsid w:val="00673DF4"/>
    <w:rsid w:val="006763A3"/>
    <w:rsid w:val="00680D32"/>
    <w:rsid w:val="006825DF"/>
    <w:rsid w:val="00684228"/>
    <w:rsid w:val="00686C5F"/>
    <w:rsid w:val="0069185B"/>
    <w:rsid w:val="006949EE"/>
    <w:rsid w:val="00695911"/>
    <w:rsid w:val="00696F3D"/>
    <w:rsid w:val="006A1571"/>
    <w:rsid w:val="006A1BDD"/>
    <w:rsid w:val="006A2302"/>
    <w:rsid w:val="006A307B"/>
    <w:rsid w:val="006A67ED"/>
    <w:rsid w:val="006A773F"/>
    <w:rsid w:val="006B17D9"/>
    <w:rsid w:val="006B1FF4"/>
    <w:rsid w:val="006B3821"/>
    <w:rsid w:val="006B5AD0"/>
    <w:rsid w:val="006B646A"/>
    <w:rsid w:val="006B6A6C"/>
    <w:rsid w:val="006B7362"/>
    <w:rsid w:val="006C002F"/>
    <w:rsid w:val="006C0220"/>
    <w:rsid w:val="006C0332"/>
    <w:rsid w:val="006C0C3F"/>
    <w:rsid w:val="006C2DC2"/>
    <w:rsid w:val="006D0EBF"/>
    <w:rsid w:val="006D27CF"/>
    <w:rsid w:val="006D27D1"/>
    <w:rsid w:val="006D2C6C"/>
    <w:rsid w:val="006D2D24"/>
    <w:rsid w:val="006D39F1"/>
    <w:rsid w:val="006D3ED7"/>
    <w:rsid w:val="006D4C44"/>
    <w:rsid w:val="006D63B1"/>
    <w:rsid w:val="006D74BF"/>
    <w:rsid w:val="006D7692"/>
    <w:rsid w:val="006E2679"/>
    <w:rsid w:val="006E2894"/>
    <w:rsid w:val="006E2A4F"/>
    <w:rsid w:val="006E5308"/>
    <w:rsid w:val="006E6C80"/>
    <w:rsid w:val="006E7E57"/>
    <w:rsid w:val="006F2C6D"/>
    <w:rsid w:val="006F2D06"/>
    <w:rsid w:val="006F31FB"/>
    <w:rsid w:val="006F3B14"/>
    <w:rsid w:val="006F74F2"/>
    <w:rsid w:val="006F75DC"/>
    <w:rsid w:val="00701C71"/>
    <w:rsid w:val="007021A3"/>
    <w:rsid w:val="007029C5"/>
    <w:rsid w:val="007039A4"/>
    <w:rsid w:val="00703EDC"/>
    <w:rsid w:val="00705321"/>
    <w:rsid w:val="00706116"/>
    <w:rsid w:val="00706CC9"/>
    <w:rsid w:val="007079F7"/>
    <w:rsid w:val="00711638"/>
    <w:rsid w:val="007142DA"/>
    <w:rsid w:val="00714651"/>
    <w:rsid w:val="00714F65"/>
    <w:rsid w:val="00716958"/>
    <w:rsid w:val="0072026A"/>
    <w:rsid w:val="00721BA4"/>
    <w:rsid w:val="00724004"/>
    <w:rsid w:val="007264F6"/>
    <w:rsid w:val="007307BC"/>
    <w:rsid w:val="00733AB2"/>
    <w:rsid w:val="00734C87"/>
    <w:rsid w:val="007362CE"/>
    <w:rsid w:val="00736F9C"/>
    <w:rsid w:val="00737769"/>
    <w:rsid w:val="00741DC0"/>
    <w:rsid w:val="007451A0"/>
    <w:rsid w:val="00745701"/>
    <w:rsid w:val="00745769"/>
    <w:rsid w:val="00745B0B"/>
    <w:rsid w:val="00746833"/>
    <w:rsid w:val="007470E0"/>
    <w:rsid w:val="0075108C"/>
    <w:rsid w:val="007539AB"/>
    <w:rsid w:val="00753F17"/>
    <w:rsid w:val="00756D74"/>
    <w:rsid w:val="00757370"/>
    <w:rsid w:val="00760823"/>
    <w:rsid w:val="0076399E"/>
    <w:rsid w:val="00763F96"/>
    <w:rsid w:val="007640CF"/>
    <w:rsid w:val="007650FB"/>
    <w:rsid w:val="00765374"/>
    <w:rsid w:val="00766699"/>
    <w:rsid w:val="0077105C"/>
    <w:rsid w:val="00772643"/>
    <w:rsid w:val="00774C06"/>
    <w:rsid w:val="00774E35"/>
    <w:rsid w:val="00776629"/>
    <w:rsid w:val="0077665E"/>
    <w:rsid w:val="00776E1F"/>
    <w:rsid w:val="00776E54"/>
    <w:rsid w:val="007773CB"/>
    <w:rsid w:val="0077758E"/>
    <w:rsid w:val="00781363"/>
    <w:rsid w:val="00781EA2"/>
    <w:rsid w:val="00783108"/>
    <w:rsid w:val="00786F58"/>
    <w:rsid w:val="00787E6C"/>
    <w:rsid w:val="0079067C"/>
    <w:rsid w:val="00792408"/>
    <w:rsid w:val="00797B23"/>
    <w:rsid w:val="00797EDD"/>
    <w:rsid w:val="007A2B3B"/>
    <w:rsid w:val="007A35CE"/>
    <w:rsid w:val="007A4052"/>
    <w:rsid w:val="007A6233"/>
    <w:rsid w:val="007A6985"/>
    <w:rsid w:val="007B18DA"/>
    <w:rsid w:val="007B1A04"/>
    <w:rsid w:val="007B5189"/>
    <w:rsid w:val="007B7683"/>
    <w:rsid w:val="007C0507"/>
    <w:rsid w:val="007C17E2"/>
    <w:rsid w:val="007C3378"/>
    <w:rsid w:val="007C3A01"/>
    <w:rsid w:val="007C4A1C"/>
    <w:rsid w:val="007C54A1"/>
    <w:rsid w:val="007D1DA6"/>
    <w:rsid w:val="007D37D3"/>
    <w:rsid w:val="007D46A2"/>
    <w:rsid w:val="007D4970"/>
    <w:rsid w:val="007E14B4"/>
    <w:rsid w:val="007E214F"/>
    <w:rsid w:val="007E2FAE"/>
    <w:rsid w:val="007E7562"/>
    <w:rsid w:val="007E7C97"/>
    <w:rsid w:val="007F290C"/>
    <w:rsid w:val="007F36D4"/>
    <w:rsid w:val="007F3CD3"/>
    <w:rsid w:val="007F4762"/>
    <w:rsid w:val="007F4E3F"/>
    <w:rsid w:val="00800EDF"/>
    <w:rsid w:val="00802F99"/>
    <w:rsid w:val="00804357"/>
    <w:rsid w:val="0080464A"/>
    <w:rsid w:val="0080568C"/>
    <w:rsid w:val="00805CCD"/>
    <w:rsid w:val="008107BE"/>
    <w:rsid w:val="0081237B"/>
    <w:rsid w:val="00813155"/>
    <w:rsid w:val="008143C4"/>
    <w:rsid w:val="0081442E"/>
    <w:rsid w:val="00814E48"/>
    <w:rsid w:val="0081698F"/>
    <w:rsid w:val="00816DB7"/>
    <w:rsid w:val="0082005B"/>
    <w:rsid w:val="00821A9E"/>
    <w:rsid w:val="00823A5D"/>
    <w:rsid w:val="008247AF"/>
    <w:rsid w:val="008251BD"/>
    <w:rsid w:val="00825E78"/>
    <w:rsid w:val="0083171D"/>
    <w:rsid w:val="00831DA6"/>
    <w:rsid w:val="00832BF6"/>
    <w:rsid w:val="0083728F"/>
    <w:rsid w:val="00837878"/>
    <w:rsid w:val="0084096B"/>
    <w:rsid w:val="008412A2"/>
    <w:rsid w:val="00841CDF"/>
    <w:rsid w:val="00842F0B"/>
    <w:rsid w:val="008445DA"/>
    <w:rsid w:val="00845509"/>
    <w:rsid w:val="00846631"/>
    <w:rsid w:val="008505EE"/>
    <w:rsid w:val="00852084"/>
    <w:rsid w:val="00852D81"/>
    <w:rsid w:val="00855DAF"/>
    <w:rsid w:val="0085740F"/>
    <w:rsid w:val="00857D7E"/>
    <w:rsid w:val="008626B5"/>
    <w:rsid w:val="008650AF"/>
    <w:rsid w:val="0086614A"/>
    <w:rsid w:val="00873CCC"/>
    <w:rsid w:val="00877607"/>
    <w:rsid w:val="008818A6"/>
    <w:rsid w:val="008818CF"/>
    <w:rsid w:val="0088336A"/>
    <w:rsid w:val="00885957"/>
    <w:rsid w:val="00885DB7"/>
    <w:rsid w:val="00891AF9"/>
    <w:rsid w:val="00893012"/>
    <w:rsid w:val="008937A3"/>
    <w:rsid w:val="00893FAF"/>
    <w:rsid w:val="008946C0"/>
    <w:rsid w:val="00897FA5"/>
    <w:rsid w:val="008A0DA5"/>
    <w:rsid w:val="008A1093"/>
    <w:rsid w:val="008A175B"/>
    <w:rsid w:val="008A20E2"/>
    <w:rsid w:val="008A34A9"/>
    <w:rsid w:val="008A35B4"/>
    <w:rsid w:val="008A443A"/>
    <w:rsid w:val="008A51C5"/>
    <w:rsid w:val="008A6589"/>
    <w:rsid w:val="008A6D0D"/>
    <w:rsid w:val="008B1ED9"/>
    <w:rsid w:val="008B2672"/>
    <w:rsid w:val="008B2F40"/>
    <w:rsid w:val="008B3080"/>
    <w:rsid w:val="008B35B9"/>
    <w:rsid w:val="008B3A13"/>
    <w:rsid w:val="008B5139"/>
    <w:rsid w:val="008B5B0F"/>
    <w:rsid w:val="008C09D6"/>
    <w:rsid w:val="008C0BB5"/>
    <w:rsid w:val="008C0FF6"/>
    <w:rsid w:val="008C2CFB"/>
    <w:rsid w:val="008C378D"/>
    <w:rsid w:val="008C5F7F"/>
    <w:rsid w:val="008C659C"/>
    <w:rsid w:val="008D067C"/>
    <w:rsid w:val="008D099E"/>
    <w:rsid w:val="008D5573"/>
    <w:rsid w:val="008D5DA4"/>
    <w:rsid w:val="008D6171"/>
    <w:rsid w:val="008D6987"/>
    <w:rsid w:val="008D790D"/>
    <w:rsid w:val="008D7C06"/>
    <w:rsid w:val="008E0E3D"/>
    <w:rsid w:val="008E1F58"/>
    <w:rsid w:val="008E298F"/>
    <w:rsid w:val="008E345E"/>
    <w:rsid w:val="008E4345"/>
    <w:rsid w:val="008E5FAB"/>
    <w:rsid w:val="008E6DD5"/>
    <w:rsid w:val="008F143D"/>
    <w:rsid w:val="008F2E6B"/>
    <w:rsid w:val="008F6019"/>
    <w:rsid w:val="008F6120"/>
    <w:rsid w:val="008F67A1"/>
    <w:rsid w:val="008F7818"/>
    <w:rsid w:val="00900AEB"/>
    <w:rsid w:val="00901147"/>
    <w:rsid w:val="0090130E"/>
    <w:rsid w:val="00902A52"/>
    <w:rsid w:val="00903A26"/>
    <w:rsid w:val="00905684"/>
    <w:rsid w:val="00910E7D"/>
    <w:rsid w:val="00911683"/>
    <w:rsid w:val="00911814"/>
    <w:rsid w:val="00911DE4"/>
    <w:rsid w:val="00911EB3"/>
    <w:rsid w:val="0091402A"/>
    <w:rsid w:val="0091488C"/>
    <w:rsid w:val="00914E84"/>
    <w:rsid w:val="00920B4E"/>
    <w:rsid w:val="009221FB"/>
    <w:rsid w:val="009262CB"/>
    <w:rsid w:val="00926C45"/>
    <w:rsid w:val="00927ECF"/>
    <w:rsid w:val="00930804"/>
    <w:rsid w:val="00931032"/>
    <w:rsid w:val="009337B8"/>
    <w:rsid w:val="00933C00"/>
    <w:rsid w:val="00935B8D"/>
    <w:rsid w:val="00936A28"/>
    <w:rsid w:val="00937B11"/>
    <w:rsid w:val="00941996"/>
    <w:rsid w:val="0094202A"/>
    <w:rsid w:val="009421E8"/>
    <w:rsid w:val="009433D8"/>
    <w:rsid w:val="009438D2"/>
    <w:rsid w:val="00946318"/>
    <w:rsid w:val="00946ACE"/>
    <w:rsid w:val="00946EA4"/>
    <w:rsid w:val="00947BB1"/>
    <w:rsid w:val="00950CC7"/>
    <w:rsid w:val="00954471"/>
    <w:rsid w:val="00955360"/>
    <w:rsid w:val="00955939"/>
    <w:rsid w:val="0095646E"/>
    <w:rsid w:val="00960C6B"/>
    <w:rsid w:val="009642FD"/>
    <w:rsid w:val="009645BF"/>
    <w:rsid w:val="00964D75"/>
    <w:rsid w:val="00965D77"/>
    <w:rsid w:val="009668FE"/>
    <w:rsid w:val="009669E7"/>
    <w:rsid w:val="00967947"/>
    <w:rsid w:val="00970888"/>
    <w:rsid w:val="00973C05"/>
    <w:rsid w:val="009744E1"/>
    <w:rsid w:val="00974ACD"/>
    <w:rsid w:val="00976EDA"/>
    <w:rsid w:val="009773F0"/>
    <w:rsid w:val="0098075F"/>
    <w:rsid w:val="00980AE2"/>
    <w:rsid w:val="00981027"/>
    <w:rsid w:val="00983394"/>
    <w:rsid w:val="0098561F"/>
    <w:rsid w:val="00987F65"/>
    <w:rsid w:val="009902C7"/>
    <w:rsid w:val="009908D5"/>
    <w:rsid w:val="00990BFC"/>
    <w:rsid w:val="00991CA3"/>
    <w:rsid w:val="0099251E"/>
    <w:rsid w:val="00994E5F"/>
    <w:rsid w:val="009967BC"/>
    <w:rsid w:val="009971ED"/>
    <w:rsid w:val="00997FE3"/>
    <w:rsid w:val="009A35CA"/>
    <w:rsid w:val="009A3B26"/>
    <w:rsid w:val="009A4A1F"/>
    <w:rsid w:val="009A4C17"/>
    <w:rsid w:val="009A7DE1"/>
    <w:rsid w:val="009B3C70"/>
    <w:rsid w:val="009B402C"/>
    <w:rsid w:val="009B40EF"/>
    <w:rsid w:val="009B6A1F"/>
    <w:rsid w:val="009B6B02"/>
    <w:rsid w:val="009B72AE"/>
    <w:rsid w:val="009D4EE9"/>
    <w:rsid w:val="009D59F6"/>
    <w:rsid w:val="009D5CF0"/>
    <w:rsid w:val="009E190C"/>
    <w:rsid w:val="009E33B8"/>
    <w:rsid w:val="009E4F13"/>
    <w:rsid w:val="009E6414"/>
    <w:rsid w:val="009E6528"/>
    <w:rsid w:val="009E72AC"/>
    <w:rsid w:val="009E7386"/>
    <w:rsid w:val="009E791B"/>
    <w:rsid w:val="009E7A1F"/>
    <w:rsid w:val="009F4AA7"/>
    <w:rsid w:val="00A00FBA"/>
    <w:rsid w:val="00A038F5"/>
    <w:rsid w:val="00A122F8"/>
    <w:rsid w:val="00A1576D"/>
    <w:rsid w:val="00A16BDF"/>
    <w:rsid w:val="00A17799"/>
    <w:rsid w:val="00A22420"/>
    <w:rsid w:val="00A2257A"/>
    <w:rsid w:val="00A25A89"/>
    <w:rsid w:val="00A25E77"/>
    <w:rsid w:val="00A26664"/>
    <w:rsid w:val="00A309BD"/>
    <w:rsid w:val="00A31273"/>
    <w:rsid w:val="00A32AB5"/>
    <w:rsid w:val="00A33271"/>
    <w:rsid w:val="00A34284"/>
    <w:rsid w:val="00A415F7"/>
    <w:rsid w:val="00A427BE"/>
    <w:rsid w:val="00A42B1C"/>
    <w:rsid w:val="00A43A39"/>
    <w:rsid w:val="00A4414C"/>
    <w:rsid w:val="00A47AC7"/>
    <w:rsid w:val="00A47C1C"/>
    <w:rsid w:val="00A47DA0"/>
    <w:rsid w:val="00A47DE8"/>
    <w:rsid w:val="00A5046F"/>
    <w:rsid w:val="00A515BF"/>
    <w:rsid w:val="00A51624"/>
    <w:rsid w:val="00A519CD"/>
    <w:rsid w:val="00A5370E"/>
    <w:rsid w:val="00A60E9F"/>
    <w:rsid w:val="00A62BBB"/>
    <w:rsid w:val="00A655FB"/>
    <w:rsid w:val="00A67213"/>
    <w:rsid w:val="00A67AA2"/>
    <w:rsid w:val="00A711AD"/>
    <w:rsid w:val="00A7176F"/>
    <w:rsid w:val="00A72E0F"/>
    <w:rsid w:val="00A76246"/>
    <w:rsid w:val="00A76E62"/>
    <w:rsid w:val="00A77AA9"/>
    <w:rsid w:val="00A80FE7"/>
    <w:rsid w:val="00A82186"/>
    <w:rsid w:val="00A830E0"/>
    <w:rsid w:val="00A840F1"/>
    <w:rsid w:val="00A84B95"/>
    <w:rsid w:val="00A85533"/>
    <w:rsid w:val="00A85929"/>
    <w:rsid w:val="00A86A02"/>
    <w:rsid w:val="00A86F6F"/>
    <w:rsid w:val="00A87F4D"/>
    <w:rsid w:val="00A91859"/>
    <w:rsid w:val="00A93DF5"/>
    <w:rsid w:val="00AA207C"/>
    <w:rsid w:val="00AA4180"/>
    <w:rsid w:val="00AA5BA4"/>
    <w:rsid w:val="00AA63FC"/>
    <w:rsid w:val="00AB333A"/>
    <w:rsid w:val="00AB3C7B"/>
    <w:rsid w:val="00AC08BE"/>
    <w:rsid w:val="00AC3941"/>
    <w:rsid w:val="00AC3979"/>
    <w:rsid w:val="00AC45C1"/>
    <w:rsid w:val="00AC6332"/>
    <w:rsid w:val="00AD43CB"/>
    <w:rsid w:val="00AD66A7"/>
    <w:rsid w:val="00AD6AE7"/>
    <w:rsid w:val="00AD6DC6"/>
    <w:rsid w:val="00AD6EB1"/>
    <w:rsid w:val="00AD79ED"/>
    <w:rsid w:val="00AE0F8E"/>
    <w:rsid w:val="00AE2253"/>
    <w:rsid w:val="00AE2AFA"/>
    <w:rsid w:val="00AF1F3F"/>
    <w:rsid w:val="00AF21DF"/>
    <w:rsid w:val="00AF5790"/>
    <w:rsid w:val="00AF7B1D"/>
    <w:rsid w:val="00B01111"/>
    <w:rsid w:val="00B03219"/>
    <w:rsid w:val="00B03D12"/>
    <w:rsid w:val="00B041F0"/>
    <w:rsid w:val="00B04450"/>
    <w:rsid w:val="00B0457F"/>
    <w:rsid w:val="00B0490E"/>
    <w:rsid w:val="00B12350"/>
    <w:rsid w:val="00B16222"/>
    <w:rsid w:val="00B22E95"/>
    <w:rsid w:val="00B231DD"/>
    <w:rsid w:val="00B23829"/>
    <w:rsid w:val="00B2488A"/>
    <w:rsid w:val="00B25ECB"/>
    <w:rsid w:val="00B2783C"/>
    <w:rsid w:val="00B309F7"/>
    <w:rsid w:val="00B347B2"/>
    <w:rsid w:val="00B37A21"/>
    <w:rsid w:val="00B37C3E"/>
    <w:rsid w:val="00B40531"/>
    <w:rsid w:val="00B4142C"/>
    <w:rsid w:val="00B421AB"/>
    <w:rsid w:val="00B44767"/>
    <w:rsid w:val="00B45D02"/>
    <w:rsid w:val="00B50407"/>
    <w:rsid w:val="00B50638"/>
    <w:rsid w:val="00B507B3"/>
    <w:rsid w:val="00B5162C"/>
    <w:rsid w:val="00B516BA"/>
    <w:rsid w:val="00B55311"/>
    <w:rsid w:val="00B578E6"/>
    <w:rsid w:val="00B578F9"/>
    <w:rsid w:val="00B61FD1"/>
    <w:rsid w:val="00B62339"/>
    <w:rsid w:val="00B62851"/>
    <w:rsid w:val="00B6359B"/>
    <w:rsid w:val="00B6532B"/>
    <w:rsid w:val="00B6664F"/>
    <w:rsid w:val="00B70301"/>
    <w:rsid w:val="00B73C4D"/>
    <w:rsid w:val="00B7663B"/>
    <w:rsid w:val="00B83524"/>
    <w:rsid w:val="00B85035"/>
    <w:rsid w:val="00B85FDC"/>
    <w:rsid w:val="00B8633E"/>
    <w:rsid w:val="00B8703A"/>
    <w:rsid w:val="00B87A2F"/>
    <w:rsid w:val="00B9218A"/>
    <w:rsid w:val="00B94BE0"/>
    <w:rsid w:val="00B94C3C"/>
    <w:rsid w:val="00B968BE"/>
    <w:rsid w:val="00B97962"/>
    <w:rsid w:val="00B97C33"/>
    <w:rsid w:val="00B97FBB"/>
    <w:rsid w:val="00BA1202"/>
    <w:rsid w:val="00BA1A73"/>
    <w:rsid w:val="00BA4E8F"/>
    <w:rsid w:val="00BA6EE3"/>
    <w:rsid w:val="00BB099E"/>
    <w:rsid w:val="00BB1AB0"/>
    <w:rsid w:val="00BB44CE"/>
    <w:rsid w:val="00BB44D1"/>
    <w:rsid w:val="00BB58A7"/>
    <w:rsid w:val="00BB58FA"/>
    <w:rsid w:val="00BB7CDB"/>
    <w:rsid w:val="00BC188E"/>
    <w:rsid w:val="00BC2AAA"/>
    <w:rsid w:val="00BC4386"/>
    <w:rsid w:val="00BC511C"/>
    <w:rsid w:val="00BD0F15"/>
    <w:rsid w:val="00BD19E7"/>
    <w:rsid w:val="00BD1E4A"/>
    <w:rsid w:val="00BD25AB"/>
    <w:rsid w:val="00BD2713"/>
    <w:rsid w:val="00BD3A3C"/>
    <w:rsid w:val="00BD4286"/>
    <w:rsid w:val="00BD4760"/>
    <w:rsid w:val="00BD5932"/>
    <w:rsid w:val="00BE1569"/>
    <w:rsid w:val="00BE15C0"/>
    <w:rsid w:val="00BE2458"/>
    <w:rsid w:val="00BE3082"/>
    <w:rsid w:val="00BE3099"/>
    <w:rsid w:val="00BE5969"/>
    <w:rsid w:val="00BE6467"/>
    <w:rsid w:val="00BF01E9"/>
    <w:rsid w:val="00BF03F7"/>
    <w:rsid w:val="00BF0DD1"/>
    <w:rsid w:val="00BF45A8"/>
    <w:rsid w:val="00BF5F73"/>
    <w:rsid w:val="00C05A7D"/>
    <w:rsid w:val="00C101F8"/>
    <w:rsid w:val="00C108E9"/>
    <w:rsid w:val="00C11822"/>
    <w:rsid w:val="00C12FF7"/>
    <w:rsid w:val="00C140D9"/>
    <w:rsid w:val="00C14DC8"/>
    <w:rsid w:val="00C14FBD"/>
    <w:rsid w:val="00C15EEE"/>
    <w:rsid w:val="00C16287"/>
    <w:rsid w:val="00C17271"/>
    <w:rsid w:val="00C175CE"/>
    <w:rsid w:val="00C24065"/>
    <w:rsid w:val="00C30B29"/>
    <w:rsid w:val="00C3613E"/>
    <w:rsid w:val="00C36397"/>
    <w:rsid w:val="00C3799B"/>
    <w:rsid w:val="00C41563"/>
    <w:rsid w:val="00C41FF8"/>
    <w:rsid w:val="00C44080"/>
    <w:rsid w:val="00C4569E"/>
    <w:rsid w:val="00C458A5"/>
    <w:rsid w:val="00C4799D"/>
    <w:rsid w:val="00C5322D"/>
    <w:rsid w:val="00C535AE"/>
    <w:rsid w:val="00C5680A"/>
    <w:rsid w:val="00C62C42"/>
    <w:rsid w:val="00C6597E"/>
    <w:rsid w:val="00C65B59"/>
    <w:rsid w:val="00C66CAD"/>
    <w:rsid w:val="00C66D21"/>
    <w:rsid w:val="00C71A44"/>
    <w:rsid w:val="00C7225E"/>
    <w:rsid w:val="00C722C6"/>
    <w:rsid w:val="00C7277A"/>
    <w:rsid w:val="00C72FBB"/>
    <w:rsid w:val="00C773CF"/>
    <w:rsid w:val="00C77CDF"/>
    <w:rsid w:val="00C77F42"/>
    <w:rsid w:val="00C84930"/>
    <w:rsid w:val="00C85599"/>
    <w:rsid w:val="00C8691D"/>
    <w:rsid w:val="00C937CC"/>
    <w:rsid w:val="00C97F41"/>
    <w:rsid w:val="00CA198F"/>
    <w:rsid w:val="00CA1BC0"/>
    <w:rsid w:val="00CA3402"/>
    <w:rsid w:val="00CA7710"/>
    <w:rsid w:val="00CB04CC"/>
    <w:rsid w:val="00CB2F9A"/>
    <w:rsid w:val="00CB3B37"/>
    <w:rsid w:val="00CB596C"/>
    <w:rsid w:val="00CC0A4A"/>
    <w:rsid w:val="00CC18BA"/>
    <w:rsid w:val="00CC31CF"/>
    <w:rsid w:val="00CC3428"/>
    <w:rsid w:val="00CC43E7"/>
    <w:rsid w:val="00CC5927"/>
    <w:rsid w:val="00CC59F4"/>
    <w:rsid w:val="00CD1E0C"/>
    <w:rsid w:val="00CD3BB8"/>
    <w:rsid w:val="00CD472D"/>
    <w:rsid w:val="00CD6629"/>
    <w:rsid w:val="00CE14DA"/>
    <w:rsid w:val="00CE1553"/>
    <w:rsid w:val="00CE160A"/>
    <w:rsid w:val="00CE2949"/>
    <w:rsid w:val="00CE3CD8"/>
    <w:rsid w:val="00CE41BF"/>
    <w:rsid w:val="00CE6001"/>
    <w:rsid w:val="00CE7213"/>
    <w:rsid w:val="00CE7850"/>
    <w:rsid w:val="00CE7FCB"/>
    <w:rsid w:val="00CE7FF5"/>
    <w:rsid w:val="00CF06E6"/>
    <w:rsid w:val="00CF0F0D"/>
    <w:rsid w:val="00CF1697"/>
    <w:rsid w:val="00CF24C5"/>
    <w:rsid w:val="00CF2A81"/>
    <w:rsid w:val="00CF3D42"/>
    <w:rsid w:val="00CF4C73"/>
    <w:rsid w:val="00CF6530"/>
    <w:rsid w:val="00D013FD"/>
    <w:rsid w:val="00D02A5C"/>
    <w:rsid w:val="00D0478C"/>
    <w:rsid w:val="00D05647"/>
    <w:rsid w:val="00D100F4"/>
    <w:rsid w:val="00D10A1F"/>
    <w:rsid w:val="00D11EC2"/>
    <w:rsid w:val="00D140C5"/>
    <w:rsid w:val="00D1436F"/>
    <w:rsid w:val="00D14AE6"/>
    <w:rsid w:val="00D171DD"/>
    <w:rsid w:val="00D174EC"/>
    <w:rsid w:val="00D2173D"/>
    <w:rsid w:val="00D3096E"/>
    <w:rsid w:val="00D31124"/>
    <w:rsid w:val="00D32816"/>
    <w:rsid w:val="00D33FA8"/>
    <w:rsid w:val="00D34852"/>
    <w:rsid w:val="00D34ACD"/>
    <w:rsid w:val="00D35CCF"/>
    <w:rsid w:val="00D36996"/>
    <w:rsid w:val="00D36E7E"/>
    <w:rsid w:val="00D3712D"/>
    <w:rsid w:val="00D37A3C"/>
    <w:rsid w:val="00D37CEC"/>
    <w:rsid w:val="00D4032F"/>
    <w:rsid w:val="00D4210D"/>
    <w:rsid w:val="00D43270"/>
    <w:rsid w:val="00D4447B"/>
    <w:rsid w:val="00D4519B"/>
    <w:rsid w:val="00D461FC"/>
    <w:rsid w:val="00D52A49"/>
    <w:rsid w:val="00D52CF2"/>
    <w:rsid w:val="00D53A0F"/>
    <w:rsid w:val="00D55053"/>
    <w:rsid w:val="00D557AA"/>
    <w:rsid w:val="00D557F4"/>
    <w:rsid w:val="00D57231"/>
    <w:rsid w:val="00D5785B"/>
    <w:rsid w:val="00D60006"/>
    <w:rsid w:val="00D60944"/>
    <w:rsid w:val="00D60BC5"/>
    <w:rsid w:val="00D637C5"/>
    <w:rsid w:val="00D6429C"/>
    <w:rsid w:val="00D658A8"/>
    <w:rsid w:val="00D7133A"/>
    <w:rsid w:val="00D7254E"/>
    <w:rsid w:val="00D733CE"/>
    <w:rsid w:val="00D73619"/>
    <w:rsid w:val="00D739EB"/>
    <w:rsid w:val="00D76997"/>
    <w:rsid w:val="00D8183C"/>
    <w:rsid w:val="00D823B0"/>
    <w:rsid w:val="00D8276B"/>
    <w:rsid w:val="00D82F26"/>
    <w:rsid w:val="00D84AE2"/>
    <w:rsid w:val="00D8500D"/>
    <w:rsid w:val="00D90ECA"/>
    <w:rsid w:val="00D917FF"/>
    <w:rsid w:val="00D91C57"/>
    <w:rsid w:val="00D9348D"/>
    <w:rsid w:val="00D9460B"/>
    <w:rsid w:val="00D96550"/>
    <w:rsid w:val="00D972C8"/>
    <w:rsid w:val="00D97629"/>
    <w:rsid w:val="00DA013D"/>
    <w:rsid w:val="00DA09EC"/>
    <w:rsid w:val="00DA20B7"/>
    <w:rsid w:val="00DA38D1"/>
    <w:rsid w:val="00DA66F3"/>
    <w:rsid w:val="00DB195A"/>
    <w:rsid w:val="00DB19E0"/>
    <w:rsid w:val="00DB1D38"/>
    <w:rsid w:val="00DB1E25"/>
    <w:rsid w:val="00DB1E2E"/>
    <w:rsid w:val="00DB1F4B"/>
    <w:rsid w:val="00DB3634"/>
    <w:rsid w:val="00DB3C58"/>
    <w:rsid w:val="00DB5614"/>
    <w:rsid w:val="00DB6F95"/>
    <w:rsid w:val="00DC1F34"/>
    <w:rsid w:val="00DC3CA5"/>
    <w:rsid w:val="00DC4AB2"/>
    <w:rsid w:val="00DC5728"/>
    <w:rsid w:val="00DC64D8"/>
    <w:rsid w:val="00DC6E30"/>
    <w:rsid w:val="00DD4DC5"/>
    <w:rsid w:val="00DE0AB8"/>
    <w:rsid w:val="00DE10FD"/>
    <w:rsid w:val="00DE171B"/>
    <w:rsid w:val="00DE1726"/>
    <w:rsid w:val="00DE2041"/>
    <w:rsid w:val="00DE4D80"/>
    <w:rsid w:val="00DE532F"/>
    <w:rsid w:val="00DE6713"/>
    <w:rsid w:val="00DE7EE0"/>
    <w:rsid w:val="00DF0906"/>
    <w:rsid w:val="00DF1A2E"/>
    <w:rsid w:val="00DF3CA7"/>
    <w:rsid w:val="00DF4FD0"/>
    <w:rsid w:val="00DF62C2"/>
    <w:rsid w:val="00E008D6"/>
    <w:rsid w:val="00E0162E"/>
    <w:rsid w:val="00E03959"/>
    <w:rsid w:val="00E10F2E"/>
    <w:rsid w:val="00E11BB9"/>
    <w:rsid w:val="00E13FA0"/>
    <w:rsid w:val="00E157FE"/>
    <w:rsid w:val="00E21F36"/>
    <w:rsid w:val="00E22012"/>
    <w:rsid w:val="00E30518"/>
    <w:rsid w:val="00E3174F"/>
    <w:rsid w:val="00E3277A"/>
    <w:rsid w:val="00E32FC8"/>
    <w:rsid w:val="00E3461A"/>
    <w:rsid w:val="00E34DC0"/>
    <w:rsid w:val="00E360C2"/>
    <w:rsid w:val="00E3719C"/>
    <w:rsid w:val="00E418E1"/>
    <w:rsid w:val="00E4747F"/>
    <w:rsid w:val="00E478D7"/>
    <w:rsid w:val="00E54FCA"/>
    <w:rsid w:val="00E63975"/>
    <w:rsid w:val="00E6439C"/>
    <w:rsid w:val="00E670F8"/>
    <w:rsid w:val="00E67EAE"/>
    <w:rsid w:val="00E70C29"/>
    <w:rsid w:val="00E70CB2"/>
    <w:rsid w:val="00E72E23"/>
    <w:rsid w:val="00E77D66"/>
    <w:rsid w:val="00E816C3"/>
    <w:rsid w:val="00E83AB5"/>
    <w:rsid w:val="00E83D54"/>
    <w:rsid w:val="00E84B2F"/>
    <w:rsid w:val="00E85236"/>
    <w:rsid w:val="00E855E0"/>
    <w:rsid w:val="00E85FEE"/>
    <w:rsid w:val="00E86406"/>
    <w:rsid w:val="00E879C2"/>
    <w:rsid w:val="00E87D13"/>
    <w:rsid w:val="00E9034B"/>
    <w:rsid w:val="00E91351"/>
    <w:rsid w:val="00E92AFB"/>
    <w:rsid w:val="00E943AC"/>
    <w:rsid w:val="00E967AB"/>
    <w:rsid w:val="00E96D4C"/>
    <w:rsid w:val="00E97C32"/>
    <w:rsid w:val="00EA1A0F"/>
    <w:rsid w:val="00EA2015"/>
    <w:rsid w:val="00EA319C"/>
    <w:rsid w:val="00EA4EB0"/>
    <w:rsid w:val="00EA65B4"/>
    <w:rsid w:val="00EA6BEA"/>
    <w:rsid w:val="00EA6F17"/>
    <w:rsid w:val="00EB0090"/>
    <w:rsid w:val="00EB1435"/>
    <w:rsid w:val="00EB25AE"/>
    <w:rsid w:val="00EB4A86"/>
    <w:rsid w:val="00EB5AAE"/>
    <w:rsid w:val="00EB6526"/>
    <w:rsid w:val="00EC2274"/>
    <w:rsid w:val="00EC7EE5"/>
    <w:rsid w:val="00ED10EE"/>
    <w:rsid w:val="00ED464F"/>
    <w:rsid w:val="00ED4C4C"/>
    <w:rsid w:val="00ED4DE8"/>
    <w:rsid w:val="00ED5363"/>
    <w:rsid w:val="00ED5986"/>
    <w:rsid w:val="00ED6F62"/>
    <w:rsid w:val="00EE0AF6"/>
    <w:rsid w:val="00EE13A8"/>
    <w:rsid w:val="00EE1693"/>
    <w:rsid w:val="00EE35ED"/>
    <w:rsid w:val="00EE3AF3"/>
    <w:rsid w:val="00EE6066"/>
    <w:rsid w:val="00EE60B6"/>
    <w:rsid w:val="00EF183E"/>
    <w:rsid w:val="00EF3E82"/>
    <w:rsid w:val="00EF4641"/>
    <w:rsid w:val="00EF6D66"/>
    <w:rsid w:val="00EF6E0B"/>
    <w:rsid w:val="00F0056A"/>
    <w:rsid w:val="00F0137F"/>
    <w:rsid w:val="00F01698"/>
    <w:rsid w:val="00F03235"/>
    <w:rsid w:val="00F0336F"/>
    <w:rsid w:val="00F03ADE"/>
    <w:rsid w:val="00F04F11"/>
    <w:rsid w:val="00F0651A"/>
    <w:rsid w:val="00F10FC9"/>
    <w:rsid w:val="00F129F8"/>
    <w:rsid w:val="00F12F18"/>
    <w:rsid w:val="00F1518F"/>
    <w:rsid w:val="00F17DF1"/>
    <w:rsid w:val="00F2459F"/>
    <w:rsid w:val="00F24D3D"/>
    <w:rsid w:val="00F25F63"/>
    <w:rsid w:val="00F26C7F"/>
    <w:rsid w:val="00F275D1"/>
    <w:rsid w:val="00F303FF"/>
    <w:rsid w:val="00F346E0"/>
    <w:rsid w:val="00F35065"/>
    <w:rsid w:val="00F40207"/>
    <w:rsid w:val="00F45D92"/>
    <w:rsid w:val="00F46946"/>
    <w:rsid w:val="00F51F22"/>
    <w:rsid w:val="00F52A80"/>
    <w:rsid w:val="00F57059"/>
    <w:rsid w:val="00F626E3"/>
    <w:rsid w:val="00F6275C"/>
    <w:rsid w:val="00F63408"/>
    <w:rsid w:val="00F64CA6"/>
    <w:rsid w:val="00F64CC0"/>
    <w:rsid w:val="00F66652"/>
    <w:rsid w:val="00F67C16"/>
    <w:rsid w:val="00F71D52"/>
    <w:rsid w:val="00F72DF8"/>
    <w:rsid w:val="00F7503A"/>
    <w:rsid w:val="00F7595A"/>
    <w:rsid w:val="00F7767C"/>
    <w:rsid w:val="00F77B3E"/>
    <w:rsid w:val="00F77BF5"/>
    <w:rsid w:val="00F80187"/>
    <w:rsid w:val="00F80A6F"/>
    <w:rsid w:val="00F827F9"/>
    <w:rsid w:val="00F847B3"/>
    <w:rsid w:val="00F84D44"/>
    <w:rsid w:val="00F8569E"/>
    <w:rsid w:val="00F93354"/>
    <w:rsid w:val="00F934E3"/>
    <w:rsid w:val="00F93E3B"/>
    <w:rsid w:val="00F97CB1"/>
    <w:rsid w:val="00FA067D"/>
    <w:rsid w:val="00FA2BAD"/>
    <w:rsid w:val="00FA4C63"/>
    <w:rsid w:val="00FA77CF"/>
    <w:rsid w:val="00FA79B0"/>
    <w:rsid w:val="00FB0C29"/>
    <w:rsid w:val="00FB260F"/>
    <w:rsid w:val="00FB3EBC"/>
    <w:rsid w:val="00FB44D9"/>
    <w:rsid w:val="00FB4A65"/>
    <w:rsid w:val="00FB59CD"/>
    <w:rsid w:val="00FB705E"/>
    <w:rsid w:val="00FB7DB3"/>
    <w:rsid w:val="00FC0955"/>
    <w:rsid w:val="00FC2726"/>
    <w:rsid w:val="00FC5E33"/>
    <w:rsid w:val="00FC6AAC"/>
    <w:rsid w:val="00FC6D85"/>
    <w:rsid w:val="00FC74C6"/>
    <w:rsid w:val="00FD0062"/>
    <w:rsid w:val="00FD0196"/>
    <w:rsid w:val="00FD5865"/>
    <w:rsid w:val="00FE0D88"/>
    <w:rsid w:val="00FE120C"/>
    <w:rsid w:val="00FE25D2"/>
    <w:rsid w:val="00FE468B"/>
    <w:rsid w:val="00FE4B4B"/>
    <w:rsid w:val="00FE5108"/>
    <w:rsid w:val="00FE6BB4"/>
    <w:rsid w:val="00FE7A4F"/>
    <w:rsid w:val="00FF1BEB"/>
    <w:rsid w:val="00FF1D56"/>
    <w:rsid w:val="00FF5622"/>
    <w:rsid w:val="00FF6837"/>
    <w:rsid w:val="00FF75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4E2EB"/>
  <w15:docId w15:val="{CAD4A1AB-3ADC-43AB-8EB7-5B38FBB28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4">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CC0A4A"/>
    <w:rPr>
      <w:color w:val="2B579A"/>
      <w:shd w:val="clear" w:color="auto" w:fill="E6E6E6"/>
    </w:rPr>
  </w:style>
  <w:style w:type="character" w:customStyle="1" w:styleId="Mention2">
    <w:name w:val="Mention2"/>
    <w:basedOn w:val="DefaultParagraphFont"/>
    <w:uiPriority w:val="99"/>
    <w:semiHidden/>
    <w:unhideWhenUsed/>
    <w:rsid w:val="00955360"/>
    <w:rPr>
      <w:color w:val="2B579A"/>
      <w:shd w:val="clear" w:color="auto" w:fill="E6E6E6"/>
    </w:rPr>
  </w:style>
  <w:style w:type="paragraph" w:styleId="FootnoteText">
    <w:name w:val="footnote text"/>
    <w:basedOn w:val="Normal"/>
    <w:link w:val="FootnoteTextChar"/>
    <w:semiHidden/>
    <w:unhideWhenUsed/>
    <w:rsid w:val="009E7A1F"/>
    <w:rPr>
      <w:sz w:val="20"/>
      <w:szCs w:val="20"/>
    </w:rPr>
  </w:style>
  <w:style w:type="character" w:customStyle="1" w:styleId="FootnoteTextChar">
    <w:name w:val="Footnote Text Char"/>
    <w:basedOn w:val="DefaultParagraphFont"/>
    <w:link w:val="FootnoteText"/>
    <w:semiHidden/>
    <w:rsid w:val="009E7A1F"/>
    <w:rPr>
      <w:sz w:val="20"/>
      <w:szCs w:val="20"/>
    </w:rPr>
  </w:style>
  <w:style w:type="character" w:styleId="FootnoteReference">
    <w:name w:val="footnote reference"/>
    <w:basedOn w:val="DefaultParagraphFont"/>
    <w:semiHidden/>
    <w:unhideWhenUsed/>
    <w:rsid w:val="009E7A1F"/>
    <w:rPr>
      <w:vertAlign w:val="superscript"/>
    </w:rPr>
  </w:style>
  <w:style w:type="character" w:customStyle="1" w:styleId="Mention3">
    <w:name w:val="Mention3"/>
    <w:basedOn w:val="DefaultParagraphFont"/>
    <w:uiPriority w:val="99"/>
    <w:semiHidden/>
    <w:unhideWhenUsed/>
    <w:rsid w:val="00737769"/>
    <w:rPr>
      <w:color w:val="2B579A"/>
      <w:shd w:val="clear" w:color="auto" w:fill="E6E6E6"/>
    </w:rPr>
  </w:style>
  <w:style w:type="character" w:styleId="FollowedHyperlink">
    <w:name w:val="FollowedHyperlink"/>
    <w:basedOn w:val="DefaultParagraphFont"/>
    <w:semiHidden/>
    <w:unhideWhenUsed/>
    <w:rsid w:val="00852084"/>
    <w:rPr>
      <w:color w:val="800080" w:themeColor="followedHyperlink"/>
      <w:u w:val="single"/>
    </w:rPr>
  </w:style>
  <w:style w:type="character" w:customStyle="1" w:styleId="Mention4">
    <w:name w:val="Mention4"/>
    <w:basedOn w:val="DefaultParagraphFont"/>
    <w:uiPriority w:val="99"/>
    <w:semiHidden/>
    <w:unhideWhenUsed/>
    <w:rsid w:val="00C937CC"/>
    <w:rPr>
      <w:color w:val="2B579A"/>
      <w:shd w:val="clear" w:color="auto" w:fill="E6E6E6"/>
    </w:rPr>
  </w:style>
  <w:style w:type="character" w:customStyle="1" w:styleId="Mention5">
    <w:name w:val="Mention5"/>
    <w:basedOn w:val="DefaultParagraphFont"/>
    <w:uiPriority w:val="99"/>
    <w:semiHidden/>
    <w:unhideWhenUsed/>
    <w:rsid w:val="00012438"/>
    <w:rPr>
      <w:color w:val="2B579A"/>
      <w:shd w:val="clear" w:color="auto" w:fill="E6E6E6"/>
    </w:rPr>
  </w:style>
  <w:style w:type="character" w:customStyle="1" w:styleId="Mention6">
    <w:name w:val="Mention6"/>
    <w:basedOn w:val="DefaultParagraphFont"/>
    <w:uiPriority w:val="99"/>
    <w:semiHidden/>
    <w:unhideWhenUsed/>
    <w:rsid w:val="0017358B"/>
    <w:rPr>
      <w:color w:val="2B579A"/>
      <w:shd w:val="clear" w:color="auto" w:fill="E6E6E6"/>
    </w:rPr>
  </w:style>
  <w:style w:type="character" w:customStyle="1" w:styleId="Mention7">
    <w:name w:val="Mention7"/>
    <w:basedOn w:val="DefaultParagraphFont"/>
    <w:uiPriority w:val="99"/>
    <w:semiHidden/>
    <w:unhideWhenUsed/>
    <w:rsid w:val="004C14CD"/>
    <w:rPr>
      <w:color w:val="2B579A"/>
      <w:shd w:val="clear" w:color="auto" w:fill="E6E6E6"/>
    </w:rPr>
  </w:style>
  <w:style w:type="character" w:styleId="Mention">
    <w:name w:val="Mention"/>
    <w:basedOn w:val="DefaultParagraphFont"/>
    <w:uiPriority w:val="99"/>
    <w:semiHidden/>
    <w:unhideWhenUsed/>
    <w:rsid w:val="002F487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58223">
      <w:bodyDiv w:val="1"/>
      <w:marLeft w:val="0"/>
      <w:marRight w:val="0"/>
      <w:marTop w:val="0"/>
      <w:marBottom w:val="0"/>
      <w:divBdr>
        <w:top w:val="none" w:sz="0" w:space="0" w:color="auto"/>
        <w:left w:val="none" w:sz="0" w:space="0" w:color="auto"/>
        <w:bottom w:val="none" w:sz="0" w:space="0" w:color="auto"/>
        <w:right w:val="none" w:sz="0" w:space="0" w:color="auto"/>
      </w:divBdr>
    </w:div>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burto@health.sdu.dk" TargetMode="External"/><Relationship Id="rId13" Type="http://schemas.openxmlformats.org/officeDocument/2006/relationships/hyperlink" Target="http://creativecommons.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mj.com/about-bmj/resources-authors/forms-policies-and-checklists/copyright-open-access-and-permission-reus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mj.com/sites/default/files/BMJ%20Author%20Licence%20March%202013.doc" TargetMode="External"/><Relationship Id="rId5" Type="http://schemas.openxmlformats.org/officeDocument/2006/relationships/webSettings" Target="webSettings.xml"/><Relationship Id="rId15" Type="http://schemas.openxmlformats.org/officeDocument/2006/relationships/hyperlink" Target="https://datos.gob.mx/busca/dataset/activity/proyecciones-de-la-poblacion-de-mexico" TargetMode="External"/><Relationship Id="rId10" Type="http://schemas.openxmlformats.org/officeDocument/2006/relationships/hyperlink" Target="https://github.com/jmaburto/Violence-and-Lifespan-variation/tree/master/R" TargetMode="External"/><Relationship Id="rId4" Type="http://schemas.openxmlformats.org/officeDocument/2006/relationships/settings" Target="settings.xml"/><Relationship Id="rId9" Type="http://schemas.openxmlformats.org/officeDocument/2006/relationships/hyperlink" Target="http://www.icmje.org/coi_disclosure.pdf" TargetMode="External"/><Relationship Id="rId14" Type="http://schemas.openxmlformats.org/officeDocument/2006/relationships/hyperlink" Target="http://www.beta.inegi.org.mx/proyectos/registros/vitales/mortalidad/defaul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40327C-50B8-4DFA-A1D1-FF0FBD081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16</Pages>
  <Words>13292</Words>
  <Characters>75769</Characters>
  <Application>Microsoft Office Word</Application>
  <DocSecurity>0</DocSecurity>
  <Lines>631</Lines>
  <Paragraphs>177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88884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José Manuel Aburto</cp:lastModifiedBy>
  <cp:revision>20</cp:revision>
  <dcterms:created xsi:type="dcterms:W3CDTF">2018-04-02T12:59:00Z</dcterms:created>
  <dcterms:modified xsi:type="dcterms:W3CDTF">2018-04-10T12:16:00Z</dcterms:modified>
</cp:coreProperties>
</file>