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60D88F09"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roofErr w:type="spellEnd"/>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2C01D1B7"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58411D">
        <w:rPr>
          <w:rFonts w:ascii="Times New Roman" w:hAnsi="Times New Roman" w:cs="Times New Roman"/>
          <w:sz w:val="24"/>
          <w:szCs w:val="24"/>
        </w:rPr>
        <w:t>Department of Public Health, Unit of Biodemography, U</w:t>
      </w:r>
      <w:r w:rsidR="00897FA5" w:rsidRPr="00885DB7">
        <w:rPr>
          <w:rFonts w:ascii="Times New Roman" w:hAnsi="Times New Roman" w:cs="Times New Roman"/>
          <w:sz w:val="24"/>
          <w:szCs w:val="24"/>
        </w:rPr>
        <w:t>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3FAD2AA4"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 xml:space="preserve">Department of Community Health Sciences at the Fielding School of Public Health and California Center for Population Research, </w:t>
      </w:r>
      <w:r w:rsidR="00A33271">
        <w:rPr>
          <w:rFonts w:ascii="Times New Roman" w:hAnsi="Times New Roman" w:cs="Times New Roman"/>
          <w:sz w:val="24"/>
          <w:szCs w:val="24"/>
        </w:rPr>
        <w:t>University of Californ</w:t>
      </w:r>
      <w:r w:rsidR="001F2AD2">
        <w:rPr>
          <w:rFonts w:ascii="Times New Roman" w:hAnsi="Times New Roman" w:cs="Times New Roman"/>
          <w:sz w:val="24"/>
          <w:szCs w:val="24"/>
        </w:rPr>
        <w:t>i</w:t>
      </w:r>
      <w:r w:rsidR="00A33271">
        <w:rPr>
          <w:rFonts w:ascii="Times New Roman" w:hAnsi="Times New Roman" w:cs="Times New Roman"/>
          <w:sz w:val="24"/>
          <w:szCs w:val="24"/>
        </w:rPr>
        <w:t xml:space="preserve">a, </w:t>
      </w:r>
      <w:r w:rsidRPr="00673358">
        <w:rPr>
          <w:rFonts w:ascii="Times New Roman" w:hAnsi="Times New Roman" w:cs="Times New Roman"/>
          <w:sz w:val="24"/>
          <w:szCs w:val="24"/>
        </w:rPr>
        <w:t>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7B497DCB" w14:textId="77777777" w:rsidR="0058411D"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Affiliation: </w:t>
      </w:r>
      <w:r w:rsidR="0058411D">
        <w:rPr>
          <w:rFonts w:ascii="Times New Roman" w:hAnsi="Times New Roman" w:cs="Times New Roman"/>
          <w:sz w:val="24"/>
          <w:szCs w:val="24"/>
        </w:rPr>
        <w:t>Department of Public Health, Unit of Biodemography, U</w:t>
      </w:r>
      <w:r w:rsidR="0058411D" w:rsidRPr="00885DB7">
        <w:rPr>
          <w:rFonts w:ascii="Times New Roman" w:hAnsi="Times New Roman" w:cs="Times New Roman"/>
          <w:sz w:val="24"/>
          <w:szCs w:val="24"/>
        </w:rPr>
        <w:t xml:space="preserve">niversity of </w:t>
      </w:r>
      <w:r w:rsidR="0058411D">
        <w:rPr>
          <w:rFonts w:ascii="Times New Roman" w:hAnsi="Times New Roman" w:cs="Times New Roman"/>
          <w:sz w:val="24"/>
          <w:szCs w:val="24"/>
        </w:rPr>
        <w:t>Southern Denmark.</w:t>
      </w:r>
    </w:p>
    <w:p w14:paraId="2053E33B" w14:textId="33C72E5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14:paraId="05371539" w14:textId="7E58C2D3" w:rsidR="007C17E2" w:rsidRPr="00997FE3" w:rsidRDefault="007C17E2" w:rsidP="0051024E">
      <w:pPr>
        <w:rPr>
          <w:rFonts w:ascii="Times New Roman" w:hAnsi="Times New Roman" w:cs="Times New Roman"/>
          <w:sz w:val="24"/>
          <w:szCs w:val="24"/>
        </w:rPr>
      </w:pPr>
    </w:p>
    <w:p w14:paraId="2D35E4BB" w14:textId="0A5E11C1"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lifespan variation, life expectancy, demography</w:t>
      </w:r>
      <w:r w:rsidR="0058411D">
        <w:rPr>
          <w:rFonts w:ascii="Times New Roman" w:hAnsi="Times New Roman" w:cs="Times New Roman"/>
          <w:sz w:val="24"/>
          <w:szCs w:val="24"/>
        </w:rPr>
        <w:t>, public health</w:t>
      </w:r>
      <w:r w:rsidR="000D6E25" w:rsidRPr="00885DB7">
        <w:rPr>
          <w:rFonts w:ascii="Times New Roman" w:hAnsi="Times New Roman" w:cs="Times New Roman"/>
          <w:sz w:val="24"/>
          <w:szCs w:val="24"/>
        </w:rPr>
        <w:t>.</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5ECDA436" w:rsidR="008A443A" w:rsidRDefault="008A443A" w:rsidP="002E059C">
      <w:pPr>
        <w:rPr>
          <w:rFonts w:ascii="Times New Roman" w:hAnsi="Times New Roman" w:cs="Times New Roman"/>
          <w:b/>
          <w:sz w:val="24"/>
          <w:szCs w:val="24"/>
        </w:rPr>
      </w:pPr>
    </w:p>
    <w:p w14:paraId="1221A574" w14:textId="77777777" w:rsidR="008F2E6B" w:rsidRDefault="008F2E6B"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1368A9FA"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w:t>
      </w:r>
      <w:r w:rsidR="00556473">
        <w:rPr>
          <w:rFonts w:ascii="Times New Roman" w:hAnsi="Times New Roman" w:cs="Times New Roman"/>
          <w:b/>
          <w:sz w:val="24"/>
          <w:szCs w:val="24"/>
        </w:rPr>
        <w:t>-300</w:t>
      </w:r>
      <w:r w:rsidR="00EF6E0B">
        <w:rPr>
          <w:rFonts w:ascii="Times New Roman" w:hAnsi="Times New Roman" w:cs="Times New Roman"/>
          <w:b/>
          <w:sz w:val="24"/>
          <w:szCs w:val="24"/>
        </w:rPr>
        <w:t xml:space="preserve"> words]</w:t>
      </w:r>
      <w:r w:rsidR="002C2018">
        <w:rPr>
          <w:rFonts w:ascii="Times New Roman" w:hAnsi="Times New Roman" w:cs="Times New Roman"/>
          <w:b/>
          <w:sz w:val="24"/>
          <w:szCs w:val="24"/>
        </w:rPr>
        <w:t>:</w:t>
      </w:r>
    </w:p>
    <w:p w14:paraId="349004E4" w14:textId="200E3928"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Objective</w:t>
      </w:r>
      <w:r w:rsidRPr="00556473">
        <w:rPr>
          <w:rFonts w:ascii="Times New Roman" w:hAnsi="Times New Roman" w:cs="Times New Roman"/>
        </w:rPr>
        <w:t xml:space="preserve">: To quantify the effect of </w:t>
      </w:r>
      <w:r w:rsidR="00DE7EE0">
        <w:rPr>
          <w:rFonts w:ascii="Times New Roman" w:hAnsi="Times New Roman" w:cs="Times New Roman"/>
        </w:rPr>
        <w:t>the unexpected increase of violence on life expectancy and lifespan variation in Mexico in the period 1990-2015.</w:t>
      </w:r>
    </w:p>
    <w:p w14:paraId="1FB4304A" w14:textId="42043CCC" w:rsidR="00DE7EE0" w:rsidRDefault="00556473" w:rsidP="00556473">
      <w:pPr>
        <w:jc w:val="both"/>
        <w:rPr>
          <w:rFonts w:ascii="Times New Roman" w:hAnsi="Times New Roman" w:cs="Times New Roman"/>
        </w:rPr>
      </w:pPr>
      <w:r w:rsidRPr="00556473">
        <w:rPr>
          <w:rFonts w:ascii="Times New Roman" w:hAnsi="Times New Roman" w:cs="Times New Roman"/>
          <w:b/>
        </w:rPr>
        <w:t>Design</w:t>
      </w:r>
      <w:r w:rsidRPr="00556473">
        <w:rPr>
          <w:rFonts w:ascii="Times New Roman" w:hAnsi="Times New Roman" w:cs="Times New Roman"/>
        </w:rPr>
        <w:t xml:space="preserve">: </w:t>
      </w:r>
      <w:r w:rsidR="00DE7EE0">
        <w:rPr>
          <w:rFonts w:ascii="Times New Roman" w:hAnsi="Times New Roman" w:cs="Times New Roman"/>
        </w:rPr>
        <w:t>Cross-sectional retrospective demographic analysis with publicly available data from the Mexican Institute of Statistics and the Mexican Population Council.</w:t>
      </w:r>
    </w:p>
    <w:p w14:paraId="0692AF8F" w14:textId="07B9B252"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Setting</w:t>
      </w:r>
      <w:r w:rsidRPr="00556473">
        <w:rPr>
          <w:rFonts w:ascii="Times New Roman" w:hAnsi="Times New Roman" w:cs="Times New Roman"/>
        </w:rPr>
        <w:t xml:space="preserve">: </w:t>
      </w:r>
    </w:p>
    <w:p w14:paraId="4465C210" w14:textId="77777777"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Participants</w:t>
      </w:r>
      <w:r w:rsidRPr="00556473">
        <w:rPr>
          <w:rFonts w:ascii="Times New Roman" w:hAnsi="Times New Roman" w:cs="Times New Roman"/>
        </w:rPr>
        <w:t>: 64 populations (32 Mexican states by sex) with data on causes of death.</w:t>
      </w:r>
    </w:p>
    <w:p w14:paraId="0ED2B3BC" w14:textId="3E981E03" w:rsidR="00556473" w:rsidRPr="00556473" w:rsidRDefault="00556473" w:rsidP="00556473">
      <w:pPr>
        <w:jc w:val="both"/>
        <w:rPr>
          <w:rFonts w:ascii="Times New Roman" w:hAnsi="Times New Roman" w:cs="Times New Roman"/>
        </w:rPr>
      </w:pPr>
      <w:r w:rsidRPr="00DE7EE0">
        <w:rPr>
          <w:rFonts w:ascii="Times New Roman" w:hAnsi="Times New Roman" w:cs="Times New Roman"/>
          <w:b/>
        </w:rPr>
        <w:t>Main outcome measures</w:t>
      </w:r>
      <w:r w:rsidRPr="00556473">
        <w:rPr>
          <w:rFonts w:ascii="Times New Roman" w:hAnsi="Times New Roman" w:cs="Times New Roman"/>
        </w:rPr>
        <w:t>:</w:t>
      </w:r>
      <w:r w:rsidR="00DE7EE0">
        <w:rPr>
          <w:rFonts w:ascii="Times New Roman" w:hAnsi="Times New Roman" w:cs="Times New Roman"/>
        </w:rPr>
        <w:t xml:space="preserve"> Life expectancy and lifespan variation with</w:t>
      </w:r>
      <w:r w:rsidRPr="00556473">
        <w:rPr>
          <w:rFonts w:ascii="Times New Roman" w:hAnsi="Times New Roman" w:cs="Times New Roman"/>
        </w:rPr>
        <w:t xml:space="preserve"> </w:t>
      </w:r>
      <w:r w:rsidR="00DE7EE0">
        <w:rPr>
          <w:rFonts w:ascii="Times New Roman" w:hAnsi="Times New Roman" w:cs="Times New Roman"/>
        </w:rPr>
        <w:t>age and c</w:t>
      </w:r>
      <w:r w:rsidRPr="00556473">
        <w:rPr>
          <w:rFonts w:ascii="Times New Roman" w:hAnsi="Times New Roman" w:cs="Times New Roman"/>
        </w:rPr>
        <w:t xml:space="preserve">ause-specific contributions </w:t>
      </w:r>
      <w:r w:rsidR="00037C6E">
        <w:rPr>
          <w:rFonts w:ascii="Times New Roman" w:hAnsi="Times New Roman" w:cs="Times New Roman"/>
        </w:rPr>
        <w:t>to the changes between 1995-2005 and 2005-2015</w:t>
      </w:r>
    </w:p>
    <w:p w14:paraId="4445F78E" w14:textId="5995F86E"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Results</w:t>
      </w:r>
      <w:r w:rsidRPr="00556473">
        <w:rPr>
          <w:rFonts w:ascii="Times New Roman" w:hAnsi="Times New Roman" w:cs="Times New Roman"/>
        </w:rPr>
        <w:t xml:space="preserve">: </w:t>
      </w:r>
    </w:p>
    <w:p w14:paraId="4B36EEA2" w14:textId="5F998894" w:rsidR="00556473" w:rsidRPr="00556473" w:rsidRDefault="00556473" w:rsidP="00556473">
      <w:pPr>
        <w:jc w:val="both"/>
        <w:rPr>
          <w:rFonts w:ascii="Times New Roman" w:hAnsi="Times New Roman" w:cs="Times New Roman"/>
        </w:rPr>
      </w:pPr>
      <w:r w:rsidRPr="00556473">
        <w:rPr>
          <w:rFonts w:ascii="Times New Roman" w:hAnsi="Times New Roman" w:cs="Times New Roman"/>
          <w:b/>
        </w:rPr>
        <w:t>Conclusions</w:t>
      </w:r>
      <w:r w:rsidRPr="00556473">
        <w:rPr>
          <w:rFonts w:ascii="Times New Roman" w:hAnsi="Times New Roman" w:cs="Times New Roman"/>
        </w:rPr>
        <w:t xml:space="preserve">: </w:t>
      </w:r>
    </w:p>
    <w:p w14:paraId="156D93D9" w14:textId="77777777" w:rsidR="00556473" w:rsidRPr="00556473" w:rsidRDefault="00556473" w:rsidP="00556473">
      <w:pPr>
        <w:rPr>
          <w:rFonts w:ascii="Times New Roman" w:hAnsi="Times New Roman" w:cs="Times New Roman"/>
          <w:sz w:val="24"/>
          <w:szCs w:val="24"/>
        </w:rPr>
      </w:pPr>
      <w:r w:rsidRPr="00556473">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27CD9AE4" wp14:editId="5E299ADC">
                <wp:simplePos x="0" y="0"/>
                <wp:positionH relativeFrom="margin">
                  <wp:posOffset>-7620</wp:posOffset>
                </wp:positionH>
                <wp:positionV relativeFrom="paragraph">
                  <wp:posOffset>223520</wp:posOffset>
                </wp:positionV>
                <wp:extent cx="5958840" cy="3189605"/>
                <wp:effectExtent l="0" t="0" r="22860" b="10795"/>
                <wp:wrapThrough wrapText="bothSides">
                  <wp:wrapPolygon edited="0">
                    <wp:start x="0" y="0"/>
                    <wp:lineTo x="0" y="21544"/>
                    <wp:lineTo x="21614" y="21544"/>
                    <wp:lineTo x="21614"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3189605"/>
                        </a:xfrm>
                        <a:prstGeom prst="rect">
                          <a:avLst/>
                        </a:prstGeom>
                        <a:solidFill>
                          <a:srgbClr val="FFFFFF"/>
                        </a:solidFill>
                        <a:ln w="9525">
                          <a:solidFill>
                            <a:srgbClr val="000000"/>
                          </a:solidFill>
                          <a:miter lim="800000"/>
                          <a:headEnd/>
                          <a:tailEnd/>
                        </a:ln>
                      </wps:spPr>
                      <wps:txbx>
                        <w:txbxContent>
                          <w:p w14:paraId="4DA78DC0" w14:textId="77777777" w:rsidR="00DE7EE0" w:rsidRPr="00556473" w:rsidRDefault="00DE7EE0"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DE7EE0" w:rsidRPr="00556473" w:rsidRDefault="00037C6E" w:rsidP="00556473">
                            <w:pPr>
                              <w:rPr>
                                <w:rFonts w:ascii="Times New Roman" w:hAnsi="Times New Roman" w:cs="Times New Roman"/>
                              </w:rPr>
                            </w:pPr>
                            <w:r>
                              <w:rPr>
                                <w:rFonts w:ascii="Times New Roman" w:hAnsi="Times New Roman" w:cs="Times New Roman"/>
                              </w:rPr>
                              <w:t xml:space="preserve">Latin America is the most dangerous region in the world. </w:t>
                            </w:r>
                            <w:r w:rsidR="00D31124">
                              <w:rPr>
                                <w:rFonts w:ascii="Times New Roman" w:hAnsi="Times New Roman" w:cs="Times New Roman"/>
                              </w:rPr>
                              <w:t>In Mexico, l</w:t>
                            </w:r>
                            <w:r>
                              <w:rPr>
                                <w:rFonts w:ascii="Times New Roman" w:hAnsi="Times New Roman" w:cs="Times New Roman"/>
                              </w:rPr>
                              <w:t>ife expectancy stagnated in</w:t>
                            </w:r>
                            <w:r w:rsidR="00D31124">
                              <w:rPr>
                                <w:rFonts w:ascii="Times New Roman" w:hAnsi="Times New Roman" w:cs="Times New Roman"/>
                              </w:rPr>
                              <w:t xml:space="preserve"> the decade 2000-10</w:t>
                            </w:r>
                            <w:r>
                              <w:rPr>
                                <w:rFonts w:ascii="Times New Roman" w:hAnsi="Times New Roman" w:cs="Times New Roman"/>
                              </w:rPr>
                              <w:t xml:space="preserve"> due to the unprecedented rise in homicides</w:t>
                            </w:r>
                            <w:r w:rsidR="00D31124">
                              <w:rPr>
                                <w:rFonts w:ascii="Times New Roman" w:hAnsi="Times New Roman" w:cs="Times New Roman"/>
                              </w:rPr>
                              <w:t xml:space="preserve"> after 2005</w:t>
                            </w:r>
                            <w:r>
                              <w:rPr>
                                <w:rFonts w:ascii="Times New Roman" w:hAnsi="Times New Roman" w:cs="Times New Roman"/>
                              </w:rPr>
                              <w:t xml:space="preserve"> and a continuous increase in diabetes mortality. At the state level, the effect of violence was such that Mexican states lost life expectancy gains in the period 2005-10.  </w:t>
                            </w:r>
                          </w:p>
                          <w:p w14:paraId="039D2063" w14:textId="77777777" w:rsidR="00DE7EE0" w:rsidRPr="00556473" w:rsidRDefault="00DE7EE0" w:rsidP="00556473">
                            <w:pPr>
                              <w:rPr>
                                <w:rFonts w:ascii="Times New Roman" w:hAnsi="Times New Roman" w:cs="Times New Roman"/>
                              </w:rPr>
                            </w:pPr>
                          </w:p>
                          <w:p w14:paraId="3DF02EE9" w14:textId="493CD66B" w:rsidR="00DE7EE0" w:rsidRDefault="00DE7EE0" w:rsidP="00556473">
                            <w:pPr>
                              <w:rPr>
                                <w:rFonts w:ascii="Times New Roman" w:hAnsi="Times New Roman" w:cs="Times New Roman"/>
                                <w:b/>
                              </w:rPr>
                            </w:pPr>
                            <w:r w:rsidRPr="00556473">
                              <w:rPr>
                                <w:rFonts w:ascii="Times New Roman" w:hAnsi="Times New Roman" w:cs="Times New Roman"/>
                                <w:b/>
                              </w:rPr>
                              <w:t>What this study adds?</w:t>
                            </w:r>
                          </w:p>
                          <w:p w14:paraId="3DFAB0E5" w14:textId="34B2D57E" w:rsidR="00037C6E" w:rsidRPr="00037C6E" w:rsidRDefault="00037C6E" w:rsidP="00556473">
                            <w:pPr>
                              <w:rPr>
                                <w:rFonts w:ascii="Times New Roman" w:hAnsi="Times New Roman" w:cs="Times New Roman"/>
                              </w:rPr>
                            </w:pPr>
                            <w:r w:rsidRPr="00037C6E">
                              <w:rPr>
                                <w:rFonts w:ascii="Times New Roman" w:hAnsi="Times New Roman" w:cs="Times New Roman"/>
                              </w:rPr>
                              <w:t xml:space="preserve">Lifespan variation is an important dimension of population health that </w:t>
                            </w:r>
                            <w:r>
                              <w:rPr>
                                <w:rFonts w:ascii="Times New Roman" w:hAnsi="Times New Roman" w:cs="Times New Roman"/>
                              </w:rPr>
                              <w:t>expresses heterogeneity in lifetimes at the population level and individual uncertainty in the timing of death. Analyzing life expectancy and lifespan variation simultaneously</w:t>
                            </w:r>
                            <w:r w:rsidR="00D31124">
                              <w:rPr>
                                <w:rFonts w:ascii="Times New Roman" w:hAnsi="Times New Roman" w:cs="Times New Roman"/>
                              </w:rPr>
                              <w:t xml:space="preserve"> allowed us to disclose that the</w:t>
                            </w:r>
                            <w:r>
                              <w:rPr>
                                <w:rFonts w:ascii="Times New Roman" w:hAnsi="Times New Roman" w:cs="Times New Roman"/>
                              </w:rPr>
                              <w:t xml:space="preserve"> Mexican population not only is living less on average but also facing more uncertainty in their age at death due to the increase in homicidal violence. </w:t>
                            </w:r>
                            <w:r w:rsidR="00D31124">
                              <w:rPr>
                                <w:rFonts w:ascii="Times New Roman" w:hAnsi="Times New Roman" w:cs="Times New Roman"/>
                              </w:rPr>
                              <w:t xml:space="preserve">As a </w:t>
                            </w:r>
                            <w:r w:rsidR="003811B1">
                              <w:rPr>
                                <w:rFonts w:ascii="Times New Roman" w:hAnsi="Times New Roman" w:cs="Times New Roman"/>
                              </w:rPr>
                              <w:t>result,</w:t>
                            </w:r>
                            <w:r w:rsidR="00D31124">
                              <w:rPr>
                                <w:rFonts w:ascii="Times New Roman" w:hAnsi="Times New Roman" w:cs="Times New Roman"/>
                              </w:rPr>
                              <w:t xml:space="preserve"> inequality in lifespans has not declined.</w:t>
                            </w:r>
                          </w:p>
                          <w:p w14:paraId="5860B59D" w14:textId="77777777" w:rsidR="00DE7EE0" w:rsidRDefault="00DE7EE0" w:rsidP="00556473">
                            <w:pPr>
                              <w:rPr>
                                <w:rFonts w:ascii="Times New Roman" w:hAnsi="Times New Roman" w:cs="Times New Roman"/>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D9AE4" id="_x0000_t202" coordsize="21600,21600" o:spt="202" path="m,l,21600r21600,l21600,xe">
                <v:stroke joinstyle="miter"/>
                <v:path gradientshapeok="t" o:connecttype="rect"/>
              </v:shapetype>
              <v:shape id="Text Box 2" o:spid="_x0000_s1026" type="#_x0000_t202" style="position:absolute;margin-left:-.6pt;margin-top:17.6pt;width:469.2pt;height:251.1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">
                <v:textbox>
                  <w:txbxContent>
                    <w:p w14:paraId="4DA78DC0" w14:textId="77777777" w:rsidR="00DE7EE0" w:rsidRPr="00556473" w:rsidRDefault="00DE7EE0" w:rsidP="00556473">
                      <w:pPr>
                        <w:rPr>
                          <w:rFonts w:ascii="Times New Roman" w:hAnsi="Times New Roman" w:cs="Times New Roman"/>
                          <w:b/>
                        </w:rPr>
                      </w:pPr>
                      <w:r w:rsidRPr="00556473">
                        <w:rPr>
                          <w:rFonts w:ascii="Times New Roman" w:hAnsi="Times New Roman" w:cs="Times New Roman"/>
                          <w:b/>
                        </w:rPr>
                        <w:t>What is already known on this topic?</w:t>
                      </w:r>
                    </w:p>
                    <w:p w14:paraId="2FF5CBED" w14:textId="3DB2F778" w:rsidR="00DE7EE0" w:rsidRPr="00556473" w:rsidRDefault="00037C6E" w:rsidP="00556473">
                      <w:pPr>
                        <w:rPr>
                          <w:rFonts w:ascii="Times New Roman" w:hAnsi="Times New Roman" w:cs="Times New Roman"/>
                        </w:rPr>
                      </w:pPr>
                      <w:r>
                        <w:rPr>
                          <w:rFonts w:ascii="Times New Roman" w:hAnsi="Times New Roman" w:cs="Times New Roman"/>
                        </w:rPr>
                        <w:t xml:space="preserve">Latin America is the most dangerous region in the world. </w:t>
                      </w:r>
                      <w:r w:rsidR="00D31124">
                        <w:rPr>
                          <w:rFonts w:ascii="Times New Roman" w:hAnsi="Times New Roman" w:cs="Times New Roman"/>
                        </w:rPr>
                        <w:t>In Mexico, l</w:t>
                      </w:r>
                      <w:r>
                        <w:rPr>
                          <w:rFonts w:ascii="Times New Roman" w:hAnsi="Times New Roman" w:cs="Times New Roman"/>
                        </w:rPr>
                        <w:t>ife expectancy stagnated in</w:t>
                      </w:r>
                      <w:r w:rsidR="00D31124">
                        <w:rPr>
                          <w:rFonts w:ascii="Times New Roman" w:hAnsi="Times New Roman" w:cs="Times New Roman"/>
                        </w:rPr>
                        <w:t xml:space="preserve"> the decade 2000-10</w:t>
                      </w:r>
                      <w:r>
                        <w:rPr>
                          <w:rFonts w:ascii="Times New Roman" w:hAnsi="Times New Roman" w:cs="Times New Roman"/>
                        </w:rPr>
                        <w:t xml:space="preserve"> due to the unprecedented rise in homicides</w:t>
                      </w:r>
                      <w:r w:rsidR="00D31124">
                        <w:rPr>
                          <w:rFonts w:ascii="Times New Roman" w:hAnsi="Times New Roman" w:cs="Times New Roman"/>
                        </w:rPr>
                        <w:t xml:space="preserve"> after 2005</w:t>
                      </w:r>
                      <w:r>
                        <w:rPr>
                          <w:rFonts w:ascii="Times New Roman" w:hAnsi="Times New Roman" w:cs="Times New Roman"/>
                        </w:rPr>
                        <w:t xml:space="preserve"> and a continuous increase in diabetes mortality. At the state level, the effect of violence was such that Mexican states lost life expectancy gains in the period 2005-10.  </w:t>
                      </w:r>
                    </w:p>
                    <w:p w14:paraId="039D2063" w14:textId="77777777" w:rsidR="00DE7EE0" w:rsidRPr="00556473" w:rsidRDefault="00DE7EE0" w:rsidP="00556473">
                      <w:pPr>
                        <w:rPr>
                          <w:rFonts w:ascii="Times New Roman" w:hAnsi="Times New Roman" w:cs="Times New Roman"/>
                        </w:rPr>
                      </w:pPr>
                    </w:p>
                    <w:p w14:paraId="3DF02EE9" w14:textId="493CD66B" w:rsidR="00DE7EE0" w:rsidRDefault="00DE7EE0" w:rsidP="00556473">
                      <w:pPr>
                        <w:rPr>
                          <w:rFonts w:ascii="Times New Roman" w:hAnsi="Times New Roman" w:cs="Times New Roman"/>
                          <w:b/>
                        </w:rPr>
                      </w:pPr>
                      <w:r w:rsidRPr="00556473">
                        <w:rPr>
                          <w:rFonts w:ascii="Times New Roman" w:hAnsi="Times New Roman" w:cs="Times New Roman"/>
                          <w:b/>
                        </w:rPr>
                        <w:t>What this study adds?</w:t>
                      </w:r>
                    </w:p>
                    <w:p w14:paraId="3DFAB0E5" w14:textId="34B2D57E" w:rsidR="00037C6E" w:rsidRPr="00037C6E" w:rsidRDefault="00037C6E" w:rsidP="00556473">
                      <w:pPr>
                        <w:rPr>
                          <w:rFonts w:ascii="Times New Roman" w:hAnsi="Times New Roman" w:cs="Times New Roman"/>
                        </w:rPr>
                      </w:pPr>
                      <w:r w:rsidRPr="00037C6E">
                        <w:rPr>
                          <w:rFonts w:ascii="Times New Roman" w:hAnsi="Times New Roman" w:cs="Times New Roman"/>
                        </w:rPr>
                        <w:t xml:space="preserve">Lifespan variation is an important dimension of population health that </w:t>
                      </w:r>
                      <w:r>
                        <w:rPr>
                          <w:rFonts w:ascii="Times New Roman" w:hAnsi="Times New Roman" w:cs="Times New Roman"/>
                        </w:rPr>
                        <w:t>expresses heterogeneity in lifetimes at the population level and individual uncertainty in the timing of death. Analyzing life expectancy and lifespan variation simultaneously</w:t>
                      </w:r>
                      <w:r w:rsidR="00D31124">
                        <w:rPr>
                          <w:rFonts w:ascii="Times New Roman" w:hAnsi="Times New Roman" w:cs="Times New Roman"/>
                        </w:rPr>
                        <w:t xml:space="preserve"> allowed us to disclose that the</w:t>
                      </w:r>
                      <w:r>
                        <w:rPr>
                          <w:rFonts w:ascii="Times New Roman" w:hAnsi="Times New Roman" w:cs="Times New Roman"/>
                        </w:rPr>
                        <w:t xml:space="preserve"> Mexican population not only is living less on average but also facing more uncertainty in their age at death due to the increase in homicidal violence. </w:t>
                      </w:r>
                      <w:r w:rsidR="00D31124">
                        <w:rPr>
                          <w:rFonts w:ascii="Times New Roman" w:hAnsi="Times New Roman" w:cs="Times New Roman"/>
                        </w:rPr>
                        <w:t xml:space="preserve">As a </w:t>
                      </w:r>
                      <w:r w:rsidR="003811B1">
                        <w:rPr>
                          <w:rFonts w:ascii="Times New Roman" w:hAnsi="Times New Roman" w:cs="Times New Roman"/>
                        </w:rPr>
                        <w:t>result,</w:t>
                      </w:r>
                      <w:r w:rsidR="00D31124">
                        <w:rPr>
                          <w:rFonts w:ascii="Times New Roman" w:hAnsi="Times New Roman" w:cs="Times New Roman"/>
                        </w:rPr>
                        <w:t xml:space="preserve"> inequality in lifespans has not declined.</w:t>
                      </w:r>
                    </w:p>
                    <w:p w14:paraId="5860B59D" w14:textId="77777777" w:rsidR="00DE7EE0" w:rsidRDefault="00DE7EE0" w:rsidP="00556473">
                      <w:pPr>
                        <w:rPr>
                          <w:rFonts w:ascii="Times New Roman" w:hAnsi="Times New Roman" w:cs="Times New Roman"/>
                          <w:b/>
                        </w:rPr>
                      </w:pPr>
                    </w:p>
                  </w:txbxContent>
                </v:textbox>
                <w10:wrap type="through" anchorx="margin"/>
              </v:shape>
            </w:pict>
          </mc:Fallback>
        </mc:AlternateContent>
      </w:r>
    </w:p>
    <w:p w14:paraId="1F4540E6" w14:textId="28E2C2D1" w:rsidR="00CC0A4A" w:rsidRPr="00556473" w:rsidRDefault="00556473" w:rsidP="00556473">
      <w:pPr>
        <w:rPr>
          <w:rFonts w:ascii="Times New Roman" w:hAnsi="Times New Roman" w:cs="Times New Roman"/>
          <w:sz w:val="24"/>
          <w:szCs w:val="24"/>
        </w:rPr>
      </w:pPr>
      <w:r>
        <w:rPr>
          <w:rFonts w:ascii="Times New Roman" w:hAnsi="Times New Roman" w:cs="Times New Roman"/>
          <w:sz w:val="24"/>
          <w:szCs w:val="24"/>
        </w:rPr>
        <w:br w:type="page"/>
      </w:r>
      <w:r w:rsidR="00CC0A4A" w:rsidRPr="00AD15FB">
        <w:rPr>
          <w:rFonts w:ascii="Times New Roman" w:hAnsi="Times New Roman" w:cs="Times New Roman"/>
          <w:b/>
        </w:rPr>
        <w:lastRenderedPageBreak/>
        <w:t>Introduction</w:t>
      </w:r>
      <w:r w:rsidR="00611D68">
        <w:rPr>
          <w:rFonts w:ascii="Times New Roman" w:hAnsi="Times New Roman" w:cs="Times New Roman"/>
          <w:b/>
        </w:rPr>
        <w:t xml:space="preserve"> </w:t>
      </w:r>
      <w:r>
        <w:rPr>
          <w:rFonts w:ascii="Times New Roman" w:hAnsi="Times New Roman" w:cs="Times New Roman"/>
          <w:b/>
        </w:rPr>
        <w:t>[~ 4400 words</w:t>
      </w:r>
      <w:r w:rsidR="000A204A">
        <w:rPr>
          <w:rFonts w:ascii="Times New Roman" w:hAnsi="Times New Roman" w:cs="Times New Roman"/>
          <w:b/>
        </w:rPr>
        <w:t>, 2830 now</w:t>
      </w:r>
      <w:r>
        <w:rPr>
          <w:rFonts w:ascii="Times New Roman" w:hAnsi="Times New Roman" w:cs="Times New Roman"/>
          <w:b/>
        </w:rPr>
        <w:t>]</w:t>
      </w:r>
    </w:p>
    <w:p w14:paraId="3ED78674" w14:textId="6ADA62BC"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012438">
        <w:rPr>
          <w:rFonts w:ascii="Times New Roman" w:hAnsi="Times New Roman" w:cs="Times New Roman"/>
        </w:rPr>
        <w:t>.</w:t>
      </w:r>
      <w:r w:rsidR="00765374">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012438" w:rsidRPr="00012438">
        <w:rPr>
          <w:rFonts w:ascii="Times New Roman" w:hAnsi="Times New Roman" w:cs="Times New Roman"/>
          <w:noProof/>
          <w:vertAlign w:val="superscript"/>
        </w:rPr>
        <w:t>1</w:t>
      </w:r>
      <w:r w:rsidR="00765374">
        <w:rPr>
          <w:rFonts w:ascii="Times New Roman" w:hAnsi="Times New Roman" w:cs="Times New Roman"/>
        </w:rPr>
        <w:fldChar w:fldCharType="end"/>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w:t>
      </w:r>
      <w:r w:rsidR="00012438">
        <w:rPr>
          <w:rFonts w:ascii="Times New Roman" w:hAnsi="Times New Roman" w:cs="Times New Roman"/>
        </w:rPr>
        <w:t>.</w:t>
      </w:r>
      <w:r w:rsidR="00BD19E7">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012438" w:rsidRPr="00012438">
        <w:rPr>
          <w:rFonts w:ascii="Times New Roman" w:hAnsi="Times New Roman" w:cs="Times New Roman"/>
          <w:noProof/>
          <w:vertAlign w:val="superscript"/>
        </w:rPr>
        <w:t>2</w:t>
      </w:r>
      <w:r w:rsidR="00BD19E7">
        <w:rPr>
          <w:rFonts w:ascii="Times New Roman" w:hAnsi="Times New Roman" w:cs="Times New Roman"/>
        </w:rPr>
        <w:fldChar w:fldCharType="end"/>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2 (from 9.3 to 18.6)</w:t>
      </w:r>
      <w:r w:rsidR="00012438">
        <w:rPr>
          <w:rFonts w:ascii="Times New Roman" w:hAnsi="Times New Roman" w:cs="Times New Roman"/>
        </w:rPr>
        <w:t>.</w:t>
      </w:r>
      <w:r w:rsidR="009E72AC"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3</w:t>
      </w:r>
      <w:r w:rsidR="009E72AC" w:rsidRPr="00AD15FB">
        <w:rPr>
          <w:rFonts w:ascii="Times New Roman" w:hAnsi="Times New Roman" w:cs="Times New Roman"/>
        </w:rPr>
        <w:fldChar w:fldCharType="end"/>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w:t>
      </w:r>
      <w:bookmarkStart w:id="0" w:name="_GoBack"/>
      <w:bookmarkEnd w:id="0"/>
      <w:r w:rsidR="000C4693">
        <w:rPr>
          <w:rFonts w:ascii="Times New Roman" w:hAnsi="Times New Roman" w:cs="Times New Roman"/>
        </w:rPr>
        <w:t xml:space="preserve">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in Mexico stagnated in the period 2000-10</w:t>
      </w:r>
      <w:r w:rsidR="00012438">
        <w:rPr>
          <w:rFonts w:ascii="Times New Roman" w:hAnsi="Times New Roman" w:cs="Times New Roman"/>
        </w:rPr>
        <w:t>.</w:t>
      </w:r>
      <w:r w:rsidR="009E72A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9E72AC">
        <w:rPr>
          <w:rFonts w:ascii="Times New Roman" w:hAnsi="Times New Roman" w:cs="Times New Roman"/>
        </w:rPr>
        <w:fldChar w:fldCharType="end"/>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ach of the 32 states in Mexico</w:t>
      </w:r>
      <w:r w:rsidR="002F639F">
        <w:rPr>
          <w:rFonts w:ascii="Times New Roman" w:hAnsi="Times New Roman" w:cs="Times New Roman"/>
        </w:rPr>
        <w:t>,</w:t>
      </w:r>
      <w:r w:rsidR="00FA77CF">
        <w:rPr>
          <w:rFonts w:ascii="Times New Roman" w:hAnsi="Times New Roman" w:cs="Times New Roman"/>
        </w:rPr>
        <w:t xml:space="preserve"> </w:t>
      </w:r>
      <w:r w:rsidR="00B55311">
        <w:rPr>
          <w:rFonts w:ascii="Times New Roman" w:hAnsi="Times New Roman" w:cs="Times New Roman"/>
        </w:rPr>
        <w:t>with large regional variations</w:t>
      </w:r>
      <w:r w:rsidR="00012438">
        <w:rPr>
          <w:rFonts w:ascii="Times New Roman" w:hAnsi="Times New Roman" w:cs="Times New Roman"/>
        </w:rPr>
        <w:t>.</w:t>
      </w:r>
      <w:r w:rsidR="00B55311">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55311">
        <w:rPr>
          <w:rFonts w:ascii="Times New Roman" w:hAnsi="Times New Roman" w:cs="Times New Roman"/>
        </w:rPr>
        <w:fldChar w:fldCharType="end"/>
      </w:r>
    </w:p>
    <w:p w14:paraId="4ECBAF45" w14:textId="3A70AF71"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sidR="00012438">
        <w:rPr>
          <w:rFonts w:ascii="Times New Roman" w:hAnsi="Times New Roman" w:cs="Times New Roman"/>
        </w:rPr>
        <w:t>.</w:t>
      </w:r>
      <w:r>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PEVuZE5vdGU+PENpdGU+PEF1dGhvcj5BYnVydG88L0F1dGhvcj48WWVhcj4yMDE2PC9ZZWFyPjxS
ZWNOdW0+OTA8L1JlY051bT48RGlzcGxheVRleHQ+PHN0eWxlIGZhY2U9InN1cGVyc2NyaXB0Ij40
LTY8L3N0eWxlPjwvRGlzcGxheVRleHQ+PHJlY29yZD48cmVjLW51bWJlcj45MDwvcmVjLW51bWJl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012438" w:rsidRPr="00012438">
        <w:rPr>
          <w:rFonts w:ascii="Times New Roman" w:hAnsi="Times New Roman" w:cs="Times New Roman"/>
          <w:noProof/>
          <w:vertAlign w:val="superscript"/>
        </w:rPr>
        <w:t>4-6</w:t>
      </w:r>
      <w:r>
        <w:rPr>
          <w:rFonts w:ascii="Times New Roman" w:hAnsi="Times New Roman" w:cs="Times New Roman"/>
        </w:rPr>
        <w:fldChar w:fldCharType="end"/>
      </w:r>
      <w:r w:rsidR="000A379B">
        <w:rPr>
          <w:rFonts w:ascii="Times New Roman" w:hAnsi="Times New Roman" w:cs="Times New Roman"/>
        </w:rPr>
        <w:t xml:space="preserve"> However, life expectancy masks substantial heterogeneity in individual mortality trajectories</w:t>
      </w:r>
      <w:r w:rsidR="00012438">
        <w:rPr>
          <w:rFonts w:ascii="Times New Roman" w:hAnsi="Times New Roman" w:cs="Times New Roman"/>
        </w:rPr>
        <w:t>,</w:t>
      </w:r>
      <w:r w:rsidR="004C1DC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&lt;EndNote&gt;&lt;Cite&gt;&lt;Author&gt;Edwards&lt;/Author&gt;&lt;Year&gt;2005&lt;/Year&gt;&lt;RecNum&gt;103&lt;/RecNum&gt;&lt;DisplayText&gt;&lt;style face="superscript"&gt;7 8&lt;/style&gt;&lt;/DisplayText&gt;&lt;record&gt;&lt;rec-number&gt;103&lt;/rec-number&gt;&lt;foreign-keys&gt;&lt;key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012438" w:rsidRPr="00012438">
        <w:rPr>
          <w:rFonts w:ascii="Times New Roman" w:hAnsi="Times New Roman" w:cs="Times New Roman"/>
          <w:noProof/>
          <w:vertAlign w:val="superscript"/>
        </w:rPr>
        <w:t>7 8</w:t>
      </w:r>
      <w:r w:rsidR="004C1DC0">
        <w:rPr>
          <w:rFonts w:ascii="Times New Roman" w:hAnsi="Times New Roman" w:cs="Times New Roman"/>
        </w:rPr>
        <w:fldChar w:fldCharType="end"/>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expresses a fundamental inequality </w:t>
      </w:r>
      <w:r w:rsidR="003D32CF">
        <w:rPr>
          <w:rFonts w:ascii="Times New Roman" w:hAnsi="Times New Roman" w:cs="Times New Roman"/>
        </w:rPr>
        <w:t>among</w:t>
      </w:r>
      <w:r w:rsidR="00DF62C2">
        <w:rPr>
          <w:rFonts w:ascii="Times New Roman" w:hAnsi="Times New Roman" w:cs="Times New Roman"/>
        </w:rPr>
        <w:t xml:space="preserve"> individuals</w:t>
      </w:r>
      <w:r w:rsidR="002F639F">
        <w:rPr>
          <w:rFonts w:ascii="Times New Roman" w:hAnsi="Times New Roman" w:cs="Times New Roman"/>
        </w:rPr>
        <w:t xml:space="preserve"> at the population level and uncertainty in lifetime at the individual level</w:t>
      </w:r>
      <w:r w:rsidR="00012438">
        <w:rPr>
          <w:rFonts w:ascii="Times New Roman" w:hAnsi="Times New Roman" w:cs="Times New Roman"/>
        </w:rPr>
        <w:t>,</w:t>
      </w:r>
      <w:r w:rsidR="00DF62C2">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&lt;EndNote&gt;&lt;Cite&gt;&lt;Author&gt;Tuljapurkar&lt;/Author&gt;&lt;Year&gt;2010&lt;/Year&gt;&lt;RecNum&gt;104&lt;/RecNum&gt;&lt;DisplayText&gt;&lt;style face="superscript"&gt;9&lt;/style&gt;&lt;/DisplayText&gt;&lt;record&gt;&lt;rec-number&gt;104&lt;/rec-number&gt;&lt;foreign-keys&gt;&lt;key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012438" w:rsidRPr="00012438">
        <w:rPr>
          <w:rFonts w:ascii="Times New Roman" w:hAnsi="Times New Roman" w:cs="Times New Roman"/>
          <w:noProof/>
          <w:vertAlign w:val="superscript"/>
        </w:rPr>
        <w:t>9</w:t>
      </w:r>
      <w:r w:rsidR="00DF62C2">
        <w:rPr>
          <w:rFonts w:ascii="Times New Roman" w:hAnsi="Times New Roman" w:cs="Times New Roman"/>
        </w:rPr>
        <w:fldChar w:fldCharType="end"/>
      </w:r>
      <w:r w:rsidR="00DF62C2">
        <w:rPr>
          <w:rFonts w:ascii="Times New Roman" w:hAnsi="Times New Roman" w:cs="Times New Roman"/>
        </w:rPr>
        <w:t xml:space="preserve"> </w:t>
      </w:r>
      <w:r w:rsidR="00012438">
        <w:rPr>
          <w:rFonts w:ascii="Times New Roman" w:hAnsi="Times New Roman" w:cs="Times New Roman"/>
        </w:rPr>
        <w:t xml:space="preserve">and </w:t>
      </w:r>
      <w:r w:rsidR="00DF62C2">
        <w:rPr>
          <w:rFonts w:ascii="Times New Roman" w:hAnsi="Times New Roman" w:cs="Times New Roman"/>
        </w:rPr>
        <w:t xml:space="preserve">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interest in health inequalities</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012438">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Raalte&lt;/Author&gt;&lt;Year&gt;2011&lt;/Year&gt;&lt;RecNum&gt;88&lt;/RecNum&gt;&lt;DisplayText&gt;&lt;style face="superscript"&gt;11&lt;/style&gt;&lt;/DisplayText&gt;&lt;record&gt;&lt;rec-number&gt;88&lt;/rec-number&gt;&lt;foreign-keys&gt;&lt;key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Most studies have found a negative association between these two measures, suggesting that as life expectancy increases, variation in lifespans decreases</w:t>
      </w:r>
      <w:r w:rsidR="00012438">
        <w:rPr>
          <w:rFonts w:ascii="Times New Roman" w:hAnsi="Times New Roman" w:cs="Times New Roman"/>
        </w:rPr>
        <w:t>.</w:t>
      </w:r>
      <w:r w:rsidR="00540C9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PEVuZE5vdGU+PENpdGU+PEF1dGhvcj5FbmdlbG1hbjwvQXV0aG9yPjxZZWFyPjIwMTA8L1llYXI+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012438" w:rsidRPr="00012438">
        <w:rPr>
          <w:rFonts w:ascii="Times New Roman" w:hAnsi="Times New Roman" w:cs="Times New Roman"/>
          <w:noProof/>
          <w:vertAlign w:val="superscript"/>
        </w:rPr>
        <w:t>8 12-14</w:t>
      </w:r>
      <w:r w:rsidR="00540C98">
        <w:rPr>
          <w:rFonts w:ascii="Times New Roman" w:hAnsi="Times New Roman" w:cs="Times New Roman"/>
        </w:rPr>
        <w:fldChar w:fldCharType="end"/>
      </w:r>
      <w:r w:rsidR="00540C98">
        <w:rPr>
          <w:rFonts w:ascii="Times New Roman" w:hAnsi="Times New Roman" w:cs="Times New Roman"/>
        </w:rPr>
        <w:t xml:space="preserve">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6D74BF">
        <w:rPr>
          <w:rFonts w:ascii="Times New Roman" w:hAnsi="Times New Roman" w:cs="Times New Roman"/>
        </w:rPr>
        <w:t>.</w:t>
      </w:r>
      <w:r w:rsidR="00BE15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&lt;EndNote&gt;&lt;Cite&gt;&lt;Author&gt;Sasson&lt;/Author&gt;&lt;Year&gt;2016&lt;/Year&gt;&lt;RecNum&gt;105&lt;/RecNum&gt;&lt;DisplayText&gt;&lt;style face="superscript"&gt;15 16&lt;/style&gt;&lt;/DisplayText&gt;&lt;record&gt;&lt;rec-number&gt;105&lt;/rec-number&gt;&lt;foreign-keys&gt;&lt;key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db-id="xwts0fz21atwpxe2avovtpe5rz9v2fw0dtxf"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eriodical&gt;&lt;full-title&gt;Demography&lt;/full-title&gt;&lt;/periodical&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012438" w:rsidRPr="00012438">
        <w:rPr>
          <w:rFonts w:ascii="Times New Roman" w:hAnsi="Times New Roman" w:cs="Times New Roman"/>
          <w:noProof/>
          <w:vertAlign w:val="superscript"/>
        </w:rPr>
        <w:t>15 16</w:t>
      </w:r>
      <w:r w:rsidR="00BE1569">
        <w:rPr>
          <w:rFonts w:ascii="Times New Roman" w:hAnsi="Times New Roman" w:cs="Times New Roman"/>
        </w:rPr>
        <w:fldChar w:fldCharType="end"/>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3A3F3346"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AF1F3F">
        <w:rPr>
          <w:rFonts w:ascii="Times New Roman" w:hAnsi="Times New Roman" w:cs="Times New Roman"/>
        </w:rPr>
        <w:t>.</w:t>
      </w:r>
      <w:r w:rsidR="00AF1F3F">
        <w:rPr>
          <w:rFonts w:ascii="Times New Roman" w:hAnsi="Times New Roman" w:cs="Times New Roman"/>
        </w:rPr>
        <w:fldChar w:fldCharType="begin"/>
      </w:r>
      <w:r w:rsidR="00AF1F3F">
        <w:rPr>
          <w:rFonts w:ascii="Times New Roman" w:hAnsi="Times New Roman" w:cs="Times New Roman"/>
        </w:rPr>
        <w:instrText xml:space="preserve"> ADDIN EN.CITE &lt;EndNote&gt;&lt;Cite&gt;&lt;Author&gt;Gamlin&lt;/Author&gt;&lt;Year&gt;2015&lt;/Year&gt;&lt;RecNum&gt;91&lt;/RecNum&gt;&lt;DisplayText&gt;&lt;style face="superscript"&gt;3&lt;/style&gt;&lt;/DisplayText&gt;&lt;record&gt;&lt;rec-number&gt;91&lt;/rec-number&gt;&lt;foreign-keys&gt;&lt;key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AF1F3F">
        <w:rPr>
          <w:rFonts w:ascii="Times New Roman" w:hAnsi="Times New Roman" w:cs="Times New Roman"/>
        </w:rPr>
        <w:fldChar w:fldCharType="separate"/>
      </w:r>
      <w:r w:rsidR="00AF1F3F" w:rsidRPr="00AF1F3F">
        <w:rPr>
          <w:rFonts w:ascii="Times New Roman" w:hAnsi="Times New Roman" w:cs="Times New Roman"/>
          <w:noProof/>
          <w:vertAlign w:val="superscript"/>
        </w:rPr>
        <w:t>3</w:t>
      </w:r>
      <w:r w:rsidR="00AF1F3F">
        <w:rPr>
          <w:rFonts w:ascii="Times New Roman" w:hAnsi="Times New Roman" w:cs="Times New Roman"/>
        </w:rPr>
        <w:fldChar w:fldCharType="end"/>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variation </w:t>
      </w:r>
      <w:r w:rsidR="003B0AF3">
        <w:rPr>
          <w:rFonts w:ascii="Times New Roman" w:hAnsi="Times New Roman" w:cs="Times New Roman"/>
        </w:rPr>
        <w:t xml:space="preserve">due to the rise in homicides </w:t>
      </w:r>
      <w:r w:rsidR="0021742B">
        <w:rPr>
          <w:rFonts w:ascii="Times New Roman" w:hAnsi="Times New Roman" w:cs="Times New Roman"/>
        </w:rPr>
        <w:t xml:space="preserve">in tandem with </w:t>
      </w:r>
      <w:r w:rsidR="00AF1F3F">
        <w:rPr>
          <w:rFonts w:ascii="Times New Roman" w:hAnsi="Times New Roman" w:cs="Times New Roman"/>
        </w:rPr>
        <w:t>declines</w:t>
      </w:r>
      <w:r w:rsidR="0021742B">
        <w:rPr>
          <w:rFonts w:ascii="Times New Roman" w:hAnsi="Times New Roman" w:cs="Times New Roman"/>
        </w:rPr>
        <w:t xml:space="preserve"> in overall life expectancy at the subnational </w:t>
      </w:r>
      <w:r w:rsidR="0021742B">
        <w:rPr>
          <w:rFonts w:ascii="Times New Roman" w:hAnsi="Times New Roman" w:cs="Times New Roman"/>
        </w:rPr>
        <w:lastRenderedPageBreak/>
        <w:t>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AF1F3F">
        <w:rPr>
          <w:rFonts w:ascii="Times New Roman" w:hAnsi="Times New Roman" w:cs="Times New Roman"/>
        </w:rPr>
        <w:t>.</w:t>
      </w:r>
      <w:r w:rsidR="00737769">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&lt;EndNote&gt;&lt;Cite&gt;&lt;Author&gt;Flores&lt;/Author&gt;&lt;Year&gt;2015&lt;/Year&gt;&lt;RecNum&gt;115&lt;/RecNum&gt;&lt;DisplayText&gt;&lt;style face="superscript"&gt;17&lt;/style&gt;&lt;/DisplayText&gt;&lt;record&gt;&lt;rec-number&gt;115&lt;/rec-number&gt;&lt;foreign-keys&gt;&lt;key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012438" w:rsidRPr="00012438">
        <w:rPr>
          <w:rFonts w:ascii="Times New Roman" w:hAnsi="Times New Roman" w:cs="Times New Roman"/>
          <w:noProof/>
          <w:vertAlign w:val="superscript"/>
        </w:rPr>
        <w:t>17</w:t>
      </w:r>
      <w:r w:rsidR="00737769">
        <w:rPr>
          <w:rFonts w:ascii="Times New Roman" w:hAnsi="Times New Roman" w:cs="Times New Roman"/>
        </w:rPr>
        <w:fldChar w:fldCharType="end"/>
      </w:r>
      <w:r w:rsidR="00637765">
        <w:rPr>
          <w:rFonts w:ascii="Times New Roman" w:hAnsi="Times New Roman" w:cs="Times New Roman"/>
        </w:rPr>
        <w:t xml:space="preserve"> </w:t>
      </w:r>
      <w:r w:rsidR="006B5AD0">
        <w:rPr>
          <w:rFonts w:ascii="Times New Roman" w:hAnsi="Times New Roman" w:cs="Times New Roman"/>
        </w:rPr>
        <w:t>For instance, states in the Northern part of Mexico (e.g., Chihuahua, Durango and Sinaloa)  experienced  the largest losses in life expectancy due to homicides between 2005-10</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&lt;EndNote&gt;&lt;Cite&gt;&lt;Author&gt;Espinal-Enríquez&lt;/Author&gt;&lt;Year&gt;2015&lt;/Year&gt;&lt;RecNum&gt;106&lt;/RecNum&gt;&lt;DisplayText&gt;&lt;style face="superscript"&gt;18&lt;/style&gt;&lt;/DisplayText&gt;&lt;record&gt;&lt;rec-number&gt;106&lt;/rec-number&gt;&lt;foreign-keys&gt;&lt;key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w:t>
      </w:r>
      <w:r w:rsidR="00AF1F3F">
        <w:rPr>
          <w:rFonts w:ascii="Times New Roman" w:hAnsi="Times New Roman" w:cs="Times New Roman"/>
        </w:rPr>
        <w:t>,</w:t>
      </w:r>
      <w:r w:rsidR="006B5AD0">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6B5AD0">
        <w:rPr>
          <w:rFonts w:ascii="Times New Roman" w:hAnsi="Times New Roman" w:cs="Times New Roman"/>
        </w:rPr>
        <w:fldChar w:fldCharType="end"/>
      </w:r>
      <w:r w:rsidR="006B5AD0">
        <w:rPr>
          <w:rFonts w:ascii="Times New Roman" w:hAnsi="Times New Roman" w:cs="Times New Roman"/>
        </w:rPr>
        <w:t xml:space="preserve">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w:t>
      </w:r>
      <w:r w:rsidR="00610BF4">
        <w:rPr>
          <w:rFonts w:ascii="Times New Roman" w:hAnsi="Times New Roman" w:cs="Times New Roman"/>
        </w:rPr>
        <w:t>Mexico’s</w:t>
      </w:r>
      <w:r w:rsidR="006B5AD0">
        <w:rPr>
          <w:rFonts w:ascii="Times New Roman" w:hAnsi="Times New Roman" w:cs="Times New Roman"/>
        </w:rPr>
        <w:t xml:space="preserve"> priority since the 1990s (e.g., birth-related conditions)</w:t>
      </w:r>
      <w:r w:rsidR="00AF1F3F">
        <w:rPr>
          <w:rFonts w:ascii="Times New Roman" w:hAnsi="Times New Roman" w:cs="Times New Roman"/>
        </w:rPr>
        <w:t>.</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 </w:instrText>
      </w:r>
      <w:r w:rsidR="00012438">
        <w:rPr>
          <w:rFonts w:ascii="Times New Roman" w:hAnsi="Times New Roman" w:cs="Times New Roman"/>
        </w:rPr>
        <w:fldChar w:fldCharType="begin">
          <w:fldData xml:space="preserve">PEVuZE5vdGU+PENpdGU+PEF1dGhvcj5Hb256w6FsZXotUGllcjwvQXV0aG9yPjxZZWFyPjIwMTY8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ZWNvcmQ+PC9DaXRlPjxDaXRlPjxBdXRob3I+U2Vww7psdmVkYTwvQXV0aG9yPjxZZWFyPjIwMDY8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</w:fldData>
        </w:fldChar>
      </w:r>
      <w:r w:rsidR="00012438">
        <w:rPr>
          <w:rFonts w:ascii="Times New Roman" w:hAnsi="Times New Roman" w:cs="Times New Roman"/>
        </w:rPr>
        <w:instrText xml:space="preserve"> ADDIN EN.CITE.DATA </w:instrText>
      </w:r>
      <w:r w:rsidR="00012438">
        <w:rPr>
          <w:rFonts w:ascii="Times New Roman" w:hAnsi="Times New Roman" w:cs="Times New Roman"/>
        </w:rPr>
      </w:r>
      <w:r w:rsidR="00012438">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012438" w:rsidRPr="00012438">
        <w:rPr>
          <w:rFonts w:ascii="Times New Roman" w:hAnsi="Times New Roman" w:cs="Times New Roman"/>
          <w:noProof/>
          <w:vertAlign w:val="superscript"/>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54F7F2D9" w14:textId="7C6A3D0D" w:rsidR="009E6528" w:rsidRDefault="00914E84" w:rsidP="0039481A">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&lt;EndNote&gt;&lt;Cite&gt;&lt;Author&gt;Marmot&lt;/Author&gt;&lt;Year&gt;2001&lt;/Year&gt;&lt;RecNum&gt;69&lt;/RecNum&gt;&lt;DisplayText&gt;&lt;style face="superscript"&gt;10&lt;/style&gt;&lt;/DisplayText&gt;&lt;record&gt;&lt;rec-number&gt;69&lt;/rec-number&gt;&lt;foreign-keys&gt;&lt;key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10</w:t>
      </w:r>
      <w:r w:rsidR="0039481A">
        <w:rPr>
          <w:rFonts w:ascii="Times New Roman" w:hAnsi="Times New Roman" w:cs="Times New Roman"/>
        </w:rPr>
        <w:fldChar w:fldCharType="end"/>
      </w:r>
      <w:r w:rsidR="00BC2AAA">
        <w:rPr>
          <w:rFonts w:ascii="Times New Roman" w:hAnsi="Times New Roman" w:cs="Times New Roman"/>
        </w:rPr>
        <w:t xml:space="preserve">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among young adults on increasing lifespan variability</w:t>
      </w:r>
      <w:r w:rsidR="006A773F">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&lt;EndNote&gt;&lt;Cite&gt;&lt;Author&gt;Aburto&lt;/Author&gt;&lt;Year&gt;2016&lt;/Year&gt;&lt;RecNum&gt;90&lt;/RecNum&gt;&lt;DisplayText&gt;&lt;style face="superscript"&gt;5 18&lt;/style&gt;&lt;/DisplayText&gt;&lt;record&gt;&lt;rec-number&gt;90&lt;/rec-number&gt;&lt;foreign-keys&gt;&lt;key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Espinal-Enríquez&lt;/Author&gt;&lt;Year&gt;2015&lt;/Year&gt;&lt;RecNum&gt;106&lt;/RecNum&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5 18</w:t>
      </w:r>
      <w:r w:rsidR="0039481A">
        <w:rPr>
          <w:rFonts w:ascii="Times New Roman" w:hAnsi="Times New Roman" w:cs="Times New Roman"/>
        </w:rPr>
        <w:fldChar w:fldCharType="end"/>
      </w:r>
      <w:r w:rsidR="00506D6A" w:rsidRPr="00506D6A">
        <w:rPr>
          <w:rFonts w:ascii="Times New Roman" w:hAnsi="Times New Roman" w:cs="Times New Roman"/>
        </w:rPr>
        <w:t xml:space="preserve">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w:t>
      </w:r>
      <w:r w:rsidR="0039481A">
        <w:rPr>
          <w:rFonts w:ascii="Times New Roman" w:hAnsi="Times New Roman" w:cs="Times New Roman"/>
        </w:rPr>
        <w:t>, and Venezuela in South America</w:t>
      </w:r>
      <w:r w:rsidR="004A4B6E">
        <w:rPr>
          <w:rFonts w:ascii="Times New Roman" w:hAnsi="Times New Roman" w:cs="Times New Roman"/>
        </w:rPr>
        <w:t>.</w:t>
      </w:r>
      <w:r w:rsidR="0039481A">
        <w:rPr>
          <w:rFonts w:ascii="Times New Roman" w:hAnsi="Times New Roman" w:cs="Times New Roman"/>
        </w:rPr>
        <w:fldChar w:fldCharType="begin"/>
      </w:r>
      <w:r w:rsidR="0039481A">
        <w:rPr>
          <w:rFonts w:ascii="Times New Roman" w:hAnsi="Times New Roman" w:cs="Times New Roman"/>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Pr>
          <w:rFonts w:ascii="Times New Roman" w:hAnsi="Times New Roman" w:cs="Times New Roman"/>
        </w:rPr>
        <w:fldChar w:fldCharType="separate"/>
      </w:r>
      <w:r w:rsidR="0039481A" w:rsidRPr="0039481A">
        <w:rPr>
          <w:rFonts w:ascii="Times New Roman" w:hAnsi="Times New Roman" w:cs="Times New Roman"/>
          <w:noProof/>
          <w:vertAlign w:val="superscript"/>
        </w:rPr>
        <w:t>2</w:t>
      </w:r>
      <w:r w:rsidR="0039481A">
        <w:rPr>
          <w:rFonts w:ascii="Times New Roman" w:hAnsi="Times New Roman" w:cs="Times New Roman"/>
        </w:rPr>
        <w:fldChar w:fldCharType="end"/>
      </w:r>
      <w:r w:rsidR="004A4B6E">
        <w:rPr>
          <w:rFonts w:ascii="Times New Roman" w:hAnsi="Times New Roman" w:cs="Times New Roman"/>
        </w:rPr>
        <w:t xml:space="preserve">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629FE223" w14:textId="74C132C1"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&lt;EndNote&gt;&lt;Cite&gt;&lt;Author&gt;Vaupel&lt;/Author&gt;&lt;Year&gt;2003&lt;/Year&gt;&lt;RecNum&gt;22&lt;/RecNum&gt;&lt;DisplayText&gt;&lt;style face="superscript"&gt;21&lt;/style&gt;&lt;/DisplayText&gt;&lt;record&gt;&lt;rec-number&gt;22&lt;/rec-number&gt;&lt;foreign-keys&gt;&lt;key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xml:space="preserve">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 xml:space="preserve">allows us to </w:t>
      </w:r>
      <w:r w:rsidR="009773F0">
        <w:rPr>
          <w:rFonts w:ascii="Times New Roman" w:eastAsiaTheme="minorEastAsia" w:hAnsi="Times New Roman" w:cs="Times New Roman"/>
        </w:rPr>
        <w:t xml:space="preserve">thoroughly </w:t>
      </w:r>
      <w:r>
        <w:rPr>
          <w:rFonts w:ascii="Times New Roman" w:eastAsiaTheme="minorEastAsia" w:hAnsi="Times New Roman" w:cs="Times New Roman"/>
        </w:rPr>
        <w:t>analyze</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9773F0">
        <w:rPr>
          <w:rFonts w:ascii="Times New Roman" w:eastAsiaTheme="minorEastAsia" w:hAnsi="Times New Roman" w:cs="Times New Roman"/>
        </w:rPr>
        <w:t>as</w:t>
      </w:r>
      <w:r w:rsidR="007650FB">
        <w:rPr>
          <w:rFonts w:ascii="Times New Roman" w:eastAsiaTheme="minorEastAsia" w:hAnsi="Times New Roman" w:cs="Times New Roman"/>
        </w:rPr>
        <w:t xml:space="preserve"> it quantifies the average life expectancy loss attributable to death</w:t>
      </w:r>
      <w:r w:rsidR="0039481A">
        <w:rPr>
          <w:rFonts w:ascii="Times New Roman" w:eastAsiaTheme="minorEastAsia" w:hAnsi="Times New Roman" w:cs="Times New Roman"/>
        </w:rPr>
        <w:t>.</w:t>
      </w:r>
      <w:r w:rsidR="007650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w:t>
      </w:r>
      <w:r w:rsidR="00C85599">
        <w:rPr>
          <w:rFonts w:ascii="Times New Roman" w:hAnsi="Times New Roman" w:cs="Times New Roman"/>
        </w:rPr>
        <w:lastRenderedPageBreak/>
        <w:t>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05C5F23"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ata on deaths from vital statistics files publicly available through the Mexican N</w:t>
      </w:r>
      <w:r w:rsidR="003B1E7D">
        <w:rPr>
          <w:rFonts w:ascii="Times New Roman" w:hAnsi="Times New Roman" w:cs="Times New Roman"/>
        </w:rPr>
        <w:t>ational Institute of Statistics.</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&lt;EndNote&gt;&lt;Cite&gt;&lt;Author&gt;INEGI&lt;/Author&gt;&lt;Year&gt;2017&lt;/Year&gt;&lt;RecNum&gt;93&lt;/RecNum&gt;&lt;DisplayText&gt;&lt;style face="superscript"&gt;23&lt;/style&gt;&lt;/DisplayText&gt;&lt;record&gt;&lt;rec-number&gt;93&lt;/rec-number&gt;&lt;foreign-keys&gt;&lt;key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23</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sex and state</w:t>
      </w:r>
      <w:r w:rsidR="003B1E7D">
        <w:rPr>
          <w:rFonts w:ascii="Times New Roman" w:hAnsi="Times New Roman" w:cs="Times New Roman"/>
        </w:rPr>
        <w:t>.</w:t>
      </w:r>
      <w:r w:rsidR="00CC0A4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CC0A4A" w:rsidRPr="00AD15FB">
        <w:rPr>
          <w:rFonts w:ascii="Times New Roman" w:hAnsi="Times New Roman" w:cs="Times New Roman"/>
        </w:rPr>
        <w:fldChar w:fldCharType="end"/>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16E4CD88"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 25&lt;/style&gt;&lt;/DisplayText&gt;&lt;record&gt;&lt;rec-number&gt;90&lt;/rec-number&gt;&lt;foreign-keys&gt;&lt;key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3B1E7D">
        <w:rPr>
          <w:rFonts w:ascii="Times New Roman" w:hAnsi="Times New Roman" w:cs="Times New Roman"/>
        </w:rPr>
        <w:t xml:space="preserve"> concept of Amenable/A</w:t>
      </w:r>
      <w:r w:rsidR="00B2488A">
        <w:rPr>
          <w:rFonts w:ascii="Times New Roman" w:hAnsi="Times New Roman" w:cs="Times New Roman"/>
        </w:rPr>
        <w:t>voidable mortality</w:t>
      </w:r>
      <w:r w:rsidR="003B1E7D">
        <w:rPr>
          <w:rFonts w:ascii="Times New Roman" w:hAnsi="Times New Roman" w:cs="Times New Roman"/>
        </w:rPr>
        <w:t xml:space="preserve"> (AM).</w:t>
      </w:r>
      <w:r w:rsidR="00B2488A">
        <w:rPr>
          <w:rFonts w:ascii="Times New Roman" w:hAnsi="Times New Roman" w:cs="Times New Roman"/>
        </w:rPr>
        <w:t xml:space="preserve"> </w:t>
      </w:r>
      <w:r w:rsidR="00B2488A">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 27&lt;/style&gt;&lt;/DisplayText&gt;&lt;record&gt;&lt;rec-number&gt;110&lt;/rec-number&gt;&lt;foreign-keys&gt;&lt;key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012438" w:rsidRPr="00012438">
        <w:rPr>
          <w:rFonts w:ascii="Times New Roman" w:hAnsi="Times New Roman" w:cs="Times New Roman"/>
          <w:noProof/>
          <w:vertAlign w:val="superscript"/>
        </w:rPr>
        <w:t>26 27</w:t>
      </w:r>
      <w:r w:rsidR="00B2488A">
        <w:rPr>
          <w:rFonts w:ascii="Times New Roman" w:hAnsi="Times New Roman" w:cs="Times New Roman"/>
        </w:rPr>
        <w:fldChar w:fldCharType="end"/>
      </w:r>
      <w:r w:rsidR="00920B4E">
        <w:rPr>
          <w:rFonts w:ascii="Times New Roman" w:hAnsi="Times New Roman" w:cs="Times New Roman"/>
        </w:rPr>
        <w:t xml:space="preserve"> This concept </w:t>
      </w:r>
      <w:r w:rsidR="004218ED">
        <w:rPr>
          <w:rFonts w:ascii="Times New Roman" w:hAnsi="Times New Roman" w:cs="Times New Roman"/>
        </w:rPr>
        <w:t xml:space="preserve">assumes that there are some conditions that should not cause death in </w:t>
      </w:r>
      <w:r w:rsidR="009433D8">
        <w:rPr>
          <w:rFonts w:ascii="Times New Roman" w:hAnsi="Times New Roman" w:cs="Times New Roman"/>
        </w:rPr>
        <w:t xml:space="preserve">the </w:t>
      </w:r>
      <w:r w:rsidR="004218ED">
        <w:rPr>
          <w:rFonts w:ascii="Times New Roman" w:hAnsi="Times New Roman" w:cs="Times New Roman"/>
        </w:rPr>
        <w:t xml:space="preserve">presence of timely and effective medical care. Deaths due to these conditions are </w:t>
      </w:r>
      <w:r w:rsidR="006B7362">
        <w:rPr>
          <w:rFonts w:ascii="Times New Roman" w:hAnsi="Times New Roman" w:cs="Times New Roman"/>
        </w:rPr>
        <w:t xml:space="preserve">used </w:t>
      </w:r>
      <w:r w:rsidR="004218ED">
        <w:rPr>
          <w:rFonts w:ascii="Times New Roman" w:hAnsi="Times New Roman" w:cs="Times New Roman"/>
        </w:rPr>
        <w:t>a</w:t>
      </w:r>
      <w:r w:rsidR="006B7362">
        <w:rPr>
          <w:rFonts w:ascii="Times New Roman" w:hAnsi="Times New Roman" w:cs="Times New Roman"/>
        </w:rPr>
        <w:t>s a</w:t>
      </w:r>
      <w:r w:rsidR="004218ED">
        <w:rPr>
          <w:rFonts w:ascii="Times New Roman" w:hAnsi="Times New Roman" w:cs="Times New Roman"/>
        </w:rPr>
        <w:t xml:space="preserve">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w:t>
      </w:r>
      <w:r w:rsidR="003B1E7D">
        <w:rPr>
          <w:rFonts w:ascii="Times New Roman" w:hAnsi="Times New Roman" w:cs="Times New Roman"/>
        </w:rPr>
        <w:t>.</w:t>
      </w:r>
      <w:r w:rsidR="004218ED">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&lt;EndNote&gt;&lt;Cite&gt;&lt;Author&gt;Nolte&lt;/Author&gt;&lt;Year&gt;2008&lt;/Year&gt;&lt;RecNum&gt;110&lt;/RecNum&gt;&lt;DisplayText&gt;&lt;style face="superscript"&gt;26&lt;/style&gt;&lt;/DisplayText&gt;&lt;record&gt;&lt;rec-number&gt;110&lt;/rec-number&gt;&lt;foreign-keys&gt;&lt;key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012438" w:rsidRPr="00012438">
        <w:rPr>
          <w:rFonts w:ascii="Times New Roman" w:hAnsi="Times New Roman" w:cs="Times New Roman"/>
          <w:noProof/>
          <w:vertAlign w:val="superscript"/>
        </w:rPr>
        <w:t>26</w:t>
      </w:r>
      <w:r w:rsidR="004218ED">
        <w:rPr>
          <w:rFonts w:ascii="Times New Roman" w:hAnsi="Times New Roman" w:cs="Times New Roman"/>
        </w:rPr>
        <w:fldChar w:fldCharType="end"/>
      </w:r>
    </w:p>
    <w:p w14:paraId="00D2A15F" w14:textId="47C255EE"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 xml:space="preserve">We </w:t>
      </w:r>
      <w:r w:rsidR="009433D8" w:rsidRPr="00AD15FB">
        <w:rPr>
          <w:rFonts w:ascii="Times New Roman" w:hAnsi="Times New Roman" w:cs="Times New Roman"/>
        </w:rPr>
        <w:t xml:space="preserve">separately </w:t>
      </w:r>
      <w:r w:rsidRPr="00AD15FB">
        <w:rPr>
          <w:rFonts w:ascii="Times New Roman" w:hAnsi="Times New Roman" w:cs="Times New Roman"/>
        </w:rPr>
        <w:t>analyze</w:t>
      </w:r>
      <w:r w:rsidR="000E09A3">
        <w:rPr>
          <w:rFonts w:ascii="Times New Roman" w:hAnsi="Times New Roman" w:cs="Times New Roman"/>
        </w:rPr>
        <w:t>d</w:t>
      </w:r>
      <w:r w:rsidRPr="00AD15FB">
        <w:rPr>
          <w:rFonts w:ascii="Times New Roman" w:hAnsi="Times New Roman" w:cs="Times New Roman"/>
        </w:rPr>
        <w:t xml:space="preserve"> diabetes, ischemic heart diseases (IHD), </w:t>
      </w:r>
      <w:r w:rsidR="00B85FDC">
        <w:rPr>
          <w:rFonts w:ascii="Times New Roman" w:hAnsi="Times New Roman" w:cs="Times New Roman"/>
        </w:rPr>
        <w:t>lung cancer, cirrhosis, and road traffic accidents because the first two are leading causes of death in Mexico</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4</w:t>
      </w:r>
      <w:r w:rsidR="00B85FDC">
        <w:rPr>
          <w:rFonts w:ascii="Times New Roman" w:hAnsi="Times New Roman" w:cs="Times New Roman"/>
        </w:rPr>
        <w:fldChar w:fldCharType="end"/>
      </w:r>
      <w:r w:rsidR="003B1E7D">
        <w:rPr>
          <w:rFonts w:ascii="Times New Roman" w:hAnsi="Times New Roman" w:cs="Times New Roman"/>
        </w:rPr>
        <w:t xml:space="preserve"> </w:t>
      </w:r>
      <w:r w:rsidR="00B85FDC">
        <w:rPr>
          <w:rFonts w:ascii="Times New Roman" w:hAnsi="Times New Roman" w:cs="Times New Roman"/>
        </w:rPr>
        <w:t>and all of them are amenable to health behavior and medical service</w:t>
      </w:r>
      <w:r w:rsidR="003B1E7D">
        <w:rPr>
          <w:rFonts w:ascii="Times New Roman" w:hAnsi="Times New Roman" w:cs="Times New Roman"/>
        </w:rPr>
        <w:t>.</w:t>
      </w:r>
      <w:r w:rsidR="00B85FD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433D8">
        <w:rPr>
          <w:rFonts w:ascii="Times New Roman" w:hAnsi="Times New Roman" w:cs="Times New Roman"/>
        </w:rPr>
        <w:t xml:space="preserve"> (see Supplemental Material</w:t>
      </w:r>
      <w:r w:rsidR="009A3B26">
        <w:rPr>
          <w:rFonts w:ascii="Times New Roman" w:hAnsi="Times New Roman" w:cs="Times New Roman"/>
        </w:rPr>
        <w:t xml:space="preserve"> </w:t>
      </w:r>
      <w:r w:rsidR="009433D8">
        <w:rPr>
          <w:rFonts w:ascii="Times New Roman" w:hAnsi="Times New Roman" w:cs="Times New Roman"/>
        </w:rPr>
        <w:t>f</w:t>
      </w:r>
      <w:r w:rsidR="009A3B26">
        <w:rPr>
          <w:rFonts w:ascii="Times New Roman" w:hAnsi="Times New Roman" w:cs="Times New Roman"/>
        </w:rPr>
        <w:t xml:space="preserve">or </w:t>
      </w:r>
      <w:r w:rsidR="009433D8">
        <w:rPr>
          <w:rFonts w:ascii="Times New Roman" w:hAnsi="Times New Roman" w:cs="Times New Roman"/>
        </w:rPr>
        <w:t xml:space="preserve">specific </w:t>
      </w:r>
      <w:r w:rsidR="009A3B26">
        <w:rPr>
          <w:rFonts w:ascii="Times New Roman" w:hAnsi="Times New Roman" w:cs="Times New Roman"/>
        </w:rPr>
        <w:t xml:space="preserve">details on </w:t>
      </w:r>
      <w:r w:rsidR="00053745">
        <w:rPr>
          <w:rFonts w:ascii="Times New Roman" w:hAnsi="Times New Roman" w:cs="Times New Roman"/>
        </w:rPr>
        <w:t>deaths classification</w:t>
      </w:r>
      <w:r w:rsidR="009433D8">
        <w:rPr>
          <w:rFonts w:ascii="Times New Roman" w:hAnsi="Times New Roman" w:cs="Times New Roman"/>
        </w:rPr>
        <w:t>)</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w:t>
      </w:r>
      <w:r w:rsidR="003032B4">
        <w:rPr>
          <w:rFonts w:ascii="Times New Roman" w:hAnsi="Times New Roman" w:cs="Times New Roman"/>
        </w:rPr>
        <w:t xml:space="preserve">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3DDDFCBF"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lastRenderedPageBreak/>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3B1E7D">
        <w:rPr>
          <w:rFonts w:ascii="Times New Roman" w:hAnsi="Times New Roman" w:cs="Times New Roman"/>
        </w:rPr>
        <w:t>,</w:t>
      </w:r>
      <w:r w:rsidR="00E3719C">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&lt;EndNote&gt;&lt;Cite&gt;&lt;Author&gt;CONAPO&lt;/Author&gt;&lt;Year&gt;2017&lt;/Year&gt;&lt;RecNum&gt;94&lt;/RecNum&gt;&lt;DisplayText&gt;&lt;style face="superscript"&gt;24&lt;/style&gt;&lt;/DisplayText&gt;&lt;record&gt;&lt;rec-number&gt;94&lt;/rec-number&gt;&lt;foreign-keys&gt;&lt;key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012438" w:rsidRPr="00012438">
        <w:rPr>
          <w:rFonts w:ascii="Times New Roman" w:hAnsi="Times New Roman" w:cs="Times New Roman"/>
          <w:noProof/>
          <w:vertAlign w:val="superscript"/>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w:t>
      </w:r>
      <w:r w:rsidR="006B7362">
        <w:rPr>
          <w:rFonts w:ascii="Times New Roman" w:hAnsi="Times New Roman" w:cs="Times New Roman"/>
        </w:rPr>
        <w:t>declined</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&lt;EndNote&gt;&lt;Cite&gt;&lt;Author&gt;Frías&lt;/Author&gt;&lt;Year&gt;2017&lt;/Year&gt;&lt;RecNum&gt;113&lt;/RecNum&gt;&lt;DisplayText&gt;&lt;style face="superscript"&gt;28&lt;/style&gt;&lt;/DisplayText&gt;&lt;record&gt;&lt;rec-number&gt;113&lt;/rec-number&gt;&lt;foreign-keys&gt;&lt;key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28</w:t>
      </w:r>
      <w:r w:rsidR="00842F0B">
        <w:rPr>
          <w:rFonts w:ascii="Times New Roman" w:hAnsi="Times New Roman" w:cs="Times New Roman"/>
        </w:rPr>
        <w:fldChar w:fldCharType="end"/>
      </w:r>
      <w:r w:rsidR="00B9218A">
        <w:rPr>
          <w:rFonts w:ascii="Times New Roman" w:hAnsi="Times New Roman" w:cs="Times New Roman"/>
        </w:rPr>
        <w:t xml:space="preserve"> The second period (2005-2015) is characterized by</w:t>
      </w:r>
      <w:r w:rsidR="00842F0B">
        <w:rPr>
          <w:rFonts w:ascii="Times New Roman" w:hAnsi="Times New Roman" w:cs="Times New Roman"/>
        </w:rPr>
        <w:t xml:space="preserve"> </w:t>
      </w:r>
      <w:r w:rsidR="006B7362">
        <w:rPr>
          <w:rFonts w:ascii="Times New Roman" w:hAnsi="Times New Roman" w:cs="Times New Roman"/>
        </w:rPr>
        <w:t>stagnation in</w:t>
      </w:r>
      <w:r w:rsidR="003B1E7D">
        <w:rPr>
          <w:rFonts w:ascii="Times New Roman" w:hAnsi="Times New Roman" w:cs="Times New Roman"/>
        </w:rPr>
        <w:t xml:space="preserve"> life expectancy</w:t>
      </w:r>
      <w:r w:rsidR="007B7683">
        <w:rPr>
          <w:rFonts w:ascii="Times New Roman" w:hAnsi="Times New Roman" w:cs="Times New Roman"/>
        </w:rPr>
        <w:t>,</w:t>
      </w:r>
      <w:r w:rsidR="003B1E7D">
        <w:rPr>
          <w:rFonts w:ascii="Times New Roman" w:hAnsi="Times New Roman" w:cs="Times New Roman"/>
        </w:rPr>
        <w:fldChar w:fldCharType="begin"/>
      </w:r>
      <w:r w:rsidR="003B1E7D">
        <w:rPr>
          <w:rFonts w:ascii="Times New Roman" w:hAnsi="Times New Roman" w:cs="Times New Roman"/>
        </w:rPr>
        <w:instrText xml:space="preserve"> ADDIN EN.CITE &lt;EndNote&gt;&lt;Cite&gt;&lt;Author&gt;Canudas-Romo&lt;/Author&gt;&lt;Year&gt;2015&lt;/Year&gt;&lt;RecNum&gt;89&lt;/RecNum&gt;&lt;DisplayText&gt;&lt;style face="superscript"&gt;4&lt;/style&gt;&lt;/DisplayText&gt;&lt;record&gt;&lt;rec-number&gt;89&lt;/rec-number&gt;&lt;foreign-keys&gt;&lt;key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3B1E7D">
        <w:rPr>
          <w:rFonts w:ascii="Times New Roman" w:hAnsi="Times New Roman" w:cs="Times New Roman"/>
        </w:rPr>
        <w:fldChar w:fldCharType="separate"/>
      </w:r>
      <w:r w:rsidR="003B1E7D" w:rsidRPr="003B1E7D">
        <w:rPr>
          <w:rFonts w:ascii="Times New Roman" w:hAnsi="Times New Roman" w:cs="Times New Roman"/>
          <w:noProof/>
          <w:vertAlign w:val="superscript"/>
        </w:rPr>
        <w:t>4</w:t>
      </w:r>
      <w:r w:rsidR="003B1E7D">
        <w:rPr>
          <w:rFonts w:ascii="Times New Roman" w:hAnsi="Times New Roman" w:cs="Times New Roman"/>
        </w:rPr>
        <w:fldChar w:fldCharType="end"/>
      </w:r>
      <w:r w:rsidR="007B7683">
        <w:rPr>
          <w:rFonts w:ascii="Times New Roman" w:hAnsi="Times New Roman" w:cs="Times New Roman"/>
        </w:rPr>
        <w:t xml:space="preserve"> particularly</w:t>
      </w:r>
      <w:r w:rsidR="00842F0B">
        <w:rPr>
          <w:rFonts w:ascii="Times New Roman" w:hAnsi="Times New Roman" w:cs="Times New Roman"/>
        </w:rPr>
        <w:t xml:space="preserve"> for males (</w:t>
      </w:r>
      <w:r w:rsidR="006B7362">
        <w:rPr>
          <w:rFonts w:ascii="Times New Roman" w:hAnsi="Times New Roman" w:cs="Times New Roman"/>
        </w:rPr>
        <w:t xml:space="preserve">at </w:t>
      </w:r>
      <w:r w:rsidR="00842F0B">
        <w:rPr>
          <w:rFonts w:ascii="Times New Roman" w:hAnsi="Times New Roman" w:cs="Times New Roman"/>
        </w:rPr>
        <w:t>around 72 years)</w:t>
      </w:r>
      <w:r w:rsidR="006B7362">
        <w:rPr>
          <w:rFonts w:ascii="Times New Roman" w:hAnsi="Times New Roman" w:cs="Times New Roman"/>
        </w:rPr>
        <w:t>,</w:t>
      </w:r>
      <w:r w:rsidR="00842F0B">
        <w:rPr>
          <w:rFonts w:ascii="Times New Roman" w:hAnsi="Times New Roman" w:cs="Times New Roman"/>
        </w:rPr>
        <w:t xml:space="preserve"> and slow progress for females (from 76.7 to 77</w:t>
      </w:r>
      <w:r w:rsidR="006B7362">
        <w:rPr>
          <w:rFonts w:ascii="Times New Roman" w:hAnsi="Times New Roman" w:cs="Times New Roman"/>
        </w:rPr>
        <w:t xml:space="preserve"> years</w:t>
      </w:r>
      <w:r w:rsidR="00842F0B">
        <w:rPr>
          <w:rFonts w:ascii="Times New Roman" w:hAnsi="Times New Roman" w:cs="Times New Roman"/>
        </w:rPr>
        <w:t>)</w:t>
      </w:r>
      <w:r w:rsidR="00F275D1">
        <w:rPr>
          <w:rFonts w:ascii="Times New Roman" w:hAnsi="Times New Roman" w:cs="Times New Roman"/>
        </w:rPr>
        <w:t>,</w:t>
      </w:r>
      <w:r w:rsidR="00842F0B">
        <w:rPr>
          <w:rFonts w:ascii="Times New Roman" w:hAnsi="Times New Roman" w:cs="Times New Roman"/>
        </w:rPr>
        <w:t xml:space="preserve">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w:t>
      </w:r>
      <w:r w:rsidR="003B1E7D">
        <w:rPr>
          <w:rFonts w:ascii="Times New Roman" w:hAnsi="Times New Roman" w:cs="Times New Roman"/>
        </w:rPr>
        <w:t>.</w:t>
      </w:r>
      <w:r w:rsidR="00842F0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&lt;EndNote&gt;&lt;Cite&gt;&lt;Author&gt;Aburto&lt;/Author&gt;&lt;Year&gt;2016&lt;/Year&gt;&lt;RecNum&gt;90&lt;/RecNum&gt;&lt;DisplayText&gt;&lt;style face="superscript"&gt;5&lt;/style&gt;&lt;/DisplayText&gt;&lt;record&gt;&lt;rec-number&gt;90&lt;/rec-number&gt;&lt;foreign-keys&gt;&lt;key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012438" w:rsidRPr="00012438">
        <w:rPr>
          <w:rFonts w:ascii="Times New Roman" w:hAnsi="Times New Roman" w:cs="Times New Roman"/>
          <w:noProof/>
          <w:vertAlign w:val="superscript"/>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03BAB2E2"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Several dispersion measures have been proposed to analyze lifespan variability</w:t>
      </w:r>
      <w:r w:rsidR="00C84930">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&lt;EndNote&gt;&lt;Cite&gt;&lt;Author&gt;van Raalte&lt;/Author&gt;&lt;Year&gt;2013&lt;/Year&gt;&lt;RecNum&gt;9&lt;/RecNum&gt;&lt;DisplayText&gt;&lt;style face="superscript"&gt;8 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db-id="xwts0fz21atwpxe2avovtpe5rz9v2fw0dtxf"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eriodical&gt;&lt;full-title&gt;Demography&lt;/full-title&gt;&lt;/periodical&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8 29</w:t>
      </w:r>
      <w:r w:rsidRPr="00AD15FB">
        <w:rPr>
          <w:rFonts w:ascii="Times New Roman" w:hAnsi="Times New Roman" w:cs="Times New Roman"/>
        </w:rPr>
        <w:fldChar w:fldCharType="end"/>
      </w:r>
      <w:r w:rsidRPr="00AD15FB">
        <w:rPr>
          <w:rFonts w:ascii="Times New Roman" w:hAnsi="Times New Roman" w:cs="Times New Roman"/>
        </w:rPr>
        <w:t xml:space="preserve">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It is defined as the average remaining life expectancy when death occurs, or life years lost due to death</w:t>
      </w:r>
      <w:r w:rsidR="00556B92">
        <w:rPr>
          <w:rFonts w:ascii="Times New Roman" w:hAnsi="Times New Roman" w:cs="Times New Roman"/>
        </w:rPr>
        <w:t>.</w:t>
      </w:r>
      <w:r w:rsidRPr="00AD15FB">
        <w:rPr>
          <w:rFonts w:ascii="Times New Roman" w:hAnsi="Times New Roman" w:cs="Times New Roman"/>
        </w:rPr>
        <w:fldChar w:fldCharType="begin"/>
      </w:r>
      <w:r w:rsidR="00012438">
        <w:rPr>
          <w:rFonts w:ascii="Times New Roman" w:hAnsi="Times New Roman" w:cs="Times New Roman"/>
        </w:rPr>
        <w:instrText xml:space="preserve"> ADDIN EN.CITE &lt;EndNote&gt;&lt;Cite&gt;&lt;Author&gt;Vaupel&lt;/Author&gt;&lt;Year&gt;2003&lt;/Year&gt;&lt;RecNum&gt;22&lt;/RecNum&gt;&lt;DisplayText&gt;&lt;style face="superscript"&gt;13 21&lt;/style&gt;&lt;/DisplayText&gt;&lt;record&gt;&lt;rec-number&gt;22&lt;/rec-number&gt;&lt;foreign-keys&gt;&lt;key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eriodical&gt;&lt;full-title&gt;Demography&lt;/full-title&gt;&lt;/periodical&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012438" w:rsidRPr="00012438">
        <w:rPr>
          <w:rFonts w:ascii="Times New Roman" w:hAnsi="Times New Roman" w:cs="Times New Roman"/>
          <w:noProof/>
          <w:vertAlign w:val="superscript"/>
        </w:rPr>
        <w:t>13 21</w:t>
      </w:r>
      <w:r w:rsidRPr="00AD15FB">
        <w:rPr>
          <w:rFonts w:ascii="Times New Roman" w:hAnsi="Times New Roman" w:cs="Times New Roman"/>
        </w:rPr>
        <w:fldChar w:fldCharType="end"/>
      </w:r>
      <w:r w:rsidRPr="00AD15FB">
        <w:rPr>
          <w:rFonts w:ascii="Times New Roman" w:hAnsi="Times New Roman" w:cs="Times New Roman"/>
        </w:rPr>
        <w:t xml:space="preserve">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1082CF1F" w:rsidR="00CC0A4A" w:rsidRPr="00AD15FB" w:rsidRDefault="00A5046F"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xml:space="preserve">=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 xml:space="preserve">x </m:t>
              </m:r>
            </m:e>
          </m:nary>
          <m: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w:rPr>
                  <w:rFonts w:ascii="Cambria Math" w:hAnsi="Cambria Math" w:cs="Times New Roman"/>
                </w:rPr>
                <m:t>d</m:t>
              </m:r>
              <m:d>
                <m:dPr>
                  <m:ctrlPr>
                    <w:rPr>
                      <w:rFonts w:ascii="Cambria Math" w:hAnsi="Cambria Math" w:cs="Times New Roman"/>
                    </w:rPr>
                  </m:ctrlPr>
                </m:dPr>
                <m:e>
                  <m:r>
                    <m:rPr>
                      <m:sty m:val="p"/>
                    </m:rPr>
                    <w:rPr>
                      <w:rFonts w:ascii="Cambria Math" w:hAnsi="Cambria Math" w:cs="Times New Roman"/>
                    </w:rPr>
                    <m:t>x</m:t>
                  </m:r>
                </m:e>
              </m:d>
              <m:r>
                <w:rPr>
                  <w:rFonts w:ascii="Cambria Math" w:hAnsi="Cambria Math" w:cs="Times New Roman"/>
                </w:rPr>
                <m:t>e</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oMath>
      </m:oMathPara>
    </w:p>
    <w:p w14:paraId="11930B88" w14:textId="7C97DB7D"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 xml:space="preserve">x),  </m:t>
        </m:r>
        <m:r>
          <w:rPr>
            <w:rFonts w:ascii="Cambria Math" w:hAnsi="Cambria Math" w:cs="Times New Roman"/>
          </w:rPr>
          <m:t>e</m:t>
        </m:r>
        <m:r>
          <m:rPr>
            <m:nor/>
          </m:rPr>
          <w:rPr>
            <w:rFonts w:ascii="Times New Roman" w:hAnsi="Times New Roman" w:cs="Times New Roman"/>
          </w:rPr>
          <m:t>(</m:t>
        </m:r>
        <m:r>
          <m:rPr>
            <m:sty m:val="p"/>
          </m:rPr>
          <w:rPr>
            <w:rFonts w:ascii="Cambria Math" w:hAnsi="Cambria Math" w:cs="Times New Roman"/>
          </w:rPr>
          <m:t xml:space="preserve">x),  </m:t>
        </m:r>
        <m:r>
          <w:rPr>
            <w:rFonts w:ascii="Cambria Math" w:hAnsi="Cambria Math" w:cs="Times New Roman"/>
          </w:rPr>
          <m:t>d</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w:t>
      </w:r>
      <w:r w:rsidR="00556B92">
        <w:rPr>
          <w:rFonts w:ascii="Times New Roman" w:eastAsiaTheme="minorEastAsia" w:hAnsi="Times New Roman" w:cs="Times New Roman"/>
        </w:rPr>
        <w:t>, the age at death distribution</w:t>
      </w:r>
      <w:r w:rsidRPr="00AD15FB">
        <w:rPr>
          <w:rFonts w:ascii="Times New Roman" w:eastAsiaTheme="minorEastAsia" w:hAnsi="Times New Roman" w:cs="Times New Roman"/>
        </w:rPr>
        <w:t xml:space="preserve">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0FEC27F2" w:rsidR="00CC0A4A"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w:t>
      </w:r>
      <w:r w:rsidR="00A77AA9">
        <w:rPr>
          <w:rFonts w:ascii="Times New Roman" w:eastAsiaTheme="minorEastAsia" w:hAnsi="Times New Roman" w:cs="Times New Roman"/>
        </w:rPr>
        <w:t>three main properties: it is</w:t>
      </w:r>
      <w:r w:rsidR="00CC0A4A" w:rsidRPr="00AD15FB">
        <w:rPr>
          <w:rFonts w:ascii="Times New Roman" w:eastAsiaTheme="minorEastAsia" w:hAnsi="Times New Roman" w:cs="Times New Roman"/>
        </w:rPr>
        <w:t xml:space="preserve"> easy to understand</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to </w:t>
      </w:r>
      <w:r w:rsidR="00433C6C">
        <w:rPr>
          <w:rFonts w:ascii="Times New Roman" w:eastAsiaTheme="minorEastAsia" w:hAnsi="Times New Roman" w:cs="Times New Roman"/>
        </w:rPr>
        <w:t>inter</w:t>
      </w:r>
      <w:r w:rsidR="00433C6C" w:rsidRPr="00AD15FB">
        <w:rPr>
          <w:rFonts w:ascii="Times New Roman" w:eastAsiaTheme="minorEastAsia" w:hAnsi="Times New Roman" w:cs="Times New Roman"/>
        </w:rPr>
        <w:t>pret</w:t>
      </w:r>
      <w:r w:rsidR="00A77AA9">
        <w:rPr>
          <w:rFonts w:ascii="Times New Roman" w:eastAsiaTheme="minorEastAsia" w:hAnsi="Times New Roman" w:cs="Times New Roman"/>
        </w:rPr>
        <w:t>,</w:t>
      </w:r>
      <w:r w:rsidR="00CC0A4A" w:rsidRPr="00AD15FB">
        <w:rPr>
          <w:rFonts w:ascii="Times New Roman" w:eastAsiaTheme="minorEastAsia" w:hAnsi="Times New Roman" w:cs="Times New Roman"/>
        </w:rPr>
        <w:t xml:space="preserve"> and </w:t>
      </w:r>
      <w:r w:rsidR="004617D6">
        <w:rPr>
          <w:rFonts w:ascii="Times New Roman" w:eastAsiaTheme="minorEastAsia" w:hAnsi="Times New Roman" w:cs="Times New Roman"/>
        </w:rPr>
        <w:t xml:space="preserve">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w:t>
      </w:r>
      <w:r w:rsidR="00A77AA9">
        <w:rPr>
          <w:rFonts w:ascii="Times New Roman" w:eastAsiaTheme="minorEastAsia" w:hAnsi="Times New Roman" w:cs="Times New Roman"/>
        </w:rPr>
        <w:t xml:space="preserve">thereby </w:t>
      </w:r>
      <w:r w:rsidR="004617D6">
        <w:rPr>
          <w:rFonts w:ascii="Times New Roman" w:eastAsiaTheme="minorEastAsia" w:hAnsi="Times New Roman" w:cs="Times New Roman"/>
        </w:rPr>
        <w:t>allowing us to</w:t>
      </w:r>
      <w:r w:rsidR="004617D6" w:rsidRPr="00AD15FB">
        <w:rPr>
          <w:rFonts w:ascii="Times New Roman" w:eastAsiaTheme="minorEastAsia" w:hAnsi="Times New Roman" w:cs="Times New Roman"/>
        </w:rPr>
        <w:t xml:space="preserve"> quantify the impact of age and cause-specific mortality on changes in life</w:t>
      </w:r>
      <w:r w:rsidR="00433C6C">
        <w:rPr>
          <w:rFonts w:ascii="Times New Roman" w:eastAsiaTheme="minorEastAsia" w:hAnsi="Times New Roman" w:cs="Times New Roman"/>
        </w:rPr>
        <w:t>span variation</w:t>
      </w:r>
      <w:r w:rsidR="004617D6" w:rsidRPr="00AD15FB">
        <w:rPr>
          <w:rFonts w:ascii="Times New Roman" w:eastAsiaTheme="minorEastAsia" w:hAnsi="Times New Roman" w:cs="Times New Roman"/>
        </w:rPr>
        <w:t xml:space="preserve"> over time</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&lt;EndNote&gt;&lt;Cite&gt;&lt;Author&gt;Shkolnikov&lt;/Author&gt;&lt;Year&gt;2011&lt;/Year&gt;&lt;RecNum&gt;7&lt;/RecNum&gt;&lt;DisplayText&gt;&lt;style face="superscript"&gt;22 30&lt;/style&gt;&lt;/DisplayText&gt;&lt;record&gt;&lt;rec-number&gt;7&lt;/rec-number&gt;&lt;foreign-keys&gt;&lt;key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eriodical&gt;&lt;full-title&gt;Demography&lt;/full-title&gt;&lt;/periodical&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22 30</w:t>
      </w:r>
      <w:r w:rsidR="00CC0A4A" w:rsidRPr="00AD15FB">
        <w:rPr>
          <w:rFonts w:ascii="Times New Roman" w:eastAsiaTheme="minorEastAsia" w:hAnsi="Times New Roman" w:cs="Times New Roman"/>
        </w:rPr>
        <w:fldChar w:fldCharType="end"/>
      </w:r>
      <w:r w:rsidR="00433C6C">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433C6C">
        <w:rPr>
          <w:rFonts w:ascii="Times New Roman" w:eastAsiaTheme="minorEastAsia" w:hAnsi="Times New Roman" w:cs="Times New Roman"/>
        </w:rPr>
        <w:t xml:space="preserve">variance, </w:t>
      </w:r>
      <w:r w:rsidR="00CC0A4A" w:rsidRPr="00AD15FB">
        <w:rPr>
          <w:rFonts w:ascii="Times New Roman" w:eastAsiaTheme="minorEastAsia" w:hAnsi="Times New Roman" w:cs="Times New Roman"/>
        </w:rPr>
        <w:t>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7A2B3B">
        <w:rPr>
          <w:rFonts w:ascii="Times New Roman" w:eastAsiaTheme="minorEastAsia" w:hAnsi="Times New Roman" w:cs="Times New Roman"/>
        </w:rPr>
        <w:t>consistent with</w:t>
      </w:r>
      <w:r w:rsidR="00C30B29">
        <w:rPr>
          <w:rFonts w:ascii="Times New Roman" w:eastAsiaTheme="minorEastAsia" w:hAnsi="Times New Roman" w:cs="Times New Roman"/>
        </w:rPr>
        <w:t xml:space="preserve"> those obtained with any of these additional measures</w:t>
      </w:r>
      <w:r w:rsidR="00433C6C">
        <w:rPr>
          <w:rFonts w:ascii="Times New Roman" w:eastAsiaTheme="minorEastAsia" w:hAnsi="Times New Roman" w:cs="Times New Roman"/>
        </w:rPr>
        <w:t>.</w:t>
      </w:r>
      <w:r w:rsidR="00CC0A4A"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&lt;EndNote&gt;&lt;Cite&gt;&lt;Author&gt;van Raalte&lt;/Author&gt;&lt;Year&gt;2013&lt;/Year&gt;&lt;RecNum&gt;9&lt;/RecNum&gt;&lt;DisplayText&gt;&lt;style face="superscript"&gt;29&lt;/style&gt;&lt;/DisplayText&gt;&lt;record&gt;&lt;rec-number&gt;9&lt;/rec-number&gt;&lt;foreign-keys&gt;&lt;key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29</w:t>
      </w:r>
      <w:r w:rsidR="00CC0A4A" w:rsidRPr="00AD15FB">
        <w:rPr>
          <w:rFonts w:ascii="Times New Roman" w:eastAsiaTheme="minorEastAsia" w:hAnsi="Times New Roman" w:cs="Times New Roman"/>
        </w:rPr>
        <w:fldChar w:fldCharType="end"/>
      </w:r>
    </w:p>
    <w:p w14:paraId="2CF99441" w14:textId="77777777" w:rsidR="00261A8C" w:rsidRPr="00AD15FB" w:rsidRDefault="00261A8C"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lastRenderedPageBreak/>
        <w:t>Demographic and statistical methods</w:t>
      </w:r>
    </w:p>
    <w:p w14:paraId="3A45905D" w14:textId="0EC9F571"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year, sex and state</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&lt;EndNote&gt;&lt;Cite&gt;&lt;Author&gt;Camarda&lt;/Author&gt;&lt;Year&gt;2012&lt;/Year&gt;&lt;RecNum&gt;19&lt;/RecNum&gt;&lt;DisplayText&gt;&lt;style face="superscript"&gt;31&lt;/style&gt;&lt;/DisplayText&gt;&lt;record&gt;&lt;rec-number&gt;19&lt;/rec-number&gt;&lt;foreign-keys&gt;&lt;key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261A8C">
        <w:rPr>
          <w:rFonts w:ascii="Times New Roman" w:eastAsiaTheme="minorEastAsia" w:hAnsi="Times New Roman" w:cs="Times New Roman"/>
        </w:rPr>
        <w:t>by</w:t>
      </w:r>
      <w:r w:rsidR="00186C59">
        <w:rPr>
          <w:rFonts w:ascii="Times New Roman" w:eastAsiaTheme="minorEastAsia" w:hAnsi="Times New Roman" w:cs="Times New Roman"/>
        </w:rPr>
        <w:t xml:space="preserve">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&lt;EndNote&gt;&lt;Cite&gt;&lt;Author&gt;Preston&lt;/Author&gt;&lt;Year&gt;2001&lt;/Year&gt;&lt;RecNum&gt;10&lt;/RecNum&gt;&lt;DisplayText&gt;&lt;style face="superscript"&gt;32&lt;/style&gt;&lt;/DisplayText&gt;&lt;record&gt;&lt;rec-number&gt;10&lt;/rec-number&gt;&lt;foreign-keys&gt;&lt;key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r w:rsidR="00186C59">
        <w:rPr>
          <w:rFonts w:ascii="Times New Roman" w:eastAsiaTheme="minorEastAsia" w:hAnsi="Times New Roman" w:cs="Times New Roman"/>
        </w:rPr>
        <w:t>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00DE10FD">
        <w:rPr>
          <w:rFonts w:ascii="Times New Roman" w:eastAsiaTheme="minorEastAsia" w:hAnsi="Times New Roman" w:cs="Times New Roman"/>
        </w:rPr>
        <w:t xml:space="preserve"> </w:t>
      </w:r>
      <w:r w:rsidRPr="00AD15FB">
        <w:rPr>
          <w:rFonts w:ascii="Times New Roman" w:eastAsiaTheme="minorEastAsia" w:hAnsi="Times New Roman" w:cs="Times New Roman"/>
        </w:rPr>
        <w:t>using standard decomposition techniques</w:t>
      </w:r>
      <w:r w:rsidR="00734C87">
        <w:rPr>
          <w:rFonts w:ascii="Times New Roman" w:eastAsiaTheme="minorEastAsia" w:hAnsi="Times New Roman" w:cs="Times New Roman"/>
        </w:rPr>
        <w:t>.</w:t>
      </w:r>
      <w:r w:rsidRPr="00AD15FB">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&lt;EndNote&gt;&lt;Cite&gt;&lt;Author&gt;Horiuchi&lt;/Author&gt;&lt;Year&gt;2008&lt;/Year&gt;&lt;RecNum&gt;29&lt;/RecNum&gt;&lt;DisplayText&gt;&lt;style face="superscript"&gt;33&lt;/style&gt;&lt;/DisplayText&gt;&lt;record&gt;&lt;rec-number&gt;29&lt;/rec-number&gt;&lt;foreign-keys&gt;&lt;key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All analyses were carried out using R</w:t>
      </w:r>
      <w:r w:rsidR="006D2D24">
        <w:rPr>
          <w:rFonts w:ascii="Times New Roman" w:eastAsiaTheme="minorEastAsia" w:hAnsi="Times New Roman" w:cs="Times New Roman"/>
        </w:rPr>
        <w:fldChar w:fldCharType="begin"/>
      </w:r>
      <w:r w:rsidR="00012438">
        <w:rPr>
          <w:rFonts w:ascii="Times New Roman" w:eastAsiaTheme="minorEastAsia" w:hAnsi="Times New Roman" w:cs="Times New Roman"/>
        </w:rPr>
        <w:instrText xml:space="preserve"> ADDIN EN.CITE &lt;EndNote&gt;&lt;Cite&gt;&lt;Author&gt;Team R Core&lt;/Author&gt;&lt;Year&gt;2013&lt;/Year&gt;&lt;RecNum&gt;65&lt;/RecNum&gt;&lt;DisplayText&gt;&lt;style face="superscript"&gt;34&lt;/style&gt;&lt;/DisplayText&gt;&lt;record&gt;&lt;rec-number&gt;65&lt;/rec-number&gt;&lt;foreign-keys&gt;&lt;key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012438" w:rsidRPr="00012438">
        <w:rPr>
          <w:rFonts w:ascii="Times New Roman" w:eastAsiaTheme="minorEastAsia" w:hAnsi="Times New Roman" w:cs="Times New Roman"/>
          <w:noProof/>
          <w:vertAlign w:val="superscript"/>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9"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7B3CF724" w:rsidR="008E1F58" w:rsidRDefault="00766699" w:rsidP="008E1F58">
      <w:pPr>
        <w:spacing w:line="480" w:lineRule="auto"/>
        <w:ind w:firstLine="720"/>
        <w:jc w:val="both"/>
      </w:pPr>
      <w:r>
        <w:rPr>
          <w:rFonts w:ascii="Times New Roman" w:eastAsiaTheme="minorEastAsia" w:hAnsi="Times New Roman" w:cs="Times New Roman"/>
        </w:rPr>
        <w:t xml:space="preserve">As expected, results for males show the largest impact of homicides on life expectancy and life span variation </w:t>
      </w:r>
      <w:r w:rsidR="00C12FF7">
        <w:rPr>
          <w:rFonts w:ascii="Times New Roman" w:eastAsiaTheme="minorEastAsia" w:hAnsi="Times New Roman" w:cs="Times New Roman"/>
        </w:rPr>
        <w:t>for</w:t>
      </w:r>
      <w:r>
        <w:rPr>
          <w:rFonts w:ascii="Times New Roman" w:eastAsiaTheme="minorEastAsia" w:hAnsi="Times New Roman" w:cs="Times New Roman"/>
        </w:rPr>
        <w:t xml:space="preserve"> both time periods </w:t>
      </w:r>
      <w:r w:rsidR="0023715B">
        <w:rPr>
          <w:rFonts w:ascii="Times New Roman" w:eastAsiaTheme="minorEastAsia" w:hAnsi="Times New Roman" w:cs="Times New Roman"/>
        </w:rPr>
        <w:t>(</w:t>
      </w:r>
      <w:r w:rsidR="008E1F58" w:rsidRPr="008E1F58">
        <w:rPr>
          <w:rFonts w:ascii="Times New Roman" w:eastAsiaTheme="minorEastAsia" w:hAnsi="Times New Roman" w:cs="Times New Roman"/>
        </w:rPr>
        <w:t>Figures 1-4</w:t>
      </w:r>
      <w:r w:rsidR="0023715B">
        <w:rPr>
          <w:rFonts w:ascii="Times New Roman" w:eastAsiaTheme="minorEastAsia" w:hAnsi="Times New Roman" w:cs="Times New Roman"/>
        </w:rPr>
        <w:t>)</w:t>
      </w:r>
      <w:r>
        <w:rPr>
          <w:rFonts w:ascii="Times New Roman" w:eastAsiaTheme="minorEastAsia" w:hAnsi="Times New Roman" w:cs="Times New Roman"/>
        </w:rPr>
        <w:t xml:space="preserve">. </w:t>
      </w:r>
      <w:r w:rsidR="00CF06E6">
        <w:rPr>
          <w:rFonts w:ascii="Times New Roman" w:eastAsiaTheme="minorEastAsia" w:hAnsi="Times New Roman" w:cs="Times New Roman"/>
        </w:rPr>
        <w:t>We thus focus on the</w:t>
      </w:r>
      <w:r>
        <w:rPr>
          <w:rFonts w:ascii="Times New Roman" w:eastAsiaTheme="minorEastAsia" w:hAnsi="Times New Roman" w:cs="Times New Roman"/>
        </w:rPr>
        <w:t>s</w:t>
      </w:r>
      <w:r w:rsidR="00CF06E6">
        <w:rPr>
          <w:rFonts w:ascii="Times New Roman" w:eastAsiaTheme="minorEastAsia" w:hAnsi="Times New Roman" w:cs="Times New Roman"/>
        </w:rPr>
        <w:t>e</w:t>
      </w:r>
      <w:r>
        <w:rPr>
          <w:rFonts w:ascii="Times New Roman" w:eastAsiaTheme="minorEastAsia" w:hAnsi="Times New Roman" w:cs="Times New Roman"/>
        </w:rPr>
        <w:t xml:space="preserve"> results</w:t>
      </w:r>
      <w:r w:rsidR="008E1F58" w:rsidRPr="008E1F58">
        <w:rPr>
          <w:rFonts w:ascii="Times New Roman" w:eastAsiaTheme="minorEastAsia" w:hAnsi="Times New Roman" w:cs="Times New Roman"/>
        </w:rPr>
        <w:t xml:space="preserve"> </w:t>
      </w:r>
      <w:r>
        <w:rPr>
          <w:rFonts w:ascii="Times New Roman" w:eastAsiaTheme="minorEastAsia" w:hAnsi="Times New Roman" w:cs="Times New Roman"/>
        </w:rPr>
        <w:t xml:space="preserve">(results for females are shown in </w:t>
      </w:r>
      <w:r w:rsidRPr="008E1F58">
        <w:rPr>
          <w:rFonts w:ascii="Times New Roman" w:eastAsiaTheme="minorEastAsia" w:hAnsi="Times New Roman" w:cs="Times New Roman"/>
        </w:rPr>
        <w:t>Supplemental Material</w:t>
      </w:r>
      <w:r>
        <w:rPr>
          <w:rFonts w:ascii="Times New Roman" w:eastAsiaTheme="minorEastAsia" w:hAnsi="Times New Roman" w:cs="Times New Roman"/>
        </w:rPr>
        <w:t>, figures S1-S4).</w:t>
      </w:r>
    </w:p>
    <w:p w14:paraId="3967EF8F" w14:textId="50913AF7"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w:t>
      </w:r>
      <w:r w:rsidR="007A2B3B">
        <w:rPr>
          <w:rFonts w:ascii="Times New Roman" w:eastAsiaTheme="minorEastAsia" w:hAnsi="Times New Roman" w:cs="Times New Roman"/>
        </w:rPr>
        <w:t xml:space="preserve">next to the y-axis </w:t>
      </w:r>
      <w:r>
        <w:rPr>
          <w:rFonts w:ascii="Times New Roman" w:eastAsiaTheme="minorEastAsia" w:hAnsi="Times New Roman" w:cs="Times New Roman"/>
        </w:rPr>
        <w:t>represent age-specific contributions (in years), while the length of the bars correspond to cause-specific contributions by age (also in years). Overall cause-specific contributions across all ages are shown in the panel’s legend in parenthesis</w:t>
      </w:r>
      <w:r w:rsidR="00C12FF7">
        <w:rPr>
          <w:rFonts w:ascii="Times New Roman" w:eastAsiaTheme="minorEastAsia" w:hAnsi="Times New Roman" w:cs="Times New Roman"/>
        </w:rPr>
        <w:t xml:space="preserve"> (in years)</w:t>
      </w:r>
      <w:r>
        <w:rPr>
          <w:rFonts w:ascii="Times New Roman" w:eastAsiaTheme="minorEastAsia" w:hAnsi="Times New Roman" w:cs="Times New Roman"/>
        </w:rPr>
        <w:t>.</w:t>
      </w:r>
      <w:r w:rsidR="00FB260F">
        <w:rPr>
          <w:rFonts w:ascii="Times New Roman" w:eastAsiaTheme="minorEastAsia" w:hAnsi="Times New Roman" w:cs="Times New Roman"/>
        </w:rPr>
        <w:t xml:space="preserve"> </w:t>
      </w:r>
    </w:p>
    <w:p w14:paraId="7639D4DD" w14:textId="6E493EE2" w:rsidR="00714F65" w:rsidRDefault="009221FB" w:rsidP="000E5565">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Among men, l</w:t>
      </w:r>
      <w:r w:rsidR="00FB260F">
        <w:rPr>
          <w:rFonts w:ascii="Times New Roman" w:eastAsiaTheme="minorEastAsia" w:hAnsi="Times New Roman" w:cs="Times New Roman"/>
        </w:rPr>
        <w:t xml:space="preserve">ife expectancy </w:t>
      </w:r>
      <w:r>
        <w:rPr>
          <w:rFonts w:ascii="Times New Roman" w:eastAsiaTheme="minorEastAsia" w:hAnsi="Times New Roman" w:cs="Times New Roman"/>
        </w:rPr>
        <w:t xml:space="preserve">at birth </w:t>
      </w:r>
      <w:r w:rsidR="00FB260F">
        <w:rPr>
          <w:rFonts w:ascii="Times New Roman" w:eastAsiaTheme="minorEastAsia" w:hAnsi="Times New Roman" w:cs="Times New Roman"/>
        </w:rPr>
        <w:t xml:space="preserve">increased </w:t>
      </w:r>
      <w:r>
        <w:rPr>
          <w:rFonts w:ascii="Times New Roman" w:eastAsiaTheme="minorEastAsia" w:hAnsi="Times New Roman" w:cs="Times New Roman"/>
        </w:rPr>
        <w:t>about twice as fast in 1995-2005 (2.1</w:t>
      </w:r>
      <w:r w:rsidR="00FB260F">
        <w:rPr>
          <w:rFonts w:ascii="Times New Roman" w:eastAsiaTheme="minorEastAsia" w:hAnsi="Times New Roman" w:cs="Times New Roman"/>
        </w:rPr>
        <w:t>years</w:t>
      </w:r>
      <w:r>
        <w:rPr>
          <w:rFonts w:ascii="Times New Roman" w:eastAsiaTheme="minorEastAsia" w:hAnsi="Times New Roman" w:cs="Times New Roman"/>
        </w:rPr>
        <w:t xml:space="preserve">) </w:t>
      </w:r>
      <w:r w:rsidR="005E00EC">
        <w:rPr>
          <w:rFonts w:ascii="Times New Roman" w:eastAsiaTheme="minorEastAsia" w:hAnsi="Times New Roman" w:cs="Times New Roman"/>
        </w:rPr>
        <w:t>than in</w:t>
      </w:r>
      <w:r>
        <w:rPr>
          <w:rFonts w:ascii="Times New Roman" w:eastAsiaTheme="minorEastAsia" w:hAnsi="Times New Roman" w:cs="Times New Roman"/>
        </w:rPr>
        <w:t xml:space="preserve"> 2005-2015 (1.05 years). </w:t>
      </w:r>
      <w:r w:rsidR="00D60944">
        <w:rPr>
          <w:rFonts w:ascii="Times New Roman" w:eastAsiaTheme="minorEastAsia" w:hAnsi="Times New Roman" w:cs="Times New Roman"/>
        </w:rPr>
        <w:t xml:space="preserve">Most causes of death contributed to the improvement in life expectancy in 1995-2005 (except for diabetes, heart disease and accidents) implying that their underlying mortality rates </w:t>
      </w:r>
      <w:r w:rsidR="00B97FBB">
        <w:rPr>
          <w:rFonts w:ascii="Times New Roman" w:eastAsiaTheme="minorEastAsia" w:hAnsi="Times New Roman" w:cs="Times New Roman"/>
        </w:rPr>
        <w:t>reduc</w:t>
      </w:r>
      <w:r w:rsidR="00D60944">
        <w:rPr>
          <w:rFonts w:ascii="Times New Roman" w:eastAsiaTheme="minorEastAsia" w:hAnsi="Times New Roman" w:cs="Times New Roman"/>
        </w:rPr>
        <w:t xml:space="preserve">ed </w:t>
      </w:r>
      <w:r w:rsidR="00D60944">
        <w:rPr>
          <w:rFonts w:ascii="Times New Roman" w:eastAsiaTheme="minorEastAsia" w:hAnsi="Times New Roman" w:cs="Times New Roman"/>
        </w:rPr>
        <w:lastRenderedPageBreak/>
        <w:t>over the period.</w:t>
      </w:r>
      <w:r w:rsidR="00D171DD">
        <w:rPr>
          <w:rFonts w:ascii="Times New Roman" w:eastAsiaTheme="minorEastAsia" w:hAnsi="Times New Roman" w:cs="Times New Roman"/>
        </w:rPr>
        <w:t xml:space="preserve"> I</w:t>
      </w:r>
      <w:r w:rsidR="00B97FBB">
        <w:rPr>
          <w:rFonts w:ascii="Times New Roman" w:eastAsiaTheme="minorEastAsia" w:hAnsi="Times New Roman" w:cs="Times New Roman"/>
        </w:rPr>
        <w:t>mportantly, homicide</w:t>
      </w:r>
      <w:r w:rsidR="00D171DD">
        <w:rPr>
          <w:rFonts w:ascii="Times New Roman" w:eastAsiaTheme="minorEastAsia" w:hAnsi="Times New Roman" w:cs="Times New Roman"/>
        </w:rPr>
        <w:t xml:space="preserve"> ra</w:t>
      </w:r>
      <w:r w:rsidR="00B97FBB">
        <w:rPr>
          <w:rFonts w:ascii="Times New Roman" w:eastAsiaTheme="minorEastAsia" w:hAnsi="Times New Roman" w:cs="Times New Roman"/>
        </w:rPr>
        <w:t>tes declin</w:t>
      </w:r>
      <w:r w:rsidR="000225CE">
        <w:rPr>
          <w:rFonts w:ascii="Times New Roman" w:eastAsiaTheme="minorEastAsia" w:hAnsi="Times New Roman" w:cs="Times New Roman"/>
        </w:rPr>
        <w:t>ed</w:t>
      </w:r>
      <w:r w:rsidR="00B97FBB">
        <w:rPr>
          <w:rFonts w:ascii="Times New Roman" w:eastAsiaTheme="minorEastAsia" w:hAnsi="Times New Roman" w:cs="Times New Roman"/>
        </w:rPr>
        <w:t xml:space="preserve"> </w:t>
      </w:r>
      <w:r w:rsidR="00161D5F">
        <w:rPr>
          <w:rFonts w:ascii="Times New Roman" w:eastAsiaTheme="minorEastAsia" w:hAnsi="Times New Roman" w:cs="Times New Roman"/>
        </w:rPr>
        <w:t>in 1995-2005</w:t>
      </w:r>
      <w:r w:rsidR="00B97FBB">
        <w:rPr>
          <w:rFonts w:ascii="Times New Roman" w:eastAsiaTheme="minorEastAsia" w:hAnsi="Times New Roman" w:cs="Times New Roman"/>
        </w:rPr>
        <w:t xml:space="preserve"> </w:t>
      </w:r>
      <w:r w:rsidR="000225CE">
        <w:rPr>
          <w:rFonts w:ascii="Times New Roman" w:eastAsiaTheme="minorEastAsia" w:hAnsi="Times New Roman" w:cs="Times New Roman"/>
        </w:rPr>
        <w:t>and this</w:t>
      </w:r>
      <w:r w:rsidR="00A31273">
        <w:rPr>
          <w:rFonts w:ascii="Times New Roman" w:eastAsiaTheme="minorEastAsia" w:hAnsi="Times New Roman" w:cs="Times New Roman"/>
        </w:rPr>
        <w:t xml:space="preserve"> contributed to about one-fourth </w:t>
      </w:r>
      <w:r w:rsidR="006D2C6C">
        <w:rPr>
          <w:rFonts w:ascii="Times New Roman" w:eastAsiaTheme="minorEastAsia" w:hAnsi="Times New Roman" w:cs="Times New Roman"/>
        </w:rPr>
        <w:t xml:space="preserve">(0.45 years) </w:t>
      </w:r>
      <w:r w:rsidR="00A31273">
        <w:rPr>
          <w:rFonts w:ascii="Times New Roman" w:eastAsiaTheme="minorEastAsia" w:hAnsi="Times New Roman" w:cs="Times New Roman"/>
        </w:rPr>
        <w:t xml:space="preserve">of the overall </w:t>
      </w:r>
      <w:r w:rsidR="00B97FBB">
        <w:rPr>
          <w:rFonts w:ascii="Times New Roman" w:eastAsiaTheme="minorEastAsia" w:hAnsi="Times New Roman" w:cs="Times New Roman"/>
        </w:rPr>
        <w:t>gain in life expectancy</w:t>
      </w:r>
      <w:r w:rsidR="00BA4E8F">
        <w:rPr>
          <w:rFonts w:ascii="Times New Roman" w:eastAsiaTheme="minorEastAsia" w:hAnsi="Times New Roman" w:cs="Times New Roman"/>
        </w:rPr>
        <w:t xml:space="preserve"> in this period</w:t>
      </w:r>
      <w:r w:rsidR="00B97FBB">
        <w:rPr>
          <w:rFonts w:ascii="Times New Roman" w:eastAsiaTheme="minorEastAsia" w:hAnsi="Times New Roman" w:cs="Times New Roman"/>
        </w:rPr>
        <w:t xml:space="preserve">. </w:t>
      </w:r>
      <w:r w:rsidR="008A51C5">
        <w:rPr>
          <w:rFonts w:ascii="Times New Roman" w:eastAsiaTheme="minorEastAsia" w:hAnsi="Times New Roman" w:cs="Times New Roman"/>
        </w:rPr>
        <w:t>Moreover</w:t>
      </w:r>
      <w:r w:rsidR="00E21F36">
        <w:rPr>
          <w:rFonts w:ascii="Times New Roman" w:eastAsiaTheme="minorEastAsia" w:hAnsi="Times New Roman" w:cs="Times New Roman"/>
        </w:rPr>
        <w:t xml:space="preserve">, about </w:t>
      </w:r>
      <w:r w:rsidR="0049659E">
        <w:rPr>
          <w:rFonts w:ascii="Times New Roman" w:eastAsiaTheme="minorEastAsia" w:hAnsi="Times New Roman" w:cs="Times New Roman"/>
        </w:rPr>
        <w:t>78</w:t>
      </w:r>
      <w:r w:rsidR="00E21F36">
        <w:rPr>
          <w:rFonts w:ascii="Times New Roman" w:eastAsiaTheme="minorEastAsia" w:hAnsi="Times New Roman" w:cs="Times New Roman"/>
        </w:rPr>
        <w:t xml:space="preserve">% </w:t>
      </w:r>
      <w:r w:rsidR="005721FB">
        <w:rPr>
          <w:rFonts w:ascii="Times New Roman" w:eastAsiaTheme="minorEastAsia" w:hAnsi="Times New Roman" w:cs="Times New Roman"/>
        </w:rPr>
        <w:t xml:space="preserve">(0.36 years) </w:t>
      </w:r>
      <w:r w:rsidR="00E21F36">
        <w:rPr>
          <w:rFonts w:ascii="Times New Roman" w:eastAsiaTheme="minorEastAsia" w:hAnsi="Times New Roman" w:cs="Times New Roman"/>
        </w:rPr>
        <w:t>of th</w:t>
      </w:r>
      <w:r w:rsidR="00A31273">
        <w:rPr>
          <w:rFonts w:ascii="Times New Roman" w:eastAsiaTheme="minorEastAsia" w:hAnsi="Times New Roman" w:cs="Times New Roman"/>
        </w:rPr>
        <w:t>is</w:t>
      </w:r>
      <w:r w:rsidR="00E21F36">
        <w:rPr>
          <w:rFonts w:ascii="Times New Roman" w:eastAsiaTheme="minorEastAsia" w:hAnsi="Times New Roman" w:cs="Times New Roman"/>
        </w:rPr>
        <w:t xml:space="preserve"> contribution was due to reductions </w:t>
      </w:r>
      <w:r w:rsidR="008A51C5">
        <w:rPr>
          <w:rFonts w:ascii="Times New Roman" w:eastAsiaTheme="minorEastAsia" w:hAnsi="Times New Roman" w:cs="Times New Roman"/>
        </w:rPr>
        <w:t xml:space="preserve">in homicide mortality </w:t>
      </w:r>
      <w:r w:rsidR="00E21F36">
        <w:rPr>
          <w:rFonts w:ascii="Times New Roman" w:eastAsiaTheme="minorEastAsia" w:hAnsi="Times New Roman" w:cs="Times New Roman"/>
        </w:rPr>
        <w:t>between ages 15-49</w:t>
      </w:r>
      <w:r w:rsidR="000A305E">
        <w:rPr>
          <w:rFonts w:ascii="Times New Roman" w:eastAsiaTheme="minorEastAsia" w:hAnsi="Times New Roman" w:cs="Times New Roman"/>
        </w:rPr>
        <w:t xml:space="preserve"> (red bars in Figure 1, panel A)</w:t>
      </w:r>
      <w:r w:rsidR="00E21F36">
        <w:rPr>
          <w:rFonts w:ascii="Times New Roman" w:eastAsiaTheme="minorEastAsia" w:hAnsi="Times New Roman" w:cs="Times New Roman"/>
        </w:rPr>
        <w:t xml:space="preserve">. </w:t>
      </w:r>
      <w:r w:rsidR="00696F3D">
        <w:rPr>
          <w:rFonts w:ascii="Times New Roman" w:eastAsiaTheme="minorEastAsia" w:hAnsi="Times New Roman" w:cs="Times New Roman"/>
        </w:rPr>
        <w:t xml:space="preserve">In contrast, the slowed down improvement in life expectancy in </w:t>
      </w:r>
      <w:r w:rsidR="0064442B">
        <w:rPr>
          <w:rFonts w:ascii="Times New Roman" w:eastAsiaTheme="minorEastAsia" w:hAnsi="Times New Roman" w:cs="Times New Roman"/>
        </w:rPr>
        <w:t>2005-2015</w:t>
      </w:r>
      <w:r w:rsidR="00696F3D">
        <w:rPr>
          <w:rFonts w:ascii="Times New Roman" w:eastAsiaTheme="minorEastAsia" w:hAnsi="Times New Roman" w:cs="Times New Roman"/>
        </w:rPr>
        <w:t xml:space="preserve"> was mai</w:t>
      </w:r>
      <w:r w:rsidR="0091488C">
        <w:rPr>
          <w:rFonts w:ascii="Times New Roman" w:eastAsiaTheme="minorEastAsia" w:hAnsi="Times New Roman" w:cs="Times New Roman"/>
        </w:rPr>
        <w:t xml:space="preserve">nly the result of </w:t>
      </w:r>
      <w:r w:rsidR="0064442B">
        <w:rPr>
          <w:rFonts w:ascii="Times New Roman" w:eastAsiaTheme="minorEastAsia" w:hAnsi="Times New Roman" w:cs="Times New Roman"/>
        </w:rPr>
        <w:t>ris</w:t>
      </w:r>
      <w:r w:rsidR="00696F3D">
        <w:rPr>
          <w:rFonts w:ascii="Times New Roman" w:eastAsiaTheme="minorEastAsia" w:hAnsi="Times New Roman" w:cs="Times New Roman"/>
        </w:rPr>
        <w:t>ing rates of homicide and heart disease</w:t>
      </w:r>
      <w:r w:rsidR="00BA4E8F">
        <w:rPr>
          <w:rFonts w:ascii="Times New Roman" w:eastAsiaTheme="minorEastAsia" w:hAnsi="Times New Roman" w:cs="Times New Roman"/>
        </w:rPr>
        <w:t xml:space="preserve"> (panel B)</w:t>
      </w:r>
      <w:r w:rsidR="00DB1D38">
        <w:rPr>
          <w:rFonts w:ascii="Times New Roman" w:eastAsiaTheme="minorEastAsia" w:hAnsi="Times New Roman" w:cs="Times New Roman"/>
        </w:rPr>
        <w:t>, hence their negative contributions to the change</w:t>
      </w:r>
      <w:r w:rsidR="00696F3D">
        <w:rPr>
          <w:rFonts w:ascii="Times New Roman" w:eastAsiaTheme="minorEastAsia" w:hAnsi="Times New Roman" w:cs="Times New Roman"/>
        </w:rPr>
        <w:t xml:space="preserve">. </w:t>
      </w:r>
      <w:r w:rsidR="005D4B64">
        <w:rPr>
          <w:rFonts w:ascii="Times New Roman" w:eastAsiaTheme="minorEastAsia" w:hAnsi="Times New Roman" w:cs="Times New Roman"/>
        </w:rPr>
        <w:t xml:space="preserve">Contrary to </w:t>
      </w:r>
      <w:r w:rsidR="0064442B">
        <w:rPr>
          <w:rFonts w:ascii="Times New Roman" w:eastAsiaTheme="minorEastAsia" w:hAnsi="Times New Roman" w:cs="Times New Roman"/>
        </w:rPr>
        <w:t>the previous decade</w:t>
      </w:r>
      <w:r w:rsidR="005D4B64">
        <w:rPr>
          <w:rFonts w:ascii="Times New Roman" w:eastAsiaTheme="minorEastAsia" w:hAnsi="Times New Roman" w:cs="Times New Roman"/>
        </w:rPr>
        <w:t xml:space="preserve">, </w:t>
      </w:r>
      <w:r w:rsidR="0064442B">
        <w:rPr>
          <w:rFonts w:ascii="Times New Roman" w:eastAsiaTheme="minorEastAsia" w:hAnsi="Times New Roman" w:cs="Times New Roman"/>
        </w:rPr>
        <w:t xml:space="preserve">about </w:t>
      </w:r>
      <w:r w:rsidR="005D4B64">
        <w:rPr>
          <w:rFonts w:ascii="Times New Roman" w:eastAsiaTheme="minorEastAsia" w:hAnsi="Times New Roman" w:cs="Times New Roman"/>
        </w:rPr>
        <w:t>98%</w:t>
      </w:r>
      <w:r w:rsidR="003455BB">
        <w:rPr>
          <w:rFonts w:ascii="Times New Roman" w:eastAsiaTheme="minorEastAsia" w:hAnsi="Times New Roman" w:cs="Times New Roman"/>
        </w:rPr>
        <w:t xml:space="preserve"> (-0.27 years)</w:t>
      </w:r>
      <w:r w:rsidR="005D4B64">
        <w:rPr>
          <w:rFonts w:ascii="Times New Roman" w:eastAsiaTheme="minorEastAsia" w:hAnsi="Times New Roman" w:cs="Times New Roman"/>
        </w:rPr>
        <w:t xml:space="preserve"> of the negative contributions </w:t>
      </w:r>
      <w:r w:rsidR="00D60BC5">
        <w:rPr>
          <w:rFonts w:ascii="Times New Roman" w:eastAsiaTheme="minorEastAsia" w:hAnsi="Times New Roman" w:cs="Times New Roman"/>
        </w:rPr>
        <w:t xml:space="preserve">due to homicides </w:t>
      </w:r>
      <w:r w:rsidR="005D4B64">
        <w:rPr>
          <w:rFonts w:ascii="Times New Roman" w:eastAsiaTheme="minorEastAsia" w:hAnsi="Times New Roman" w:cs="Times New Roman"/>
        </w:rPr>
        <w:t>result</w:t>
      </w:r>
      <w:r w:rsidR="00964D75">
        <w:rPr>
          <w:rFonts w:ascii="Times New Roman" w:eastAsiaTheme="minorEastAsia" w:hAnsi="Times New Roman" w:cs="Times New Roman"/>
        </w:rPr>
        <w:t>ed</w:t>
      </w:r>
      <w:r w:rsidR="005D4B64">
        <w:rPr>
          <w:rFonts w:ascii="Times New Roman" w:eastAsiaTheme="minorEastAsia" w:hAnsi="Times New Roman" w:cs="Times New Roman"/>
        </w:rPr>
        <w:t xml:space="preserve"> from worsening mortality rates between ages 15-49</w:t>
      </w:r>
      <w:r w:rsidR="0064442B">
        <w:rPr>
          <w:rFonts w:ascii="Times New Roman" w:eastAsiaTheme="minorEastAsia" w:hAnsi="Times New Roman" w:cs="Times New Roman"/>
        </w:rPr>
        <w:t xml:space="preserve">. </w:t>
      </w:r>
      <w:r w:rsidR="00BA4E8F">
        <w:rPr>
          <w:rFonts w:ascii="Times New Roman" w:eastAsiaTheme="minorEastAsia" w:hAnsi="Times New Roman" w:cs="Times New Roman"/>
        </w:rPr>
        <w:t xml:space="preserve">Results for women suggest a </w:t>
      </w:r>
      <w:r w:rsidR="000E5565">
        <w:rPr>
          <w:rFonts w:ascii="Times New Roman" w:eastAsiaTheme="minorEastAsia" w:hAnsi="Times New Roman" w:cs="Times New Roman"/>
        </w:rPr>
        <w:t>conti</w:t>
      </w:r>
      <w:r w:rsidR="006E2679">
        <w:rPr>
          <w:rFonts w:ascii="Times New Roman" w:eastAsiaTheme="minorEastAsia" w:hAnsi="Times New Roman" w:cs="Times New Roman"/>
        </w:rPr>
        <w:t>n</w:t>
      </w:r>
      <w:r w:rsidR="000E5565">
        <w:rPr>
          <w:rFonts w:ascii="Times New Roman" w:eastAsiaTheme="minorEastAsia" w:hAnsi="Times New Roman" w:cs="Times New Roman"/>
        </w:rPr>
        <w:t xml:space="preserve">uous improvement in life expectancy over time with a </w:t>
      </w:r>
      <w:r w:rsidR="00BA4E8F">
        <w:rPr>
          <w:rFonts w:ascii="Times New Roman" w:eastAsiaTheme="minorEastAsia" w:hAnsi="Times New Roman" w:cs="Times New Roman"/>
        </w:rPr>
        <w:t>negligible impact of homicides</w:t>
      </w:r>
      <w:r w:rsidR="006E2679">
        <w:rPr>
          <w:rFonts w:ascii="Times New Roman" w:eastAsiaTheme="minorEastAsia" w:hAnsi="Times New Roman" w:cs="Times New Roman"/>
        </w:rPr>
        <w:t>;</w:t>
      </w:r>
      <w:r w:rsidR="00BD5932">
        <w:rPr>
          <w:rFonts w:ascii="Times New Roman" w:eastAsiaTheme="minorEastAsia" w:hAnsi="Times New Roman" w:cs="Times New Roman"/>
        </w:rPr>
        <w:t xml:space="preserve"> in fact, homicide rates </w:t>
      </w:r>
      <w:r w:rsidR="00611D68">
        <w:rPr>
          <w:rFonts w:ascii="Times New Roman" w:eastAsiaTheme="minorEastAsia" w:hAnsi="Times New Roman" w:cs="Times New Roman"/>
        </w:rPr>
        <w:t>continuously</w:t>
      </w:r>
      <w:r w:rsidR="00BD5932">
        <w:rPr>
          <w:rFonts w:ascii="Times New Roman" w:eastAsiaTheme="minorEastAsia" w:hAnsi="Times New Roman" w:cs="Times New Roman"/>
        </w:rPr>
        <w:t xml:space="preserve"> declined</w:t>
      </w:r>
      <w:r w:rsidR="006E2679">
        <w:rPr>
          <w:rFonts w:ascii="Times New Roman" w:eastAsiaTheme="minorEastAsia" w:hAnsi="Times New Roman" w:cs="Times New Roman"/>
        </w:rPr>
        <w:t xml:space="preserve"> since 1995</w:t>
      </w:r>
      <w:r w:rsidR="000E5565">
        <w:rPr>
          <w:rFonts w:ascii="Times New Roman" w:eastAsiaTheme="minorEastAsia" w:hAnsi="Times New Roman" w:cs="Times New Roman"/>
        </w:rPr>
        <w:t xml:space="preserve"> (</w:t>
      </w:r>
      <w:r w:rsidR="000E5565" w:rsidRPr="008E1F58">
        <w:rPr>
          <w:rFonts w:ascii="Times New Roman" w:eastAsiaTheme="minorEastAsia" w:hAnsi="Times New Roman" w:cs="Times New Roman"/>
        </w:rPr>
        <w:t>Supplemental Material</w:t>
      </w:r>
      <w:r w:rsidR="000E5565">
        <w:rPr>
          <w:rFonts w:ascii="Times New Roman" w:eastAsiaTheme="minorEastAsia" w:hAnsi="Times New Roman" w:cs="Times New Roman"/>
        </w:rPr>
        <w:t xml:space="preserve">, figures S1-S4). For example, </w:t>
      </w:r>
      <w:r w:rsidR="00714F65">
        <w:rPr>
          <w:rFonts w:ascii="Times New Roman" w:eastAsiaTheme="minorEastAsia" w:hAnsi="Times New Roman" w:cs="Times New Roman"/>
        </w:rPr>
        <w:t xml:space="preserve">life expectancy </w:t>
      </w:r>
      <w:r w:rsidR="000E5565">
        <w:rPr>
          <w:rFonts w:ascii="Times New Roman" w:eastAsiaTheme="minorEastAsia" w:hAnsi="Times New Roman" w:cs="Times New Roman"/>
        </w:rPr>
        <w:t xml:space="preserve">increased </w:t>
      </w:r>
      <w:r w:rsidR="00714F65">
        <w:rPr>
          <w:rFonts w:ascii="Times New Roman" w:eastAsiaTheme="minorEastAsia" w:hAnsi="Times New Roman" w:cs="Times New Roman"/>
        </w:rPr>
        <w:t xml:space="preserve">by 1.3 years in 1995-2005 </w:t>
      </w:r>
      <w:r w:rsidR="000E5565">
        <w:rPr>
          <w:rFonts w:ascii="Times New Roman" w:eastAsiaTheme="minorEastAsia" w:hAnsi="Times New Roman" w:cs="Times New Roman"/>
        </w:rPr>
        <w:t>and by an additional year of life in 2005-2015</w:t>
      </w:r>
      <w:r w:rsidR="00AA5BA4">
        <w:rPr>
          <w:rFonts w:ascii="Times New Roman" w:eastAsiaTheme="minorEastAsia" w:hAnsi="Times New Roman" w:cs="Times New Roman"/>
        </w:rPr>
        <w:t xml:space="preserve">; all these </w:t>
      </w:r>
      <w:r w:rsidR="000E5565">
        <w:rPr>
          <w:rFonts w:ascii="Times New Roman" w:eastAsiaTheme="minorEastAsia" w:hAnsi="Times New Roman" w:cs="Times New Roman"/>
        </w:rPr>
        <w:t>result</w:t>
      </w:r>
      <w:r w:rsidR="002B24D2">
        <w:rPr>
          <w:rFonts w:ascii="Times New Roman" w:eastAsiaTheme="minorEastAsia" w:hAnsi="Times New Roman" w:cs="Times New Roman"/>
        </w:rPr>
        <w:t>ed from</w:t>
      </w:r>
      <w:r w:rsidR="000E5565">
        <w:rPr>
          <w:rFonts w:ascii="Times New Roman" w:eastAsiaTheme="minorEastAsia" w:hAnsi="Times New Roman" w:cs="Times New Roman"/>
        </w:rPr>
        <w:t xml:space="preserve"> mortality </w:t>
      </w:r>
      <w:r w:rsidR="002B24D2">
        <w:rPr>
          <w:rFonts w:ascii="Times New Roman" w:eastAsiaTheme="minorEastAsia" w:hAnsi="Times New Roman" w:cs="Times New Roman"/>
        </w:rPr>
        <w:t>improvements in</w:t>
      </w:r>
      <w:r w:rsidR="000E5565">
        <w:rPr>
          <w:rFonts w:ascii="Times New Roman" w:eastAsiaTheme="minorEastAsia" w:hAnsi="Times New Roman" w:cs="Times New Roman"/>
        </w:rPr>
        <w:t xml:space="preserve"> most causes of death, </w:t>
      </w:r>
      <w:r w:rsidR="002B24D2">
        <w:rPr>
          <w:rFonts w:ascii="Times New Roman" w:eastAsiaTheme="minorEastAsia" w:hAnsi="Times New Roman" w:cs="Times New Roman"/>
        </w:rPr>
        <w:t>except for diabetes</w:t>
      </w:r>
      <w:r w:rsidR="00B231DD">
        <w:rPr>
          <w:rFonts w:ascii="Times New Roman" w:eastAsiaTheme="minorEastAsia" w:hAnsi="Times New Roman" w:cs="Times New Roman"/>
        </w:rPr>
        <w:t xml:space="preserve"> and </w:t>
      </w:r>
      <w:r w:rsidR="00714F65">
        <w:rPr>
          <w:rFonts w:ascii="Times New Roman" w:eastAsiaTheme="minorEastAsia" w:hAnsi="Times New Roman" w:cs="Times New Roman"/>
        </w:rPr>
        <w:t xml:space="preserve">due to medically amenable conditions </w:t>
      </w:r>
      <w:r w:rsidR="002B24D2">
        <w:rPr>
          <w:rFonts w:ascii="Times New Roman" w:eastAsiaTheme="minorEastAsia" w:hAnsi="Times New Roman" w:cs="Times New Roman"/>
        </w:rPr>
        <w:t xml:space="preserve">(e.g., </w:t>
      </w:r>
      <w:r w:rsidR="002B24D2">
        <w:rPr>
          <w:rFonts w:ascii="Times New Roman" w:hAnsi="Times New Roman" w:cs="Times New Roman"/>
        </w:rPr>
        <w:t xml:space="preserve">infectious and respiratory </w:t>
      </w:r>
      <w:commentRangeStart w:id="1"/>
      <w:r w:rsidR="002B24D2">
        <w:rPr>
          <w:rFonts w:ascii="Times New Roman" w:hAnsi="Times New Roman" w:cs="Times New Roman"/>
        </w:rPr>
        <w:t>diseases</w:t>
      </w:r>
      <w:commentRangeEnd w:id="1"/>
      <w:r w:rsidR="006E2894">
        <w:rPr>
          <w:rStyle w:val="CommentReference"/>
        </w:rPr>
        <w:commentReference w:id="1"/>
      </w:r>
      <w:r w:rsidR="002B24D2">
        <w:rPr>
          <w:rFonts w:ascii="Times New Roman" w:eastAsiaTheme="minorEastAsia" w:hAnsi="Times New Roman" w:cs="Times New Roman"/>
        </w:rPr>
        <w:t xml:space="preserve">). </w:t>
      </w:r>
      <w:r w:rsidR="006E2894">
        <w:rPr>
          <w:rFonts w:ascii="Times New Roman" w:eastAsiaTheme="minorEastAsia" w:hAnsi="Times New Roman" w:cs="Times New Roman"/>
        </w:rPr>
        <w:t xml:space="preserve">These results clearly show the impact of homicides on average length of life with a particularly detrimental effect among young males. </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1A3EEC9F" w14:textId="70A6F1DD" w:rsidR="00821A9E" w:rsidRDefault="00753F17" w:rsidP="00C7225E">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w:t>
      </w:r>
      <w:r w:rsidR="00DB1F4B">
        <w:rPr>
          <w:rFonts w:ascii="Times New Roman" w:eastAsiaTheme="minorEastAsia" w:hAnsi="Times New Roman" w:cs="Times New Roman"/>
        </w:rPr>
        <w:t xml:space="preserve">results for </w:t>
      </w:r>
      <w:r w:rsidR="0046185B">
        <w:rPr>
          <w:rFonts w:ascii="Times New Roman" w:eastAsiaTheme="minorEastAsia" w:hAnsi="Times New Roman" w:cs="Times New Roman"/>
        </w:rPr>
        <w:t>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r w:rsidR="00DB1F4B">
        <w:rPr>
          <w:rFonts w:ascii="Times New Roman" w:eastAsiaTheme="minorEastAsia" w:hAnsi="Times New Roman" w:cs="Times New Roman"/>
        </w:rPr>
        <w:t xml:space="preserve"> in both periods</w:t>
      </w:r>
      <w:r w:rsidR="0046185B">
        <w:rPr>
          <w:rFonts w:ascii="Times New Roman" w:eastAsiaTheme="minorEastAsia" w:hAnsi="Times New Roman" w:cs="Times New Roman"/>
        </w:rPr>
        <w:t xml:space="preserve">. </w:t>
      </w:r>
      <w:r w:rsidR="00DB1F4B">
        <w:rPr>
          <w:rFonts w:ascii="Times New Roman" w:eastAsiaTheme="minorEastAsia" w:hAnsi="Times New Roman" w:cs="Times New Roman"/>
        </w:rPr>
        <w:t xml:space="preserve">This figure depicts </w:t>
      </w:r>
      <w:r w:rsidR="000F66DA">
        <w:rPr>
          <w:rFonts w:ascii="Times New Roman" w:eastAsiaTheme="minorEastAsia" w:hAnsi="Times New Roman" w:cs="Times New Roman"/>
        </w:rPr>
        <w:t xml:space="preserve">information in </w:t>
      </w:r>
      <w:r w:rsidR="00DB1F4B">
        <w:rPr>
          <w:rFonts w:ascii="Times New Roman" w:eastAsiaTheme="minorEastAsia" w:hAnsi="Times New Roman" w:cs="Times New Roman"/>
        </w:rPr>
        <w:t>a simi</w:t>
      </w:r>
      <w:r w:rsidR="007D46A2">
        <w:rPr>
          <w:rFonts w:ascii="Times New Roman" w:eastAsiaTheme="minorEastAsia" w:hAnsi="Times New Roman" w:cs="Times New Roman"/>
        </w:rPr>
        <w:t>lar format to that in Figure 1. Panel A of Figure 2, for example, shows that l</w:t>
      </w:r>
      <w:r w:rsidR="003C2485">
        <w:rPr>
          <w:rFonts w:ascii="Times New Roman" w:eastAsiaTheme="minorEastAsia" w:hAnsi="Times New Roman" w:cs="Times New Roman"/>
        </w:rPr>
        <w:t>ife</w:t>
      </w:r>
      <w:r w:rsidR="007D46A2">
        <w:rPr>
          <w:rFonts w:ascii="Times New Roman" w:eastAsiaTheme="minorEastAsia" w:hAnsi="Times New Roman" w:cs="Times New Roman"/>
        </w:rPr>
        <w:t>span variation reduced by about 1.21 years between 1995 (16.52) and 2005 (15.31)</w:t>
      </w:r>
      <w:r w:rsidR="00670A82">
        <w:rPr>
          <w:rFonts w:ascii="Times New Roman" w:eastAsiaTheme="minorEastAsia" w:hAnsi="Times New Roman" w:cs="Times New Roman"/>
        </w:rPr>
        <w:t xml:space="preserve"> indicating </w:t>
      </w:r>
      <w:r w:rsidR="00877607">
        <w:rPr>
          <w:rFonts w:ascii="Times New Roman" w:eastAsiaTheme="minorEastAsia" w:hAnsi="Times New Roman" w:cs="Times New Roman"/>
        </w:rPr>
        <w:t>that</w:t>
      </w:r>
      <w:commentRangeStart w:id="2"/>
      <w:r w:rsidR="00877607">
        <w:rPr>
          <w:rFonts w:ascii="Times New Roman" w:eastAsiaTheme="minorEastAsia" w:hAnsi="Times New Roman" w:cs="Times New Roman"/>
        </w:rPr>
        <w:t xml:space="preserve"> …</w:t>
      </w:r>
      <w:commentRangeEnd w:id="2"/>
      <w:r w:rsidR="00877607">
        <w:rPr>
          <w:rStyle w:val="CommentReference"/>
        </w:rPr>
        <w:commentReference w:id="2"/>
      </w:r>
      <w:r w:rsidR="007D46A2">
        <w:rPr>
          <w:rFonts w:ascii="Times New Roman" w:eastAsiaTheme="minorEastAsia" w:hAnsi="Times New Roman" w:cs="Times New Roman"/>
        </w:rPr>
        <w:t xml:space="preserve">  </w:t>
      </w:r>
      <w:r w:rsidR="004C5111">
        <w:rPr>
          <w:rFonts w:ascii="Times New Roman" w:eastAsiaTheme="minorEastAsia" w:hAnsi="Times New Roman" w:cs="Times New Roman"/>
        </w:rPr>
        <w:t xml:space="preserve">Although life span variation also declined between 2005 and 2015 (-0.53), the reduction </w:t>
      </w:r>
      <w:r w:rsidR="0094202A">
        <w:rPr>
          <w:rFonts w:ascii="Times New Roman" w:eastAsiaTheme="minorEastAsia" w:hAnsi="Times New Roman" w:cs="Times New Roman"/>
        </w:rPr>
        <w:t>in</w:t>
      </w:r>
      <w:r w:rsidR="00BF5F73">
        <w:rPr>
          <w:rFonts w:ascii="Times New Roman" w:eastAsiaTheme="minorEastAsia" w:hAnsi="Times New Roman" w:cs="Times New Roman"/>
        </w:rPr>
        <w:t xml:space="preserve"> 1995</w:t>
      </w:r>
      <w:r w:rsidR="0094202A">
        <w:rPr>
          <w:rFonts w:ascii="Times New Roman" w:eastAsiaTheme="minorEastAsia" w:hAnsi="Times New Roman" w:cs="Times New Roman"/>
        </w:rPr>
        <w:t>-</w:t>
      </w:r>
      <w:r w:rsidR="00BF5F73">
        <w:rPr>
          <w:rFonts w:ascii="Times New Roman" w:eastAsiaTheme="minorEastAsia" w:hAnsi="Times New Roman" w:cs="Times New Roman"/>
        </w:rPr>
        <w:t xml:space="preserve">2005 </w:t>
      </w:r>
      <w:r w:rsidR="0094202A">
        <w:rPr>
          <w:rFonts w:ascii="Times New Roman" w:eastAsiaTheme="minorEastAsia" w:hAnsi="Times New Roman" w:cs="Times New Roman"/>
        </w:rPr>
        <w:t xml:space="preserve">was about twice as large </w:t>
      </w:r>
      <w:r w:rsidR="00F03235">
        <w:rPr>
          <w:rFonts w:ascii="Times New Roman" w:eastAsiaTheme="minorEastAsia" w:hAnsi="Times New Roman" w:cs="Times New Roman"/>
        </w:rPr>
        <w:t xml:space="preserve">as </w:t>
      </w:r>
      <w:r w:rsidR="002F1B38">
        <w:rPr>
          <w:rFonts w:ascii="Times New Roman" w:eastAsiaTheme="minorEastAsia" w:hAnsi="Times New Roman" w:cs="Times New Roman"/>
        </w:rPr>
        <w:t>tha</w:t>
      </w:r>
      <w:r w:rsidR="00F03235">
        <w:rPr>
          <w:rFonts w:ascii="Times New Roman" w:eastAsiaTheme="minorEastAsia" w:hAnsi="Times New Roman" w:cs="Times New Roman"/>
        </w:rPr>
        <w:t>t</w:t>
      </w:r>
      <w:r w:rsidR="002F1B38">
        <w:rPr>
          <w:rFonts w:ascii="Times New Roman" w:eastAsiaTheme="minorEastAsia" w:hAnsi="Times New Roman" w:cs="Times New Roman"/>
        </w:rPr>
        <w:t xml:space="preserve"> i</w:t>
      </w:r>
      <w:r w:rsidR="00BF5F73">
        <w:rPr>
          <w:rFonts w:ascii="Times New Roman" w:eastAsiaTheme="minorEastAsia" w:hAnsi="Times New Roman" w:cs="Times New Roman"/>
        </w:rPr>
        <w:t xml:space="preserve">n the following </w:t>
      </w:r>
      <w:r w:rsidR="002F1B38">
        <w:rPr>
          <w:rFonts w:ascii="Times New Roman" w:eastAsiaTheme="minorEastAsia" w:hAnsi="Times New Roman" w:cs="Times New Roman"/>
        </w:rPr>
        <w:t>decade</w:t>
      </w:r>
      <w:r w:rsidR="00BF5F73">
        <w:rPr>
          <w:rFonts w:ascii="Times New Roman" w:eastAsiaTheme="minorEastAsia" w:hAnsi="Times New Roman" w:cs="Times New Roman"/>
        </w:rPr>
        <w:t>, 2005-2015</w:t>
      </w:r>
      <w:r w:rsidR="00F03235">
        <w:rPr>
          <w:rFonts w:ascii="Times New Roman" w:eastAsiaTheme="minorEastAsia" w:hAnsi="Times New Roman" w:cs="Times New Roman"/>
        </w:rPr>
        <w:t xml:space="preserve"> (-1.21 vs -0.53)</w:t>
      </w:r>
      <w:r w:rsidR="00BF5F73">
        <w:rPr>
          <w:rFonts w:ascii="Times New Roman" w:eastAsiaTheme="minorEastAsia" w:hAnsi="Times New Roman" w:cs="Times New Roman"/>
        </w:rPr>
        <w:t>.</w:t>
      </w:r>
      <w:r w:rsidR="00E3461A">
        <w:rPr>
          <w:rFonts w:ascii="Times New Roman" w:eastAsiaTheme="minorEastAsia" w:hAnsi="Times New Roman" w:cs="Times New Roman"/>
        </w:rPr>
        <w:t xml:space="preserve"> </w:t>
      </w:r>
      <w:r w:rsidR="00305655">
        <w:rPr>
          <w:rFonts w:ascii="Times New Roman" w:eastAsiaTheme="minorEastAsia" w:hAnsi="Times New Roman" w:cs="Times New Roman"/>
        </w:rPr>
        <w:t xml:space="preserve">In other words, male life span variation was barely reduced in recent times. </w:t>
      </w:r>
      <w:r w:rsidR="005A1F91" w:rsidRPr="00C72FBB">
        <w:rPr>
          <w:rFonts w:ascii="Times New Roman" w:eastAsiaTheme="minorEastAsia" w:hAnsi="Times New Roman" w:cs="Times New Roman"/>
        </w:rPr>
        <w:t>Because of the decline in other causes of death</w:t>
      </w:r>
      <w:r w:rsidR="005A1F91">
        <w:rPr>
          <w:rFonts w:ascii="Times New Roman" w:eastAsiaTheme="minorEastAsia" w:hAnsi="Times New Roman" w:cs="Times New Roman"/>
        </w:rPr>
        <w:t xml:space="preserve"> over the period</w:t>
      </w:r>
      <w:r w:rsidR="005A1F91" w:rsidRPr="00C72FBB">
        <w:rPr>
          <w:rFonts w:ascii="Times New Roman" w:eastAsiaTheme="minorEastAsia" w:hAnsi="Times New Roman" w:cs="Times New Roman"/>
        </w:rPr>
        <w:t>, notably diabetes and ischemic heart disease at older ages and accidents and cirrhosis at younger ages,</w:t>
      </w:r>
      <w:r w:rsidR="005A1F91">
        <w:rPr>
          <w:rFonts w:ascii="Times New Roman" w:eastAsiaTheme="minorEastAsia" w:hAnsi="Times New Roman" w:cs="Times New Roman"/>
        </w:rPr>
        <w:t xml:space="preserve"> </w:t>
      </w:r>
      <w:r w:rsidR="005A1F91" w:rsidRPr="00C72FBB">
        <w:rPr>
          <w:rFonts w:ascii="Times New Roman" w:eastAsiaTheme="minorEastAsia" w:hAnsi="Times New Roman" w:cs="Times New Roman"/>
        </w:rPr>
        <w:t xml:space="preserve">life span variation </w:t>
      </w:r>
      <w:r w:rsidR="005A1F91">
        <w:rPr>
          <w:rFonts w:ascii="Times New Roman" w:eastAsiaTheme="minorEastAsia" w:hAnsi="Times New Roman" w:cs="Times New Roman"/>
        </w:rPr>
        <w:t>narrow</w:t>
      </w:r>
      <w:r w:rsidR="005A1F91" w:rsidRPr="00C72FBB">
        <w:rPr>
          <w:rFonts w:ascii="Times New Roman" w:eastAsiaTheme="minorEastAsia" w:hAnsi="Times New Roman" w:cs="Times New Roman"/>
        </w:rPr>
        <w:t xml:space="preserve">ed in </w:t>
      </w:r>
      <w:r w:rsidR="003C2485">
        <w:rPr>
          <w:rFonts w:ascii="Times New Roman" w:eastAsiaTheme="minorEastAsia" w:hAnsi="Times New Roman" w:cs="Times New Roman"/>
        </w:rPr>
        <w:t>both periods. As a result, life</w:t>
      </w:r>
      <w:r w:rsidR="005A1F91" w:rsidRPr="00C72FBB">
        <w:rPr>
          <w:rFonts w:ascii="Times New Roman" w:eastAsiaTheme="minorEastAsia" w:hAnsi="Times New Roman" w:cs="Times New Roman"/>
        </w:rPr>
        <w:t xml:space="preserve">span variation had a </w:t>
      </w:r>
      <w:r w:rsidR="003C2485" w:rsidRPr="00C72FBB">
        <w:rPr>
          <w:rFonts w:ascii="Times New Roman" w:eastAsiaTheme="minorEastAsia" w:hAnsi="Times New Roman" w:cs="Times New Roman"/>
        </w:rPr>
        <w:t>continuous</w:t>
      </w:r>
      <w:r w:rsidR="005A1F91" w:rsidRPr="00C72FBB">
        <w:rPr>
          <w:rFonts w:ascii="Times New Roman" w:eastAsiaTheme="minorEastAsia" w:hAnsi="Times New Roman" w:cs="Times New Roman"/>
        </w:rPr>
        <w:t xml:space="preserve"> decline over time albeit at a slower pace </w:t>
      </w:r>
      <w:r w:rsidR="005A1F91">
        <w:rPr>
          <w:rFonts w:ascii="Times New Roman" w:eastAsiaTheme="minorEastAsia" w:hAnsi="Times New Roman" w:cs="Times New Roman"/>
        </w:rPr>
        <w:t>in</w:t>
      </w:r>
      <w:r w:rsidR="005A1F91" w:rsidRPr="00C72FBB">
        <w:rPr>
          <w:rFonts w:ascii="Times New Roman" w:eastAsiaTheme="minorEastAsia" w:hAnsi="Times New Roman" w:cs="Times New Roman"/>
        </w:rPr>
        <w:t xml:space="preserve"> 2005</w:t>
      </w:r>
      <w:r w:rsidR="005A1F91">
        <w:rPr>
          <w:rFonts w:ascii="Times New Roman" w:eastAsiaTheme="minorEastAsia" w:hAnsi="Times New Roman" w:cs="Times New Roman"/>
        </w:rPr>
        <w:t>-2015</w:t>
      </w:r>
      <w:r w:rsidR="005A1F91" w:rsidRPr="00C72FBB">
        <w:rPr>
          <w:rFonts w:ascii="Times New Roman" w:eastAsiaTheme="minorEastAsia" w:hAnsi="Times New Roman" w:cs="Times New Roman"/>
        </w:rPr>
        <w:t>.</w:t>
      </w:r>
      <w:r w:rsidR="005A1F91">
        <w:rPr>
          <w:rFonts w:ascii="Times New Roman" w:eastAsiaTheme="minorEastAsia" w:hAnsi="Times New Roman" w:cs="Times New Roman"/>
        </w:rPr>
        <w:t xml:space="preserve"> More specifically, c</w:t>
      </w:r>
      <w:r w:rsidR="00215249">
        <w:rPr>
          <w:rFonts w:ascii="Times New Roman" w:eastAsiaTheme="minorEastAsia" w:hAnsi="Times New Roman" w:cs="Times New Roman"/>
        </w:rPr>
        <w:t>ause</w:t>
      </w:r>
      <w:r w:rsidR="00F7595A">
        <w:rPr>
          <w:rFonts w:ascii="Times New Roman" w:eastAsiaTheme="minorEastAsia" w:hAnsi="Times New Roman" w:cs="Times New Roman"/>
        </w:rPr>
        <w:t>-</w:t>
      </w:r>
      <w:r w:rsidR="00215249">
        <w:rPr>
          <w:rFonts w:ascii="Times New Roman" w:eastAsiaTheme="minorEastAsia" w:hAnsi="Times New Roman" w:cs="Times New Roman"/>
        </w:rPr>
        <w:t>of</w:t>
      </w:r>
      <w:r w:rsidR="00F7595A">
        <w:rPr>
          <w:rFonts w:ascii="Times New Roman" w:eastAsiaTheme="minorEastAsia" w:hAnsi="Times New Roman" w:cs="Times New Roman"/>
        </w:rPr>
        <w:t>-</w:t>
      </w:r>
      <w:r w:rsidR="00215249">
        <w:rPr>
          <w:rFonts w:ascii="Times New Roman" w:eastAsiaTheme="minorEastAsia" w:hAnsi="Times New Roman" w:cs="Times New Roman"/>
        </w:rPr>
        <w:t xml:space="preserve">death </w:t>
      </w:r>
      <w:r w:rsidR="00F7595A">
        <w:rPr>
          <w:rFonts w:ascii="Times New Roman" w:eastAsiaTheme="minorEastAsia" w:hAnsi="Times New Roman" w:cs="Times New Roman"/>
        </w:rPr>
        <w:t xml:space="preserve">contributions </w:t>
      </w:r>
      <w:r w:rsidR="001957A2">
        <w:rPr>
          <w:rFonts w:ascii="Times New Roman" w:eastAsiaTheme="minorEastAsia" w:hAnsi="Times New Roman" w:cs="Times New Roman"/>
        </w:rPr>
        <w:t>clearly show that homicides and amenable causes of death had the larges</w:t>
      </w:r>
      <w:r w:rsidR="00F0651A">
        <w:rPr>
          <w:rFonts w:ascii="Times New Roman" w:eastAsiaTheme="minorEastAsia" w:hAnsi="Times New Roman" w:cs="Times New Roman"/>
        </w:rPr>
        <w:t>t</w:t>
      </w:r>
      <w:r w:rsidR="001957A2">
        <w:rPr>
          <w:rFonts w:ascii="Times New Roman" w:eastAsiaTheme="minorEastAsia" w:hAnsi="Times New Roman" w:cs="Times New Roman"/>
        </w:rPr>
        <w:t xml:space="preserve"> effect on i</w:t>
      </w:r>
      <w:r w:rsidR="00F0651A">
        <w:rPr>
          <w:rFonts w:ascii="Times New Roman" w:eastAsiaTheme="minorEastAsia" w:hAnsi="Times New Roman" w:cs="Times New Roman"/>
        </w:rPr>
        <w:t>ncreasing life</w:t>
      </w:r>
      <w:r w:rsidR="001957A2">
        <w:rPr>
          <w:rFonts w:ascii="Times New Roman" w:eastAsiaTheme="minorEastAsia" w:hAnsi="Times New Roman" w:cs="Times New Roman"/>
        </w:rPr>
        <w:t xml:space="preserve">span variation in 2005-2015. </w:t>
      </w:r>
      <w:r w:rsidR="005A1F91">
        <w:rPr>
          <w:rFonts w:ascii="Times New Roman" w:eastAsiaTheme="minorEastAsia" w:hAnsi="Times New Roman" w:cs="Times New Roman"/>
        </w:rPr>
        <w:t>T</w:t>
      </w:r>
      <w:r w:rsidR="001957A2">
        <w:rPr>
          <w:rFonts w:ascii="Times New Roman" w:eastAsiaTheme="minorEastAsia" w:hAnsi="Times New Roman" w:cs="Times New Roman"/>
        </w:rPr>
        <w:t>here is</w:t>
      </w:r>
      <w:r w:rsidR="00215A0E">
        <w:rPr>
          <w:rFonts w:ascii="Times New Roman" w:eastAsiaTheme="minorEastAsia" w:hAnsi="Times New Roman" w:cs="Times New Roman"/>
        </w:rPr>
        <w:t xml:space="preserve"> </w:t>
      </w:r>
      <w:r w:rsidR="00215249">
        <w:rPr>
          <w:rFonts w:ascii="Times New Roman" w:eastAsiaTheme="minorEastAsia" w:hAnsi="Times New Roman" w:cs="Times New Roman"/>
        </w:rPr>
        <w:lastRenderedPageBreak/>
        <w:t>a tipping point at around age 60-69</w:t>
      </w:r>
      <w:r w:rsidR="00F7595A">
        <w:rPr>
          <w:rFonts w:ascii="Times New Roman" w:eastAsiaTheme="minorEastAsia" w:hAnsi="Times New Roman" w:cs="Times New Roman"/>
        </w:rPr>
        <w:t xml:space="preserve"> </w:t>
      </w:r>
      <w:r w:rsidR="00215A0E">
        <w:rPr>
          <w:rFonts w:ascii="Times New Roman" w:eastAsiaTheme="minorEastAsia" w:hAnsi="Times New Roman" w:cs="Times New Roman"/>
        </w:rPr>
        <w:t>indicating the importance of cardiovascular disease</w:t>
      </w:r>
      <w:r w:rsidR="005A1F91">
        <w:rPr>
          <w:rFonts w:ascii="Times New Roman" w:eastAsiaTheme="minorEastAsia" w:hAnsi="Times New Roman" w:cs="Times New Roman"/>
        </w:rPr>
        <w:t xml:space="preserve">, </w:t>
      </w:r>
      <w:commentRangeStart w:id="3"/>
      <w:r w:rsidR="005A1F91">
        <w:rPr>
          <w:rFonts w:ascii="Times New Roman" w:eastAsiaTheme="minorEastAsia" w:hAnsi="Times New Roman" w:cs="Times New Roman"/>
        </w:rPr>
        <w:t>diabetes</w:t>
      </w:r>
      <w:commentRangeEnd w:id="3"/>
      <w:r w:rsidR="00CD472D">
        <w:rPr>
          <w:rStyle w:val="CommentReference"/>
        </w:rPr>
        <w:commentReference w:id="3"/>
      </w:r>
      <w:r w:rsidR="00215A0E">
        <w:rPr>
          <w:rFonts w:ascii="Times New Roman" w:eastAsiaTheme="minorEastAsia" w:hAnsi="Times New Roman" w:cs="Times New Roman"/>
        </w:rPr>
        <w:t xml:space="preserve"> and medical services </w:t>
      </w:r>
      <w:r w:rsidR="00F303FF">
        <w:rPr>
          <w:rFonts w:ascii="Times New Roman" w:eastAsiaTheme="minorEastAsia" w:hAnsi="Times New Roman" w:cs="Times New Roman"/>
        </w:rPr>
        <w:t xml:space="preserve">at older ages </w:t>
      </w:r>
      <w:r w:rsidR="00F0651A">
        <w:rPr>
          <w:rFonts w:ascii="Times New Roman" w:eastAsiaTheme="minorEastAsia" w:hAnsi="Times New Roman" w:cs="Times New Roman"/>
        </w:rPr>
        <w:t>in reducing life</w:t>
      </w:r>
      <w:r w:rsidR="00215A0E">
        <w:rPr>
          <w:rFonts w:ascii="Times New Roman" w:eastAsiaTheme="minorEastAsia" w:hAnsi="Times New Roman" w:cs="Times New Roman"/>
        </w:rPr>
        <w:t>span</w:t>
      </w:r>
      <w:r w:rsidR="00F303FF">
        <w:rPr>
          <w:rFonts w:ascii="Times New Roman" w:eastAsiaTheme="minorEastAsia" w:hAnsi="Times New Roman" w:cs="Times New Roman"/>
        </w:rPr>
        <w:t xml:space="preserve"> variation</w:t>
      </w:r>
      <w:r w:rsidR="00215A0E">
        <w:rPr>
          <w:rFonts w:ascii="Times New Roman" w:eastAsiaTheme="minorEastAsia" w:hAnsi="Times New Roman" w:cs="Times New Roman"/>
        </w:rPr>
        <w:t>, while accidents, homicides and cirrhosis play a larger role at younger ages</w:t>
      </w:r>
      <w:r w:rsidR="00215249">
        <w:rPr>
          <w:rFonts w:ascii="Times New Roman" w:eastAsiaTheme="minorEastAsia" w:hAnsi="Times New Roman" w:cs="Times New Roman"/>
        </w:rPr>
        <w:t xml:space="preserve">. </w:t>
      </w:r>
      <w:r w:rsidR="008C09D6">
        <w:rPr>
          <w:rFonts w:ascii="Times New Roman" w:eastAsiaTheme="minorEastAsia" w:hAnsi="Times New Roman" w:cs="Times New Roman"/>
        </w:rPr>
        <w:t xml:space="preserve">This result underscores the major role of rising homicide rates among young adults </w:t>
      </w:r>
      <w:r w:rsidR="00281965">
        <w:rPr>
          <w:rFonts w:ascii="Times New Roman" w:eastAsiaTheme="minorEastAsia" w:hAnsi="Times New Roman" w:cs="Times New Roman"/>
        </w:rPr>
        <w:t xml:space="preserve">in recent times </w:t>
      </w:r>
      <w:r w:rsidR="004A32F8">
        <w:rPr>
          <w:rFonts w:ascii="Times New Roman" w:eastAsiaTheme="minorEastAsia" w:hAnsi="Times New Roman" w:cs="Times New Roman"/>
        </w:rPr>
        <w:t>and</w:t>
      </w:r>
      <w:r w:rsidR="008C09D6">
        <w:rPr>
          <w:rFonts w:ascii="Times New Roman" w:eastAsiaTheme="minorEastAsia" w:hAnsi="Times New Roman" w:cs="Times New Roman"/>
        </w:rPr>
        <w:t xml:space="preserve"> the </w:t>
      </w:r>
      <w:r w:rsidR="00281965">
        <w:rPr>
          <w:rFonts w:ascii="Times New Roman" w:eastAsiaTheme="minorEastAsia" w:hAnsi="Times New Roman" w:cs="Times New Roman"/>
        </w:rPr>
        <w:t xml:space="preserve">consequent </w:t>
      </w:r>
      <w:r w:rsidR="008C09D6">
        <w:rPr>
          <w:rFonts w:ascii="Times New Roman" w:eastAsiaTheme="minorEastAsia" w:hAnsi="Times New Roman" w:cs="Times New Roman"/>
        </w:rPr>
        <w:t>sl</w:t>
      </w:r>
      <w:r w:rsidR="00F0651A">
        <w:rPr>
          <w:rFonts w:ascii="Times New Roman" w:eastAsiaTheme="minorEastAsia" w:hAnsi="Times New Roman" w:cs="Times New Roman"/>
        </w:rPr>
        <w:t>ow improvement in reducing life</w:t>
      </w:r>
      <w:r w:rsidR="008C09D6">
        <w:rPr>
          <w:rFonts w:ascii="Times New Roman" w:eastAsiaTheme="minorEastAsia" w:hAnsi="Times New Roman" w:cs="Times New Roman"/>
        </w:rPr>
        <w:t xml:space="preserve">span variation. </w:t>
      </w:r>
      <w:r w:rsidR="00786F58">
        <w:rPr>
          <w:rFonts w:ascii="Times New Roman" w:eastAsiaTheme="minorEastAsia" w:hAnsi="Times New Roman" w:cs="Times New Roman"/>
        </w:rPr>
        <w:t>For example, h</w:t>
      </w:r>
      <w:r w:rsidR="00E3461A">
        <w:rPr>
          <w:rFonts w:ascii="Times New Roman" w:eastAsiaTheme="minorEastAsia" w:hAnsi="Times New Roman" w:cs="Times New Roman"/>
        </w:rPr>
        <w:t xml:space="preserve">omicides and conditions amenable to medical service account for most of the </w:t>
      </w:r>
      <w:r w:rsidR="008C09D6">
        <w:rPr>
          <w:rFonts w:ascii="Times New Roman" w:eastAsiaTheme="minorEastAsia" w:hAnsi="Times New Roman" w:cs="Times New Roman"/>
        </w:rPr>
        <w:t>reduction</w:t>
      </w:r>
      <w:r w:rsidR="00E3461A">
        <w:rPr>
          <w:rFonts w:ascii="Times New Roman" w:eastAsiaTheme="minorEastAsia" w:hAnsi="Times New Roman" w:cs="Times New Roman"/>
        </w:rPr>
        <w:t xml:space="preserv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w:t>
      </w:r>
      <w:r w:rsidR="004A32F8">
        <w:rPr>
          <w:rFonts w:ascii="Times New Roman" w:eastAsiaTheme="minorEastAsia" w:hAnsi="Times New Roman" w:cs="Times New Roman"/>
        </w:rPr>
        <w:t>(about</w:t>
      </w:r>
      <w:r w:rsidR="00E3461A">
        <w:rPr>
          <w:rFonts w:ascii="Times New Roman" w:eastAsiaTheme="minorEastAsia" w:hAnsi="Times New Roman" w:cs="Times New Roman"/>
        </w:rPr>
        <w:t xml:space="preserve"> -0.24 and -0.61</w:t>
      </w:r>
      <w:r w:rsidR="00DE2041">
        <w:rPr>
          <w:rFonts w:ascii="Times New Roman" w:eastAsiaTheme="minorEastAsia" w:hAnsi="Times New Roman" w:cs="Times New Roman"/>
        </w:rPr>
        <w:t xml:space="preserve"> years</w:t>
      </w:r>
      <w:r w:rsidR="004A32F8">
        <w:rPr>
          <w:rFonts w:ascii="Times New Roman" w:eastAsiaTheme="minorEastAsia" w:hAnsi="Times New Roman" w:cs="Times New Roman"/>
        </w:rPr>
        <w:t>,</w:t>
      </w:r>
      <w:r w:rsidR="00DE2041">
        <w:rPr>
          <w:rFonts w:ascii="Times New Roman" w:eastAsiaTheme="minorEastAsia" w:hAnsi="Times New Roman" w:cs="Times New Roman"/>
        </w:rPr>
        <w:t xml:space="preserve"> respectively</w:t>
      </w:r>
      <w:r w:rsidR="004A32F8">
        <w:rPr>
          <w:rFonts w:ascii="Times New Roman" w:eastAsiaTheme="minorEastAsia" w:hAnsi="Times New Roman" w:cs="Times New Roman"/>
        </w:rPr>
        <w:t xml:space="preserve">); however, between 2005 and 2015, </w:t>
      </w:r>
      <w:r w:rsidR="00532DD6">
        <w:rPr>
          <w:rFonts w:ascii="Times New Roman" w:eastAsiaTheme="minorEastAsia" w:hAnsi="Times New Roman" w:cs="Times New Roman"/>
        </w:rPr>
        <w:t xml:space="preserve">rising </w:t>
      </w:r>
      <w:r w:rsidR="004A32F8">
        <w:rPr>
          <w:rFonts w:ascii="Times New Roman" w:eastAsiaTheme="minorEastAsia" w:hAnsi="Times New Roman" w:cs="Times New Roman"/>
        </w:rPr>
        <w:t>homicide</w:t>
      </w:r>
      <w:r w:rsidR="00532DD6">
        <w:rPr>
          <w:rFonts w:ascii="Times New Roman" w:eastAsiaTheme="minorEastAsia" w:hAnsi="Times New Roman" w:cs="Times New Roman"/>
        </w:rPr>
        <w:t xml:space="preserve"> rate</w:t>
      </w:r>
      <w:r w:rsidR="004A32F8">
        <w:rPr>
          <w:rFonts w:ascii="Times New Roman" w:eastAsiaTheme="minorEastAsia" w:hAnsi="Times New Roman" w:cs="Times New Roman"/>
        </w:rPr>
        <w:t>s contributed to widening lifespan variation (about 0.16 years in ages below 60)</w:t>
      </w:r>
      <w:r w:rsidR="00DE2041">
        <w:rPr>
          <w:rFonts w:ascii="Times New Roman" w:eastAsiaTheme="minorEastAsia" w:hAnsi="Times New Roman" w:cs="Times New Roman"/>
        </w:rPr>
        <w:t>.</w:t>
      </w:r>
      <w:r w:rsidR="00C72FBB">
        <w:rPr>
          <w:rFonts w:ascii="Times New Roman" w:eastAsiaTheme="minorEastAsia" w:hAnsi="Times New Roman" w:cs="Times New Roman"/>
        </w:rPr>
        <w:t xml:space="preserve"> </w:t>
      </w:r>
      <w:r w:rsidR="00C7225E">
        <w:rPr>
          <w:rFonts w:ascii="Times New Roman" w:eastAsiaTheme="minorEastAsia" w:hAnsi="Times New Roman" w:cs="Times New Roman"/>
        </w:rPr>
        <w:t xml:space="preserve">For females, lifespan variation decreased </w:t>
      </w:r>
      <w:r w:rsidR="00B8633E">
        <w:rPr>
          <w:rFonts w:ascii="Times New Roman" w:eastAsiaTheme="minorEastAsia" w:hAnsi="Times New Roman" w:cs="Times New Roman"/>
        </w:rPr>
        <w:t>since 1995. M</w:t>
      </w:r>
      <w:r w:rsidR="00C7225E">
        <w:rPr>
          <w:rFonts w:ascii="Times New Roman" w:eastAsiaTheme="minorEastAsia" w:hAnsi="Times New Roman" w:cs="Times New Roman"/>
        </w:rPr>
        <w:t xml:space="preserve">ost of this </w:t>
      </w:r>
      <w:r w:rsidR="005A1F91">
        <w:rPr>
          <w:rFonts w:ascii="Times New Roman" w:eastAsiaTheme="minorEastAsia" w:hAnsi="Times New Roman" w:cs="Times New Roman"/>
        </w:rPr>
        <w:t xml:space="preserve">improvement </w:t>
      </w:r>
      <w:r w:rsidR="00C7225E">
        <w:rPr>
          <w:rFonts w:ascii="Times New Roman" w:eastAsiaTheme="minorEastAsia" w:hAnsi="Times New Roman" w:cs="Times New Roman"/>
        </w:rPr>
        <w:t xml:space="preserve">was due to progress in the first years of life and </w:t>
      </w:r>
      <w:r w:rsidR="005A1F91">
        <w:rPr>
          <w:rFonts w:ascii="Times New Roman" w:eastAsiaTheme="minorEastAsia" w:hAnsi="Times New Roman" w:cs="Times New Roman"/>
        </w:rPr>
        <w:t>to</w:t>
      </w:r>
      <w:r w:rsidR="00C7225E">
        <w:rPr>
          <w:rFonts w:ascii="Times New Roman" w:eastAsiaTheme="minorEastAsia" w:hAnsi="Times New Roman" w:cs="Times New Roman"/>
        </w:rPr>
        <w:t xml:space="preserve"> amenable causes</w:t>
      </w:r>
      <w:r w:rsidR="00787E6C">
        <w:rPr>
          <w:rFonts w:ascii="Times New Roman" w:eastAsiaTheme="minorEastAsia" w:hAnsi="Times New Roman" w:cs="Times New Roman"/>
        </w:rPr>
        <w:t xml:space="preserve"> of death</w:t>
      </w:r>
      <w:r w:rsidR="00C7225E">
        <w:rPr>
          <w:rFonts w:ascii="Times New Roman" w:eastAsiaTheme="minorEastAsia" w:hAnsi="Times New Roman" w:cs="Times New Roman"/>
        </w:rPr>
        <w:t xml:space="preserve">. </w:t>
      </w:r>
    </w:p>
    <w:p w14:paraId="1FD71BF6" w14:textId="77777777" w:rsidR="00C05A7D" w:rsidRDefault="00C05A7D" w:rsidP="00C7225E">
      <w:pPr>
        <w:spacing w:line="480" w:lineRule="auto"/>
        <w:ind w:firstLine="720"/>
        <w:jc w:val="both"/>
        <w:rPr>
          <w:rFonts w:ascii="Times New Roman" w:eastAsiaTheme="minorEastAsia" w:hAnsi="Times New Roman" w:cs="Times New Roman"/>
        </w:rPr>
      </w:pPr>
    </w:p>
    <w:p w14:paraId="3C00BDB0" w14:textId="2B92E741" w:rsidR="00F934E3" w:rsidRDefault="00C7225E"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sidR="0046185B">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18B57668"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sidR="00E87D13">
        <w:rPr>
          <w:rFonts w:ascii="Times New Roman" w:eastAsiaTheme="majorEastAsia" w:hAnsi="Times New Roman" w:cs="Times New Roman"/>
          <w:b/>
          <w:iCs/>
          <w:spacing w:val="15"/>
        </w:rPr>
        <w:t xml:space="preserve">the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BF13300" w14:textId="6B6E9681" w:rsidR="000401DA" w:rsidRPr="00D739EB" w:rsidRDefault="00AE2253" w:rsidP="0013587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In previous </w:t>
      </w:r>
      <w:r w:rsidR="00B8633E">
        <w:rPr>
          <w:rFonts w:ascii="Times New Roman" w:eastAsiaTheme="minorEastAsia" w:hAnsi="Times New Roman" w:cs="Times New Roman"/>
        </w:rPr>
        <w:t>sections,</w:t>
      </w:r>
      <w:r>
        <w:rPr>
          <w:rFonts w:ascii="Times New Roman" w:eastAsiaTheme="minorEastAsia" w:hAnsi="Times New Roman" w:cs="Times New Roman"/>
        </w:rPr>
        <w:t xml:space="preserve"> we identified the importance of homicides on slowing the improvement in life expectancy at birth and in </w:t>
      </w:r>
      <w:r w:rsidR="00B8633E">
        <w:rPr>
          <w:rFonts w:ascii="Times New Roman" w:eastAsiaTheme="minorEastAsia" w:hAnsi="Times New Roman" w:cs="Times New Roman"/>
        </w:rPr>
        <w:t>reducing life</w:t>
      </w:r>
      <w:r>
        <w:rPr>
          <w:rFonts w:ascii="Times New Roman" w:eastAsiaTheme="minorEastAsia" w:hAnsi="Times New Roman" w:cs="Times New Roman"/>
        </w:rPr>
        <w:t>span disparities. These resul</w:t>
      </w:r>
      <w:r w:rsidR="00B8633E">
        <w:rPr>
          <w:rFonts w:ascii="Times New Roman" w:eastAsiaTheme="minorEastAsia" w:hAnsi="Times New Roman" w:cs="Times New Roman"/>
        </w:rPr>
        <w:t>t</w:t>
      </w:r>
      <w:r>
        <w:rPr>
          <w:rFonts w:ascii="Times New Roman" w:eastAsiaTheme="minorEastAsia" w:hAnsi="Times New Roman" w:cs="Times New Roman"/>
        </w:rPr>
        <w:t xml:space="preserve">s, however, masked important differences at the state level.  </w:t>
      </w:r>
      <w:r w:rsidR="00D739EB" w:rsidRPr="00D739EB">
        <w:rPr>
          <w:rFonts w:ascii="Times New Roman" w:eastAsiaTheme="minorEastAsia" w:hAnsi="Times New Roman" w:cs="Times New Roman"/>
        </w:rPr>
        <w:t xml:space="preserve">Figure 3 </w:t>
      </w:r>
      <w:r w:rsidR="00D739EB">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sidR="00D739EB">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sidR="00D739EB">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sidR="00D739EB">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w:t>
      </w:r>
      <w:r w:rsidR="00AB3C7B">
        <w:rPr>
          <w:rFonts w:ascii="Times New Roman" w:eastAsiaTheme="minorEastAsia" w:hAnsi="Times New Roman" w:cs="Times New Roman"/>
        </w:rPr>
        <w:t>. We grouped states into three broad</w:t>
      </w:r>
      <w:r w:rsidR="00D36996">
        <w:rPr>
          <w:rFonts w:ascii="Times New Roman" w:eastAsiaTheme="minorEastAsia" w:hAnsi="Times New Roman" w:cs="Times New Roman"/>
        </w:rPr>
        <w:t xml:space="preserve"> region</w:t>
      </w:r>
      <w:r w:rsidR="00AB3C7B">
        <w:rPr>
          <w:rFonts w:ascii="Times New Roman" w:eastAsiaTheme="minorEastAsia" w:hAnsi="Times New Roman" w:cs="Times New Roman"/>
        </w:rPr>
        <w:t>s to facilitate interpretations of results, North, Central and South</w:t>
      </w:r>
      <w:r w:rsidR="00D36996">
        <w:rPr>
          <w:rFonts w:ascii="Times New Roman" w:eastAsiaTheme="minorEastAsia" w:hAnsi="Times New Roman" w:cs="Times New Roman"/>
        </w:rPr>
        <w:t xml:space="preserve">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w:t>
      </w:r>
      <w:r w:rsidR="00B8633E">
        <w:rPr>
          <w:rFonts w:ascii="Times New Roman" w:eastAsiaTheme="minorEastAsia" w:hAnsi="Times New Roman" w:cs="Times New Roman"/>
        </w:rPr>
        <w:t>There are two main resu</w:t>
      </w:r>
      <w:r w:rsidR="00135876">
        <w:rPr>
          <w:rFonts w:ascii="Times New Roman" w:eastAsiaTheme="minorEastAsia" w:hAnsi="Times New Roman" w:cs="Times New Roman"/>
        </w:rPr>
        <w:t>l</w:t>
      </w:r>
      <w:r w:rsidR="00B8633E">
        <w:rPr>
          <w:rFonts w:ascii="Times New Roman" w:eastAsiaTheme="minorEastAsia" w:hAnsi="Times New Roman" w:cs="Times New Roman"/>
        </w:rPr>
        <w:t>t</w:t>
      </w:r>
      <w:r w:rsidR="00135876">
        <w:rPr>
          <w:rFonts w:ascii="Times New Roman" w:eastAsiaTheme="minorEastAsia" w:hAnsi="Times New Roman" w:cs="Times New Roman"/>
        </w:rPr>
        <w:t>s. First, life expectancy among males had a larger increase in 1995-2005 than in 2005-2015 across all states (panel A), with s</w:t>
      </w:r>
      <w:r w:rsidR="000401DA">
        <w:rPr>
          <w:rFonts w:ascii="Times New Roman" w:eastAsiaTheme="minorEastAsia" w:hAnsi="Times New Roman" w:cs="Times New Roman"/>
        </w:rPr>
        <w:t>ome states even experienc</w:t>
      </w:r>
      <w:r w:rsidR="00135876">
        <w:rPr>
          <w:rFonts w:ascii="Times New Roman" w:eastAsiaTheme="minorEastAsia" w:hAnsi="Times New Roman" w:cs="Times New Roman"/>
        </w:rPr>
        <w:t>ing</w:t>
      </w:r>
      <w:r w:rsidR="000401DA">
        <w:rPr>
          <w:rFonts w:ascii="Times New Roman" w:eastAsiaTheme="minorEastAsia" w:hAnsi="Times New Roman" w:cs="Times New Roman"/>
        </w:rPr>
        <w:t xml:space="preserve"> reductions in lif</w:t>
      </w:r>
      <w:r w:rsidR="00C7225E">
        <w:rPr>
          <w:rFonts w:ascii="Times New Roman" w:eastAsiaTheme="minorEastAsia" w:hAnsi="Times New Roman" w:cs="Times New Roman"/>
        </w:rPr>
        <w:t xml:space="preserve">e expectancy </w:t>
      </w:r>
      <w:r w:rsidR="00135876">
        <w:rPr>
          <w:rFonts w:ascii="Times New Roman" w:eastAsiaTheme="minorEastAsia" w:hAnsi="Times New Roman" w:cs="Times New Roman"/>
        </w:rPr>
        <w:t xml:space="preserve">in 2005-2015 </w:t>
      </w:r>
      <w:r w:rsidR="00C7225E">
        <w:rPr>
          <w:rFonts w:ascii="Times New Roman" w:eastAsiaTheme="minorEastAsia" w:hAnsi="Times New Roman" w:cs="Times New Roman"/>
        </w:rPr>
        <w:t>such as Chihuahua.</w:t>
      </w:r>
      <w:r w:rsidR="00135876">
        <w:rPr>
          <w:rFonts w:ascii="Times New Roman" w:eastAsiaTheme="minorEastAsia" w:hAnsi="Times New Roman" w:cs="Times New Roman"/>
        </w:rPr>
        <w:t xml:space="preserve"> Second, </w:t>
      </w:r>
      <w:r w:rsidR="000401DA">
        <w:rPr>
          <w:rFonts w:ascii="Times New Roman" w:eastAsiaTheme="minorEastAsia" w:hAnsi="Times New Roman" w:cs="Times New Roman"/>
        </w:rPr>
        <w:t xml:space="preserve">lifespan variation (panel B) was reduced in </w:t>
      </w:r>
      <w:r w:rsidR="00135876">
        <w:rPr>
          <w:rFonts w:ascii="Times New Roman" w:eastAsiaTheme="minorEastAsia" w:hAnsi="Times New Roman" w:cs="Times New Roman"/>
        </w:rPr>
        <w:t xml:space="preserve">most states over the two decades, 1995-2005, except for states in the North. </w:t>
      </w:r>
      <w:r w:rsidR="00AC3979">
        <w:rPr>
          <w:rFonts w:ascii="Times New Roman" w:eastAsiaTheme="minorEastAsia" w:hAnsi="Times New Roman" w:cs="Times New Roman"/>
        </w:rPr>
        <w:t xml:space="preserve">For example, </w:t>
      </w:r>
      <w:r w:rsidR="000401DA">
        <w:rPr>
          <w:rFonts w:ascii="Times New Roman" w:eastAsiaTheme="minorEastAsia" w:hAnsi="Times New Roman" w:cs="Times New Roman"/>
        </w:rPr>
        <w:t>every state between 1995 and 2005</w:t>
      </w:r>
      <w:r w:rsidR="00AC3979">
        <w:rPr>
          <w:rFonts w:ascii="Times New Roman" w:eastAsiaTheme="minorEastAsia" w:hAnsi="Times New Roman" w:cs="Times New Roman"/>
        </w:rPr>
        <w:t xml:space="preserve"> had</w:t>
      </w:r>
      <w:r w:rsidR="000401DA">
        <w:rPr>
          <w:rFonts w:ascii="Times New Roman" w:eastAsiaTheme="minorEastAsia" w:hAnsi="Times New Roman" w:cs="Times New Roman"/>
        </w:rPr>
        <w:t xml:space="preserve"> major improvements in </w:t>
      </w:r>
      <w:r w:rsidR="00AC3979">
        <w:rPr>
          <w:rFonts w:ascii="Times New Roman" w:eastAsiaTheme="minorEastAsia" w:hAnsi="Times New Roman" w:cs="Times New Roman"/>
        </w:rPr>
        <w:t xml:space="preserve">reducing life span variation, particularly those in </w:t>
      </w:r>
      <w:r w:rsidR="000401DA">
        <w:rPr>
          <w:rFonts w:ascii="Times New Roman" w:eastAsiaTheme="minorEastAsia" w:hAnsi="Times New Roman" w:cs="Times New Roman"/>
        </w:rPr>
        <w:t>the South of the country such as Chiapas, Oaxaca and Puebla</w:t>
      </w:r>
      <w:r w:rsidR="00AC3979">
        <w:rPr>
          <w:rFonts w:ascii="Times New Roman" w:eastAsiaTheme="minorEastAsia" w:hAnsi="Times New Roman" w:cs="Times New Roman"/>
        </w:rPr>
        <w:t>, but</w:t>
      </w:r>
      <w:r w:rsidR="000401DA">
        <w:rPr>
          <w:rFonts w:ascii="Times New Roman" w:eastAsiaTheme="minorEastAsia" w:hAnsi="Times New Roman" w:cs="Times New Roman"/>
        </w:rPr>
        <w:t xml:space="preserve"> </w:t>
      </w:r>
      <w:r w:rsidR="00AC3979">
        <w:rPr>
          <w:rFonts w:ascii="Times New Roman" w:eastAsiaTheme="minorEastAsia" w:hAnsi="Times New Roman" w:cs="Times New Roman"/>
        </w:rPr>
        <w:t>b</w:t>
      </w:r>
      <w:r w:rsidR="000401DA">
        <w:rPr>
          <w:rFonts w:ascii="Times New Roman" w:eastAsiaTheme="minorEastAsia" w:hAnsi="Times New Roman" w:cs="Times New Roman"/>
        </w:rPr>
        <w:t xml:space="preserve">etween 2005 and 2015, </w:t>
      </w:r>
      <w:r w:rsidR="00AC3979">
        <w:rPr>
          <w:rFonts w:ascii="Times New Roman" w:eastAsiaTheme="minorEastAsia" w:hAnsi="Times New Roman" w:cs="Times New Roman"/>
        </w:rPr>
        <w:t xml:space="preserve">all states in the north had </w:t>
      </w:r>
      <w:r w:rsidR="00AC3979">
        <w:rPr>
          <w:rFonts w:ascii="Times New Roman" w:eastAsiaTheme="minorEastAsia" w:hAnsi="Times New Roman" w:cs="Times New Roman"/>
        </w:rPr>
        <w:lastRenderedPageBreak/>
        <w:t xml:space="preserve">very low reductions in lifespan disparity with </w:t>
      </w:r>
      <w:r w:rsidR="000401DA">
        <w:rPr>
          <w:rFonts w:ascii="Times New Roman" w:eastAsiaTheme="minorEastAsia" w:hAnsi="Times New Roman" w:cs="Times New Roman"/>
        </w:rPr>
        <w:t xml:space="preserve">two states </w:t>
      </w:r>
      <w:r w:rsidR="00AC3979">
        <w:rPr>
          <w:rFonts w:ascii="Times New Roman" w:eastAsiaTheme="minorEastAsia" w:hAnsi="Times New Roman" w:cs="Times New Roman"/>
        </w:rPr>
        <w:t xml:space="preserve">having a large </w:t>
      </w:r>
      <w:r w:rsidR="000401DA">
        <w:rPr>
          <w:rFonts w:ascii="Times New Roman" w:eastAsiaTheme="minorEastAsia" w:hAnsi="Times New Roman" w:cs="Times New Roman"/>
        </w:rPr>
        <w:t>increase</w:t>
      </w:r>
      <w:r w:rsidR="00AC3979">
        <w:rPr>
          <w:rFonts w:ascii="Times New Roman" w:eastAsiaTheme="minorEastAsia" w:hAnsi="Times New Roman" w:cs="Times New Roman"/>
        </w:rPr>
        <w:t xml:space="preserve"> </w:t>
      </w:r>
      <w:r w:rsidR="000401DA">
        <w:rPr>
          <w:rFonts w:ascii="Times New Roman" w:eastAsiaTheme="minorEastAsia" w:hAnsi="Times New Roman" w:cs="Times New Roman"/>
        </w:rPr>
        <w:t xml:space="preserve"> in lifespan</w:t>
      </w:r>
      <w:r w:rsidR="00AC3979">
        <w:rPr>
          <w:rFonts w:ascii="Times New Roman" w:eastAsiaTheme="minorEastAsia" w:hAnsi="Times New Roman" w:cs="Times New Roman"/>
        </w:rPr>
        <w:t xml:space="preserve"> variation (</w:t>
      </w:r>
      <w:r w:rsidR="000401DA">
        <w:rPr>
          <w:rFonts w:ascii="Times New Roman" w:eastAsiaTheme="minorEastAsia" w:hAnsi="Times New Roman" w:cs="Times New Roman"/>
        </w:rPr>
        <w:t xml:space="preserve">Chihuahua and Nuevo León </w:t>
      </w:r>
      <w:r w:rsidR="00AC3979">
        <w:rPr>
          <w:rFonts w:ascii="Times New Roman" w:eastAsiaTheme="minorEastAsia" w:hAnsi="Times New Roman" w:cs="Times New Roman"/>
        </w:rPr>
        <w:t>--</w:t>
      </w:r>
      <w:r w:rsidR="000401DA">
        <w:rPr>
          <w:rFonts w:ascii="Times New Roman" w:eastAsiaTheme="minorEastAsia" w:hAnsi="Times New Roman" w:cs="Times New Roman"/>
        </w:rPr>
        <w:t>both bordering with Texas in the US)</w:t>
      </w:r>
      <w:r w:rsidR="005358D0">
        <w:rPr>
          <w:rFonts w:ascii="Times New Roman" w:eastAsiaTheme="minorEastAsia" w:hAnsi="Times New Roman" w:cs="Times New Roman"/>
        </w:rPr>
        <w:t>.</w:t>
      </w:r>
    </w:p>
    <w:p w14:paraId="68680287" w14:textId="1DBE25CA" w:rsidR="00D739EB" w:rsidRPr="009421E8" w:rsidRDefault="005358D0" w:rsidP="005358D0">
      <w:pPr>
        <w:jc w:val="center"/>
        <w:rPr>
          <w:rFonts w:ascii="Times New Roman" w:eastAsiaTheme="minorEastAsia" w:hAnsi="Times New Roman" w:cs="Times New Roman"/>
        </w:rPr>
      </w:pPr>
      <w:r w:rsidRPr="009421E8">
        <w:rPr>
          <w:rFonts w:ascii="Times New Roman" w:eastAsiaTheme="minorEastAsia" w:hAnsi="Times New Roman" w:cs="Times New Roman"/>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2C1505F0" w14:textId="77777777" w:rsidR="00B8633E" w:rsidRDefault="00280918" w:rsidP="005358D0">
      <w:pPr>
        <w:spacing w:line="480" w:lineRule="auto"/>
        <w:jc w:val="both"/>
        <w:rPr>
          <w:rFonts w:ascii="Times New Roman" w:eastAsiaTheme="minorEastAsia" w:hAnsi="Times New Roman" w:cs="Times New Roman"/>
        </w:rPr>
      </w:pPr>
      <w:r>
        <w:rPr>
          <w:rFonts w:ascii="Times New Roman" w:eastAsiaTheme="minorEastAsia" w:hAnsi="Times New Roman" w:cs="Times New Roman"/>
        </w:rPr>
        <w:t xml:space="preserve">We further assess the </w:t>
      </w:r>
      <w:r w:rsidR="0083171D">
        <w:rPr>
          <w:rFonts w:ascii="Times New Roman" w:eastAsiaTheme="minorEastAsia" w:hAnsi="Times New Roman" w:cs="Times New Roman"/>
        </w:rPr>
        <w:t xml:space="preserve">cause-of-death </w:t>
      </w:r>
      <w:r>
        <w:rPr>
          <w:rFonts w:ascii="Times New Roman" w:eastAsiaTheme="minorEastAsia" w:hAnsi="Times New Roman" w:cs="Times New Roman"/>
        </w:rPr>
        <w:t xml:space="preserve">contributions </w:t>
      </w:r>
      <w:r w:rsidR="0083171D">
        <w:rPr>
          <w:rFonts w:ascii="Times New Roman" w:eastAsiaTheme="minorEastAsia" w:hAnsi="Times New Roman" w:cs="Times New Roman"/>
        </w:rPr>
        <w:t>by state to lifespan variatio</w:t>
      </w:r>
      <w:r w:rsidR="00D5785B">
        <w:rPr>
          <w:rFonts w:ascii="Times New Roman" w:eastAsiaTheme="minorEastAsia" w:hAnsi="Times New Roman" w:cs="Times New Roman"/>
        </w:rPr>
        <w:t>n (</w:t>
      </w:r>
      <w:r w:rsidR="005358D0" w:rsidRPr="00DB3634">
        <w:rPr>
          <w:rFonts w:ascii="Times New Roman" w:eastAsiaTheme="minorEastAsia" w:hAnsi="Times New Roman" w:cs="Times New Roman"/>
        </w:rPr>
        <w:t>Figure 4</w:t>
      </w:r>
      <w:r w:rsidR="00D5785B">
        <w:rPr>
          <w:rFonts w:ascii="Times New Roman" w:eastAsiaTheme="minorEastAsia" w:hAnsi="Times New Roman" w:cs="Times New Roman"/>
        </w:rPr>
        <w:t xml:space="preserve">). We focus on the main causes of death including </w:t>
      </w:r>
      <w:r w:rsidR="005358D0" w:rsidRPr="00DB3634">
        <w:rPr>
          <w:rFonts w:ascii="Times New Roman" w:eastAsiaTheme="minorEastAsia" w:hAnsi="Times New Roman" w:cs="Times New Roman"/>
        </w:rPr>
        <w:t>causes amenable to medical service (AMS), diabetes</w:t>
      </w:r>
      <w:r w:rsidR="00C937CC" w:rsidRPr="00DB3634">
        <w:rPr>
          <w:rFonts w:ascii="Times New Roman" w:eastAsiaTheme="minorEastAsia" w:hAnsi="Times New Roman" w:cs="Times New Roman"/>
        </w:rPr>
        <w:t>,</w:t>
      </w:r>
      <w:r w:rsidR="005358D0" w:rsidRPr="00DB3634">
        <w:rPr>
          <w:rFonts w:ascii="Times New Roman" w:eastAsiaTheme="minorEastAsia" w:hAnsi="Times New Roman" w:cs="Times New Roman"/>
        </w:rPr>
        <w:t xml:space="preserve"> homicide</w:t>
      </w:r>
      <w:r w:rsidR="004A6E85" w:rsidRPr="00DB3634">
        <w:rPr>
          <w:rFonts w:ascii="Times New Roman" w:eastAsiaTheme="minorEastAsia" w:hAnsi="Times New Roman" w:cs="Times New Roman"/>
        </w:rPr>
        <w:t>s</w:t>
      </w:r>
      <w:r w:rsidR="00D5785B">
        <w:rPr>
          <w:rFonts w:ascii="Times New Roman" w:eastAsiaTheme="minorEastAsia" w:hAnsi="Times New Roman" w:cs="Times New Roman"/>
        </w:rPr>
        <w:t>,</w:t>
      </w:r>
      <w:r w:rsidR="00C937CC" w:rsidRPr="00DB3634">
        <w:rPr>
          <w:rFonts w:ascii="Times New Roman" w:eastAsiaTheme="minorEastAsia" w:hAnsi="Times New Roman" w:cs="Times New Roman"/>
        </w:rPr>
        <w:t xml:space="preserve"> and road traffic accidents</w:t>
      </w:r>
      <w:r w:rsidR="00B8633E">
        <w:rPr>
          <w:rFonts w:ascii="Times New Roman" w:eastAsiaTheme="minorEastAsia" w:hAnsi="Times New Roman" w:cs="Times New Roman"/>
        </w:rPr>
        <w:t>.</w:t>
      </w:r>
      <w:r w:rsidR="007039A4" w:rsidRPr="00DB3634">
        <w:rPr>
          <w:rFonts w:ascii="Times New Roman" w:eastAsiaTheme="minorEastAsia" w:hAnsi="Times New Roman" w:cs="Times New Roman"/>
        </w:rPr>
        <w:t xml:space="preserve"> For contributions from al</w:t>
      </w:r>
      <w:r w:rsidR="00355B18" w:rsidRPr="00DB3634">
        <w:rPr>
          <w:rFonts w:ascii="Times New Roman" w:eastAsiaTheme="minorEastAsia" w:hAnsi="Times New Roman" w:cs="Times New Roman"/>
        </w:rPr>
        <w:t>l cause-of-death categories</w:t>
      </w:r>
      <w:r w:rsidR="00C937CC" w:rsidRPr="00DB3634">
        <w:rPr>
          <w:rFonts w:ascii="Times New Roman" w:eastAsiaTheme="minorEastAsia" w:hAnsi="Times New Roman" w:cs="Times New Roman"/>
        </w:rPr>
        <w:t xml:space="preserve"> and females’ results</w:t>
      </w:r>
      <w:r w:rsidR="00355B18" w:rsidRPr="00DB3634">
        <w:rPr>
          <w:rFonts w:ascii="Times New Roman" w:eastAsiaTheme="minorEastAsia" w:hAnsi="Times New Roman" w:cs="Times New Roman"/>
        </w:rPr>
        <w:t xml:space="preserve"> </w:t>
      </w:r>
      <w:r w:rsidR="007039A4" w:rsidRPr="00DB3634">
        <w:rPr>
          <w:rFonts w:ascii="Times New Roman" w:eastAsiaTheme="minorEastAsia" w:hAnsi="Times New Roman" w:cs="Times New Roman"/>
        </w:rPr>
        <w:t>see Supplementary Material</w:t>
      </w:r>
      <w:r w:rsidR="00C937CC" w:rsidRPr="00DB3634">
        <w:rPr>
          <w:rFonts w:ascii="Times New Roman" w:eastAsiaTheme="minorEastAsia" w:hAnsi="Times New Roman" w:cs="Times New Roman"/>
        </w:rPr>
        <w:t xml:space="preserve"> figures S4-S7.</w:t>
      </w:r>
      <w:r w:rsidR="008A20E2">
        <w:rPr>
          <w:rFonts w:ascii="Times New Roman" w:eastAsiaTheme="minorEastAsia" w:hAnsi="Times New Roman" w:cs="Times New Roman"/>
        </w:rPr>
        <w:t xml:space="preserve"> </w:t>
      </w:r>
    </w:p>
    <w:p w14:paraId="03FCAE88" w14:textId="476941FB" w:rsidR="00FC6AAC" w:rsidRDefault="00143AA0" w:rsidP="00B8633E">
      <w:pPr>
        <w:spacing w:line="480" w:lineRule="auto"/>
        <w:ind w:firstLine="720"/>
        <w:jc w:val="both"/>
        <w:rPr>
          <w:rFonts w:ascii="Times New Roman" w:eastAsiaTheme="minorEastAsia" w:hAnsi="Times New Roman" w:cs="Times New Roman"/>
        </w:rPr>
      </w:pPr>
      <w:r w:rsidRPr="00DB3634">
        <w:rPr>
          <w:rFonts w:ascii="Times New Roman" w:eastAsiaTheme="minorEastAsia" w:hAnsi="Times New Roman" w:cs="Times New Roman"/>
        </w:rPr>
        <w:t>Every state decreased lifespan variation due to medically amenable causes of death and homicides between 1995 and 2005. The states showing the larger reduction</w:t>
      </w:r>
      <w:r w:rsidR="00911DE4" w:rsidRPr="00DB3634">
        <w:rPr>
          <w:rFonts w:ascii="Times New Roman" w:eastAsiaTheme="minorEastAsia" w:hAnsi="Times New Roman" w:cs="Times New Roman"/>
        </w:rPr>
        <w:t>s</w:t>
      </w:r>
      <w:r w:rsidRPr="00DB3634">
        <w:rPr>
          <w:rFonts w:ascii="Times New Roman" w:eastAsiaTheme="minorEastAsia" w:hAnsi="Times New Roman" w:cs="Times New Roman"/>
        </w:rPr>
        <w:t xml:space="preserve"> </w:t>
      </w:r>
      <w:r w:rsidR="00911DE4" w:rsidRPr="00DB3634">
        <w:rPr>
          <w:rFonts w:ascii="Times New Roman" w:eastAsiaTheme="minorEastAsia" w:hAnsi="Times New Roman" w:cs="Times New Roman"/>
        </w:rPr>
        <w:t>were</w:t>
      </w:r>
      <w:r w:rsidRPr="00DB3634">
        <w:rPr>
          <w:rFonts w:ascii="Times New Roman" w:eastAsiaTheme="minorEastAsia" w:hAnsi="Times New Roman" w:cs="Times New Roman"/>
        </w:rPr>
        <w:t xml:space="preserve"> mostly concentrated in the southern region of Mexico such as Chiapas, Oaxaca, Puebla, Guerrero and Morelos. </w:t>
      </w:r>
      <w:r w:rsidR="00911DE4" w:rsidRPr="00DB3634">
        <w:rPr>
          <w:rFonts w:ascii="Times New Roman" w:eastAsiaTheme="minorEastAsia" w:hAnsi="Times New Roman" w:cs="Times New Roman"/>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sidRPr="00DB3634">
        <w:rPr>
          <w:rFonts w:ascii="Times New Roman" w:eastAsiaTheme="minorEastAsia" w:hAnsi="Times New Roman" w:cs="Times New Roman"/>
        </w:rPr>
        <w:t>he increase in homicide mortality</w:t>
      </w:r>
      <w:r w:rsidR="00911DE4" w:rsidRPr="00DB3634">
        <w:rPr>
          <w:rFonts w:ascii="Times New Roman" w:eastAsiaTheme="minorEastAsia" w:hAnsi="Times New Roman" w:cs="Times New Roman"/>
        </w:rPr>
        <w:t xml:space="preserve"> in this period mainly affected the states of Guerrero (in the South), Chihuahua and Sinaloa in the North, and Colima in the central region. In these states</w:t>
      </w:r>
      <w:r w:rsidR="00C15EEE" w:rsidRPr="00DB3634">
        <w:rPr>
          <w:rFonts w:ascii="Times New Roman" w:eastAsiaTheme="minorEastAsia" w:hAnsi="Times New Roman" w:cs="Times New Roman"/>
        </w:rPr>
        <w:t xml:space="preserve"> the increases</w:t>
      </w:r>
      <w:r w:rsidR="00911DE4" w:rsidRPr="00DB3634">
        <w:rPr>
          <w:rFonts w:ascii="Times New Roman" w:eastAsiaTheme="minorEastAsia" w:hAnsi="Times New Roman" w:cs="Times New Roman"/>
        </w:rPr>
        <w:t xml:space="preserve"> in lifespan variation </w:t>
      </w:r>
      <w:r w:rsidR="00C15EEE" w:rsidRPr="00DB3634">
        <w:rPr>
          <w:rFonts w:ascii="Times New Roman" w:eastAsiaTheme="minorEastAsia" w:hAnsi="Times New Roman" w:cs="Times New Roman"/>
        </w:rPr>
        <w:t>were</w:t>
      </w:r>
      <w:r w:rsidR="00911DE4" w:rsidRPr="00DB3634">
        <w:rPr>
          <w:rFonts w:ascii="Times New Roman" w:eastAsiaTheme="minorEastAsia" w:hAnsi="Times New Roman" w:cs="Times New Roman"/>
        </w:rPr>
        <w:t xml:space="preserve"> even larger that the improvements (decreases) made from 1995 to 2005. Diabetes</w:t>
      </w:r>
      <w:r w:rsidR="00C937CC" w:rsidRPr="00DB3634">
        <w:rPr>
          <w:rFonts w:ascii="Times New Roman" w:eastAsiaTheme="minorEastAsia" w:hAnsi="Times New Roman" w:cs="Times New Roman"/>
        </w:rPr>
        <w:t xml:space="preserve"> show negligible </w:t>
      </w:r>
      <w:r w:rsidR="00911DE4" w:rsidRPr="00DB3634">
        <w:rPr>
          <w:rFonts w:ascii="Times New Roman" w:eastAsiaTheme="minorEastAsia" w:hAnsi="Times New Roman" w:cs="Times New Roman"/>
        </w:rPr>
        <w:t xml:space="preserve">contributions. </w:t>
      </w:r>
      <w:r w:rsidR="00C15EEE" w:rsidRPr="00DB3634">
        <w:rPr>
          <w:rFonts w:ascii="Times New Roman" w:eastAsiaTheme="minorEastAsia" w:hAnsi="Times New Roman" w:cs="Times New Roman"/>
        </w:rPr>
        <w:t xml:space="preserve">Females experienced </w:t>
      </w:r>
      <w:r w:rsidR="00F10FC9" w:rsidRPr="00DB3634">
        <w:rPr>
          <w:rFonts w:ascii="Times New Roman" w:eastAsiaTheme="minorEastAsia" w:hAnsi="Times New Roman" w:cs="Times New Roman"/>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1F8D38BC" w14:textId="77777777" w:rsidR="00DB3634" w:rsidRPr="005358D0" w:rsidRDefault="00DB3634" w:rsidP="005358D0">
      <w:pPr>
        <w:spacing w:line="480" w:lineRule="auto"/>
        <w:jc w:val="both"/>
        <w:rPr>
          <w:rFonts w:ascii="Times New Roman" w:eastAsiaTheme="majorEastAsia" w:hAnsi="Times New Roman" w:cs="Times New Roman"/>
          <w:iCs/>
          <w:spacing w:val="15"/>
        </w:rPr>
      </w:pPr>
    </w:p>
    <w:p w14:paraId="77491FF7" w14:textId="1180356C" w:rsidR="00B62339" w:rsidRPr="00DB3634" w:rsidRDefault="00B62339" w:rsidP="00B55311">
      <w:pPr>
        <w:spacing w:line="480" w:lineRule="auto"/>
        <w:jc w:val="both"/>
        <w:rPr>
          <w:rFonts w:ascii="Times New Roman" w:eastAsiaTheme="majorEastAsia" w:hAnsi="Times New Roman" w:cs="Times New Roman"/>
          <w:b/>
          <w:iCs/>
          <w:spacing w:val="15"/>
        </w:rPr>
      </w:pPr>
      <w:r w:rsidRPr="00DB3634">
        <w:rPr>
          <w:rFonts w:ascii="Times New Roman" w:eastAsiaTheme="majorEastAsia" w:hAnsi="Times New Roman" w:cs="Times New Roman"/>
          <w:b/>
          <w:iCs/>
          <w:spacing w:val="15"/>
        </w:rPr>
        <w:t>Discussion</w:t>
      </w:r>
    </w:p>
    <w:p w14:paraId="13A2B22A" w14:textId="525A0159" w:rsidR="004D6A53" w:rsidRPr="00DB3634" w:rsidRDefault="008107BE" w:rsidP="00AD43CB">
      <w:pPr>
        <w:spacing w:line="480" w:lineRule="auto"/>
        <w:jc w:val="both"/>
        <w:rPr>
          <w:rFonts w:ascii="Times New Roman" w:eastAsiaTheme="minorEastAsia" w:hAnsi="Times New Roman" w:cs="Times New Roman"/>
        </w:rPr>
      </w:pPr>
      <w:r w:rsidRPr="00DB3634">
        <w:rPr>
          <w:rFonts w:ascii="Times New Roman" w:eastAsiaTheme="minorEastAsia" w:hAnsi="Times New Roman" w:cs="Times New Roman"/>
        </w:rPr>
        <w:t xml:space="preserve">In this study, we quantified the effect that the increase of violence, through homicides, </w:t>
      </w:r>
      <w:r w:rsidR="00196B2F" w:rsidRPr="00DB3634">
        <w:rPr>
          <w:rFonts w:ascii="Times New Roman" w:eastAsiaTheme="minorEastAsia" w:hAnsi="Times New Roman" w:cs="Times New Roman"/>
        </w:rPr>
        <w:t>has contributed to changes in life expectancy and lifespan variation in Mexico and its 32 states over the last two decades.</w:t>
      </w:r>
      <w:r w:rsidR="004D6A53" w:rsidRPr="00DB3634">
        <w:rPr>
          <w:rFonts w:ascii="Times New Roman" w:eastAsiaTheme="minorEastAsia" w:hAnsi="Times New Roman" w:cs="Times New Roman"/>
        </w:rPr>
        <w:t xml:space="preserve"> Overall, life expectancy has slowed down and lifespans have become more variable in the decade 2005-15 </w:t>
      </w:r>
      <w:r w:rsidR="004D6A53" w:rsidRPr="00DB3634">
        <w:rPr>
          <w:rFonts w:ascii="Times New Roman" w:eastAsiaTheme="minorEastAsia" w:hAnsi="Times New Roman" w:cs="Times New Roman"/>
        </w:rPr>
        <w:lastRenderedPageBreak/>
        <w:t>due to</w:t>
      </w:r>
      <w:r w:rsidR="00455FE1" w:rsidRPr="00DB3634">
        <w:rPr>
          <w:rFonts w:ascii="Times New Roman" w:eastAsiaTheme="minorEastAsia" w:hAnsi="Times New Roman" w:cs="Times New Roman"/>
        </w:rPr>
        <w:t xml:space="preserve"> and offsetting effect of increasing premature mortality due to homicides and large progress in medically amenable conditions at very young ages</w:t>
      </w:r>
      <w:r w:rsidR="004D6A53" w:rsidRPr="00DB3634">
        <w:rPr>
          <w:rFonts w:ascii="Times New Roman" w:eastAsiaTheme="minorEastAsia" w:hAnsi="Times New Roman" w:cs="Times New Roman"/>
        </w:rPr>
        <w:t xml:space="preserve">. By analyzing lifespan variation in every state of Mexico we </w:t>
      </w:r>
      <w:r w:rsidR="00455FE1" w:rsidRPr="00DB3634">
        <w:rPr>
          <w:rFonts w:ascii="Times New Roman" w:eastAsiaTheme="minorEastAsia" w:hAnsi="Times New Roman" w:cs="Times New Roman"/>
        </w:rPr>
        <w:t>could</w:t>
      </w:r>
      <w:r w:rsidR="004D6A53" w:rsidRPr="00DB3634">
        <w:rPr>
          <w:rFonts w:ascii="Times New Roman" w:eastAsiaTheme="minorEastAsia" w:hAnsi="Times New Roman" w:cs="Times New Roman"/>
        </w:rPr>
        <w:t xml:space="preserve"> disentangle the increasing inequality within st</w:t>
      </w:r>
      <w:r w:rsidR="00455FE1" w:rsidRPr="00DB3634">
        <w:rPr>
          <w:rFonts w:ascii="Times New Roman" w:eastAsiaTheme="minorEastAsia" w:hAnsi="Times New Roman" w:cs="Times New Roman"/>
        </w:rPr>
        <w:t>ates in terms of lifespans. Specifically, we found that every state in the country experienced lower gains in life expectancy and slower progress in reducing lifespan variation</w:t>
      </w:r>
      <w:r w:rsidR="0091402A" w:rsidRPr="00DB3634">
        <w:rPr>
          <w:rFonts w:ascii="Times New Roman" w:eastAsiaTheme="minorEastAsia" w:hAnsi="Times New Roman" w:cs="Times New Roman"/>
        </w:rPr>
        <w:t xml:space="preserve"> in 2005-15 c</w:t>
      </w:r>
      <w:r w:rsidR="00F77BF5" w:rsidRPr="00DB3634">
        <w:rPr>
          <w:rFonts w:ascii="Times New Roman" w:eastAsiaTheme="minorEastAsia" w:hAnsi="Times New Roman" w:cs="Times New Roman"/>
        </w:rPr>
        <w:t>ompared</w:t>
      </w:r>
      <w:r w:rsidR="0091402A" w:rsidRPr="00DB3634">
        <w:rPr>
          <w:rFonts w:ascii="Times New Roman" w:eastAsiaTheme="minorEastAsia" w:hAnsi="Times New Roman" w:cs="Times New Roman"/>
        </w:rPr>
        <w:t xml:space="preserve"> to the previous decade.</w:t>
      </w:r>
      <w:r w:rsidR="00F77BF5" w:rsidRPr="00DB3634">
        <w:rPr>
          <w:rFonts w:ascii="Times New Roman" w:eastAsiaTheme="minorEastAsia" w:hAnsi="Times New Roman" w:cs="Times New Roman"/>
        </w:rPr>
        <w:t xml:space="preserve"> Although homicide levels are not evenly shared across the country, </w:t>
      </w:r>
      <w:r w:rsidR="009B6B02" w:rsidRPr="00DB3634">
        <w:rPr>
          <w:rFonts w:ascii="Times New Roman" w:eastAsiaTheme="minorEastAsia" w:hAnsi="Times New Roman" w:cs="Times New Roman"/>
        </w:rPr>
        <w:t xml:space="preserve">in 29 states homicides increased lifespan variation. </w:t>
      </w:r>
    </w:p>
    <w:p w14:paraId="4E2FEC68" w14:textId="77777777" w:rsidR="00DB3634" w:rsidRDefault="00DB3634" w:rsidP="00121776">
      <w:pPr>
        <w:spacing w:line="480" w:lineRule="auto"/>
        <w:jc w:val="both"/>
        <w:rPr>
          <w:rFonts w:ascii="Times New Roman" w:eastAsiaTheme="majorEastAsia" w:hAnsi="Times New Roman" w:cs="Times New Roman"/>
          <w:b/>
          <w:iCs/>
          <w:spacing w:val="15"/>
        </w:rPr>
      </w:pP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0B7421CA" w14:textId="77777777" w:rsidR="00B8633E" w:rsidRPr="00B8633E" w:rsidRDefault="00CC0A4A" w:rsidP="00B8633E">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B8633E" w:rsidRPr="00B8633E">
        <w:t xml:space="preserve">1. Briceño-León R, Villaveces A, Concha-Eastman A. Understanding the uneven distribution of the incidence of homicide in Latin America. </w:t>
      </w:r>
      <w:r w:rsidR="00B8633E" w:rsidRPr="00B8633E">
        <w:rPr>
          <w:i/>
        </w:rPr>
        <w:t>International Journal of Epidemiology</w:t>
      </w:r>
      <w:r w:rsidR="00B8633E" w:rsidRPr="00B8633E">
        <w:t xml:space="preserve"> 2008;37(4):751-57.</w:t>
      </w:r>
    </w:p>
    <w:p w14:paraId="5D420F6F" w14:textId="77777777" w:rsidR="00B8633E" w:rsidRPr="00B8633E" w:rsidRDefault="00B8633E" w:rsidP="00B8633E">
      <w:pPr>
        <w:pStyle w:val="EndNoteBibliography"/>
        <w:ind w:left="720" w:hanging="720"/>
      </w:pPr>
      <w:r w:rsidRPr="00B8633E">
        <w:t>2. Drugs UNOo, Crime. Global study on homicide 2013: trends, contexts, data: UNODC 2013.</w:t>
      </w:r>
    </w:p>
    <w:p w14:paraId="044E7DF7" w14:textId="77777777" w:rsidR="00B8633E" w:rsidRPr="001F2AD2" w:rsidRDefault="00B8633E" w:rsidP="00B8633E">
      <w:pPr>
        <w:pStyle w:val="EndNoteBibliography"/>
        <w:ind w:left="720" w:hanging="720"/>
        <w:rPr>
          <w:lang w:val="es-MX"/>
        </w:rPr>
      </w:pPr>
      <w:r w:rsidRPr="00B8633E">
        <w:t xml:space="preserve">3. Gamlin J. Violence and homicide in Mexico: a global health issue. </w:t>
      </w:r>
      <w:r w:rsidRPr="001F2AD2">
        <w:rPr>
          <w:i/>
          <w:lang w:val="es-MX"/>
        </w:rPr>
        <w:t>The Lancet</w:t>
      </w:r>
      <w:r w:rsidRPr="001F2AD2">
        <w:rPr>
          <w:lang w:val="es-MX"/>
        </w:rPr>
        <w:t xml:space="preserve"> 2015;385(9968):605-06.</w:t>
      </w:r>
    </w:p>
    <w:p w14:paraId="5E2AA84E" w14:textId="77777777" w:rsidR="00B8633E" w:rsidRPr="00B8633E" w:rsidRDefault="00B8633E" w:rsidP="00B8633E">
      <w:pPr>
        <w:pStyle w:val="EndNoteBibliography"/>
        <w:ind w:left="720" w:hanging="720"/>
      </w:pPr>
      <w:r w:rsidRPr="001F2AD2">
        <w:rPr>
          <w:lang w:val="es-MX"/>
        </w:rPr>
        <w:t xml:space="preserve">4. Canudas-Romo V, García-Guerrero VM, Echarri-Cánovas CJ. </w:t>
      </w:r>
      <w:r w:rsidRPr="00B8633E">
        <w:t xml:space="preserve">The stagnation of the Mexican male life expectancy in the first decade of the 21st century: the impact of homicides and diabetes mellitus. </w:t>
      </w:r>
      <w:r w:rsidRPr="00B8633E">
        <w:rPr>
          <w:i/>
        </w:rPr>
        <w:t>J Epidemiol Community Health</w:t>
      </w:r>
      <w:r w:rsidRPr="00B8633E">
        <w:t xml:space="preserve"> 2015;69(1):28-34.</w:t>
      </w:r>
    </w:p>
    <w:p w14:paraId="0D238421" w14:textId="77777777" w:rsidR="00B8633E" w:rsidRPr="00B8633E" w:rsidRDefault="00B8633E" w:rsidP="00B8633E">
      <w:pPr>
        <w:pStyle w:val="EndNoteBibliography"/>
        <w:ind w:left="720" w:hanging="720"/>
      </w:pPr>
      <w:r w:rsidRPr="00B8633E">
        <w:t xml:space="preserve">5. Aburto JM, Beltrán-Sánchez H, García-Guerrero VM, et al. Homicides in Mexico reversed life expectancy gains for men and slowed them for women, 2000–10. </w:t>
      </w:r>
      <w:r w:rsidRPr="00B8633E">
        <w:rPr>
          <w:i/>
        </w:rPr>
        <w:t>Health Affairs</w:t>
      </w:r>
      <w:r w:rsidRPr="00B8633E">
        <w:t xml:space="preserve"> 2016;35(1):88-95.</w:t>
      </w:r>
    </w:p>
    <w:p w14:paraId="60304DCD" w14:textId="77777777" w:rsidR="00B8633E" w:rsidRPr="00B8633E" w:rsidRDefault="00B8633E" w:rsidP="00B8633E">
      <w:pPr>
        <w:pStyle w:val="EndNoteBibliography"/>
        <w:ind w:left="720" w:hanging="720"/>
      </w:pPr>
      <w:r w:rsidRPr="00B8633E">
        <w:t xml:space="preserve">6. Gómez-Dantés H, Fullman N, Lamadrid-Figueroa H, et al. Dissonant health transition in the states of Mexico, 1990–2013: a systematic analysis for the Global Burden of Disease Study 2013. </w:t>
      </w:r>
      <w:r w:rsidRPr="00B8633E">
        <w:rPr>
          <w:i/>
        </w:rPr>
        <w:t>The Lancet</w:t>
      </w:r>
      <w:r w:rsidRPr="00B8633E">
        <w:t xml:space="preserve"> 2016;388(10058):2386-402.</w:t>
      </w:r>
    </w:p>
    <w:p w14:paraId="15CB31CE" w14:textId="77777777" w:rsidR="00B8633E" w:rsidRPr="00B8633E" w:rsidRDefault="00B8633E" w:rsidP="00B8633E">
      <w:pPr>
        <w:pStyle w:val="EndNoteBibliography"/>
        <w:ind w:left="720" w:hanging="720"/>
      </w:pPr>
      <w:r w:rsidRPr="00B8633E">
        <w:t xml:space="preserve">7. Edwards RD, Tuljapurkar S. Inequality in life spans and a new perspective on mortality convergence across industrialized countries. </w:t>
      </w:r>
      <w:r w:rsidRPr="00B8633E">
        <w:rPr>
          <w:i/>
        </w:rPr>
        <w:t>Population and Development Review</w:t>
      </w:r>
      <w:r w:rsidRPr="00B8633E">
        <w:t xml:space="preserve"> 2005;31(4):645-74.</w:t>
      </w:r>
    </w:p>
    <w:p w14:paraId="3BBDF2B7" w14:textId="77777777" w:rsidR="00B8633E" w:rsidRPr="00B8633E" w:rsidRDefault="00B8633E" w:rsidP="00B8633E">
      <w:pPr>
        <w:pStyle w:val="EndNoteBibliography"/>
        <w:ind w:left="720" w:hanging="720"/>
      </w:pPr>
      <w:r w:rsidRPr="00B8633E">
        <w:t xml:space="preserve">8. Wilmoth JR, Horiuchi S. Rectangularization revisited: Variability of age at death within human populations*. </w:t>
      </w:r>
      <w:r w:rsidRPr="00B8633E">
        <w:rPr>
          <w:i/>
        </w:rPr>
        <w:t>Demography</w:t>
      </w:r>
      <w:r w:rsidRPr="00B8633E">
        <w:t xml:space="preserve"> 1999;36(4):475-95.</w:t>
      </w:r>
    </w:p>
    <w:p w14:paraId="22C0C46C" w14:textId="77777777" w:rsidR="00B8633E" w:rsidRPr="00B8633E" w:rsidRDefault="00B8633E" w:rsidP="00B8633E">
      <w:pPr>
        <w:pStyle w:val="EndNoteBibliography"/>
        <w:ind w:left="720" w:hanging="720"/>
      </w:pPr>
      <w:r w:rsidRPr="00B8633E">
        <w:t>9. Tuljapurkar S. The final inequality: variance in age at death. Demography and the Economy: University of Chicago Press 2010:209-21.</w:t>
      </w:r>
    </w:p>
    <w:p w14:paraId="6EC89D9C" w14:textId="77777777" w:rsidR="00B8633E" w:rsidRPr="00B8633E" w:rsidRDefault="00B8633E" w:rsidP="00B8633E">
      <w:pPr>
        <w:pStyle w:val="EndNoteBibliography"/>
        <w:ind w:left="720" w:hanging="720"/>
      </w:pPr>
      <w:r w:rsidRPr="00B8633E">
        <w:t xml:space="preserve">10. Marmot M. Inequalities in health. </w:t>
      </w:r>
      <w:r w:rsidRPr="00B8633E">
        <w:rPr>
          <w:i/>
        </w:rPr>
        <w:t>New England Journal of Medicine</w:t>
      </w:r>
      <w:r w:rsidRPr="00B8633E">
        <w:t xml:space="preserve"> 2001;345(2):134-35.</w:t>
      </w:r>
    </w:p>
    <w:p w14:paraId="69DF3F16" w14:textId="77777777" w:rsidR="00B8633E" w:rsidRPr="00B8633E" w:rsidRDefault="00B8633E" w:rsidP="00B8633E">
      <w:pPr>
        <w:pStyle w:val="EndNoteBibliography"/>
        <w:ind w:left="720" w:hanging="720"/>
      </w:pPr>
      <w:r w:rsidRPr="001F2AD2">
        <w:rPr>
          <w:lang w:val="da-DK"/>
        </w:rPr>
        <w:t xml:space="preserve">11. van Raalte AA, Kunst AE, Deboosere P, et al. </w:t>
      </w:r>
      <w:r w:rsidRPr="00B8633E">
        <w:t xml:space="preserve">More variation in lifespan in lower educated groups: evidence from 10 European countries. </w:t>
      </w:r>
      <w:r w:rsidRPr="00B8633E">
        <w:rPr>
          <w:i/>
        </w:rPr>
        <w:t>International Journal of Epidemiology</w:t>
      </w:r>
      <w:r w:rsidRPr="00B8633E">
        <w:t xml:space="preserve"> 2011:dyr146.</w:t>
      </w:r>
    </w:p>
    <w:p w14:paraId="48E91E53" w14:textId="77777777" w:rsidR="00B8633E" w:rsidRPr="00B8633E" w:rsidRDefault="00B8633E" w:rsidP="00B8633E">
      <w:pPr>
        <w:pStyle w:val="EndNoteBibliography"/>
        <w:ind w:left="720" w:hanging="720"/>
      </w:pPr>
      <w:r w:rsidRPr="00B8633E">
        <w:t xml:space="preserve">12. Engelman M, Canudas-Romo V, Agree EM. The implications of increased survivorship for mortality variation in aging populations. </w:t>
      </w:r>
      <w:r w:rsidRPr="00B8633E">
        <w:rPr>
          <w:i/>
        </w:rPr>
        <w:t>Population and Development Review</w:t>
      </w:r>
      <w:r w:rsidRPr="00B8633E">
        <w:t xml:space="preserve"> 2010;36(3):511-39.</w:t>
      </w:r>
    </w:p>
    <w:p w14:paraId="7578F6C7" w14:textId="77777777" w:rsidR="00B8633E" w:rsidRPr="00B8633E" w:rsidRDefault="00B8633E" w:rsidP="00B8633E">
      <w:pPr>
        <w:pStyle w:val="EndNoteBibliography"/>
        <w:ind w:left="720" w:hanging="720"/>
      </w:pPr>
      <w:r w:rsidRPr="00B8633E">
        <w:t xml:space="preserve">13. Vaupel JW, Zhang Z, van Raalte AA. Life expectancy and disparity: an international comparison of life table data. </w:t>
      </w:r>
      <w:r w:rsidRPr="00B8633E">
        <w:rPr>
          <w:i/>
        </w:rPr>
        <w:t>BMJ open</w:t>
      </w:r>
      <w:r w:rsidRPr="00B8633E">
        <w:t xml:space="preserve"> 2011;1(1):e000128.</w:t>
      </w:r>
    </w:p>
    <w:p w14:paraId="66C7DD06" w14:textId="77777777" w:rsidR="00B8633E" w:rsidRPr="00B8633E" w:rsidRDefault="00B8633E" w:rsidP="00B8633E">
      <w:pPr>
        <w:pStyle w:val="EndNoteBibliography"/>
        <w:ind w:left="720" w:hanging="720"/>
      </w:pPr>
      <w:r w:rsidRPr="00B8633E">
        <w:t xml:space="preserve">14. Colchero F, Rau R, Jones OR, et al. The emergence of longevous populations. </w:t>
      </w:r>
      <w:r w:rsidRPr="00B8633E">
        <w:rPr>
          <w:i/>
        </w:rPr>
        <w:t>Proceedings of the National Academy of Sciences</w:t>
      </w:r>
      <w:r w:rsidRPr="00B8633E">
        <w:t xml:space="preserve"> 2016;N.A(N.A):N.A.</w:t>
      </w:r>
    </w:p>
    <w:p w14:paraId="784ECCF8" w14:textId="77777777" w:rsidR="00B8633E" w:rsidRPr="00B8633E" w:rsidRDefault="00B8633E" w:rsidP="00B8633E">
      <w:pPr>
        <w:pStyle w:val="EndNoteBibliography"/>
        <w:ind w:left="720" w:hanging="720"/>
      </w:pPr>
      <w:r w:rsidRPr="00B8633E">
        <w:t xml:space="preserve">15. Sasson I. Trends in life expectancy and lifespan variation by educational attainment: United States, 1990–2010. </w:t>
      </w:r>
      <w:r w:rsidRPr="00B8633E">
        <w:rPr>
          <w:i/>
        </w:rPr>
        <w:t>Demography</w:t>
      </w:r>
      <w:r w:rsidRPr="00B8633E">
        <w:t xml:space="preserve"> 2016;53(2):269-93.</w:t>
      </w:r>
    </w:p>
    <w:p w14:paraId="6E93003B" w14:textId="77777777" w:rsidR="00B8633E" w:rsidRPr="00B8633E" w:rsidRDefault="00B8633E" w:rsidP="00B8633E">
      <w:pPr>
        <w:pStyle w:val="EndNoteBibliography"/>
        <w:ind w:left="720" w:hanging="720"/>
      </w:pPr>
      <w:r w:rsidRPr="00B8633E">
        <w:lastRenderedPageBreak/>
        <w:t xml:space="preserve">16. van Raalte AA, Martikainen P, Myrskylä M. Lifespan variation by occupational class: compression or stagnation over time? </w:t>
      </w:r>
      <w:r w:rsidRPr="00B8633E">
        <w:rPr>
          <w:i/>
        </w:rPr>
        <w:t>Demography</w:t>
      </w:r>
      <w:r w:rsidRPr="00B8633E">
        <w:t xml:space="preserve"> 2014;51(1):73-95.</w:t>
      </w:r>
    </w:p>
    <w:p w14:paraId="04DFE2A1" w14:textId="77777777" w:rsidR="00B8633E" w:rsidRPr="00B8633E" w:rsidRDefault="00B8633E" w:rsidP="00B8633E">
      <w:pPr>
        <w:pStyle w:val="EndNoteBibliography"/>
        <w:ind w:left="720" w:hanging="720"/>
      </w:pPr>
      <w:r w:rsidRPr="00B8633E">
        <w:t xml:space="preserve">17. Flores M, Villarreal A. Exploring the spatial diffusion of homicides in Mexican municipalities through exploratory spatial data analysis. </w:t>
      </w:r>
      <w:r w:rsidRPr="00B8633E">
        <w:rPr>
          <w:i/>
        </w:rPr>
        <w:t>Cityscape</w:t>
      </w:r>
      <w:r w:rsidRPr="00B8633E">
        <w:t xml:space="preserve"> 2015;17(1):35.</w:t>
      </w:r>
    </w:p>
    <w:p w14:paraId="3EF9EE8A" w14:textId="77777777" w:rsidR="00B8633E" w:rsidRPr="001F2AD2" w:rsidRDefault="00B8633E" w:rsidP="00B8633E">
      <w:pPr>
        <w:pStyle w:val="EndNoteBibliography"/>
        <w:ind w:left="720" w:hanging="720"/>
        <w:rPr>
          <w:lang w:val="es-MX"/>
        </w:rPr>
      </w:pPr>
      <w:r w:rsidRPr="00B8633E">
        <w:t xml:space="preserve">18. Espinal-Enríquez J, Larralde H. Analysis of México’s Narco-War Network (2007–2011). </w:t>
      </w:r>
      <w:r w:rsidRPr="001F2AD2">
        <w:rPr>
          <w:i/>
          <w:lang w:val="es-MX"/>
        </w:rPr>
        <w:t>PloS one</w:t>
      </w:r>
      <w:r w:rsidRPr="001F2AD2">
        <w:rPr>
          <w:lang w:val="es-MX"/>
        </w:rPr>
        <w:t xml:space="preserve"> 2015;10(5):e0126503.</w:t>
      </w:r>
    </w:p>
    <w:p w14:paraId="72EF63FF" w14:textId="77777777" w:rsidR="00B8633E" w:rsidRPr="00B8633E" w:rsidRDefault="00B8633E" w:rsidP="00B8633E">
      <w:pPr>
        <w:pStyle w:val="EndNoteBibliography"/>
        <w:ind w:left="720" w:hanging="720"/>
      </w:pPr>
      <w:r w:rsidRPr="001F2AD2">
        <w:rPr>
          <w:lang w:val="es-MX"/>
        </w:rPr>
        <w:t xml:space="preserve">19. González-Pier E, Barraza-Lloréns M, Beyeler N, et al. </w:t>
      </w:r>
      <w:r w:rsidRPr="00B8633E">
        <w:t xml:space="preserve">Mexico's path towards the Sustainable Development Goal for health: an assessment of the feasibility of reducing premature mortality by 40% by 2030. </w:t>
      </w:r>
      <w:r w:rsidRPr="00B8633E">
        <w:rPr>
          <w:i/>
        </w:rPr>
        <w:t>The Lancet Global Health</w:t>
      </w:r>
      <w:r w:rsidRPr="00B8633E">
        <w:t xml:space="preserve"> 2016;4(10):e714-e25.</w:t>
      </w:r>
    </w:p>
    <w:p w14:paraId="6CEBAD74" w14:textId="77777777" w:rsidR="00B8633E" w:rsidRPr="00B8633E" w:rsidRDefault="00B8633E" w:rsidP="00B8633E">
      <w:pPr>
        <w:pStyle w:val="EndNoteBibliography"/>
        <w:ind w:left="720" w:hanging="720"/>
      </w:pPr>
      <w:r w:rsidRPr="00B8633E">
        <w:t xml:space="preserve">20. Sepúlveda J, Bustreo F, Tapia R, et al. Improvement of child survival in Mexico: the diagonal approach. </w:t>
      </w:r>
      <w:r w:rsidRPr="00B8633E">
        <w:rPr>
          <w:i/>
        </w:rPr>
        <w:t>The Lancet</w:t>
      </w:r>
      <w:r w:rsidRPr="00B8633E">
        <w:t xml:space="preserve"> 2006;368(9551):2017-27.</w:t>
      </w:r>
    </w:p>
    <w:p w14:paraId="40AE902C" w14:textId="77777777" w:rsidR="00B8633E" w:rsidRPr="00B8633E" w:rsidRDefault="00B8633E" w:rsidP="00B8633E">
      <w:pPr>
        <w:pStyle w:val="EndNoteBibliography"/>
        <w:ind w:left="720" w:hanging="720"/>
      </w:pPr>
      <w:r w:rsidRPr="00B8633E">
        <w:t xml:space="preserve">21. Vaupel JW, Canudas-Romo V. Decomposing change in life expectancy: A bouquet of formulas in honor of Nathan Keyfitz’s 90th birthday. </w:t>
      </w:r>
      <w:r w:rsidRPr="00B8633E">
        <w:rPr>
          <w:i/>
        </w:rPr>
        <w:t>Demography</w:t>
      </w:r>
      <w:r w:rsidRPr="00B8633E">
        <w:t xml:space="preserve"> 2003;40(2):201-16.</w:t>
      </w:r>
    </w:p>
    <w:p w14:paraId="5CB4A580" w14:textId="77777777" w:rsidR="00B8633E" w:rsidRPr="00B8633E" w:rsidRDefault="00B8633E" w:rsidP="00B8633E">
      <w:pPr>
        <w:pStyle w:val="EndNoteBibliography"/>
        <w:ind w:left="720" w:hanging="720"/>
      </w:pPr>
      <w:r w:rsidRPr="00B8633E">
        <w:t xml:space="preserve">22. Shkolnikov VM, Andreev EM, Zhang Z, et al. Losses of expected lifetime in the United States and other developed countries: methods and empirical analyses. </w:t>
      </w:r>
      <w:r w:rsidRPr="00B8633E">
        <w:rPr>
          <w:i/>
        </w:rPr>
        <w:t>Demography</w:t>
      </w:r>
      <w:r w:rsidRPr="00B8633E">
        <w:t xml:space="preserve"> 2011;48(1):211-39.</w:t>
      </w:r>
    </w:p>
    <w:p w14:paraId="7D4DA556" w14:textId="044939B0" w:rsidR="00B8633E" w:rsidRPr="00B8633E" w:rsidRDefault="00B8633E" w:rsidP="00B8633E">
      <w:pPr>
        <w:pStyle w:val="EndNoteBibliography"/>
        <w:ind w:left="720" w:hanging="720"/>
      </w:pPr>
      <w:r w:rsidRPr="00B8633E">
        <w:t xml:space="preserve">23. INEGI. National Institute of Statistics: Micro-data files on mortality data 1995-2015 2017 [Available from: </w:t>
      </w:r>
      <w:hyperlink r:id="rId12" w:history="1">
        <w:r w:rsidRPr="00B8633E">
          <w:rPr>
            <w:rStyle w:val="Hyperlink"/>
          </w:rPr>
          <w:t>http://www.beta.inegi.org.mx/proyectos/registros/vitales/mortalidad/default.html</w:t>
        </w:r>
      </w:hyperlink>
      <w:r w:rsidRPr="00B8633E">
        <w:t xml:space="preserve"> accessed 21/4/2017 2017.</w:t>
      </w:r>
    </w:p>
    <w:p w14:paraId="42390E1A" w14:textId="11A54584" w:rsidR="00B8633E" w:rsidRPr="00B8633E" w:rsidRDefault="00B8633E" w:rsidP="00B8633E">
      <w:pPr>
        <w:pStyle w:val="EndNoteBibliography"/>
        <w:ind w:left="720" w:hanging="720"/>
      </w:pPr>
      <w:r w:rsidRPr="00B8633E">
        <w:t xml:space="preserve">24. CONAPO. Mexican Population Council: Population estimates. 2017 [Available from: </w:t>
      </w:r>
      <w:hyperlink r:id="rId13" w:history="1">
        <w:r w:rsidRPr="00B8633E">
          <w:rPr>
            <w:rStyle w:val="Hyperlink"/>
          </w:rPr>
          <w:t>https://datos.gob.mx/busca/dataset/activity/proyecciones-de-la-poblacion-de-mexico</w:t>
        </w:r>
      </w:hyperlink>
      <w:r w:rsidRPr="00B8633E">
        <w:t xml:space="preserve"> accessed 21/4/2017 2017.</w:t>
      </w:r>
    </w:p>
    <w:p w14:paraId="056C9463" w14:textId="77777777" w:rsidR="00B8633E" w:rsidRPr="001F2AD2" w:rsidRDefault="00B8633E" w:rsidP="00B8633E">
      <w:pPr>
        <w:pStyle w:val="EndNoteBibliography"/>
        <w:ind w:left="720" w:hanging="720"/>
        <w:rPr>
          <w:lang w:val="es-MX"/>
        </w:rPr>
      </w:pPr>
      <w:r w:rsidRPr="001F2AD2">
        <w:rPr>
          <w:lang w:val="es-MX"/>
        </w:rPr>
        <w:t xml:space="preserve">25. Franco-Marina F, Lozano R, Villa B, et al. La mortalidad en México, 2000-2004. Muertes Evitables: magnitud, distribución y tendencias. </w:t>
      </w:r>
      <w:r w:rsidRPr="001F2AD2">
        <w:rPr>
          <w:i/>
          <w:lang w:val="es-MX"/>
        </w:rPr>
        <w:t>Dirección General de Información en Salud, Secretaría de Salud México</w:t>
      </w:r>
      <w:r w:rsidRPr="001F2AD2">
        <w:rPr>
          <w:lang w:val="es-MX"/>
        </w:rPr>
        <w:t xml:space="preserve"> 2006:2.</w:t>
      </w:r>
    </w:p>
    <w:p w14:paraId="5751A95F" w14:textId="77777777" w:rsidR="00B8633E" w:rsidRPr="00B8633E" w:rsidRDefault="00B8633E" w:rsidP="00B8633E">
      <w:pPr>
        <w:pStyle w:val="EndNoteBibliography"/>
        <w:ind w:left="720" w:hanging="720"/>
      </w:pPr>
      <w:r w:rsidRPr="00B8633E">
        <w:t xml:space="preserve">26. Nolte E, McKee CM. Measuring the health of nations: updating an earlier analysis. </w:t>
      </w:r>
      <w:r w:rsidRPr="00B8633E">
        <w:rPr>
          <w:i/>
        </w:rPr>
        <w:t>Health affairs</w:t>
      </w:r>
      <w:r w:rsidRPr="00B8633E">
        <w:t xml:space="preserve"> 2008;27(1):58-71.</w:t>
      </w:r>
    </w:p>
    <w:p w14:paraId="6BC6FE75" w14:textId="77777777" w:rsidR="00B8633E" w:rsidRPr="00B8633E" w:rsidRDefault="00B8633E" w:rsidP="00B8633E">
      <w:pPr>
        <w:pStyle w:val="EndNoteBibliography"/>
        <w:ind w:left="720" w:hanging="720"/>
      </w:pPr>
      <w:r w:rsidRPr="00B8633E">
        <w:t xml:space="preserve">27. Nolte E, McKee M. Measuring the health of nations: analysis of mortality amenable to health care. </w:t>
      </w:r>
      <w:r w:rsidRPr="00B8633E">
        <w:rPr>
          <w:i/>
        </w:rPr>
        <w:t>Bmj</w:t>
      </w:r>
      <w:r w:rsidRPr="00B8633E">
        <w:t xml:space="preserve"> 2003;327(7424):1129.</w:t>
      </w:r>
    </w:p>
    <w:p w14:paraId="5AD79420" w14:textId="77777777" w:rsidR="00B8633E" w:rsidRPr="00B8633E" w:rsidRDefault="00B8633E" w:rsidP="00B8633E">
      <w:pPr>
        <w:pStyle w:val="EndNoteBibliography"/>
        <w:ind w:left="720" w:hanging="720"/>
      </w:pPr>
      <w:r w:rsidRPr="00B8633E">
        <w:t xml:space="preserve">28. Frías SM, Finkelhor D. Homicide of children and adolescents in Mexico (1990–2013). </w:t>
      </w:r>
      <w:r w:rsidRPr="00B8633E">
        <w:rPr>
          <w:i/>
        </w:rPr>
        <w:t>International Journal of Comparative and Applied Criminal Justice</w:t>
      </w:r>
      <w:r w:rsidRPr="00B8633E">
        <w:t xml:space="preserve"> 2017:1-17.</w:t>
      </w:r>
    </w:p>
    <w:p w14:paraId="7789C085" w14:textId="77777777" w:rsidR="00B8633E" w:rsidRPr="00B8633E" w:rsidRDefault="00B8633E" w:rsidP="00B8633E">
      <w:pPr>
        <w:pStyle w:val="EndNoteBibliography"/>
        <w:ind w:left="720" w:hanging="720"/>
      </w:pPr>
      <w:r w:rsidRPr="00B8633E">
        <w:t xml:space="preserve">29. van Raalte AA, Caswell H. Perturbation analysis of indices of lifespan variability. </w:t>
      </w:r>
      <w:r w:rsidRPr="00B8633E">
        <w:rPr>
          <w:i/>
        </w:rPr>
        <w:t>Demography</w:t>
      </w:r>
      <w:r w:rsidRPr="00B8633E">
        <w:t xml:space="preserve"> 2013;50(5):1615-40.</w:t>
      </w:r>
    </w:p>
    <w:p w14:paraId="2F403245" w14:textId="77777777" w:rsidR="00B8633E" w:rsidRPr="00B8633E" w:rsidRDefault="00B8633E" w:rsidP="00B8633E">
      <w:pPr>
        <w:pStyle w:val="EndNoteBibliography"/>
        <w:ind w:left="720" w:hanging="720"/>
      </w:pPr>
      <w:r w:rsidRPr="00B8633E">
        <w:t xml:space="preserve">30. Zhang Z, Vaupel JW. The age separating early deaths from late deaths. </w:t>
      </w:r>
      <w:r w:rsidRPr="00B8633E">
        <w:rPr>
          <w:i/>
        </w:rPr>
        <w:t>Demographic Research</w:t>
      </w:r>
      <w:r w:rsidRPr="00B8633E">
        <w:t xml:space="preserve"> 2009;20(29):721-30.</w:t>
      </w:r>
    </w:p>
    <w:p w14:paraId="2CDFCC8E" w14:textId="77777777" w:rsidR="00B8633E" w:rsidRPr="00B8633E" w:rsidRDefault="00B8633E" w:rsidP="00B8633E">
      <w:pPr>
        <w:pStyle w:val="EndNoteBibliography"/>
        <w:ind w:left="720" w:hanging="720"/>
      </w:pPr>
      <w:r w:rsidRPr="00B8633E">
        <w:t xml:space="preserve">31. Camarda CG. MortalitySmooth: An R Package for Smoothing Poisson Counts with P-Splines. </w:t>
      </w:r>
      <w:r w:rsidRPr="00B8633E">
        <w:rPr>
          <w:i/>
        </w:rPr>
        <w:t>Journal of Statistical Software</w:t>
      </w:r>
      <w:r w:rsidRPr="00B8633E">
        <w:t xml:space="preserve"> 2012;50:1-24.</w:t>
      </w:r>
    </w:p>
    <w:p w14:paraId="6F48C8AD" w14:textId="77777777" w:rsidR="00B8633E" w:rsidRPr="00B8633E" w:rsidRDefault="00B8633E" w:rsidP="00B8633E">
      <w:pPr>
        <w:pStyle w:val="EndNoteBibliography"/>
        <w:ind w:left="720" w:hanging="720"/>
      </w:pPr>
      <w:r w:rsidRPr="00B8633E">
        <w:t>32. Preston SH, Heuveline P, Guillot M. Demography. Measuring and Modeling Population Processes: Blackwell 2001.</w:t>
      </w:r>
    </w:p>
    <w:p w14:paraId="111CFD45" w14:textId="77777777" w:rsidR="00B8633E" w:rsidRPr="00B8633E" w:rsidRDefault="00B8633E" w:rsidP="00B8633E">
      <w:pPr>
        <w:pStyle w:val="EndNoteBibliography"/>
        <w:ind w:left="720" w:hanging="720"/>
      </w:pPr>
      <w:r w:rsidRPr="00B8633E">
        <w:t xml:space="preserve">33. Horiuchi S, Wilmoth JR, Pletcher SD. A decomposition method based on a model of continuous change. </w:t>
      </w:r>
      <w:r w:rsidRPr="00B8633E">
        <w:rPr>
          <w:i/>
        </w:rPr>
        <w:t>Demography</w:t>
      </w:r>
      <w:r w:rsidRPr="00B8633E">
        <w:t xml:space="preserve"> 2008;45(4):785-801.</w:t>
      </w:r>
    </w:p>
    <w:p w14:paraId="7729116F" w14:textId="77777777" w:rsidR="00B8633E" w:rsidRPr="00B8633E" w:rsidRDefault="00B8633E" w:rsidP="00B8633E">
      <w:pPr>
        <w:pStyle w:val="EndNoteBibliography"/>
        <w:ind w:left="720" w:hanging="720"/>
      </w:pPr>
      <w:r w:rsidRPr="00B8633E">
        <w:t>34. Team R Core. R: A language and environment for statistical computing. 2013</w:t>
      </w:r>
    </w:p>
    <w:p w14:paraId="159EB2BE" w14:textId="202CF112"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lastRenderedPageBreak/>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rPr>
        <w:lastRenderedPageBreak/>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62DB1C39" w:rsidR="00BD3A3C" w:rsidRPr="00852084" w:rsidRDefault="00960C6B" w:rsidP="00CB596C">
      <w:pPr>
        <w:rPr>
          <w:rFonts w:ascii="Times New Roman" w:eastAsiaTheme="minorEastAsia" w:hAnsi="Times New Roman" w:cs="Times New Roman"/>
          <w:b/>
        </w:rPr>
      </w:pPr>
      <w:r>
        <w:rPr>
          <w:noProof/>
        </w:rPr>
        <w:lastRenderedPageBreak/>
        <w:drawing>
          <wp:anchor distT="0" distB="0" distL="114300" distR="114300" simplePos="0" relativeHeight="251665408" behindDoc="0" locked="0" layoutInCell="1" allowOverlap="1" wp14:anchorId="112F22A0" wp14:editId="74D19159">
            <wp:simplePos x="0" y="0"/>
            <wp:positionH relativeFrom="column">
              <wp:posOffset>-829945</wp:posOffset>
            </wp:positionH>
            <wp:positionV relativeFrom="paragraph">
              <wp:posOffset>386080</wp:posOffset>
            </wp:positionV>
            <wp:extent cx="7586345" cy="43548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86345" cy="4354830"/>
                    </a:xfrm>
                    <a:prstGeom prst="rect">
                      <a:avLst/>
                    </a:prstGeom>
                  </pic:spPr>
                </pic:pic>
              </a:graphicData>
            </a:graphic>
            <wp14:sizeRelH relativeFrom="page">
              <wp14:pctWidth>0</wp14:pctWidth>
            </wp14:sizeRelH>
            <wp14:sizeRelV relativeFrom="page">
              <wp14:pctHeight>0</wp14:pctHeight>
            </wp14:sizeRelV>
          </wp:anchor>
        </w:drawing>
      </w:r>
      <w:r w:rsidR="00A47C1C">
        <w:rPr>
          <w:rFonts w:ascii="Times New Roman" w:eastAsiaTheme="minorEastAsia" w:hAnsi="Times New Roman" w:cs="Times New Roman"/>
          <w:b/>
        </w:rPr>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5CE59DED" w:rsidR="00583207" w:rsidRPr="00CB596C" w:rsidRDefault="00960C6B" w:rsidP="00CB596C">
      <w:pPr>
        <w:rPr>
          <w:rFonts w:ascii="Calibri" w:hAnsi="Calibri" w:cs="Calibri"/>
          <w:b/>
          <w:noProof/>
        </w:rPr>
      </w:pPr>
      <w:r>
        <w:rPr>
          <w:noProof/>
        </w:rPr>
        <w:t xml:space="preserve"> </w:t>
      </w:r>
    </w:p>
    <w:sectPr w:rsidR="00583207" w:rsidRPr="00CB596C" w:rsidSect="00D91C57">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iram Beltran-Sanchez" w:date="2018-01-24T09:02:00Z" w:initials="HB">
    <w:p w14:paraId="72B6BC2E" w14:textId="17D942B7" w:rsidR="00DE7EE0" w:rsidRPr="006E2894" w:rsidRDefault="00DE7EE0">
      <w:pPr>
        <w:pStyle w:val="CommentText"/>
        <w:rPr>
          <w:lang w:val="es-MX"/>
        </w:rPr>
      </w:pPr>
      <w:r>
        <w:rPr>
          <w:rStyle w:val="CommentReference"/>
        </w:rPr>
        <w:annotationRef/>
      </w:r>
      <w:r w:rsidRPr="006E2894">
        <w:rPr>
          <w:lang w:val="es-MX"/>
        </w:rPr>
        <w:t xml:space="preserve">Como puedes ver me estoy enfocando </w:t>
      </w:r>
      <w:proofErr w:type="spellStart"/>
      <w:r w:rsidRPr="006E2894">
        <w:rPr>
          <w:lang w:val="es-MX"/>
        </w:rPr>
        <w:t>mas</w:t>
      </w:r>
      <w:proofErr w:type="spellEnd"/>
      <w:r w:rsidRPr="006E2894">
        <w:rPr>
          <w:lang w:val="es-MX"/>
        </w:rPr>
        <w:t xml:space="preserve"> en homicidios y brevemente menciono otras causas. </w:t>
      </w:r>
      <w:r>
        <w:rPr>
          <w:lang w:val="es-MX"/>
        </w:rPr>
        <w:t xml:space="preserve"> Ve que opina, si quieres añadir </w:t>
      </w:r>
      <w:proofErr w:type="spellStart"/>
      <w:r>
        <w:rPr>
          <w:lang w:val="es-MX"/>
        </w:rPr>
        <w:t>mas</w:t>
      </w:r>
      <w:proofErr w:type="spellEnd"/>
      <w:r>
        <w:rPr>
          <w:lang w:val="es-MX"/>
        </w:rPr>
        <w:t xml:space="preserve"> </w:t>
      </w:r>
      <w:proofErr w:type="spellStart"/>
      <w:r>
        <w:rPr>
          <w:lang w:val="es-MX"/>
        </w:rPr>
        <w:t>esta</w:t>
      </w:r>
      <w:proofErr w:type="spellEnd"/>
      <w:r>
        <w:rPr>
          <w:lang w:val="es-MX"/>
        </w:rPr>
        <w:t xml:space="preserve"> bien.</w:t>
      </w:r>
    </w:p>
  </w:comment>
  <w:comment w:id="2" w:author="Hiram Beltran-Sanchez" w:date="2018-01-24T09:10:00Z" w:initials="HB">
    <w:p w14:paraId="5FBF3B29" w14:textId="76D198C1" w:rsidR="00DE7EE0" w:rsidRPr="00877607" w:rsidRDefault="00DE7EE0">
      <w:pPr>
        <w:pStyle w:val="CommentText"/>
        <w:rPr>
          <w:lang w:val="es-MX"/>
        </w:rPr>
      </w:pPr>
      <w:r>
        <w:rPr>
          <w:rStyle w:val="CommentReference"/>
        </w:rPr>
        <w:annotationRef/>
      </w:r>
      <w:r w:rsidRPr="00877607">
        <w:rPr>
          <w:lang w:val="es-MX"/>
        </w:rPr>
        <w:t xml:space="preserve">Necesitamos una </w:t>
      </w:r>
      <w:proofErr w:type="spellStart"/>
      <w:r w:rsidRPr="00877607">
        <w:rPr>
          <w:lang w:val="es-MX"/>
        </w:rPr>
        <w:t>oracion</w:t>
      </w:r>
      <w:proofErr w:type="spellEnd"/>
      <w:r w:rsidRPr="00877607">
        <w:rPr>
          <w:lang w:val="es-MX"/>
        </w:rPr>
        <w:t xml:space="preserve"> que describa que significa ese valor de 1.21, tiene que ser una </w:t>
      </w:r>
      <w:proofErr w:type="spellStart"/>
      <w:r w:rsidRPr="00877607">
        <w:rPr>
          <w:lang w:val="es-MX"/>
        </w:rPr>
        <w:t>oracion</w:t>
      </w:r>
      <w:proofErr w:type="spellEnd"/>
      <w:r w:rsidRPr="00877607">
        <w:rPr>
          <w:lang w:val="es-MX"/>
        </w:rPr>
        <w:t xml:space="preserve"> simple y </w:t>
      </w:r>
      <w:proofErr w:type="spellStart"/>
      <w:r w:rsidRPr="00877607">
        <w:rPr>
          <w:lang w:val="es-MX"/>
        </w:rPr>
        <w:t>facil</w:t>
      </w:r>
      <w:proofErr w:type="spellEnd"/>
      <w:r w:rsidRPr="00877607">
        <w:rPr>
          <w:lang w:val="es-MX"/>
        </w:rPr>
        <w:t xml:space="preserve"> de entender para gente no familiarizada con estas cosas. </w:t>
      </w:r>
      <w:r>
        <w:rPr>
          <w:lang w:val="es-MX"/>
        </w:rPr>
        <w:t xml:space="preserve"> Recuerda que en la </w:t>
      </w:r>
      <w:proofErr w:type="spellStart"/>
      <w:r>
        <w:rPr>
          <w:lang w:val="es-MX"/>
        </w:rPr>
        <w:t>seccion</w:t>
      </w:r>
      <w:proofErr w:type="spellEnd"/>
      <w:r>
        <w:rPr>
          <w:lang w:val="es-MX"/>
        </w:rPr>
        <w:t xml:space="preserve"> de arriba donde presentamos e+ decimos que usamos este indicador porque “</w:t>
      </w:r>
      <w:proofErr w:type="spellStart"/>
      <w:r>
        <w:rPr>
          <w:lang w:val="es-MX"/>
        </w:rPr>
        <w:t>it</w:t>
      </w:r>
      <w:proofErr w:type="spellEnd"/>
      <w:r>
        <w:rPr>
          <w:lang w:val="es-MX"/>
        </w:rPr>
        <w:t xml:space="preserve"> </w:t>
      </w:r>
      <w:proofErr w:type="spellStart"/>
      <w:r>
        <w:rPr>
          <w:lang w:val="es-MX"/>
        </w:rPr>
        <w:t>is</w:t>
      </w:r>
      <w:proofErr w:type="spellEnd"/>
      <w:r>
        <w:rPr>
          <w:lang w:val="es-MX"/>
        </w:rPr>
        <w:t xml:space="preserve"> </w:t>
      </w:r>
      <w:proofErr w:type="spellStart"/>
      <w:r w:rsidRPr="00877607">
        <w:rPr>
          <w:rFonts w:ascii="Times New Roman" w:eastAsiaTheme="minorEastAsia" w:hAnsi="Times New Roman" w:cs="Times New Roman"/>
          <w:lang w:val="es-MX"/>
        </w:rPr>
        <w:t>easy</w:t>
      </w:r>
      <w:proofErr w:type="spellEnd"/>
      <w:r w:rsidRPr="00877607">
        <w:rPr>
          <w:rFonts w:ascii="Times New Roman" w:eastAsiaTheme="minorEastAsia" w:hAnsi="Times New Roman" w:cs="Times New Roman"/>
          <w:lang w:val="es-MX"/>
        </w:rPr>
        <w:t xml:space="preserve"> to </w:t>
      </w:r>
      <w:proofErr w:type="spellStart"/>
      <w:r w:rsidRPr="00877607">
        <w:rPr>
          <w:rFonts w:ascii="Times New Roman" w:eastAsiaTheme="minorEastAsia" w:hAnsi="Times New Roman" w:cs="Times New Roman"/>
          <w:lang w:val="es-MX"/>
        </w:rPr>
        <w:t>understand</w:t>
      </w:r>
      <w:proofErr w:type="spellEnd"/>
      <w:r>
        <w:rPr>
          <w:lang w:val="es-MX"/>
        </w:rPr>
        <w:t>”.</w:t>
      </w:r>
    </w:p>
  </w:comment>
  <w:comment w:id="3" w:author="Hiram Beltran-Sanchez" w:date="2018-01-24T09:29:00Z" w:initials="HB">
    <w:p w14:paraId="22985020" w14:textId="34731895" w:rsidR="00DE7EE0" w:rsidRPr="00CD472D" w:rsidRDefault="00DE7EE0">
      <w:pPr>
        <w:pStyle w:val="CommentText"/>
        <w:rPr>
          <w:lang w:val="es-MX"/>
        </w:rPr>
      </w:pPr>
      <w:r>
        <w:rPr>
          <w:rStyle w:val="CommentReference"/>
        </w:rPr>
        <w:annotationRef/>
      </w:r>
      <w:r w:rsidRPr="00CD472D">
        <w:rPr>
          <w:lang w:val="es-MX"/>
        </w:rPr>
        <w:t xml:space="preserve">Puse diabetes </w:t>
      </w:r>
      <w:proofErr w:type="spellStart"/>
      <w:r w:rsidRPr="00CD472D">
        <w:rPr>
          <w:lang w:val="es-MX"/>
        </w:rPr>
        <w:t>aqui</w:t>
      </w:r>
      <w:proofErr w:type="spellEnd"/>
      <w:r w:rsidRPr="00CD472D">
        <w:rPr>
          <w:lang w:val="es-MX"/>
        </w:rPr>
        <w:t xml:space="preserve"> para no entrar en mucho detalle. </w:t>
      </w:r>
      <w:proofErr w:type="spellStart"/>
      <w:r>
        <w:rPr>
          <w:lang w:val="es-MX"/>
        </w:rPr>
        <w:t>Acomodalo</w:t>
      </w:r>
      <w:proofErr w:type="spellEnd"/>
      <w:r>
        <w:rPr>
          <w:lang w:val="es-MX"/>
        </w:rPr>
        <w:t xml:space="preserve"> como creas </w:t>
      </w:r>
      <w:proofErr w:type="spellStart"/>
      <w:r>
        <w:rPr>
          <w:lang w:val="es-MX"/>
        </w:rPr>
        <w:t>mas</w:t>
      </w:r>
      <w:proofErr w:type="spellEnd"/>
      <w:r>
        <w:rPr>
          <w:lang w:val="es-MX"/>
        </w:rPr>
        <w:t xml:space="preserve"> conveniente.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B6BC2E" w15:done="0"/>
  <w15:commentEx w15:paraId="5FBF3B29" w15:done="0"/>
  <w15:commentEx w15:paraId="2298502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2CE61" w14:textId="77777777" w:rsidR="00A5046F" w:rsidRDefault="00A5046F" w:rsidP="008626B5">
      <w:r>
        <w:separator/>
      </w:r>
    </w:p>
  </w:endnote>
  <w:endnote w:type="continuationSeparator" w:id="0">
    <w:p w14:paraId="4FF77044" w14:textId="77777777" w:rsidR="00A5046F" w:rsidRDefault="00A5046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0AF7ECFF" w:rsidR="00DE7EE0" w:rsidRDefault="00DE7EE0">
        <w:pPr>
          <w:pStyle w:val="Footer"/>
          <w:jc w:val="right"/>
        </w:pPr>
        <w:r>
          <w:fldChar w:fldCharType="begin"/>
        </w:r>
        <w:r>
          <w:instrText xml:space="preserve"> PAGE   \* MERGEFORMAT </w:instrText>
        </w:r>
        <w:r>
          <w:fldChar w:fldCharType="separate"/>
        </w:r>
        <w:r w:rsidR="003811B1">
          <w:rPr>
            <w:noProof/>
          </w:rPr>
          <w:t>3</w:t>
        </w:r>
        <w:r>
          <w:rPr>
            <w:noProof/>
          </w:rPr>
          <w:fldChar w:fldCharType="end"/>
        </w:r>
      </w:p>
    </w:sdtContent>
  </w:sdt>
  <w:p w14:paraId="1861A259" w14:textId="77777777" w:rsidR="00DE7EE0" w:rsidRDefault="00DE7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66173" w14:textId="77777777" w:rsidR="00A5046F" w:rsidRDefault="00A5046F" w:rsidP="008626B5">
      <w:r>
        <w:separator/>
      </w:r>
    </w:p>
  </w:footnote>
  <w:footnote w:type="continuationSeparator" w:id="0">
    <w:p w14:paraId="2F52DB3C" w14:textId="77777777" w:rsidR="00A5046F" w:rsidRDefault="00A5046F"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DE7EE0" w:rsidRPr="002E5219" w:rsidRDefault="00DE7EE0" w:rsidP="008626B5">
        <w:pPr>
          <w:pStyle w:val="Header"/>
        </w:pPr>
        <w:r w:rsidRPr="002E5219">
          <w:t xml:space="preserve">Aburto &amp; </w:t>
        </w:r>
        <w:proofErr w:type="spellStart"/>
        <w:r w:rsidRPr="002E5219">
          <w:t>Beltrán</w:t>
        </w:r>
        <w:proofErr w:type="spellEnd"/>
        <w:r w:rsidRPr="002E5219">
          <w:t xml:space="preserve">-Sánchez, Violence and </w:t>
        </w:r>
        <w:r>
          <w:t>l</w:t>
        </w:r>
        <w:r w:rsidRPr="002E5219">
          <w:t xml:space="preserve">ifespan variation in Mexico </w:t>
        </w:r>
      </w:p>
    </w:sdtContent>
  </w:sdt>
  <w:p w14:paraId="1E1078A1" w14:textId="77777777" w:rsidR="00DE7EE0" w:rsidRPr="002E5219" w:rsidRDefault="00DE7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m Beltran-Sanchez">
    <w15:presenceInfo w15:providerId="Windows Live" w15:userId="2bf15d5faeae5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item&gt;89&lt;/item&gt;&lt;item&gt;90&lt;/item&gt;&lt;item&gt;91&lt;/item&gt;&lt;item&gt;93&lt;/item&gt;&lt;item&gt;94&lt;/item&gt;&lt;item&gt;98&lt;/item&gt;&lt;item&gt;100&lt;/item&gt;&lt;item&gt;102&lt;/item&gt;&lt;item&gt;103&lt;/item&gt;&lt;item&gt;104&lt;/item&gt;&lt;item&gt;105&lt;/item&gt;&lt;item&gt;106&lt;/item&gt;&lt;item&gt;107&lt;/item&gt;&lt;item&gt;109&lt;/item&gt;&lt;item&gt;110&lt;/item&gt;&lt;item&gt;111&lt;/item&gt;&lt;item&gt;112&lt;/item&gt;&lt;item&gt;113&lt;/item&gt;&lt;item&gt;115&lt;/item&gt;&lt;/record-ids&gt;&lt;/item&gt;&lt;/Libraries&gt;"/>
  </w:docVars>
  <w:rsids>
    <w:rsidRoot w:val="00897FA5"/>
    <w:rsid w:val="0000056F"/>
    <w:rsid w:val="000010E2"/>
    <w:rsid w:val="000011F5"/>
    <w:rsid w:val="00002324"/>
    <w:rsid w:val="00006CF3"/>
    <w:rsid w:val="0000744F"/>
    <w:rsid w:val="00012438"/>
    <w:rsid w:val="000133A2"/>
    <w:rsid w:val="000140A4"/>
    <w:rsid w:val="000158AD"/>
    <w:rsid w:val="00016C76"/>
    <w:rsid w:val="000225CE"/>
    <w:rsid w:val="00023253"/>
    <w:rsid w:val="00024C0A"/>
    <w:rsid w:val="00034D1D"/>
    <w:rsid w:val="00035F7D"/>
    <w:rsid w:val="00037C6E"/>
    <w:rsid w:val="000401DA"/>
    <w:rsid w:val="000510ED"/>
    <w:rsid w:val="00053745"/>
    <w:rsid w:val="00053A64"/>
    <w:rsid w:val="00053E52"/>
    <w:rsid w:val="00057052"/>
    <w:rsid w:val="000610F5"/>
    <w:rsid w:val="000623C6"/>
    <w:rsid w:val="000652F3"/>
    <w:rsid w:val="0007098C"/>
    <w:rsid w:val="00070F33"/>
    <w:rsid w:val="0007160B"/>
    <w:rsid w:val="000751FF"/>
    <w:rsid w:val="00075A85"/>
    <w:rsid w:val="00093F2C"/>
    <w:rsid w:val="00096021"/>
    <w:rsid w:val="00096625"/>
    <w:rsid w:val="0009676B"/>
    <w:rsid w:val="000976B1"/>
    <w:rsid w:val="000A06F0"/>
    <w:rsid w:val="000A204A"/>
    <w:rsid w:val="000A2B79"/>
    <w:rsid w:val="000A305E"/>
    <w:rsid w:val="000A379B"/>
    <w:rsid w:val="000A3AF0"/>
    <w:rsid w:val="000A4E0C"/>
    <w:rsid w:val="000A7C70"/>
    <w:rsid w:val="000B0B26"/>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5565"/>
    <w:rsid w:val="000E70CE"/>
    <w:rsid w:val="000F3403"/>
    <w:rsid w:val="000F4727"/>
    <w:rsid w:val="000F4B15"/>
    <w:rsid w:val="000F6024"/>
    <w:rsid w:val="000F66DA"/>
    <w:rsid w:val="000F6E84"/>
    <w:rsid w:val="00102234"/>
    <w:rsid w:val="00102266"/>
    <w:rsid w:val="00103644"/>
    <w:rsid w:val="00114117"/>
    <w:rsid w:val="001154AB"/>
    <w:rsid w:val="00115CC5"/>
    <w:rsid w:val="00121776"/>
    <w:rsid w:val="00123B85"/>
    <w:rsid w:val="0013165F"/>
    <w:rsid w:val="00133BA8"/>
    <w:rsid w:val="00133EFE"/>
    <w:rsid w:val="00135876"/>
    <w:rsid w:val="0013634E"/>
    <w:rsid w:val="00142693"/>
    <w:rsid w:val="001427B0"/>
    <w:rsid w:val="001438E2"/>
    <w:rsid w:val="00143AA0"/>
    <w:rsid w:val="00146D70"/>
    <w:rsid w:val="00147564"/>
    <w:rsid w:val="00147C2A"/>
    <w:rsid w:val="00151B70"/>
    <w:rsid w:val="001520C4"/>
    <w:rsid w:val="0015223E"/>
    <w:rsid w:val="001533CA"/>
    <w:rsid w:val="001554F3"/>
    <w:rsid w:val="00161D5F"/>
    <w:rsid w:val="00166E6F"/>
    <w:rsid w:val="001678BD"/>
    <w:rsid w:val="001727D8"/>
    <w:rsid w:val="001740BF"/>
    <w:rsid w:val="0017529C"/>
    <w:rsid w:val="0018100B"/>
    <w:rsid w:val="001815A2"/>
    <w:rsid w:val="00183773"/>
    <w:rsid w:val="00184A14"/>
    <w:rsid w:val="00185A04"/>
    <w:rsid w:val="00185EDC"/>
    <w:rsid w:val="00186759"/>
    <w:rsid w:val="00186C59"/>
    <w:rsid w:val="00190B5F"/>
    <w:rsid w:val="0019263E"/>
    <w:rsid w:val="00195368"/>
    <w:rsid w:val="001957A2"/>
    <w:rsid w:val="00196B2F"/>
    <w:rsid w:val="00196DF0"/>
    <w:rsid w:val="001A1137"/>
    <w:rsid w:val="001B4A59"/>
    <w:rsid w:val="001B5964"/>
    <w:rsid w:val="001B5AE5"/>
    <w:rsid w:val="001C18C8"/>
    <w:rsid w:val="001C5C3B"/>
    <w:rsid w:val="001E1AEB"/>
    <w:rsid w:val="001E1FC5"/>
    <w:rsid w:val="001E3927"/>
    <w:rsid w:val="001E562B"/>
    <w:rsid w:val="001E58D9"/>
    <w:rsid w:val="001F2AD2"/>
    <w:rsid w:val="001F6484"/>
    <w:rsid w:val="0020305D"/>
    <w:rsid w:val="00203EDC"/>
    <w:rsid w:val="00211E35"/>
    <w:rsid w:val="00212E6B"/>
    <w:rsid w:val="00214128"/>
    <w:rsid w:val="0021479E"/>
    <w:rsid w:val="00215249"/>
    <w:rsid w:val="00215A0E"/>
    <w:rsid w:val="0021742B"/>
    <w:rsid w:val="0022329A"/>
    <w:rsid w:val="00230647"/>
    <w:rsid w:val="00234F0D"/>
    <w:rsid w:val="0023597C"/>
    <w:rsid w:val="0023715B"/>
    <w:rsid w:val="00237F54"/>
    <w:rsid w:val="00241894"/>
    <w:rsid w:val="002427D2"/>
    <w:rsid w:val="00245DEB"/>
    <w:rsid w:val="002463B3"/>
    <w:rsid w:val="00254807"/>
    <w:rsid w:val="00256CCC"/>
    <w:rsid w:val="002571BD"/>
    <w:rsid w:val="0025755C"/>
    <w:rsid w:val="00261A8C"/>
    <w:rsid w:val="00267B7B"/>
    <w:rsid w:val="00280918"/>
    <w:rsid w:val="00281965"/>
    <w:rsid w:val="00282F01"/>
    <w:rsid w:val="0028674F"/>
    <w:rsid w:val="00287473"/>
    <w:rsid w:val="00292D6F"/>
    <w:rsid w:val="00292DD8"/>
    <w:rsid w:val="00292FB1"/>
    <w:rsid w:val="00293569"/>
    <w:rsid w:val="00293E5A"/>
    <w:rsid w:val="00294234"/>
    <w:rsid w:val="00296F8E"/>
    <w:rsid w:val="00297BED"/>
    <w:rsid w:val="002A3461"/>
    <w:rsid w:val="002B24D2"/>
    <w:rsid w:val="002B3A7F"/>
    <w:rsid w:val="002B5CC4"/>
    <w:rsid w:val="002B5E56"/>
    <w:rsid w:val="002B6154"/>
    <w:rsid w:val="002C2018"/>
    <w:rsid w:val="002C5B6D"/>
    <w:rsid w:val="002E059C"/>
    <w:rsid w:val="002E12AE"/>
    <w:rsid w:val="002E3E60"/>
    <w:rsid w:val="002E5219"/>
    <w:rsid w:val="002E5917"/>
    <w:rsid w:val="002E61E9"/>
    <w:rsid w:val="002E68F7"/>
    <w:rsid w:val="002F1B38"/>
    <w:rsid w:val="002F3ACA"/>
    <w:rsid w:val="002F5300"/>
    <w:rsid w:val="002F639F"/>
    <w:rsid w:val="00301966"/>
    <w:rsid w:val="003032B4"/>
    <w:rsid w:val="00305655"/>
    <w:rsid w:val="00306181"/>
    <w:rsid w:val="00312221"/>
    <w:rsid w:val="00312C8E"/>
    <w:rsid w:val="003145A2"/>
    <w:rsid w:val="00314B6E"/>
    <w:rsid w:val="00315CD1"/>
    <w:rsid w:val="00322AB3"/>
    <w:rsid w:val="00325241"/>
    <w:rsid w:val="003269C6"/>
    <w:rsid w:val="00327149"/>
    <w:rsid w:val="00331EC7"/>
    <w:rsid w:val="003347A2"/>
    <w:rsid w:val="003347D9"/>
    <w:rsid w:val="003373D7"/>
    <w:rsid w:val="00340C1C"/>
    <w:rsid w:val="00340C80"/>
    <w:rsid w:val="00344ABF"/>
    <w:rsid w:val="003455BB"/>
    <w:rsid w:val="0034584C"/>
    <w:rsid w:val="003467D2"/>
    <w:rsid w:val="00346F99"/>
    <w:rsid w:val="003507DA"/>
    <w:rsid w:val="00350B82"/>
    <w:rsid w:val="0035474E"/>
    <w:rsid w:val="00355B18"/>
    <w:rsid w:val="0035669C"/>
    <w:rsid w:val="003576E6"/>
    <w:rsid w:val="00357D2E"/>
    <w:rsid w:val="0036116F"/>
    <w:rsid w:val="00361AF1"/>
    <w:rsid w:val="0036394E"/>
    <w:rsid w:val="00374DAD"/>
    <w:rsid w:val="00375441"/>
    <w:rsid w:val="003811B1"/>
    <w:rsid w:val="00381F01"/>
    <w:rsid w:val="0038240D"/>
    <w:rsid w:val="00382A4A"/>
    <w:rsid w:val="00385EAB"/>
    <w:rsid w:val="00387E6D"/>
    <w:rsid w:val="00393D2F"/>
    <w:rsid w:val="0039481A"/>
    <w:rsid w:val="00395379"/>
    <w:rsid w:val="003A0237"/>
    <w:rsid w:val="003A0827"/>
    <w:rsid w:val="003A160D"/>
    <w:rsid w:val="003A7066"/>
    <w:rsid w:val="003B0A16"/>
    <w:rsid w:val="003B0AF3"/>
    <w:rsid w:val="003B0FB1"/>
    <w:rsid w:val="003B1E7D"/>
    <w:rsid w:val="003B2D6E"/>
    <w:rsid w:val="003B54D7"/>
    <w:rsid w:val="003B591E"/>
    <w:rsid w:val="003B6459"/>
    <w:rsid w:val="003C207E"/>
    <w:rsid w:val="003C2485"/>
    <w:rsid w:val="003C5029"/>
    <w:rsid w:val="003D32CF"/>
    <w:rsid w:val="003E1A3A"/>
    <w:rsid w:val="003E3B4F"/>
    <w:rsid w:val="003E60C1"/>
    <w:rsid w:val="003F41E2"/>
    <w:rsid w:val="00403FD3"/>
    <w:rsid w:val="00405E0B"/>
    <w:rsid w:val="00410FFF"/>
    <w:rsid w:val="004116BC"/>
    <w:rsid w:val="00413168"/>
    <w:rsid w:val="0041317F"/>
    <w:rsid w:val="00414CF4"/>
    <w:rsid w:val="00414E48"/>
    <w:rsid w:val="00421100"/>
    <w:rsid w:val="004218ED"/>
    <w:rsid w:val="00422417"/>
    <w:rsid w:val="00430B3C"/>
    <w:rsid w:val="00432140"/>
    <w:rsid w:val="00432525"/>
    <w:rsid w:val="00433C6C"/>
    <w:rsid w:val="004404A1"/>
    <w:rsid w:val="00442C84"/>
    <w:rsid w:val="0044355A"/>
    <w:rsid w:val="00444515"/>
    <w:rsid w:val="00444CE0"/>
    <w:rsid w:val="00455FE1"/>
    <w:rsid w:val="004617D6"/>
    <w:rsid w:val="0046185B"/>
    <w:rsid w:val="004622FC"/>
    <w:rsid w:val="00465D97"/>
    <w:rsid w:val="004754A8"/>
    <w:rsid w:val="0047614E"/>
    <w:rsid w:val="00483D85"/>
    <w:rsid w:val="00486385"/>
    <w:rsid w:val="00486FE4"/>
    <w:rsid w:val="004939C9"/>
    <w:rsid w:val="0049659E"/>
    <w:rsid w:val="00497F1D"/>
    <w:rsid w:val="004A32F8"/>
    <w:rsid w:val="004A4B6E"/>
    <w:rsid w:val="004A4D36"/>
    <w:rsid w:val="004A58B0"/>
    <w:rsid w:val="004A664C"/>
    <w:rsid w:val="004A6E85"/>
    <w:rsid w:val="004A763C"/>
    <w:rsid w:val="004B215A"/>
    <w:rsid w:val="004B5FDD"/>
    <w:rsid w:val="004C093E"/>
    <w:rsid w:val="004C0E7A"/>
    <w:rsid w:val="004C1DC0"/>
    <w:rsid w:val="004C245D"/>
    <w:rsid w:val="004C34BA"/>
    <w:rsid w:val="004C4EA6"/>
    <w:rsid w:val="004C5111"/>
    <w:rsid w:val="004D01EE"/>
    <w:rsid w:val="004D1134"/>
    <w:rsid w:val="004D2DF3"/>
    <w:rsid w:val="004D3C1C"/>
    <w:rsid w:val="004D6A53"/>
    <w:rsid w:val="004D7A20"/>
    <w:rsid w:val="004E2A3E"/>
    <w:rsid w:val="004E568D"/>
    <w:rsid w:val="004F13CE"/>
    <w:rsid w:val="004F3A00"/>
    <w:rsid w:val="004F43B3"/>
    <w:rsid w:val="004F4E17"/>
    <w:rsid w:val="00505200"/>
    <w:rsid w:val="00506554"/>
    <w:rsid w:val="00506D6A"/>
    <w:rsid w:val="0051024E"/>
    <w:rsid w:val="005127DC"/>
    <w:rsid w:val="00515843"/>
    <w:rsid w:val="00521967"/>
    <w:rsid w:val="00524AC0"/>
    <w:rsid w:val="00525247"/>
    <w:rsid w:val="0053188E"/>
    <w:rsid w:val="00532DD6"/>
    <w:rsid w:val="00534541"/>
    <w:rsid w:val="005358D0"/>
    <w:rsid w:val="0053670C"/>
    <w:rsid w:val="00540C98"/>
    <w:rsid w:val="00541E1F"/>
    <w:rsid w:val="005445D9"/>
    <w:rsid w:val="00547C30"/>
    <w:rsid w:val="00556473"/>
    <w:rsid w:val="00556B92"/>
    <w:rsid w:val="00561463"/>
    <w:rsid w:val="0056326E"/>
    <w:rsid w:val="00566AA7"/>
    <w:rsid w:val="00571B9F"/>
    <w:rsid w:val="005721FB"/>
    <w:rsid w:val="00574CAF"/>
    <w:rsid w:val="005765E9"/>
    <w:rsid w:val="00576B85"/>
    <w:rsid w:val="0057716F"/>
    <w:rsid w:val="00577DFB"/>
    <w:rsid w:val="00577EFB"/>
    <w:rsid w:val="00580A28"/>
    <w:rsid w:val="005821D4"/>
    <w:rsid w:val="00582AFA"/>
    <w:rsid w:val="00583207"/>
    <w:rsid w:val="0058411D"/>
    <w:rsid w:val="005841C5"/>
    <w:rsid w:val="005841C8"/>
    <w:rsid w:val="00587778"/>
    <w:rsid w:val="00590148"/>
    <w:rsid w:val="005908BC"/>
    <w:rsid w:val="00592485"/>
    <w:rsid w:val="00596B06"/>
    <w:rsid w:val="0059737B"/>
    <w:rsid w:val="005A1F91"/>
    <w:rsid w:val="005B02EC"/>
    <w:rsid w:val="005B0662"/>
    <w:rsid w:val="005B25D2"/>
    <w:rsid w:val="005B3F32"/>
    <w:rsid w:val="005B45D9"/>
    <w:rsid w:val="005B5ABE"/>
    <w:rsid w:val="005B5B35"/>
    <w:rsid w:val="005C775B"/>
    <w:rsid w:val="005C78C1"/>
    <w:rsid w:val="005C7E5B"/>
    <w:rsid w:val="005D1509"/>
    <w:rsid w:val="005D18E2"/>
    <w:rsid w:val="005D3D25"/>
    <w:rsid w:val="005D4B64"/>
    <w:rsid w:val="005D68A9"/>
    <w:rsid w:val="005E00EC"/>
    <w:rsid w:val="005E0526"/>
    <w:rsid w:val="005E392D"/>
    <w:rsid w:val="005E4AC8"/>
    <w:rsid w:val="005F2A5A"/>
    <w:rsid w:val="005F4FDF"/>
    <w:rsid w:val="005F67D3"/>
    <w:rsid w:val="005F7F34"/>
    <w:rsid w:val="00603B99"/>
    <w:rsid w:val="00610BF4"/>
    <w:rsid w:val="00611D68"/>
    <w:rsid w:val="006158DC"/>
    <w:rsid w:val="006218DF"/>
    <w:rsid w:val="00621A23"/>
    <w:rsid w:val="00623083"/>
    <w:rsid w:val="00624AC6"/>
    <w:rsid w:val="00627B45"/>
    <w:rsid w:val="006324D9"/>
    <w:rsid w:val="006343C1"/>
    <w:rsid w:val="00637015"/>
    <w:rsid w:val="00637267"/>
    <w:rsid w:val="00637765"/>
    <w:rsid w:val="00637863"/>
    <w:rsid w:val="0064442B"/>
    <w:rsid w:val="0065150E"/>
    <w:rsid w:val="00651FF8"/>
    <w:rsid w:val="006556AD"/>
    <w:rsid w:val="00657D87"/>
    <w:rsid w:val="00660553"/>
    <w:rsid w:val="00664278"/>
    <w:rsid w:val="00670A82"/>
    <w:rsid w:val="00673358"/>
    <w:rsid w:val="006763A3"/>
    <w:rsid w:val="00680D32"/>
    <w:rsid w:val="006825DF"/>
    <w:rsid w:val="00684228"/>
    <w:rsid w:val="0069185B"/>
    <w:rsid w:val="00695911"/>
    <w:rsid w:val="00696F3D"/>
    <w:rsid w:val="006A1571"/>
    <w:rsid w:val="006A1BDD"/>
    <w:rsid w:val="006A307B"/>
    <w:rsid w:val="006A67ED"/>
    <w:rsid w:val="006A773F"/>
    <w:rsid w:val="006B17D9"/>
    <w:rsid w:val="006B3821"/>
    <w:rsid w:val="006B5AD0"/>
    <w:rsid w:val="006B646A"/>
    <w:rsid w:val="006B6A6C"/>
    <w:rsid w:val="006B7362"/>
    <w:rsid w:val="006C002F"/>
    <w:rsid w:val="006C0220"/>
    <w:rsid w:val="006C0332"/>
    <w:rsid w:val="006C0C3F"/>
    <w:rsid w:val="006D27D1"/>
    <w:rsid w:val="006D2C6C"/>
    <w:rsid w:val="006D2D24"/>
    <w:rsid w:val="006D3ED7"/>
    <w:rsid w:val="006D4C44"/>
    <w:rsid w:val="006D63B1"/>
    <w:rsid w:val="006D74BF"/>
    <w:rsid w:val="006D7692"/>
    <w:rsid w:val="006E2679"/>
    <w:rsid w:val="006E2894"/>
    <w:rsid w:val="006E5308"/>
    <w:rsid w:val="006E7E57"/>
    <w:rsid w:val="006F2D06"/>
    <w:rsid w:val="006F31FB"/>
    <w:rsid w:val="006F3B14"/>
    <w:rsid w:val="006F75DC"/>
    <w:rsid w:val="00701C71"/>
    <w:rsid w:val="007021A3"/>
    <w:rsid w:val="007029C5"/>
    <w:rsid w:val="007039A4"/>
    <w:rsid w:val="00703EDC"/>
    <w:rsid w:val="00705321"/>
    <w:rsid w:val="00706116"/>
    <w:rsid w:val="00711638"/>
    <w:rsid w:val="007142DA"/>
    <w:rsid w:val="00714651"/>
    <w:rsid w:val="00714F65"/>
    <w:rsid w:val="00721BA4"/>
    <w:rsid w:val="00724004"/>
    <w:rsid w:val="007307BC"/>
    <w:rsid w:val="00734C87"/>
    <w:rsid w:val="007362CE"/>
    <w:rsid w:val="00736F9C"/>
    <w:rsid w:val="00737769"/>
    <w:rsid w:val="00741DC0"/>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66699"/>
    <w:rsid w:val="0077105C"/>
    <w:rsid w:val="00774C06"/>
    <w:rsid w:val="00774E35"/>
    <w:rsid w:val="00776629"/>
    <w:rsid w:val="00776E1F"/>
    <w:rsid w:val="00776E54"/>
    <w:rsid w:val="007773CB"/>
    <w:rsid w:val="0077758E"/>
    <w:rsid w:val="00781363"/>
    <w:rsid w:val="00781EA2"/>
    <w:rsid w:val="00786F58"/>
    <w:rsid w:val="00787E6C"/>
    <w:rsid w:val="0079067C"/>
    <w:rsid w:val="00797EDD"/>
    <w:rsid w:val="007A2B3B"/>
    <w:rsid w:val="007A35CE"/>
    <w:rsid w:val="007A6233"/>
    <w:rsid w:val="007B18DA"/>
    <w:rsid w:val="007B1A04"/>
    <w:rsid w:val="007B5189"/>
    <w:rsid w:val="007B7683"/>
    <w:rsid w:val="007C0507"/>
    <w:rsid w:val="007C17E2"/>
    <w:rsid w:val="007C3378"/>
    <w:rsid w:val="007C3A01"/>
    <w:rsid w:val="007C4A1C"/>
    <w:rsid w:val="007C54A1"/>
    <w:rsid w:val="007D1DA6"/>
    <w:rsid w:val="007D37D3"/>
    <w:rsid w:val="007D46A2"/>
    <w:rsid w:val="007D4970"/>
    <w:rsid w:val="007E14B4"/>
    <w:rsid w:val="007E214F"/>
    <w:rsid w:val="007E2FAE"/>
    <w:rsid w:val="007E7562"/>
    <w:rsid w:val="007E7C97"/>
    <w:rsid w:val="007F36D4"/>
    <w:rsid w:val="007F3CD3"/>
    <w:rsid w:val="007F4762"/>
    <w:rsid w:val="007F4E3F"/>
    <w:rsid w:val="00800EDF"/>
    <w:rsid w:val="00802F99"/>
    <w:rsid w:val="00804357"/>
    <w:rsid w:val="008107BE"/>
    <w:rsid w:val="00813155"/>
    <w:rsid w:val="008143C4"/>
    <w:rsid w:val="00814E48"/>
    <w:rsid w:val="0081698F"/>
    <w:rsid w:val="0082005B"/>
    <w:rsid w:val="00821A9E"/>
    <w:rsid w:val="00823A5D"/>
    <w:rsid w:val="008251BD"/>
    <w:rsid w:val="00825E78"/>
    <w:rsid w:val="0083171D"/>
    <w:rsid w:val="00831DA6"/>
    <w:rsid w:val="00837878"/>
    <w:rsid w:val="008412A2"/>
    <w:rsid w:val="00841CDF"/>
    <w:rsid w:val="00842F0B"/>
    <w:rsid w:val="008445DA"/>
    <w:rsid w:val="008505EE"/>
    <w:rsid w:val="00852084"/>
    <w:rsid w:val="00852D81"/>
    <w:rsid w:val="00855DAF"/>
    <w:rsid w:val="0085740F"/>
    <w:rsid w:val="00857D7E"/>
    <w:rsid w:val="008626B5"/>
    <w:rsid w:val="008650AF"/>
    <w:rsid w:val="00877607"/>
    <w:rsid w:val="008818A6"/>
    <w:rsid w:val="008818CF"/>
    <w:rsid w:val="0088336A"/>
    <w:rsid w:val="00885957"/>
    <w:rsid w:val="00885DB7"/>
    <w:rsid w:val="00891AF9"/>
    <w:rsid w:val="00893012"/>
    <w:rsid w:val="008937A3"/>
    <w:rsid w:val="008946C0"/>
    <w:rsid w:val="00897FA5"/>
    <w:rsid w:val="008A0DA5"/>
    <w:rsid w:val="008A1093"/>
    <w:rsid w:val="008A175B"/>
    <w:rsid w:val="008A20E2"/>
    <w:rsid w:val="008A34A9"/>
    <w:rsid w:val="008A35B4"/>
    <w:rsid w:val="008A443A"/>
    <w:rsid w:val="008A51C5"/>
    <w:rsid w:val="008A6589"/>
    <w:rsid w:val="008B1ED9"/>
    <w:rsid w:val="008B2672"/>
    <w:rsid w:val="008B2F40"/>
    <w:rsid w:val="008B35B9"/>
    <w:rsid w:val="008B5B0F"/>
    <w:rsid w:val="008C09D6"/>
    <w:rsid w:val="008C0FF6"/>
    <w:rsid w:val="008C2CFB"/>
    <w:rsid w:val="008C378D"/>
    <w:rsid w:val="008C5F7F"/>
    <w:rsid w:val="008C659C"/>
    <w:rsid w:val="008D5573"/>
    <w:rsid w:val="008D5DA4"/>
    <w:rsid w:val="008D6171"/>
    <w:rsid w:val="008D6987"/>
    <w:rsid w:val="008D790D"/>
    <w:rsid w:val="008D7C06"/>
    <w:rsid w:val="008E1F58"/>
    <w:rsid w:val="008E345E"/>
    <w:rsid w:val="008E4345"/>
    <w:rsid w:val="008E5FAB"/>
    <w:rsid w:val="008E6DD5"/>
    <w:rsid w:val="008F143D"/>
    <w:rsid w:val="008F2E6B"/>
    <w:rsid w:val="008F6019"/>
    <w:rsid w:val="008F6120"/>
    <w:rsid w:val="008F67A1"/>
    <w:rsid w:val="008F7818"/>
    <w:rsid w:val="00900AEB"/>
    <w:rsid w:val="00901147"/>
    <w:rsid w:val="00903A26"/>
    <w:rsid w:val="00911683"/>
    <w:rsid w:val="00911DE4"/>
    <w:rsid w:val="0091402A"/>
    <w:rsid w:val="0091488C"/>
    <w:rsid w:val="00914E84"/>
    <w:rsid w:val="00920B4E"/>
    <w:rsid w:val="009221FB"/>
    <w:rsid w:val="009262CB"/>
    <w:rsid w:val="00926C45"/>
    <w:rsid w:val="00927ECF"/>
    <w:rsid w:val="00930804"/>
    <w:rsid w:val="00933C00"/>
    <w:rsid w:val="00935B8D"/>
    <w:rsid w:val="00937B11"/>
    <w:rsid w:val="00941996"/>
    <w:rsid w:val="0094202A"/>
    <w:rsid w:val="009421E8"/>
    <w:rsid w:val="009433D8"/>
    <w:rsid w:val="009438D2"/>
    <w:rsid w:val="00946318"/>
    <w:rsid w:val="00946ACE"/>
    <w:rsid w:val="00946EA4"/>
    <w:rsid w:val="00947BB1"/>
    <w:rsid w:val="00954471"/>
    <w:rsid w:val="00955360"/>
    <w:rsid w:val="00955939"/>
    <w:rsid w:val="00960C6B"/>
    <w:rsid w:val="00964D75"/>
    <w:rsid w:val="00965D77"/>
    <w:rsid w:val="00967947"/>
    <w:rsid w:val="00970888"/>
    <w:rsid w:val="009744E1"/>
    <w:rsid w:val="00974ACD"/>
    <w:rsid w:val="00976EDA"/>
    <w:rsid w:val="009773F0"/>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6A1F"/>
    <w:rsid w:val="009B6B02"/>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1273"/>
    <w:rsid w:val="00A33271"/>
    <w:rsid w:val="00A34284"/>
    <w:rsid w:val="00A427BE"/>
    <w:rsid w:val="00A4414C"/>
    <w:rsid w:val="00A47AC7"/>
    <w:rsid w:val="00A47C1C"/>
    <w:rsid w:val="00A47DA0"/>
    <w:rsid w:val="00A5046F"/>
    <w:rsid w:val="00A51624"/>
    <w:rsid w:val="00A519CD"/>
    <w:rsid w:val="00A60E9F"/>
    <w:rsid w:val="00A67AA2"/>
    <w:rsid w:val="00A711AD"/>
    <w:rsid w:val="00A7176F"/>
    <w:rsid w:val="00A72E0F"/>
    <w:rsid w:val="00A76246"/>
    <w:rsid w:val="00A76E62"/>
    <w:rsid w:val="00A77AA9"/>
    <w:rsid w:val="00A82186"/>
    <w:rsid w:val="00A830E0"/>
    <w:rsid w:val="00A840F1"/>
    <w:rsid w:val="00A85533"/>
    <w:rsid w:val="00A85929"/>
    <w:rsid w:val="00A86A02"/>
    <w:rsid w:val="00A91859"/>
    <w:rsid w:val="00A93DF5"/>
    <w:rsid w:val="00AA207C"/>
    <w:rsid w:val="00AA5BA4"/>
    <w:rsid w:val="00AA63FC"/>
    <w:rsid w:val="00AB333A"/>
    <w:rsid w:val="00AB3C7B"/>
    <w:rsid w:val="00AC08BE"/>
    <w:rsid w:val="00AC3941"/>
    <w:rsid w:val="00AC3979"/>
    <w:rsid w:val="00AC45C1"/>
    <w:rsid w:val="00AD43CB"/>
    <w:rsid w:val="00AD66A7"/>
    <w:rsid w:val="00AD6EB1"/>
    <w:rsid w:val="00AD79ED"/>
    <w:rsid w:val="00AE2253"/>
    <w:rsid w:val="00AF1F3F"/>
    <w:rsid w:val="00AF21DF"/>
    <w:rsid w:val="00AF5790"/>
    <w:rsid w:val="00AF7B1D"/>
    <w:rsid w:val="00B01111"/>
    <w:rsid w:val="00B03219"/>
    <w:rsid w:val="00B03D12"/>
    <w:rsid w:val="00B041F0"/>
    <w:rsid w:val="00B04450"/>
    <w:rsid w:val="00B0457F"/>
    <w:rsid w:val="00B0490E"/>
    <w:rsid w:val="00B12350"/>
    <w:rsid w:val="00B16222"/>
    <w:rsid w:val="00B22E95"/>
    <w:rsid w:val="00B231DD"/>
    <w:rsid w:val="00B2488A"/>
    <w:rsid w:val="00B25ECB"/>
    <w:rsid w:val="00B2783C"/>
    <w:rsid w:val="00B347B2"/>
    <w:rsid w:val="00B37A21"/>
    <w:rsid w:val="00B37C3E"/>
    <w:rsid w:val="00B40531"/>
    <w:rsid w:val="00B4142C"/>
    <w:rsid w:val="00B421AB"/>
    <w:rsid w:val="00B44767"/>
    <w:rsid w:val="00B45D02"/>
    <w:rsid w:val="00B50407"/>
    <w:rsid w:val="00B50638"/>
    <w:rsid w:val="00B516BA"/>
    <w:rsid w:val="00B55311"/>
    <w:rsid w:val="00B61FD1"/>
    <w:rsid w:val="00B62339"/>
    <w:rsid w:val="00B62851"/>
    <w:rsid w:val="00B6359B"/>
    <w:rsid w:val="00B6532B"/>
    <w:rsid w:val="00B70301"/>
    <w:rsid w:val="00B73C4D"/>
    <w:rsid w:val="00B7663B"/>
    <w:rsid w:val="00B85FDC"/>
    <w:rsid w:val="00B8633E"/>
    <w:rsid w:val="00B87A2F"/>
    <w:rsid w:val="00B9218A"/>
    <w:rsid w:val="00B94BE0"/>
    <w:rsid w:val="00B97962"/>
    <w:rsid w:val="00B97C33"/>
    <w:rsid w:val="00B97FBB"/>
    <w:rsid w:val="00BA1202"/>
    <w:rsid w:val="00BA1A73"/>
    <w:rsid w:val="00BA4E8F"/>
    <w:rsid w:val="00BA6EE3"/>
    <w:rsid w:val="00BB099E"/>
    <w:rsid w:val="00BB1AB0"/>
    <w:rsid w:val="00BB44CE"/>
    <w:rsid w:val="00BB58A7"/>
    <w:rsid w:val="00BB58FA"/>
    <w:rsid w:val="00BC188E"/>
    <w:rsid w:val="00BC2AAA"/>
    <w:rsid w:val="00BC4386"/>
    <w:rsid w:val="00BD0F15"/>
    <w:rsid w:val="00BD19E7"/>
    <w:rsid w:val="00BD25AB"/>
    <w:rsid w:val="00BD3A3C"/>
    <w:rsid w:val="00BD4286"/>
    <w:rsid w:val="00BD4760"/>
    <w:rsid w:val="00BD5932"/>
    <w:rsid w:val="00BE1569"/>
    <w:rsid w:val="00BE15C0"/>
    <w:rsid w:val="00BE2458"/>
    <w:rsid w:val="00BE3082"/>
    <w:rsid w:val="00BE3099"/>
    <w:rsid w:val="00BE5969"/>
    <w:rsid w:val="00BE6467"/>
    <w:rsid w:val="00BF01E9"/>
    <w:rsid w:val="00BF0DD1"/>
    <w:rsid w:val="00BF45A8"/>
    <w:rsid w:val="00BF5F73"/>
    <w:rsid w:val="00C05A7D"/>
    <w:rsid w:val="00C108E9"/>
    <w:rsid w:val="00C12FF7"/>
    <w:rsid w:val="00C140D9"/>
    <w:rsid w:val="00C14DC8"/>
    <w:rsid w:val="00C14FBD"/>
    <w:rsid w:val="00C15EEE"/>
    <w:rsid w:val="00C17271"/>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5E"/>
    <w:rsid w:val="00C722C6"/>
    <w:rsid w:val="00C7277A"/>
    <w:rsid w:val="00C72FBB"/>
    <w:rsid w:val="00C773CF"/>
    <w:rsid w:val="00C77F42"/>
    <w:rsid w:val="00C84930"/>
    <w:rsid w:val="00C85599"/>
    <w:rsid w:val="00C8691D"/>
    <w:rsid w:val="00C937CC"/>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D472D"/>
    <w:rsid w:val="00CD6629"/>
    <w:rsid w:val="00CE14DA"/>
    <w:rsid w:val="00CE1553"/>
    <w:rsid w:val="00CE2949"/>
    <w:rsid w:val="00CE41BF"/>
    <w:rsid w:val="00CE6001"/>
    <w:rsid w:val="00CE7213"/>
    <w:rsid w:val="00CE7FCB"/>
    <w:rsid w:val="00CE7FF5"/>
    <w:rsid w:val="00CF06E6"/>
    <w:rsid w:val="00CF1697"/>
    <w:rsid w:val="00CF24C5"/>
    <w:rsid w:val="00CF2A81"/>
    <w:rsid w:val="00CF4C73"/>
    <w:rsid w:val="00D013FD"/>
    <w:rsid w:val="00D02A5C"/>
    <w:rsid w:val="00D0478C"/>
    <w:rsid w:val="00D05647"/>
    <w:rsid w:val="00D11EC2"/>
    <w:rsid w:val="00D1436F"/>
    <w:rsid w:val="00D14AE6"/>
    <w:rsid w:val="00D171DD"/>
    <w:rsid w:val="00D2173D"/>
    <w:rsid w:val="00D3096E"/>
    <w:rsid w:val="00D31124"/>
    <w:rsid w:val="00D34ACD"/>
    <w:rsid w:val="00D35CCF"/>
    <w:rsid w:val="00D36996"/>
    <w:rsid w:val="00D36E7E"/>
    <w:rsid w:val="00D3712D"/>
    <w:rsid w:val="00D37CEC"/>
    <w:rsid w:val="00D4032F"/>
    <w:rsid w:val="00D4210D"/>
    <w:rsid w:val="00D43270"/>
    <w:rsid w:val="00D4447B"/>
    <w:rsid w:val="00D461FC"/>
    <w:rsid w:val="00D52A49"/>
    <w:rsid w:val="00D53A0F"/>
    <w:rsid w:val="00D55053"/>
    <w:rsid w:val="00D557AA"/>
    <w:rsid w:val="00D557F4"/>
    <w:rsid w:val="00D57231"/>
    <w:rsid w:val="00D5785B"/>
    <w:rsid w:val="00D60944"/>
    <w:rsid w:val="00D60BC5"/>
    <w:rsid w:val="00D637C5"/>
    <w:rsid w:val="00D6429C"/>
    <w:rsid w:val="00D658A8"/>
    <w:rsid w:val="00D733CE"/>
    <w:rsid w:val="00D73619"/>
    <w:rsid w:val="00D739EB"/>
    <w:rsid w:val="00D76997"/>
    <w:rsid w:val="00D8183C"/>
    <w:rsid w:val="00D823B0"/>
    <w:rsid w:val="00D8276B"/>
    <w:rsid w:val="00D84AE2"/>
    <w:rsid w:val="00D90ECA"/>
    <w:rsid w:val="00D917FF"/>
    <w:rsid w:val="00D91C57"/>
    <w:rsid w:val="00D96550"/>
    <w:rsid w:val="00D972C8"/>
    <w:rsid w:val="00DA09EC"/>
    <w:rsid w:val="00DA20B7"/>
    <w:rsid w:val="00DB19E0"/>
    <w:rsid w:val="00DB1D38"/>
    <w:rsid w:val="00DB1E25"/>
    <w:rsid w:val="00DB1E2E"/>
    <w:rsid w:val="00DB1F4B"/>
    <w:rsid w:val="00DB3634"/>
    <w:rsid w:val="00DB3C58"/>
    <w:rsid w:val="00DB5614"/>
    <w:rsid w:val="00DC1F34"/>
    <w:rsid w:val="00DC4AB2"/>
    <w:rsid w:val="00DC64D8"/>
    <w:rsid w:val="00DC6E30"/>
    <w:rsid w:val="00DE10FD"/>
    <w:rsid w:val="00DE1726"/>
    <w:rsid w:val="00DE2041"/>
    <w:rsid w:val="00DE6713"/>
    <w:rsid w:val="00DE7EE0"/>
    <w:rsid w:val="00DF3CA7"/>
    <w:rsid w:val="00DF62C2"/>
    <w:rsid w:val="00E10F2E"/>
    <w:rsid w:val="00E11BB9"/>
    <w:rsid w:val="00E21F36"/>
    <w:rsid w:val="00E22012"/>
    <w:rsid w:val="00E32FC8"/>
    <w:rsid w:val="00E3461A"/>
    <w:rsid w:val="00E34DC0"/>
    <w:rsid w:val="00E360C2"/>
    <w:rsid w:val="00E3719C"/>
    <w:rsid w:val="00E4747F"/>
    <w:rsid w:val="00E54FCA"/>
    <w:rsid w:val="00E63975"/>
    <w:rsid w:val="00E6439C"/>
    <w:rsid w:val="00E670F8"/>
    <w:rsid w:val="00E67EAE"/>
    <w:rsid w:val="00E70C29"/>
    <w:rsid w:val="00E70CB2"/>
    <w:rsid w:val="00E77D66"/>
    <w:rsid w:val="00E816C3"/>
    <w:rsid w:val="00E83AB5"/>
    <w:rsid w:val="00E83D54"/>
    <w:rsid w:val="00E855E0"/>
    <w:rsid w:val="00E85FEE"/>
    <w:rsid w:val="00E87D13"/>
    <w:rsid w:val="00E91351"/>
    <w:rsid w:val="00E92AFB"/>
    <w:rsid w:val="00E943AC"/>
    <w:rsid w:val="00E97C32"/>
    <w:rsid w:val="00EA1A0F"/>
    <w:rsid w:val="00EA4EB0"/>
    <w:rsid w:val="00EA65B4"/>
    <w:rsid w:val="00EB0090"/>
    <w:rsid w:val="00EB1435"/>
    <w:rsid w:val="00EB25AE"/>
    <w:rsid w:val="00EB5AAE"/>
    <w:rsid w:val="00EB6526"/>
    <w:rsid w:val="00EC2274"/>
    <w:rsid w:val="00ED10EE"/>
    <w:rsid w:val="00ED464F"/>
    <w:rsid w:val="00ED4DE8"/>
    <w:rsid w:val="00ED5363"/>
    <w:rsid w:val="00ED6F62"/>
    <w:rsid w:val="00EE0AF6"/>
    <w:rsid w:val="00EE13A8"/>
    <w:rsid w:val="00EE60B6"/>
    <w:rsid w:val="00EF3E82"/>
    <w:rsid w:val="00EF4641"/>
    <w:rsid w:val="00EF6D66"/>
    <w:rsid w:val="00EF6E0B"/>
    <w:rsid w:val="00F01698"/>
    <w:rsid w:val="00F03235"/>
    <w:rsid w:val="00F03ADE"/>
    <w:rsid w:val="00F04F11"/>
    <w:rsid w:val="00F0651A"/>
    <w:rsid w:val="00F10FC9"/>
    <w:rsid w:val="00F129F8"/>
    <w:rsid w:val="00F17DF1"/>
    <w:rsid w:val="00F2459F"/>
    <w:rsid w:val="00F25F63"/>
    <w:rsid w:val="00F26C7F"/>
    <w:rsid w:val="00F275D1"/>
    <w:rsid w:val="00F303FF"/>
    <w:rsid w:val="00F40207"/>
    <w:rsid w:val="00F46946"/>
    <w:rsid w:val="00F51F22"/>
    <w:rsid w:val="00F57059"/>
    <w:rsid w:val="00F626E3"/>
    <w:rsid w:val="00F64CA6"/>
    <w:rsid w:val="00F64CC0"/>
    <w:rsid w:val="00F66652"/>
    <w:rsid w:val="00F71D52"/>
    <w:rsid w:val="00F72DF8"/>
    <w:rsid w:val="00F7503A"/>
    <w:rsid w:val="00F7595A"/>
    <w:rsid w:val="00F77B3E"/>
    <w:rsid w:val="00F77BF5"/>
    <w:rsid w:val="00F80187"/>
    <w:rsid w:val="00F80A6F"/>
    <w:rsid w:val="00F827F9"/>
    <w:rsid w:val="00F847B3"/>
    <w:rsid w:val="00F84D44"/>
    <w:rsid w:val="00F8569E"/>
    <w:rsid w:val="00F93354"/>
    <w:rsid w:val="00F934E3"/>
    <w:rsid w:val="00F93E3B"/>
    <w:rsid w:val="00F97CB1"/>
    <w:rsid w:val="00FA067D"/>
    <w:rsid w:val="00FA2BAD"/>
    <w:rsid w:val="00FA4C63"/>
    <w:rsid w:val="00FA77CF"/>
    <w:rsid w:val="00FA79B0"/>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styleId="Mention">
    <w:name w:val="Mention"/>
    <w:basedOn w:val="DefaultParagraphFont"/>
    <w:uiPriority w:val="99"/>
    <w:semiHidden/>
    <w:unhideWhenUsed/>
    <w:rsid w:val="0001243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s://datos.gob.mx/busca/dataset/activity/proyecciones-de-la-poblacion-de-mexico"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beta.inegi.org.mx/proyectos/registros/vitales/mortalidad/default.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oo.gl/H1y1R6"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55E5D-2318-47EA-8133-058B3B1D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9884</Words>
  <Characters>56341</Characters>
  <Application>Microsoft Office Word</Application>
  <DocSecurity>0</DocSecurity>
  <Lines>469</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66093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51</cp:revision>
  <dcterms:created xsi:type="dcterms:W3CDTF">2018-01-24T16:54:00Z</dcterms:created>
  <dcterms:modified xsi:type="dcterms:W3CDTF">2018-01-31T15:21:00Z</dcterms:modified>
</cp:coreProperties>
</file>