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un texto 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pacing w:after="0" w:line="240" w:lineRule="auto"/>
        <w:rPr>
          <w:rFonts w:cstheme="minorHAnsi"/>
          <w:b/>
          <w:sz w:val="36"/>
          <w:szCs w:val="24"/>
        </w:rPr>
      </w:pPr>
      <w:r w:rsidRPr="00876C98">
        <w:rPr>
          <w:rFonts w:cstheme="minorHAnsi"/>
          <w:b/>
          <w:sz w:val="36"/>
          <w:szCs w:val="24"/>
        </w:rPr>
        <w:lastRenderedPageBreak/>
        <w:t xml:space="preserve">Flujo de la pantalla Resumen de </w:t>
      </w:r>
      <w:proofErr w:type="spellStart"/>
      <w:r w:rsidR="00F35126">
        <w:rPr>
          <w:rFonts w:cstheme="minorHAnsi"/>
          <w:b/>
          <w:sz w:val="36"/>
          <w:szCs w:val="24"/>
        </w:rPr>
        <w:t>Movtos</w:t>
      </w:r>
      <w:proofErr w:type="spellEnd"/>
    </w:p>
    <w:p w:rsidR="00876C98" w:rsidRDefault="00876C98" w:rsidP="00876C98">
      <w:pPr>
        <w:spacing w:after="0" w:line="240" w:lineRule="auto"/>
        <w:rPr>
          <w:rFonts w:cstheme="minorHAnsi"/>
          <w:sz w:val="24"/>
          <w:szCs w:val="24"/>
        </w:rPr>
      </w:pPr>
    </w:p>
    <w:p w:rsidR="00876C98" w:rsidRP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  <w:lang w:eastAsia="es-MX"/>
        </w:rPr>
      </w:pPr>
      <w:proofErr w:type="gramStart"/>
      <w:r w:rsidRPr="00876C98">
        <w:rPr>
          <w:rFonts w:ascii="Courier New" w:eastAsia="Times New Roman" w:hAnsi="Courier New" w:cs="Courier New"/>
          <w:color w:val="000000"/>
          <w:szCs w:val="18"/>
          <w:shd w:val="clear" w:color="auto" w:fill="D9E6FF"/>
          <w:lang w:eastAsia="es-MX"/>
        </w:rPr>
        <w:t>constructor</w:t>
      </w:r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</w:p>
    <w:p w:rsidR="00876C98" w:rsidRDefault="00876C98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</w:pPr>
      <w:proofErr w:type="spellStart"/>
      <w:proofErr w:type="gramStart"/>
      <w:r w:rsidRPr="00876C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ngOnInit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D9E6FF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resumenInicialOperaciones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parametrosConsulta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pDatosDelJournal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35126">
        <w:rPr>
          <w:color w:val="000000"/>
          <w:sz w:val="18"/>
          <w:szCs w:val="18"/>
          <w:shd w:val="clear" w:color="auto" w:fill="D9E6FF"/>
        </w:rPr>
        <w:t>_</w:t>
      </w:r>
      <w:proofErr w:type="spellStart"/>
      <w:r w:rsidRPr="00F35126">
        <w:rPr>
          <w:color w:val="000000"/>
          <w:sz w:val="18"/>
          <w:szCs w:val="18"/>
          <w:shd w:val="clear" w:color="auto" w:fill="D9E6FF"/>
        </w:rPr>
        <w:t>soapService</w:t>
      </w:r>
      <w:proofErr w:type="spell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obtenNumeroDePaginasLog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obtenDatosJournal</w:t>
      </w:r>
      <w:proofErr w:type="spellEnd"/>
      <w:proofErr w:type="gramEnd"/>
    </w:p>
    <w:p w:rsidR="00F35126" w:rsidRDefault="00F35126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F35126" w:rsidRPr="00F35126" w:rsidRDefault="00F35126" w:rsidP="00F35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F351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obtenDatosLog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inicializaVariables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veficaHoraUlimaOperacion</w:t>
      </w:r>
      <w:proofErr w:type="spellEnd"/>
      <w:proofErr w:type="gramEnd"/>
    </w:p>
    <w:p w:rsidR="00F35126" w:rsidRPr="00F35126" w:rsidRDefault="00F35126" w:rsidP="00F35126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F35126">
        <w:rPr>
          <w:color w:val="000000"/>
          <w:sz w:val="18"/>
          <w:szCs w:val="18"/>
          <w:shd w:val="clear" w:color="auto" w:fill="D9E6FF"/>
        </w:rPr>
        <w:t>incrementaBanco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mResumenOperaciones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mRretirosPorHora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mResumenPorBanco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490777">
        <w:rPr>
          <w:color w:val="000000"/>
          <w:sz w:val="18"/>
          <w:szCs w:val="18"/>
          <w:shd w:val="clear" w:color="auto" w:fill="D9E6FF"/>
        </w:rPr>
        <w:t>pResumenDepositos</w:t>
      </w:r>
      <w:proofErr w:type="spellEnd"/>
      <w:proofErr w:type="gramEnd"/>
    </w:p>
    <w:p w:rsidR="00F35126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ab/>
      </w:r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calculaDownTime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veficaHoraUlimaOperacion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incrementaErrorBanco</w:t>
      </w:r>
      <w:proofErr w:type="spellEnd"/>
      <w:proofErr w:type="gramEnd"/>
    </w:p>
    <w:p w:rsidR="00490777" w:rsidRPr="00490777" w:rsidRDefault="00490777" w:rsidP="0049077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490777">
        <w:rPr>
          <w:color w:val="000000"/>
          <w:sz w:val="18"/>
          <w:szCs w:val="18"/>
          <w:shd w:val="clear" w:color="auto" w:fill="D9E6FF"/>
        </w:rPr>
        <w:t>ErroresPorBanco</w:t>
      </w:r>
      <w:proofErr w:type="spell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mResumenOperaciones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pResumenDepositos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mResumenPorBanco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7A7A43"/>
          <w:sz w:val="18"/>
          <w:szCs w:val="18"/>
          <w:lang w:eastAsia="es-MX"/>
        </w:rPr>
        <w:t>mRretirosPorHora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obtenNumeroDePaginasLog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obtenDatosJournal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490777" w:rsidRDefault="00490777" w:rsidP="00490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4907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9E6FF"/>
          <w:lang w:eastAsia="es-MX"/>
        </w:rPr>
        <w:t>pDenominacionesBilletes</w:t>
      </w:r>
      <w:proofErr w:type="spellEnd"/>
      <w:proofErr w:type="gramEnd"/>
    </w:p>
    <w:p w:rsidR="00490777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90777" w:rsidRPr="003827A4" w:rsidRDefault="00490777" w:rsidP="00876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7A7A43"/>
          <w:sz w:val="24"/>
          <w:szCs w:val="18"/>
          <w:lang w:eastAsia="es-MX"/>
        </w:rPr>
      </w:pPr>
    </w:p>
    <w:p w:rsidR="003827A4" w:rsidRPr="003827A4" w:rsidRDefault="003827A4" w:rsidP="00876C98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</w:pPr>
      <w:r w:rsidRPr="003827A4">
        <w:rPr>
          <w:rFonts w:eastAsia="Times New Roman" w:cstheme="minorHAnsi"/>
          <w:b/>
          <w:color w:val="000000" w:themeColor="text1"/>
          <w:sz w:val="24"/>
          <w:szCs w:val="18"/>
          <w:lang w:eastAsia="es-MX"/>
        </w:rPr>
        <w:lastRenderedPageBreak/>
        <w:t>Recuperar la información de las últimas páginas del log después de la última consulta en caso de ser el mismo ATM, las mismas fechas y horas.</w:t>
      </w:r>
    </w:p>
    <w:p w:rsidR="003827A4" w:rsidRPr="003827A4" w:rsidRDefault="003827A4" w:rsidP="003827A4">
      <w:pPr>
        <w:spacing w:after="0" w:line="240" w:lineRule="auto"/>
        <w:rPr>
          <w:rFonts w:cstheme="minorHAnsi"/>
          <w:sz w:val="24"/>
          <w:szCs w:val="24"/>
        </w:rPr>
      </w:pPr>
    </w:p>
    <w:p w:rsid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t>Obtener</w:t>
      </w:r>
      <w:r>
        <w:rPr>
          <w:rFonts w:cstheme="minorHAnsi"/>
          <w:sz w:val="24"/>
          <w:szCs w:val="24"/>
        </w:rPr>
        <w:t xml:space="preserve"> el número de páginas y registros.</w:t>
      </w:r>
    </w:p>
    <w:p w:rsidR="003827A4" w:rsidRPr="003827A4" w:rsidRDefault="003827A4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si las fechas, horas y el atm son los mismos que la consulta anterior, en caso de no ser así, continuar con el paso 3, de lo contrario, continuar con los pasos de este mismo punto.</w:t>
      </w:r>
      <w:r w:rsidRPr="003827A4">
        <w:rPr>
          <w:rFonts w:cstheme="minorHAnsi"/>
          <w:sz w:val="24"/>
          <w:szCs w:val="24"/>
        </w:rPr>
        <w:t xml:space="preserve"> 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Concatenar la fecha, hora y el atm actual y dejarlos en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paramsConsultaActual</w:t>
      </w:r>
      <w:proofErr w:type="spellEnd"/>
      <w:r>
        <w:rPr>
          <w:rFonts w:cstheme="minorHAnsi"/>
          <w:sz w:val="24"/>
          <w:szCs w:val="24"/>
        </w:rPr>
        <w:t>.</w:t>
      </w:r>
    </w:p>
    <w:p w:rsidR="003827A4" w:rsidRDefault="003827A4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Comparar el valor del paso anterior con el valor de la variable </w:t>
      </w:r>
      <w:proofErr w:type="spellStart"/>
      <w:r w:rsidRPr="003827A4">
        <w:rPr>
          <w:rFonts w:cstheme="minorHAnsi"/>
          <w:i/>
          <w:color w:val="3B3838" w:themeColor="background2" w:themeShade="40"/>
          <w:sz w:val="24"/>
          <w:szCs w:val="24"/>
        </w:rPr>
        <w:t>paramsConsultaA</w:t>
      </w:r>
      <w:r>
        <w:rPr>
          <w:rFonts w:cstheme="minorHAnsi"/>
          <w:i/>
          <w:color w:val="3B3838" w:themeColor="background2" w:themeShade="40"/>
          <w:sz w:val="24"/>
          <w:szCs w:val="24"/>
        </w:rPr>
        <w:t>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datos anteriores son idénticos, se debe de realizar una nueva consulta de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con los mismos parámetros.</w:t>
      </w:r>
    </w:p>
    <w:p w:rsidR="000D61B3" w:rsidRDefault="000D61B3" w:rsidP="003827A4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 son iguales, se debe de hacer una consulta con los nuevos parámetros.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parámetros de la consulta anterior no son iguales, se debe de poner el valor cero a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3827A4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los datos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0D61B3" w:rsidRPr="00415B61" w:rsidRDefault="000D61B3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la consulta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utilizando como página</w:t>
      </w:r>
      <w:r w:rsidR="00415B61">
        <w:rPr>
          <w:rFonts w:cstheme="minorHAnsi"/>
          <w:sz w:val="24"/>
          <w:szCs w:val="24"/>
        </w:rPr>
        <w:t xml:space="preserve"> inicial, el valor de la variable </w:t>
      </w:r>
      <w:proofErr w:type="spellStart"/>
      <w:r w:rsidR="00415B61"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 w:rsidR="00415B61">
        <w:rPr>
          <w:rFonts w:cstheme="minorHAnsi"/>
          <w:i/>
          <w:color w:val="3B3838" w:themeColor="background2" w:themeShade="40"/>
          <w:sz w:val="24"/>
          <w:szCs w:val="24"/>
        </w:rPr>
        <w:t>.</w:t>
      </w:r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En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en el que se realiza la consulta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si el valor del índice es menor al de la última página, se concatenara el buffer en el arreglo global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debe de conservarse para no recuperar la información de estas páginas cuando se trate de los mismos parámetros.</w:t>
      </w:r>
      <w:bookmarkStart w:id="0" w:name="_GoBack"/>
      <w:bookmarkEnd w:id="0"/>
    </w:p>
    <w:p w:rsidR="00415B61" w:rsidRP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Si el índice del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es igual al del total de las páginas, se guarda el resultado de la consulta en la variable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 y se concatenara al arreglo que contendrá todos los datos a mostrar.</w:t>
      </w:r>
    </w:p>
    <w:p w:rsidR="00415B61" w:rsidRDefault="00415B61" w:rsidP="000D61B3">
      <w:pPr>
        <w:pStyle w:val="Prrafodelista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Al terminar el </w:t>
      </w:r>
      <w:proofErr w:type="spellStart"/>
      <w:r>
        <w:rPr>
          <w:rFonts w:cstheme="minorHAnsi"/>
          <w:color w:val="3B3838" w:themeColor="background2" w:themeShade="40"/>
          <w:sz w:val="24"/>
          <w:szCs w:val="24"/>
        </w:rPr>
        <w:t>for</w:t>
      </w:r>
      <w:proofErr w:type="spellEnd"/>
      <w:r>
        <w:rPr>
          <w:rFonts w:cstheme="minorHAnsi"/>
          <w:color w:val="3B3838" w:themeColor="background2" w:themeShade="40"/>
          <w:sz w:val="24"/>
          <w:szCs w:val="24"/>
        </w:rPr>
        <w:t xml:space="preserve">, concatenara el valor de las variables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gPaginasCompletasJournal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+ </w:t>
      </w:r>
      <w:proofErr w:type="spellStart"/>
      <w:r w:rsidRPr="00415B61">
        <w:rPr>
          <w:rFonts w:cstheme="minorHAnsi"/>
          <w:i/>
          <w:color w:val="3B3838" w:themeColor="background2" w:themeShade="40"/>
          <w:sz w:val="24"/>
          <w:szCs w:val="24"/>
        </w:rPr>
        <w:t>gUltimaPaginaJournal</w:t>
      </w:r>
      <w:proofErr w:type="spellEnd"/>
      <w:r>
        <w:rPr>
          <w:rFonts w:cstheme="minorHAnsi"/>
          <w:i/>
          <w:color w:val="3B3838" w:themeColor="background2" w:themeShade="40"/>
          <w:sz w:val="24"/>
          <w:szCs w:val="24"/>
        </w:rPr>
        <w:t xml:space="preserve"> </w:t>
      </w:r>
      <w:r w:rsidRPr="00415B61">
        <w:rPr>
          <w:rFonts w:cstheme="minorHAnsi"/>
          <w:color w:val="3B3838" w:themeColor="background2" w:themeShade="40"/>
          <w:sz w:val="24"/>
          <w:szCs w:val="24"/>
        </w:rPr>
        <w:t xml:space="preserve">y las mostrara en el </w:t>
      </w:r>
      <w:proofErr w:type="spellStart"/>
      <w:r w:rsidRPr="00415B61">
        <w:rPr>
          <w:rFonts w:cstheme="minorHAnsi"/>
          <w:color w:val="3B3838" w:themeColor="background2" w:themeShade="40"/>
          <w:sz w:val="24"/>
          <w:szCs w:val="24"/>
        </w:rPr>
        <w:t>grid</w:t>
      </w:r>
      <w:proofErr w:type="spellEnd"/>
      <w:r w:rsidRPr="00415B61">
        <w:rPr>
          <w:rFonts w:cstheme="minorHAnsi"/>
          <w:color w:val="3B3838" w:themeColor="background2" w:themeShade="40"/>
          <w:sz w:val="24"/>
          <w:szCs w:val="24"/>
        </w:rPr>
        <w:t>.</w:t>
      </w:r>
    </w:p>
    <w:p w:rsidR="000D61B3" w:rsidRDefault="000D61B3" w:rsidP="000D61B3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Guardar en la variable </w:t>
      </w:r>
      <w:proofErr w:type="spellStart"/>
      <w:r w:rsidRPr="000D61B3">
        <w:rPr>
          <w:rFonts w:cstheme="minorHAnsi"/>
          <w:i/>
          <w:color w:val="3B3838" w:themeColor="background2" w:themeShade="40"/>
          <w:sz w:val="24"/>
          <w:szCs w:val="24"/>
        </w:rPr>
        <w:t>gNumPagsConsAnterior</w:t>
      </w:r>
      <w:proofErr w:type="spellEnd"/>
      <w:r>
        <w:rPr>
          <w:rFonts w:cstheme="minorHAnsi"/>
          <w:sz w:val="24"/>
          <w:szCs w:val="24"/>
        </w:rPr>
        <w:t xml:space="preserve"> el total de páginas.</w:t>
      </w:r>
    </w:p>
    <w:p w:rsidR="000D61B3" w:rsidRDefault="000D61B3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</w:p>
    <w:p w:rsidR="00614B1F" w:rsidRPr="003827A4" w:rsidRDefault="00614B1F" w:rsidP="003827A4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3827A4">
        <w:rPr>
          <w:rFonts w:cstheme="minorHAnsi"/>
          <w:sz w:val="24"/>
          <w:szCs w:val="24"/>
        </w:rPr>
        <w:br w:type="page"/>
      </w:r>
    </w:p>
    <w:p w:rsidR="00614B1F" w:rsidRPr="00614B1F" w:rsidRDefault="008869AA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0</w:t>
      </w:r>
      <w:r w:rsidR="00614B1F" w:rsidRPr="00614B1F">
        <w:rPr>
          <w:rFonts w:cstheme="minorHAnsi"/>
          <w:b/>
          <w:sz w:val="32"/>
          <w:szCs w:val="24"/>
        </w:rPr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Después de realizar el retiro de la ETV, empezar a calcular 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>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644"/>
    <w:multiLevelType w:val="hybridMultilevel"/>
    <w:tmpl w:val="1C5437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5F5"/>
    <w:multiLevelType w:val="hybridMultilevel"/>
    <w:tmpl w:val="95BA7E70"/>
    <w:lvl w:ilvl="0" w:tplc="162860F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 w:themeColor="text1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0D61B3"/>
    <w:rsid w:val="00103178"/>
    <w:rsid w:val="001722B8"/>
    <w:rsid w:val="00177408"/>
    <w:rsid w:val="0026562F"/>
    <w:rsid w:val="00275A5F"/>
    <w:rsid w:val="002A33B6"/>
    <w:rsid w:val="002C13A3"/>
    <w:rsid w:val="003827A4"/>
    <w:rsid w:val="003C427E"/>
    <w:rsid w:val="00415B61"/>
    <w:rsid w:val="00453A38"/>
    <w:rsid w:val="00454C4B"/>
    <w:rsid w:val="004830B2"/>
    <w:rsid w:val="00490777"/>
    <w:rsid w:val="004D41CC"/>
    <w:rsid w:val="005547A0"/>
    <w:rsid w:val="00614B1F"/>
    <w:rsid w:val="00633D2F"/>
    <w:rsid w:val="0064327D"/>
    <w:rsid w:val="00644401"/>
    <w:rsid w:val="006E2366"/>
    <w:rsid w:val="007D3B6D"/>
    <w:rsid w:val="00876C98"/>
    <w:rsid w:val="008869AA"/>
    <w:rsid w:val="00980B75"/>
    <w:rsid w:val="009939A2"/>
    <w:rsid w:val="009E2D13"/>
    <w:rsid w:val="00A26DA1"/>
    <w:rsid w:val="00A83E55"/>
    <w:rsid w:val="00AC69E4"/>
    <w:rsid w:val="00AF296E"/>
    <w:rsid w:val="00B51EE7"/>
    <w:rsid w:val="00C01E80"/>
    <w:rsid w:val="00C175A3"/>
    <w:rsid w:val="00CC015A"/>
    <w:rsid w:val="00EF5802"/>
    <w:rsid w:val="00F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5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31</cp:revision>
  <dcterms:created xsi:type="dcterms:W3CDTF">2017-10-14T21:40:00Z</dcterms:created>
  <dcterms:modified xsi:type="dcterms:W3CDTF">2017-12-10T22:18:00Z</dcterms:modified>
</cp:coreProperties>
</file>