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eta-data"/>
        <w:tblpPr w:leftFromText="187" w:rightFromText="187" w:bottomFromText="720" w:vertAnchor="text" w:tblpY="1"/>
        <w:tblW w:w="9918" w:type="dxa"/>
        <w:tblLook w:val="04A0" w:firstRow="1" w:lastRow="0" w:firstColumn="1" w:lastColumn="0" w:noHBand="0" w:noVBand="1"/>
        <w:tblCaption w:val="metadata"/>
      </w:tblPr>
      <w:tblGrid>
        <w:gridCol w:w="1998"/>
        <w:gridCol w:w="7920"/>
      </w:tblGrid>
      <w:tr w:rsidR="002534F4" w14:paraId="69A3E787" w14:textId="77777777" w:rsidTr="002219AD">
        <w:tc>
          <w:tcPr>
            <w:tcW w:w="1998" w:type="dxa"/>
          </w:tcPr>
          <w:p w14:paraId="55DE5068" w14:textId="77777777" w:rsidR="002534F4" w:rsidRPr="000E077B" w:rsidRDefault="002534F4" w:rsidP="002219AD">
            <w:pPr>
              <w:pStyle w:val="meta-label"/>
              <w:framePr w:hSpace="0" w:wrap="auto" w:vAnchor="margin" w:yAlign="inline"/>
              <w:suppressOverlap w:val="0"/>
            </w:pPr>
            <w:r w:rsidRPr="000E077B">
              <w:t>ID/URI</w:t>
            </w:r>
          </w:p>
        </w:tc>
        <w:tc>
          <w:tcPr>
            <w:tcW w:w="7920" w:type="dxa"/>
          </w:tcPr>
          <w:p w14:paraId="4CBF8025" w14:textId="77777777" w:rsidR="002534F4" w:rsidRPr="00053383" w:rsidRDefault="002534F4" w:rsidP="002219AD">
            <w:pPr>
              <w:pStyle w:val="meta-id"/>
              <w:framePr w:hSpace="0" w:wrap="auto" w:vAnchor="margin" w:yAlign="inline"/>
              <w:suppressOverlap w:val="0"/>
            </w:pPr>
            <w:r>
              <w:t>/</w:t>
            </w:r>
            <w:r w:rsidRPr="00BF4523">
              <w:t>test/docx/template-</w:t>
            </w:r>
            <w:r>
              <w:t>45</w:t>
            </w:r>
          </w:p>
        </w:tc>
      </w:tr>
      <w:tr w:rsidR="002534F4" w14:paraId="2ECA5C17" w14:textId="77777777" w:rsidTr="002219AD">
        <w:tc>
          <w:tcPr>
            <w:tcW w:w="1998" w:type="dxa"/>
          </w:tcPr>
          <w:p w14:paraId="4FF608F3" w14:textId="77777777" w:rsidR="002534F4" w:rsidRPr="000E077B" w:rsidRDefault="002534F4" w:rsidP="002219AD">
            <w:pPr>
              <w:pStyle w:val="meta-label"/>
              <w:framePr w:hSpace="0" w:wrap="auto" w:vAnchor="margin" w:yAlign="inline"/>
              <w:suppressOverlap w:val="0"/>
            </w:pPr>
            <w:r>
              <w:t>Language</w:t>
            </w:r>
          </w:p>
        </w:tc>
        <w:tc>
          <w:tcPr>
            <w:tcW w:w="7920" w:type="dxa"/>
          </w:tcPr>
          <w:p w14:paraId="2CC22320" w14:textId="77777777" w:rsidR="002534F4" w:rsidRPr="00053383" w:rsidRDefault="002534F4" w:rsidP="002219AD">
            <w:pPr>
              <w:pStyle w:val="meta-lang"/>
              <w:framePr w:hSpace="0" w:wrap="auto" w:vAnchor="margin" w:yAlign="inline"/>
              <w:suppressOverlap w:val="0"/>
            </w:pPr>
            <w:r w:rsidRPr="00053383">
              <w:t>eng</w:t>
            </w:r>
          </w:p>
        </w:tc>
      </w:tr>
      <w:tr w:rsidR="002534F4" w14:paraId="11F570EA" w14:textId="77777777" w:rsidTr="002219AD">
        <w:tc>
          <w:tcPr>
            <w:tcW w:w="1998" w:type="dxa"/>
          </w:tcPr>
          <w:p w14:paraId="243BB38D" w14:textId="77777777" w:rsidR="002534F4" w:rsidRPr="000E077B" w:rsidRDefault="002534F4" w:rsidP="002219AD">
            <w:pPr>
              <w:pStyle w:val="meta-label"/>
              <w:framePr w:hSpace="0" w:wrap="auto" w:vAnchor="margin" w:yAlign="inline"/>
              <w:suppressOverlap w:val="0"/>
            </w:pPr>
            <w:r w:rsidRPr="000E077B">
              <w:t>Content Type</w:t>
            </w:r>
          </w:p>
        </w:tc>
        <w:tc>
          <w:tcPr>
            <w:tcW w:w="7920" w:type="dxa"/>
          </w:tcPr>
          <w:p w14:paraId="2163EFDB" w14:textId="77777777" w:rsidR="002534F4" w:rsidRPr="00053383" w:rsidRDefault="002534F4" w:rsidP="002219AD">
            <w:pPr>
              <w:pStyle w:val="meta-content-type"/>
              <w:framePr w:hSpace="0" w:wrap="auto" w:vAnchor="margin" w:yAlign="inline"/>
              <w:suppressOverlap w:val="0"/>
            </w:pPr>
            <w:r w:rsidRPr="00053383">
              <w:t>chapter</w:t>
            </w:r>
          </w:p>
        </w:tc>
      </w:tr>
      <w:tr w:rsidR="002534F4" w14:paraId="1F21FF19" w14:textId="77777777" w:rsidTr="002219AD">
        <w:tc>
          <w:tcPr>
            <w:tcW w:w="1998" w:type="dxa"/>
          </w:tcPr>
          <w:p w14:paraId="0FF97802" w14:textId="77777777" w:rsidR="002534F4" w:rsidRDefault="002534F4" w:rsidP="002219AD">
            <w:pPr>
              <w:pStyle w:val="meta-label"/>
              <w:framePr w:hSpace="0" w:wrap="auto" w:vAnchor="margin" w:yAlign="inline"/>
              <w:suppressOverlap w:val="0"/>
            </w:pPr>
            <w:r>
              <w:t>Citation Title</w:t>
            </w:r>
          </w:p>
        </w:tc>
        <w:tc>
          <w:tcPr>
            <w:tcW w:w="7920" w:type="dxa"/>
          </w:tcPr>
          <w:p w14:paraId="707DA4A3" w14:textId="77777777" w:rsidR="002534F4" w:rsidRPr="00446EF7" w:rsidRDefault="002534F4" w:rsidP="002219AD">
            <w:pPr>
              <w:pStyle w:val="meta-citation"/>
              <w:framePr w:hSpace="0" w:wrap="auto" w:vAnchor="margin" w:yAlign="inline"/>
            </w:pPr>
            <w:r w:rsidRPr="00446EF7">
              <w:t>Chapter 1: Our Father in Heaven</w:t>
            </w:r>
          </w:p>
        </w:tc>
      </w:tr>
      <w:tr w:rsidR="002534F4" w14:paraId="4BE6248E" w14:textId="77777777" w:rsidTr="002219AD">
        <w:tc>
          <w:tcPr>
            <w:tcW w:w="1998" w:type="dxa"/>
          </w:tcPr>
          <w:p w14:paraId="76441B8D" w14:textId="77777777" w:rsidR="002534F4" w:rsidRDefault="002534F4" w:rsidP="002219AD">
            <w:pPr>
              <w:pStyle w:val="meta-label"/>
              <w:framePr w:hSpace="0" w:wrap="auto" w:vAnchor="margin" w:yAlign="inline"/>
              <w:suppressOverlap w:val="0"/>
            </w:pPr>
            <w:r>
              <w:t>Short Citation Title</w:t>
            </w:r>
          </w:p>
        </w:tc>
        <w:tc>
          <w:tcPr>
            <w:tcW w:w="7920" w:type="dxa"/>
          </w:tcPr>
          <w:p w14:paraId="2DE1D647" w14:textId="77777777" w:rsidR="002534F4" w:rsidRDefault="002534F4" w:rsidP="002219AD">
            <w:pPr>
              <w:pStyle w:val="meta-short-citation"/>
              <w:framePr w:hSpace="0" w:wrap="auto" w:vAnchor="margin" w:yAlign="inline"/>
              <w:suppressOverlap w:val="0"/>
            </w:pPr>
            <w:r w:rsidRPr="00053383">
              <w:t>Chapter</w:t>
            </w:r>
            <w:r>
              <w:t xml:space="preserve"> 1</w:t>
            </w:r>
          </w:p>
        </w:tc>
      </w:tr>
      <w:tr w:rsidR="002534F4" w14:paraId="76F8774F" w14:textId="77777777" w:rsidTr="002219AD">
        <w:tc>
          <w:tcPr>
            <w:tcW w:w="1998" w:type="dxa"/>
          </w:tcPr>
          <w:p w14:paraId="57152F5B" w14:textId="77777777" w:rsidR="002534F4" w:rsidRDefault="002534F4" w:rsidP="002219AD">
            <w:pPr>
              <w:pStyle w:val="meta-label"/>
              <w:framePr w:hSpace="0" w:wrap="auto" w:vAnchor="margin" w:yAlign="inline"/>
              <w:suppressOverlap w:val="0"/>
            </w:pPr>
            <w:r>
              <w:t>Navigation Title</w:t>
            </w:r>
          </w:p>
        </w:tc>
        <w:tc>
          <w:tcPr>
            <w:tcW w:w="7920" w:type="dxa"/>
          </w:tcPr>
          <w:p w14:paraId="62C692BE" w14:textId="77777777" w:rsidR="002534F4" w:rsidRPr="00053383" w:rsidRDefault="002534F4" w:rsidP="002219AD">
            <w:pPr>
              <w:pStyle w:val="meta-navigation"/>
              <w:framePr w:hSpace="0" w:wrap="auto" w:vAnchor="margin" w:yAlign="inline"/>
            </w:pPr>
            <w:r>
              <w:t>Chapter 1: Our Father in Heaven</w:t>
            </w:r>
          </w:p>
        </w:tc>
      </w:tr>
      <w:tr w:rsidR="002534F4" w14:paraId="23F82B5E" w14:textId="77777777" w:rsidTr="002219AD">
        <w:tc>
          <w:tcPr>
            <w:tcW w:w="1998" w:type="dxa"/>
          </w:tcPr>
          <w:p w14:paraId="35060E4E" w14:textId="77777777" w:rsidR="002534F4" w:rsidRDefault="002534F4" w:rsidP="002219AD">
            <w:pPr>
              <w:pStyle w:val="meta-label"/>
              <w:framePr w:hSpace="0" w:wrap="auto" w:vAnchor="margin" w:yAlign="inline"/>
              <w:suppressOverlap w:val="0"/>
            </w:pPr>
            <w:r>
              <w:t>Author Name</w:t>
            </w:r>
          </w:p>
        </w:tc>
        <w:tc>
          <w:tcPr>
            <w:tcW w:w="7920" w:type="dxa"/>
          </w:tcPr>
          <w:p w14:paraId="445FA2DF" w14:textId="77777777" w:rsidR="002534F4" w:rsidRDefault="002534F4" w:rsidP="002219AD">
            <w:pPr>
              <w:pStyle w:val="meta-author-name"/>
              <w:framePr w:hSpace="0" w:wrap="auto" w:vAnchor="margin" w:yAlign="inline"/>
            </w:pPr>
            <w:r>
              <w:t>Gordon B. Hinckley</w:t>
            </w:r>
          </w:p>
        </w:tc>
      </w:tr>
      <w:tr w:rsidR="002534F4" w14:paraId="2E9677B9" w14:textId="77777777" w:rsidTr="002219AD">
        <w:tc>
          <w:tcPr>
            <w:tcW w:w="1998" w:type="dxa"/>
          </w:tcPr>
          <w:p w14:paraId="02A46D46" w14:textId="77777777" w:rsidR="002534F4" w:rsidRDefault="002534F4" w:rsidP="002219AD">
            <w:pPr>
              <w:pStyle w:val="meta-label"/>
              <w:framePr w:hSpace="0" w:wrap="auto" w:vAnchor="margin" w:yAlign="inline"/>
              <w:suppressOverlap w:val="0"/>
            </w:pPr>
            <w:r>
              <w:t>Author Surname</w:t>
            </w:r>
          </w:p>
        </w:tc>
        <w:tc>
          <w:tcPr>
            <w:tcW w:w="7920" w:type="dxa"/>
          </w:tcPr>
          <w:p w14:paraId="7900CBC7" w14:textId="77777777" w:rsidR="002534F4" w:rsidRDefault="002534F4" w:rsidP="002219AD">
            <w:pPr>
              <w:pStyle w:val="meta-author-surname"/>
              <w:framePr w:hSpace="0" w:wrap="auto" w:vAnchor="margin" w:yAlign="inline"/>
            </w:pPr>
            <w:r>
              <w:t>Hinckley</w:t>
            </w:r>
          </w:p>
        </w:tc>
      </w:tr>
      <w:tr w:rsidR="002534F4" w14:paraId="105B81C4" w14:textId="77777777" w:rsidTr="002219AD">
        <w:tc>
          <w:tcPr>
            <w:tcW w:w="1998" w:type="dxa"/>
          </w:tcPr>
          <w:p w14:paraId="5D7BCA4C" w14:textId="77777777" w:rsidR="002534F4" w:rsidRDefault="002534F4" w:rsidP="002219AD">
            <w:pPr>
              <w:pStyle w:val="meta-label"/>
              <w:framePr w:hSpace="0" w:wrap="auto" w:vAnchor="margin" w:yAlign="inline"/>
              <w:suppressOverlap w:val="0"/>
            </w:pPr>
            <w:r>
              <w:t>File Title</w:t>
            </w:r>
          </w:p>
        </w:tc>
        <w:tc>
          <w:tcPr>
            <w:tcW w:w="7920" w:type="dxa"/>
          </w:tcPr>
          <w:p w14:paraId="710CBA7F" w14:textId="77777777" w:rsidR="002534F4" w:rsidRDefault="002534F4" w:rsidP="002219AD">
            <w:pPr>
              <w:pStyle w:val="meta-file"/>
              <w:framePr w:hSpace="0" w:wrap="auto" w:vAnchor="margin" w:yAlign="inline"/>
              <w:suppressOverlap w:val="0"/>
            </w:pPr>
            <w:r>
              <w:t>TESTDOCX00033_000_000</w:t>
            </w:r>
          </w:p>
        </w:tc>
      </w:tr>
      <w:tr w:rsidR="002534F4" w14:paraId="36BFDEAF" w14:textId="77777777" w:rsidTr="002219AD">
        <w:tc>
          <w:tcPr>
            <w:tcW w:w="1998" w:type="dxa"/>
          </w:tcPr>
          <w:p w14:paraId="218DF7C6" w14:textId="77777777" w:rsidR="002534F4" w:rsidRDefault="002534F4" w:rsidP="002219AD">
            <w:pPr>
              <w:pStyle w:val="meta-label"/>
              <w:framePr w:hSpace="0" w:wrap="auto" w:vAnchor="margin" w:yAlign="inline"/>
              <w:suppressOverlap w:val="0"/>
            </w:pPr>
            <w:r>
              <w:t>Subjects</w:t>
            </w:r>
          </w:p>
        </w:tc>
        <w:tc>
          <w:tcPr>
            <w:tcW w:w="7920" w:type="dxa"/>
          </w:tcPr>
          <w:p w14:paraId="5E6729EA" w14:textId="77777777" w:rsidR="002534F4" w:rsidRPr="00053383" w:rsidRDefault="002534F4" w:rsidP="002219AD">
            <w:pPr>
              <w:pStyle w:val="meta-subject"/>
              <w:framePr w:hSpace="0" w:wrap="auto" w:vAnchor="margin" w:yAlign="inline"/>
              <w:suppressOverlap w:val="0"/>
            </w:pPr>
            <w:r w:rsidRPr="00053383">
              <w:t>God</w:t>
            </w:r>
            <w:r w:rsidRPr="00C90122">
              <w:t xml:space="preserve"> the Father</w:t>
            </w:r>
            <w:r>
              <w:t>, creation, father, mother</w:t>
            </w:r>
          </w:p>
        </w:tc>
      </w:tr>
      <w:tr w:rsidR="002534F4" w14:paraId="4B2EDB10" w14:textId="77777777" w:rsidTr="002219AD">
        <w:tc>
          <w:tcPr>
            <w:tcW w:w="1998" w:type="dxa"/>
          </w:tcPr>
          <w:p w14:paraId="79CEAFE5" w14:textId="77777777" w:rsidR="002534F4" w:rsidRDefault="002534F4" w:rsidP="002219AD">
            <w:pPr>
              <w:pStyle w:val="meta-label"/>
              <w:framePr w:hSpace="0" w:wrap="auto" w:vAnchor="margin" w:yAlign="inline"/>
              <w:suppressOverlap w:val="0"/>
            </w:pPr>
            <w:r>
              <w:t>Description</w:t>
            </w:r>
          </w:p>
        </w:tc>
        <w:tc>
          <w:tcPr>
            <w:tcW w:w="7920" w:type="dxa"/>
          </w:tcPr>
          <w:p w14:paraId="093ED99C" w14:textId="77777777" w:rsidR="002534F4" w:rsidRPr="00053383" w:rsidRDefault="002534F4" w:rsidP="002219AD">
            <w:pPr>
              <w:pStyle w:val="meta-description"/>
              <w:framePr w:hSpace="0" w:wrap="auto" w:vAnchor="margin" w:yAlign="inline"/>
            </w:pPr>
            <w:r>
              <w:t>We believe that God is our Father in Heaven.</w:t>
            </w:r>
          </w:p>
        </w:tc>
      </w:tr>
      <w:tr w:rsidR="002534F4" w14:paraId="7A849338" w14:textId="77777777" w:rsidTr="002219AD">
        <w:tc>
          <w:tcPr>
            <w:tcW w:w="1998" w:type="dxa"/>
          </w:tcPr>
          <w:p w14:paraId="5F96C0CA" w14:textId="77777777" w:rsidR="002534F4" w:rsidRDefault="002534F4" w:rsidP="002219AD">
            <w:pPr>
              <w:pStyle w:val="meta-label"/>
              <w:framePr w:hSpace="0" w:wrap="auto" w:vAnchor="margin" w:yAlign="inline"/>
              <w:suppressOverlap w:val="0"/>
            </w:pPr>
            <w:r>
              <w:t>Publication Title</w:t>
            </w:r>
          </w:p>
        </w:tc>
        <w:tc>
          <w:tcPr>
            <w:tcW w:w="7920" w:type="dxa"/>
          </w:tcPr>
          <w:p w14:paraId="356EE644" w14:textId="77777777" w:rsidR="002534F4" w:rsidRDefault="002534F4" w:rsidP="002219AD">
            <w:pPr>
              <w:pStyle w:val="meta-pub-title"/>
              <w:framePr w:hSpace="0" w:wrap="auto" w:vAnchor="margin" w:yAlign="inline"/>
            </w:pPr>
            <w:r>
              <w:t>Gospel Principles</w:t>
            </w:r>
          </w:p>
        </w:tc>
      </w:tr>
      <w:tr w:rsidR="002534F4" w14:paraId="265A6FCB" w14:textId="77777777" w:rsidTr="002219AD">
        <w:tc>
          <w:tcPr>
            <w:tcW w:w="1998" w:type="dxa"/>
          </w:tcPr>
          <w:p w14:paraId="4B10C75A" w14:textId="77777777" w:rsidR="002534F4" w:rsidRDefault="002534F4" w:rsidP="002219AD">
            <w:pPr>
              <w:pStyle w:val="meta-label"/>
              <w:framePr w:hSpace="0" w:wrap="auto" w:vAnchor="margin" w:yAlign="inline"/>
              <w:suppressOverlap w:val="0"/>
            </w:pPr>
            <w:r>
              <w:t>Publication Date</w:t>
            </w:r>
          </w:p>
        </w:tc>
        <w:tc>
          <w:tcPr>
            <w:tcW w:w="7920" w:type="dxa"/>
          </w:tcPr>
          <w:p w14:paraId="5DBC92D9" w14:textId="77777777" w:rsidR="002534F4" w:rsidRDefault="002534F4" w:rsidP="002219AD">
            <w:pPr>
              <w:pStyle w:val="meta-pub-date"/>
              <w:framePr w:hSpace="0" w:wrap="auto" w:vAnchor="margin" w:yAlign="inline"/>
            </w:pPr>
            <w:r>
              <w:t>2017</w:t>
            </w:r>
          </w:p>
        </w:tc>
      </w:tr>
    </w:tbl>
    <w:p w14:paraId="767F73DE" w14:textId="77777777" w:rsidR="002534F4" w:rsidRDefault="002534F4" w:rsidP="002534F4">
      <w:pPr>
        <w:pStyle w:val="reference"/>
      </w:pPr>
      <w:r>
        <w:t xml:space="preserve">This is a </w:t>
      </w:r>
      <w:r w:rsidRPr="00563552">
        <w:rPr>
          <w:rStyle w:val="cite"/>
        </w:rPr>
        <w:t>reference</w:t>
      </w:r>
      <w:r>
        <w:t xml:space="preserve"> paragraph, styled as “reference”</w:t>
      </w:r>
    </w:p>
    <w:p w14:paraId="128D0389" w14:textId="77777777" w:rsidR="002534F4" w:rsidRDefault="002534F4" w:rsidP="002534F4">
      <w:pPr>
        <w:pStyle w:val="short-reference"/>
      </w:pPr>
      <w:r>
        <w:t xml:space="preserve">This is a short reference </w:t>
      </w:r>
      <w:r w:rsidRPr="00563552">
        <w:rPr>
          <w:rStyle w:val="cite"/>
        </w:rPr>
        <w:t>paragraph</w:t>
      </w:r>
      <w:r>
        <w:t>, styled as “short-reference”</w:t>
      </w:r>
    </w:p>
    <w:p w14:paraId="46CD6A39" w14:textId="77777777" w:rsidR="002534F4" w:rsidRPr="00A0019F" w:rsidRDefault="002534F4" w:rsidP="002534F4">
      <w:pPr>
        <w:pStyle w:val="series-title"/>
      </w:pPr>
      <w:r>
        <w:t>The Message</w:t>
      </w:r>
    </w:p>
    <w:p w14:paraId="5170E32C" w14:textId="77777777" w:rsidR="002534F4" w:rsidRPr="00B20090" w:rsidRDefault="002534F4" w:rsidP="002534F4">
      <w:pPr>
        <w:pStyle w:val="title-number"/>
      </w:pPr>
      <w:r w:rsidRPr="00B20090">
        <w:t>Chapter 1</w:t>
      </w:r>
    </w:p>
    <w:p w14:paraId="72C80059" w14:textId="77777777" w:rsidR="002534F4" w:rsidRDefault="002534F4" w:rsidP="002534F4">
      <w:pPr>
        <w:pStyle w:val="h1"/>
      </w:pPr>
      <w:r>
        <w:t>Our Father in Heaven TEST</w:t>
      </w:r>
    </w:p>
    <w:p w14:paraId="7DC24FB6" w14:textId="77777777" w:rsidR="002534F4" w:rsidRPr="00F350EA" w:rsidRDefault="002534F4" w:rsidP="002534F4">
      <w:pPr>
        <w:pStyle w:val="subtitle"/>
      </w:pPr>
      <w:r>
        <w:t>This is a subtitle</w:t>
      </w:r>
    </w:p>
    <w:tbl>
      <w:tblPr>
        <w:tblStyle w:val="byline"/>
        <w:tblW w:w="0" w:type="auto"/>
        <w:tblLook w:val="04A0" w:firstRow="1" w:lastRow="0" w:firstColumn="1" w:lastColumn="0" w:noHBand="0" w:noVBand="1"/>
      </w:tblPr>
      <w:tblGrid>
        <w:gridCol w:w="9720"/>
      </w:tblGrid>
      <w:tr w:rsidR="002534F4" w14:paraId="62F3F636" w14:textId="77777777" w:rsidTr="002219AD">
        <w:trPr>
          <w:trHeight w:val="1451"/>
        </w:trPr>
        <w:tc>
          <w:tcPr>
            <w:tcW w:w="9936" w:type="dxa"/>
          </w:tcPr>
          <w:p w14:paraId="22790336" w14:textId="77777777" w:rsidR="002534F4" w:rsidRPr="00AF2010" w:rsidRDefault="002534F4" w:rsidP="002219AD">
            <w:pPr>
              <w:pStyle w:val="author-name"/>
            </w:pPr>
            <w:r w:rsidRPr="00AF2010">
              <w:t xml:space="preserve">By Elder </w:t>
            </w:r>
            <w:r w:rsidRPr="00763743">
              <w:t>Boyd K. Packer</w:t>
            </w:r>
          </w:p>
          <w:p w14:paraId="177CFF78" w14:textId="77777777" w:rsidR="002534F4" w:rsidRDefault="002534F4" w:rsidP="002219AD">
            <w:pPr>
              <w:pStyle w:val="author-role"/>
            </w:pPr>
            <w:r w:rsidRPr="00AF2010">
              <w:t>Of the Quorum of the Twelve Apostles</w:t>
            </w:r>
          </w:p>
          <w:tbl>
            <w:tblPr>
              <w:tblStyle w:val="meta-img"/>
              <w:tblW w:w="0" w:type="auto"/>
              <w:tblLook w:val="04A0" w:firstRow="1" w:lastRow="0" w:firstColumn="1" w:lastColumn="0" w:noHBand="0" w:noVBand="1"/>
            </w:tblPr>
            <w:tblGrid>
              <w:gridCol w:w="1853"/>
              <w:gridCol w:w="7617"/>
            </w:tblGrid>
            <w:tr w:rsidR="002534F4" w14:paraId="62E3358D" w14:textId="77777777" w:rsidTr="002219AD">
              <w:tc>
                <w:tcPr>
                  <w:tcW w:w="1880" w:type="dxa"/>
                </w:tcPr>
                <w:p w14:paraId="316151B2" w14:textId="77777777" w:rsidR="002534F4" w:rsidRDefault="002534F4" w:rsidP="002219AD">
                  <w:pPr>
                    <w:pStyle w:val="meta-label"/>
                    <w:framePr w:hSpace="0" w:wrap="auto" w:vAnchor="margin" w:yAlign="inline"/>
                    <w:suppressOverlap w:val="0"/>
                  </w:pPr>
                  <w:r>
                    <w:t>ImageID</w:t>
                  </w:r>
                </w:p>
              </w:tc>
              <w:tc>
                <w:tcPr>
                  <w:tcW w:w="7806" w:type="dxa"/>
                </w:tcPr>
                <w:p w14:paraId="7D87EEDB" w14:textId="77777777" w:rsidR="002534F4" w:rsidRDefault="002534F4" w:rsidP="002219AD">
                  <w:pPr>
                    <w:pStyle w:val="meta-src"/>
                    <w:framePr w:wrap="around"/>
                  </w:pPr>
                  <w:r w:rsidRPr="00763743">
                    <w:t>1116924</w:t>
                  </w:r>
                </w:p>
              </w:tc>
            </w:tr>
            <w:tr w:rsidR="002534F4" w14:paraId="7CF6D922" w14:textId="77777777" w:rsidTr="002219AD">
              <w:tc>
                <w:tcPr>
                  <w:tcW w:w="1880" w:type="dxa"/>
                </w:tcPr>
                <w:p w14:paraId="418A54F0" w14:textId="77777777" w:rsidR="002534F4" w:rsidRDefault="002534F4" w:rsidP="002219AD">
                  <w:pPr>
                    <w:pStyle w:val="meta-label"/>
                    <w:framePr w:hSpace="0" w:wrap="auto" w:vAnchor="margin" w:yAlign="inline"/>
                    <w:suppressOverlap w:val="0"/>
                  </w:pPr>
                  <w:r>
                    <w:t>Image Alt Text</w:t>
                  </w:r>
                </w:p>
              </w:tc>
              <w:tc>
                <w:tcPr>
                  <w:tcW w:w="7806" w:type="dxa"/>
                </w:tcPr>
                <w:p w14:paraId="72E9588C" w14:textId="77777777" w:rsidR="002534F4" w:rsidRDefault="002534F4" w:rsidP="002219AD">
                  <w:pPr>
                    <w:pStyle w:val="meta-alt"/>
                    <w:framePr w:wrap="around"/>
                  </w:pPr>
                  <w:r w:rsidRPr="00763743">
                    <w:t>President Boyd K. Packer</w:t>
                  </w:r>
                </w:p>
              </w:tc>
            </w:tr>
          </w:tbl>
          <w:p w14:paraId="24F4EB4F" w14:textId="77777777" w:rsidR="002534F4" w:rsidRDefault="002534F4" w:rsidP="002219AD">
            <w:pPr>
              <w:pStyle w:val="author-role"/>
            </w:pPr>
          </w:p>
        </w:tc>
      </w:tr>
    </w:tbl>
    <w:p w14:paraId="44395E84" w14:textId="77777777" w:rsidR="002534F4" w:rsidRPr="00E32DBC" w:rsidRDefault="002534F4" w:rsidP="002534F4">
      <w:pPr>
        <w:pStyle w:val="kicker"/>
      </w:pPr>
      <w:r w:rsidRPr="00E32DBC">
        <w:t>These are your days to more fully turn your hearts to your ancestors and bring saving ordinances to millions within your families.</w:t>
      </w:r>
    </w:p>
    <w:p w14:paraId="67EBD32E" w14:textId="77777777" w:rsidR="002534F4" w:rsidRDefault="002534F4" w:rsidP="002534F4">
      <w:pPr>
        <w:pStyle w:val="intro"/>
      </w:pPr>
      <w:r w:rsidRPr="00E77F44">
        <w:t>God is the Supreme and Absolute Being in whom we believe and whom we worship</w:t>
      </w:r>
      <w:r>
        <w:t>.</w:t>
      </w:r>
    </w:p>
    <w:p w14:paraId="5D1174C2" w14:textId="77777777" w:rsidR="002534F4" w:rsidRDefault="002534F4" w:rsidP="002534F4">
      <w:pPr>
        <w:pStyle w:val="event"/>
      </w:pPr>
      <w:r w:rsidRPr="00881663">
        <w:t>From an address, “Find Our Cousins,” given at the RootsTech 2014 Family History Conference, Feb. 8, 2014.</w:t>
      </w:r>
    </w:p>
    <w:p w14:paraId="01B929A5" w14:textId="77777777" w:rsidR="002534F4" w:rsidRDefault="002534F4" w:rsidP="002534F4">
      <w:pPr>
        <w:pStyle w:val="toc-title-1"/>
      </w:pPr>
      <w:r>
        <w:t>This is a link to a level-1 sub-document</w:t>
      </w:r>
    </w:p>
    <w:p w14:paraId="377F5963" w14:textId="77777777" w:rsidR="002534F4" w:rsidRDefault="002534F4" w:rsidP="002534F4">
      <w:pPr>
        <w:pStyle w:val="toc-title-1"/>
      </w:pPr>
      <w:r>
        <w:t>This is a link to a level-1 sub-document</w:t>
      </w:r>
    </w:p>
    <w:p w14:paraId="2B94F885" w14:textId="77777777" w:rsidR="002534F4" w:rsidRDefault="002534F4" w:rsidP="002534F4">
      <w:pPr>
        <w:pStyle w:val="toc-title-2"/>
      </w:pPr>
      <w:r>
        <w:t>This is a link to a level-2 sub-document</w:t>
      </w:r>
    </w:p>
    <w:p w14:paraId="0D0ED0B9" w14:textId="77777777" w:rsidR="002534F4" w:rsidRPr="00881663" w:rsidRDefault="002534F4" w:rsidP="002534F4">
      <w:pPr>
        <w:pStyle w:val="toc-title-3"/>
      </w:pPr>
      <w:r>
        <w:lastRenderedPageBreak/>
        <w:t>This is a link to a level-3 sub-document</w:t>
      </w:r>
    </w:p>
    <w:tbl>
      <w:tblPr>
        <w:tblStyle w:val="meta-img"/>
        <w:tblpPr w:leftFromText="180" w:rightFromText="180" w:vertAnchor="text" w:tblpY="1"/>
        <w:tblOverlap w:val="never"/>
        <w:tblW w:w="9918" w:type="dxa"/>
        <w:tblLook w:val="04A0" w:firstRow="1" w:lastRow="0" w:firstColumn="1" w:lastColumn="0" w:noHBand="0" w:noVBand="1"/>
        <w:tblCaption w:val="img"/>
      </w:tblPr>
      <w:tblGrid>
        <w:gridCol w:w="1998"/>
        <w:gridCol w:w="7920"/>
      </w:tblGrid>
      <w:tr w:rsidR="002534F4" w14:paraId="3026529D" w14:textId="77777777" w:rsidTr="002219AD">
        <w:tc>
          <w:tcPr>
            <w:tcW w:w="1998" w:type="dxa"/>
          </w:tcPr>
          <w:p w14:paraId="0C6A0AD9" w14:textId="77777777" w:rsidR="002534F4" w:rsidRPr="00053383" w:rsidRDefault="002534F4" w:rsidP="002219AD">
            <w:pPr>
              <w:pStyle w:val="meta-label"/>
              <w:framePr w:hSpace="0" w:wrap="auto" w:vAnchor="margin" w:yAlign="inline"/>
              <w:suppressOverlap w:val="0"/>
            </w:pPr>
            <w:r w:rsidRPr="00053383">
              <w:t>Image ID</w:t>
            </w:r>
          </w:p>
        </w:tc>
        <w:tc>
          <w:tcPr>
            <w:tcW w:w="7920" w:type="dxa"/>
          </w:tcPr>
          <w:p w14:paraId="5B2EDECD" w14:textId="77777777" w:rsidR="002534F4" w:rsidRPr="00053383" w:rsidRDefault="002534F4" w:rsidP="002219AD">
            <w:pPr>
              <w:pStyle w:val="meta-src"/>
              <w:framePr w:hSpace="0" w:wrap="auto" w:vAnchor="margin" w:yAlign="inline"/>
              <w:suppressOverlap w:val="0"/>
            </w:pPr>
            <w:r w:rsidRPr="00763743">
              <w:t>1116924</w:t>
            </w:r>
          </w:p>
        </w:tc>
      </w:tr>
      <w:tr w:rsidR="002534F4" w14:paraId="527CCC55" w14:textId="77777777" w:rsidTr="002219AD">
        <w:tc>
          <w:tcPr>
            <w:tcW w:w="1998" w:type="dxa"/>
          </w:tcPr>
          <w:p w14:paraId="493C1957" w14:textId="77777777" w:rsidR="002534F4" w:rsidRPr="000E077B" w:rsidRDefault="002534F4" w:rsidP="002219AD">
            <w:pPr>
              <w:pStyle w:val="meta-label"/>
              <w:framePr w:hSpace="0" w:wrap="auto" w:vAnchor="margin" w:yAlign="inline"/>
              <w:suppressOverlap w:val="0"/>
            </w:pPr>
            <w:r>
              <w:t>Image Alt Text</w:t>
            </w:r>
          </w:p>
        </w:tc>
        <w:tc>
          <w:tcPr>
            <w:tcW w:w="7920" w:type="dxa"/>
          </w:tcPr>
          <w:p w14:paraId="21A50350" w14:textId="77777777" w:rsidR="002534F4" w:rsidRDefault="002534F4" w:rsidP="002219AD">
            <w:pPr>
              <w:pStyle w:val="meta-alt"/>
              <w:framePr w:hSpace="0" w:wrap="auto" w:vAnchor="margin" w:yAlign="inline"/>
              <w:suppressOverlap w:val="0"/>
            </w:pPr>
            <w:r w:rsidRPr="00763743">
              <w:t>President Boyd K. Packer</w:t>
            </w:r>
          </w:p>
        </w:tc>
      </w:tr>
      <w:tr w:rsidR="002534F4" w14:paraId="3052FE46" w14:textId="77777777" w:rsidTr="002219AD">
        <w:tc>
          <w:tcPr>
            <w:tcW w:w="1998" w:type="dxa"/>
          </w:tcPr>
          <w:p w14:paraId="18B7C288" w14:textId="77777777" w:rsidR="002534F4" w:rsidRDefault="002534F4" w:rsidP="002219AD">
            <w:pPr>
              <w:pStyle w:val="meta-label"/>
              <w:framePr w:hSpace="0" w:wrap="auto" w:vAnchor="margin" w:yAlign="inline"/>
              <w:suppressOverlap w:val="0"/>
            </w:pPr>
            <w:r>
              <w:t>Instruction</w:t>
            </w:r>
          </w:p>
        </w:tc>
        <w:tc>
          <w:tcPr>
            <w:tcW w:w="7920" w:type="dxa"/>
          </w:tcPr>
          <w:p w14:paraId="5CAE933A" w14:textId="77777777" w:rsidR="002534F4" w:rsidRPr="00E73E9E" w:rsidRDefault="002534F4" w:rsidP="002219AD">
            <w:pPr>
              <w:pStyle w:val="meta-instruction"/>
              <w:framePr w:hSpace="0" w:wrap="auto" w:vAnchor="margin" w:yAlign="inline"/>
            </w:pPr>
            <w:r>
              <w:t>subheader</w:t>
            </w:r>
          </w:p>
        </w:tc>
      </w:tr>
    </w:tbl>
    <w:p w14:paraId="7AF193F9" w14:textId="77777777" w:rsidR="002534F4" w:rsidRDefault="002534F4" w:rsidP="002534F4">
      <w:pPr>
        <w:pStyle w:val="scripture-title"/>
      </w:pPr>
      <w:r>
        <w:t>This is a scripture-title</w:t>
      </w:r>
    </w:p>
    <w:p w14:paraId="20C6C1C7" w14:textId="77777777" w:rsidR="002534F4" w:rsidRPr="004F6AC2" w:rsidRDefault="002534F4" w:rsidP="002534F4">
      <w:pPr>
        <w:pStyle w:val="h2"/>
      </w:pPr>
      <w:r w:rsidRPr="004F6AC2">
        <w:t>There Is a God</w:t>
      </w:r>
      <w:r>
        <w:t xml:space="preserve"> </w:t>
      </w:r>
      <w:r w:rsidRPr="00153150">
        <w:rPr>
          <w:rStyle w:val="subordinate"/>
        </w:rPr>
        <w:t>(15 minutes)</w:t>
      </w:r>
    </w:p>
    <w:p w14:paraId="0404AEC3" w14:textId="77777777" w:rsidR="002534F4" w:rsidRDefault="002534F4" w:rsidP="002534F4">
      <w:pPr>
        <w:pStyle w:val="p"/>
      </w:pPr>
      <w:r w:rsidRPr="00C7394E">
        <w:t xml:space="preserve">Alma, </w:t>
      </w:r>
      <w:r w:rsidRPr="00BC0D0B">
        <w:t xml:space="preserve">a Book of </w:t>
      </w:r>
      <w:r w:rsidRPr="0081491D">
        <w:rPr>
          <w:rStyle w:val="all-caps"/>
        </w:rPr>
        <w:t>Mormon</w:t>
      </w:r>
      <w:r w:rsidRPr="00C7394E">
        <w:t xml:space="preserve"> prophet, wrote, “All things denote there is a God;</w:t>
      </w:r>
      <w:r>
        <w:rPr>
          <w:rStyle w:val="EndnoteReference"/>
        </w:rPr>
        <w:endnoteReference w:id="1"/>
      </w:r>
      <w:r w:rsidRPr="00C7394E">
        <w:t xml:space="preserve"> yea, even the earth, and all things that are </w:t>
      </w:r>
      <w:r>
        <w:t xml:space="preserve">3 Corinthians 1:2 </w:t>
      </w:r>
      <w:r w:rsidRPr="00C7394E">
        <w:t>upon the face of it, yea, and its motion, yea, and also all the planets which move in their regular form do witness that there is a Supreme Creator</w:t>
      </w:r>
      <w:r>
        <w:t>.</w:t>
      </w:r>
      <w:r w:rsidRPr="00C7394E">
        <w:t>”</w:t>
      </w:r>
      <w:r w:rsidRPr="00AC3DE8">
        <w:rPr>
          <w:rStyle w:val="textarea"/>
        </w:rPr>
        <w:t>5</w:t>
      </w:r>
    </w:p>
    <w:p w14:paraId="42B11C8C" w14:textId="77777777" w:rsidR="002534F4" w:rsidRDefault="002534F4" w:rsidP="002534F4">
      <w:pPr>
        <w:pStyle w:val="p"/>
        <w:rPr>
          <w:rStyle w:val="textarea"/>
        </w:rPr>
      </w:pPr>
      <w:r w:rsidRPr="002D3C62">
        <w:t xml:space="preserve">Elder </w:t>
      </w:r>
      <w:r w:rsidRPr="00174B05">
        <w:t>Gordon</w:t>
      </w:r>
      <w:r>
        <w:t> </w:t>
      </w:r>
      <w:r w:rsidRPr="00174B05">
        <w:t>B. Hinckley</w:t>
      </w:r>
      <w:r>
        <w:t xml:space="preserve"> </w:t>
      </w:r>
      <w:r w:rsidRPr="002D3C62">
        <w:t>of the Council of the Twelve</w:t>
      </w:r>
      <w:r>
        <w:rPr>
          <w:rStyle w:val="EndnoteReference"/>
        </w:rPr>
        <w:endnoteReference w:id="2"/>
      </w:r>
      <w:r w:rsidRPr="002D3C62">
        <w:t xml:space="preserve"> was the concluding speaker, and there was nearly an hour of time remaining</w:t>
      </w:r>
      <w:r w:rsidRPr="001E5AA5">
        <w:rPr>
          <w:rStyle w:val="textinput"/>
        </w:rPr>
        <w:t>textinput:200</w:t>
      </w:r>
      <w:r w:rsidRPr="002D3C62">
        <w:t>. He leaned over to the stake president to suggest that others be called extemporaneously, but then pulled back with the comment that he would do it himself.</w:t>
      </w:r>
      <w:r w:rsidRPr="004B22B5">
        <w:rPr>
          <w:rStyle w:val="textarea"/>
        </w:rPr>
        <w:t>textarea:4</w:t>
      </w:r>
    </w:p>
    <w:p w14:paraId="1FA0F90F" w14:textId="77777777" w:rsidR="002534F4" w:rsidRPr="005B0CC0" w:rsidRDefault="002534F4" w:rsidP="002534F4">
      <w:pPr>
        <w:pStyle w:val="copyright-info"/>
      </w:pPr>
      <w:r w:rsidRPr="005B0CC0">
        <w:t>This is a copyright-info paragraph</w:t>
      </w:r>
    </w:p>
    <w:p w14:paraId="7D7F71E3" w14:textId="77777777" w:rsidR="002534F4" w:rsidRDefault="002534F4" w:rsidP="002534F4">
      <w:pPr>
        <w:pStyle w:val="copyright-info"/>
      </w:pPr>
      <w:r w:rsidRPr="005B0CC0">
        <w:t>A second copyright-info paragraph</w:t>
      </w:r>
    </w:p>
    <w:tbl>
      <w:tblPr>
        <w:tblStyle w:val="quote"/>
        <w:tblW w:w="0" w:type="auto"/>
        <w:tblLook w:val="04A0" w:firstRow="1" w:lastRow="0" w:firstColumn="1" w:lastColumn="0" w:noHBand="0" w:noVBand="1"/>
      </w:tblPr>
      <w:tblGrid>
        <w:gridCol w:w="9710"/>
      </w:tblGrid>
      <w:tr w:rsidR="002534F4" w14:paraId="63FF227D" w14:textId="77777777" w:rsidTr="002219AD">
        <w:tc>
          <w:tcPr>
            <w:tcW w:w="9936" w:type="dxa"/>
          </w:tcPr>
          <w:p w14:paraId="1D410F92" w14:textId="77777777" w:rsidR="002534F4" w:rsidRDefault="002534F4" w:rsidP="002219AD">
            <w:pPr>
              <w:pStyle w:val="p"/>
            </w:pPr>
            <w:r w:rsidRPr="005F497B">
              <w:t>This is an aside-quote table. The table style name is “quote”</w:t>
            </w:r>
          </w:p>
        </w:tc>
      </w:tr>
    </w:tbl>
    <w:p w14:paraId="4DDAF611" w14:textId="77777777" w:rsidR="002534F4" w:rsidRDefault="002534F4" w:rsidP="002534F4">
      <w:pPr>
        <w:pStyle w:val="p"/>
      </w:pPr>
      <w:r>
        <w:t>The following is a no marker list:</w:t>
      </w:r>
    </w:p>
    <w:p w14:paraId="641ED027" w14:textId="77777777" w:rsidR="002534F4" w:rsidRDefault="002534F4" w:rsidP="002534F4">
      <w:pPr>
        <w:pStyle w:val="p"/>
        <w:numPr>
          <w:ilvl w:val="0"/>
          <w:numId w:val="7"/>
        </w:numPr>
      </w:pPr>
      <w:r>
        <w:t>This is the first item in the no marker list.</w:t>
      </w:r>
    </w:p>
    <w:p w14:paraId="0D244A2D" w14:textId="77777777" w:rsidR="002534F4" w:rsidRDefault="002534F4" w:rsidP="002534F4">
      <w:pPr>
        <w:pStyle w:val="p"/>
        <w:numPr>
          <w:ilvl w:val="0"/>
          <w:numId w:val="7"/>
        </w:numPr>
      </w:pPr>
      <w:r>
        <w:t xml:space="preserve">This is the </w:t>
      </w:r>
      <w:r w:rsidRPr="007A0958">
        <w:t>second</w:t>
      </w:r>
      <w:r>
        <w:t xml:space="preserve"> item in the no marker list.</w:t>
      </w:r>
    </w:p>
    <w:p w14:paraId="443E6A4D" w14:textId="77777777" w:rsidR="002534F4" w:rsidRDefault="002534F4" w:rsidP="002534F4">
      <w:pPr>
        <w:pStyle w:val="p"/>
        <w:numPr>
          <w:ilvl w:val="0"/>
          <w:numId w:val="7"/>
        </w:numPr>
      </w:pPr>
      <w:r>
        <w:t xml:space="preserve">If this is a no marker list does it really have first and second items? </w:t>
      </w:r>
    </w:p>
    <w:p w14:paraId="2980F087" w14:textId="77777777" w:rsidR="002534F4" w:rsidRDefault="002534F4" w:rsidP="002534F4">
      <w:pPr>
        <w:pStyle w:val="p"/>
        <w:numPr>
          <w:ilvl w:val="0"/>
          <w:numId w:val="7"/>
        </w:numPr>
      </w:pPr>
      <w:r>
        <w:t>This is the fourth item in the no marker list.</w:t>
      </w:r>
    </w:p>
    <w:p w14:paraId="52983BBD" w14:textId="77777777" w:rsidR="002534F4" w:rsidRDefault="002534F4" w:rsidP="002534F4">
      <w:pPr>
        <w:pStyle w:val="p"/>
      </w:pPr>
      <w:r w:rsidRPr="005E148B">
        <w:t xml:space="preserve">For </w:t>
      </w:r>
      <w:r w:rsidRPr="00BC0D0B">
        <w:rPr>
          <w:rStyle w:val="strong"/>
        </w:rPr>
        <w:t>prayer to work</w:t>
      </w:r>
      <w:r w:rsidRPr="005E148B">
        <w:t xml:space="preserve"> in our lives, the rules are simple. We must ask to know what is true by praying to the Father in the name of Jesus Christ.</w:t>
      </w:r>
      <w:r>
        <w:rPr>
          <w:rStyle w:val="EndnoteReference"/>
        </w:rPr>
        <w:endnoteReference w:id="3"/>
      </w:r>
      <w:r w:rsidRPr="005E148B">
        <w:t xml:space="preserve"> We must ask with a sincere heart, which means we must have an honest intent to do whatever God’s answer requires of us. And our real intent must spring</w:t>
      </w:r>
      <w:r>
        <w:t xml:space="preserve"> from our faith in Jesus Christ</w:t>
      </w:r>
      <w:r w:rsidRPr="00EA385D">
        <w:t>.</w:t>
      </w:r>
    </w:p>
    <w:tbl>
      <w:tblPr>
        <w:tblStyle w:val="meta-img"/>
        <w:tblpPr w:leftFromText="180" w:rightFromText="180" w:vertAnchor="text" w:tblpY="1"/>
        <w:tblOverlap w:val="never"/>
        <w:tblW w:w="9918" w:type="dxa"/>
        <w:tblLook w:val="04A0" w:firstRow="1" w:lastRow="0" w:firstColumn="1" w:lastColumn="0" w:noHBand="0" w:noVBand="1"/>
        <w:tblCaption w:val="img"/>
      </w:tblPr>
      <w:tblGrid>
        <w:gridCol w:w="1998"/>
        <w:gridCol w:w="7920"/>
      </w:tblGrid>
      <w:tr w:rsidR="002534F4" w14:paraId="34DEEB47" w14:textId="77777777" w:rsidTr="002219AD">
        <w:tc>
          <w:tcPr>
            <w:tcW w:w="1998" w:type="dxa"/>
          </w:tcPr>
          <w:p w14:paraId="3538B38D" w14:textId="77777777" w:rsidR="002534F4" w:rsidRPr="00053383" w:rsidRDefault="002534F4" w:rsidP="002219AD">
            <w:pPr>
              <w:pStyle w:val="meta-label"/>
              <w:framePr w:hSpace="0" w:wrap="auto" w:vAnchor="margin" w:yAlign="inline"/>
              <w:suppressOverlap w:val="0"/>
            </w:pPr>
            <w:r w:rsidRPr="00053383">
              <w:t>Image ID</w:t>
            </w:r>
          </w:p>
        </w:tc>
        <w:tc>
          <w:tcPr>
            <w:tcW w:w="7920" w:type="dxa"/>
          </w:tcPr>
          <w:p w14:paraId="5B4D05A8" w14:textId="77777777" w:rsidR="002534F4" w:rsidRPr="00053383" w:rsidRDefault="002534F4" w:rsidP="002219AD">
            <w:pPr>
              <w:pStyle w:val="meta-src"/>
              <w:framePr w:hSpace="0" w:wrap="auto" w:vAnchor="margin" w:yAlign="inline"/>
              <w:suppressOverlap w:val="0"/>
            </w:pPr>
            <w:r w:rsidRPr="00E73E9E">
              <w:t>1381516</w:t>
            </w:r>
          </w:p>
        </w:tc>
      </w:tr>
      <w:tr w:rsidR="002534F4" w14:paraId="2E2FCF79" w14:textId="77777777" w:rsidTr="002219AD">
        <w:tc>
          <w:tcPr>
            <w:tcW w:w="1998" w:type="dxa"/>
          </w:tcPr>
          <w:p w14:paraId="66F4D630" w14:textId="77777777" w:rsidR="002534F4" w:rsidRPr="000E077B" w:rsidRDefault="002534F4" w:rsidP="002219AD">
            <w:pPr>
              <w:pStyle w:val="meta-label"/>
              <w:framePr w:hSpace="0" w:wrap="auto" w:vAnchor="margin" w:yAlign="inline"/>
              <w:suppressOverlap w:val="0"/>
            </w:pPr>
            <w:r>
              <w:t>Image Alt Text</w:t>
            </w:r>
          </w:p>
        </w:tc>
        <w:tc>
          <w:tcPr>
            <w:tcW w:w="7920" w:type="dxa"/>
          </w:tcPr>
          <w:p w14:paraId="59C9CFA5" w14:textId="77777777" w:rsidR="002534F4" w:rsidRDefault="002534F4" w:rsidP="002219AD">
            <w:pPr>
              <w:pStyle w:val="meta-alt"/>
              <w:framePr w:hSpace="0" w:wrap="auto" w:vAnchor="margin" w:yAlign="inline"/>
              <w:suppressOverlap w:val="0"/>
            </w:pPr>
            <w:r w:rsidRPr="00E73E9E">
              <w:t>Oh, Blessed Jesus</w:t>
            </w:r>
          </w:p>
        </w:tc>
      </w:tr>
      <w:tr w:rsidR="002534F4" w14:paraId="45D4B51A" w14:textId="77777777" w:rsidTr="002219AD">
        <w:tc>
          <w:tcPr>
            <w:tcW w:w="1998" w:type="dxa"/>
          </w:tcPr>
          <w:p w14:paraId="7B372953" w14:textId="77777777" w:rsidR="002534F4" w:rsidRDefault="002534F4" w:rsidP="002219AD">
            <w:pPr>
              <w:pStyle w:val="meta-label"/>
              <w:framePr w:hSpace="0" w:wrap="auto" w:vAnchor="margin" w:yAlign="inline"/>
              <w:suppressOverlap w:val="0"/>
            </w:pPr>
            <w:r>
              <w:t>Image Class</w:t>
            </w:r>
          </w:p>
        </w:tc>
        <w:tc>
          <w:tcPr>
            <w:tcW w:w="7920" w:type="dxa"/>
          </w:tcPr>
          <w:p w14:paraId="0E39433A" w14:textId="77777777" w:rsidR="002534F4" w:rsidRPr="00E73E9E" w:rsidRDefault="002534F4" w:rsidP="002219AD">
            <w:pPr>
              <w:pStyle w:val="meta-img-type"/>
              <w:framePr w:hSpace="0" w:wrap="auto" w:vAnchor="margin" w:yAlign="inline"/>
              <w:suppressOverlap w:val="0"/>
            </w:pPr>
            <w:r>
              <w:t>icon</w:t>
            </w:r>
          </w:p>
        </w:tc>
      </w:tr>
    </w:tbl>
    <w:p w14:paraId="0C3486A8" w14:textId="77777777" w:rsidR="002534F4" w:rsidRDefault="002534F4" w:rsidP="002534F4">
      <w:pPr>
        <w:pStyle w:val="p"/>
      </w:pPr>
      <w:r>
        <w:t>This table below is labeled as an img, but it has a caption and or credit associated with it so we would want it to become a figure class image. I am also using figcaption as the paragraph style though I expect it to be the container. The credit paragraph style I would expect to be mapped to a div class credit.</w:t>
      </w:r>
    </w:p>
    <w:tbl>
      <w:tblPr>
        <w:tblStyle w:val="meta-img"/>
        <w:tblpPr w:leftFromText="187" w:rightFromText="187" w:vertAnchor="text" w:tblpY="1"/>
        <w:tblW w:w="9918" w:type="dxa"/>
        <w:tblLook w:val="04A0" w:firstRow="1" w:lastRow="0" w:firstColumn="1" w:lastColumn="0" w:noHBand="0" w:noVBand="1"/>
        <w:tblCaption w:val="img"/>
      </w:tblPr>
      <w:tblGrid>
        <w:gridCol w:w="1998"/>
        <w:gridCol w:w="7920"/>
      </w:tblGrid>
      <w:tr w:rsidR="002534F4" w14:paraId="57EE6643" w14:textId="77777777" w:rsidTr="002219AD">
        <w:tc>
          <w:tcPr>
            <w:tcW w:w="1998" w:type="dxa"/>
          </w:tcPr>
          <w:p w14:paraId="561E9733" w14:textId="77777777" w:rsidR="002534F4" w:rsidRPr="000E077B" w:rsidRDefault="002534F4" w:rsidP="002219AD">
            <w:pPr>
              <w:pStyle w:val="meta-label"/>
              <w:framePr w:hSpace="0" w:wrap="auto" w:vAnchor="margin" w:yAlign="inline"/>
              <w:suppressOverlap w:val="0"/>
            </w:pPr>
            <w:r>
              <w:t>Image ID</w:t>
            </w:r>
          </w:p>
        </w:tc>
        <w:tc>
          <w:tcPr>
            <w:tcW w:w="7920" w:type="dxa"/>
          </w:tcPr>
          <w:p w14:paraId="6E9B53E5" w14:textId="77777777" w:rsidR="002534F4" w:rsidRDefault="002534F4" w:rsidP="002219AD">
            <w:pPr>
              <w:pStyle w:val="meta-src"/>
              <w:framePr w:hSpace="0" w:wrap="auto" w:vAnchor="margin" w:yAlign="inline"/>
              <w:suppressOverlap w:val="0"/>
            </w:pPr>
            <w:r w:rsidRPr="000E169C">
              <w:t>1408644</w:t>
            </w:r>
          </w:p>
        </w:tc>
      </w:tr>
      <w:tr w:rsidR="002534F4" w14:paraId="23461665" w14:textId="77777777" w:rsidTr="002219AD">
        <w:tc>
          <w:tcPr>
            <w:tcW w:w="1998" w:type="dxa"/>
          </w:tcPr>
          <w:p w14:paraId="6FD5EBBC" w14:textId="77777777" w:rsidR="002534F4" w:rsidRPr="000E077B" w:rsidRDefault="002534F4" w:rsidP="002219AD">
            <w:pPr>
              <w:pStyle w:val="meta-label"/>
              <w:framePr w:hSpace="0" w:wrap="auto" w:vAnchor="margin" w:yAlign="inline"/>
              <w:suppressOverlap w:val="0"/>
            </w:pPr>
            <w:r>
              <w:t>Image Alt Text</w:t>
            </w:r>
          </w:p>
        </w:tc>
        <w:tc>
          <w:tcPr>
            <w:tcW w:w="7920" w:type="dxa"/>
          </w:tcPr>
          <w:p w14:paraId="7CC16B80" w14:textId="77777777" w:rsidR="002534F4" w:rsidRDefault="002534F4" w:rsidP="002219AD">
            <w:pPr>
              <w:pStyle w:val="meta-alt"/>
              <w:framePr w:hSpace="0" w:wrap="auto" w:vAnchor="margin" w:yAlign="inline"/>
              <w:suppressOverlap w:val="0"/>
            </w:pPr>
            <w:r w:rsidRPr="000E169C">
              <w:t>man leaving storm cellar</w:t>
            </w:r>
          </w:p>
        </w:tc>
      </w:tr>
      <w:tr w:rsidR="002534F4" w14:paraId="6976E186" w14:textId="77777777" w:rsidTr="002219AD">
        <w:tc>
          <w:tcPr>
            <w:tcW w:w="1998" w:type="dxa"/>
          </w:tcPr>
          <w:p w14:paraId="52D5F523" w14:textId="77777777" w:rsidR="002534F4" w:rsidRDefault="002534F4" w:rsidP="002219AD">
            <w:pPr>
              <w:pStyle w:val="meta-label"/>
              <w:framePr w:hSpace="0" w:wrap="auto" w:vAnchor="margin" w:yAlign="inline"/>
              <w:suppressOverlap w:val="0"/>
            </w:pPr>
            <w:r>
              <w:lastRenderedPageBreak/>
              <w:t>Image Caption</w:t>
            </w:r>
          </w:p>
        </w:tc>
        <w:tc>
          <w:tcPr>
            <w:tcW w:w="7920" w:type="dxa"/>
          </w:tcPr>
          <w:p w14:paraId="752A0E63" w14:textId="77777777" w:rsidR="002534F4" w:rsidRDefault="002534F4" w:rsidP="002219AD">
            <w:pPr>
              <w:pStyle w:val="figcaption"/>
            </w:pPr>
            <w:r w:rsidRPr="00DA3575">
              <w:t>When faced with a trial of faith—whatever you do, don’t step away from the Church! Distancing yourself from the kingdom of God during a trial of faith is like leaving the safety of a secure storm cellar just as the tornado comes into view.</w:t>
            </w:r>
          </w:p>
        </w:tc>
      </w:tr>
      <w:tr w:rsidR="002534F4" w14:paraId="13645D8A" w14:textId="77777777" w:rsidTr="002219AD">
        <w:tc>
          <w:tcPr>
            <w:tcW w:w="1998" w:type="dxa"/>
          </w:tcPr>
          <w:p w14:paraId="10B6D1BC" w14:textId="77777777" w:rsidR="002534F4" w:rsidRDefault="002534F4" w:rsidP="002219AD">
            <w:pPr>
              <w:pStyle w:val="meta-label"/>
              <w:framePr w:hSpace="0" w:wrap="auto" w:vAnchor="margin" w:yAlign="inline"/>
              <w:suppressOverlap w:val="0"/>
            </w:pPr>
            <w:r>
              <w:t>Image Credit</w:t>
            </w:r>
          </w:p>
        </w:tc>
        <w:tc>
          <w:tcPr>
            <w:tcW w:w="7920" w:type="dxa"/>
          </w:tcPr>
          <w:p w14:paraId="5098DD08" w14:textId="77777777" w:rsidR="002534F4" w:rsidRPr="00B328C3" w:rsidRDefault="002534F4" w:rsidP="002219AD">
            <w:pPr>
              <w:pStyle w:val="credit"/>
            </w:pPr>
            <w:r w:rsidRPr="00DA3575">
              <w:t>Illustration by J. Beth Jepson</w:t>
            </w:r>
          </w:p>
        </w:tc>
      </w:tr>
    </w:tbl>
    <w:p w14:paraId="0C65449D" w14:textId="77777777" w:rsidR="002534F4" w:rsidRDefault="002534F4" w:rsidP="002534F4">
      <w:pPr>
        <w:pStyle w:val="p"/>
      </w:pPr>
      <w:r w:rsidRPr="006D76E6">
        <w:t xml:space="preserve">Because we are made in His image (see </w:t>
      </w:r>
      <w:r w:rsidRPr="00832033">
        <w:t>Moses 2:26;</w:t>
      </w:r>
      <w:r w:rsidRPr="006D76E6">
        <w:t xml:space="preserve"> 6:9), we know that our bodies are like His body. His eternal spirit is housed in a tangible body of flesh and bones (see D&amp;C 130:22). God’s body, however, is perfected and glorified, with a glory beyond all description.</w:t>
      </w:r>
    </w:p>
    <w:p w14:paraId="2405E778" w14:textId="77777777" w:rsidR="002534F4" w:rsidRPr="003230C7" w:rsidRDefault="002534F4" w:rsidP="002534F4">
      <w:pPr>
        <w:pStyle w:val="h3"/>
      </w:pPr>
      <w:r w:rsidRPr="003230C7">
        <w:t>The Nature of God</w:t>
      </w:r>
    </w:p>
    <w:p w14:paraId="118DB56C" w14:textId="77777777" w:rsidR="002534F4" w:rsidRDefault="002534F4" w:rsidP="002534F4">
      <w:pPr>
        <w:pStyle w:val="p"/>
      </w:pPr>
      <w:r w:rsidRPr="006D76E6">
        <w:t xml:space="preserve">God is perfect. He is a God of </w:t>
      </w:r>
      <w:r w:rsidRPr="00B50F49">
        <w:rPr>
          <w:rStyle w:val="em"/>
        </w:rPr>
        <w:t>righteousness</w:t>
      </w:r>
      <w:r w:rsidRPr="006D76E6">
        <w:t>, with attributes such as love, mercy, charity, truth, power, faith, knowledge, and judgment. He has all power. He knows all things. He is full of goodness.</w:t>
      </w:r>
    </w:p>
    <w:p w14:paraId="0475A703" w14:textId="77777777" w:rsidR="002534F4" w:rsidRDefault="002534F4" w:rsidP="002534F4">
      <w:pPr>
        <w:pStyle w:val="p"/>
        <w:numPr>
          <w:ilvl w:val="0"/>
          <w:numId w:val="3"/>
        </w:numPr>
      </w:pPr>
      <w:r w:rsidRPr="006D76E6">
        <w:t>What are some of God’s attributes?</w:t>
      </w:r>
    </w:p>
    <w:p w14:paraId="3094C91A" w14:textId="77777777" w:rsidR="002534F4" w:rsidRPr="001C3AEB" w:rsidRDefault="002534F4" w:rsidP="002534F4">
      <w:pPr>
        <w:pStyle w:val="p"/>
        <w:numPr>
          <w:ilvl w:val="0"/>
          <w:numId w:val="3"/>
        </w:numPr>
      </w:pPr>
      <w:r w:rsidRPr="001C3AEB">
        <w:t>Why is it important for us to understand the nature of God?</w:t>
      </w:r>
    </w:p>
    <w:p w14:paraId="56F3A7F6" w14:textId="77777777" w:rsidR="002534F4" w:rsidRDefault="002534F4" w:rsidP="002534F4">
      <w:pPr>
        <w:pStyle w:val="p"/>
        <w:numPr>
          <w:ilvl w:val="0"/>
          <w:numId w:val="3"/>
        </w:numPr>
      </w:pPr>
      <w:r w:rsidRPr="001C3AEB">
        <w:t>What are some things that testify to you that there is a God?</w:t>
      </w:r>
    </w:p>
    <w:p w14:paraId="5C7F6713" w14:textId="77777777" w:rsidR="002534F4" w:rsidRDefault="002534F4" w:rsidP="002534F4">
      <w:pPr>
        <w:pStyle w:val="p"/>
      </w:pPr>
      <w:r>
        <w:t>The list below is a no-marker list:</w:t>
      </w:r>
    </w:p>
    <w:p w14:paraId="1EA23486" w14:textId="77777777" w:rsidR="002534F4" w:rsidRDefault="002534F4" w:rsidP="002534F4">
      <w:pPr>
        <w:pStyle w:val="p"/>
        <w:numPr>
          <w:ilvl w:val="0"/>
          <w:numId w:val="6"/>
        </w:numPr>
      </w:pPr>
      <w:r w:rsidRPr="006D76E6">
        <w:t>What are some of God’s attributes?</w:t>
      </w:r>
    </w:p>
    <w:p w14:paraId="4FC5AC61" w14:textId="77777777" w:rsidR="002534F4" w:rsidRPr="001C3AEB" w:rsidRDefault="002534F4" w:rsidP="002534F4">
      <w:pPr>
        <w:pStyle w:val="p"/>
        <w:numPr>
          <w:ilvl w:val="0"/>
          <w:numId w:val="6"/>
        </w:numPr>
      </w:pPr>
      <w:r w:rsidRPr="001C3AEB">
        <w:t>Why is it important for us to understand the nature of God?</w:t>
      </w:r>
    </w:p>
    <w:p w14:paraId="6D72EBD0" w14:textId="77777777" w:rsidR="002534F4" w:rsidRPr="001C3AEB" w:rsidRDefault="002534F4" w:rsidP="002534F4">
      <w:pPr>
        <w:pStyle w:val="p"/>
        <w:numPr>
          <w:ilvl w:val="0"/>
          <w:numId w:val="6"/>
        </w:numPr>
      </w:pPr>
      <w:r w:rsidRPr="001C3AEB">
        <w:t>What are some things that testify to you that there is a God?</w:t>
      </w:r>
    </w:p>
    <w:tbl>
      <w:tblPr>
        <w:tblpPr w:leftFromText="187" w:rightFromText="187" w:bottomFromText="288" w:vertAnchor="text" w:horzAnchor="page" w:tblpX="1556" w:tblpY="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620" w:firstRow="1" w:lastRow="0" w:firstColumn="0" w:lastColumn="0" w:noHBand="1" w:noVBand="1"/>
      </w:tblPr>
      <w:tblGrid>
        <w:gridCol w:w="2428"/>
        <w:gridCol w:w="2428"/>
        <w:gridCol w:w="2427"/>
        <w:gridCol w:w="2427"/>
      </w:tblGrid>
      <w:tr w:rsidR="002534F4" w14:paraId="424E0282" w14:textId="77777777" w:rsidTr="002219AD">
        <w:trPr>
          <w:tblHeader/>
        </w:trPr>
        <w:tc>
          <w:tcPr>
            <w:tcW w:w="2484" w:type="dxa"/>
          </w:tcPr>
          <w:p w14:paraId="6CCD7DF3" w14:textId="77777777" w:rsidR="002534F4" w:rsidRDefault="002534F4" w:rsidP="002219AD">
            <w:pPr>
              <w:pStyle w:val="p"/>
            </w:pPr>
            <w:r>
              <w:t>Head 1</w:t>
            </w:r>
          </w:p>
        </w:tc>
        <w:tc>
          <w:tcPr>
            <w:tcW w:w="2484" w:type="dxa"/>
          </w:tcPr>
          <w:p w14:paraId="2265C8FE" w14:textId="77777777" w:rsidR="002534F4" w:rsidRDefault="002534F4" w:rsidP="002219AD">
            <w:pPr>
              <w:pStyle w:val="p"/>
            </w:pPr>
            <w:r>
              <w:t>Head 2</w:t>
            </w:r>
          </w:p>
        </w:tc>
        <w:tc>
          <w:tcPr>
            <w:tcW w:w="2484" w:type="dxa"/>
          </w:tcPr>
          <w:p w14:paraId="35DC7989" w14:textId="77777777" w:rsidR="002534F4" w:rsidRDefault="002534F4" w:rsidP="002219AD">
            <w:pPr>
              <w:pStyle w:val="p"/>
            </w:pPr>
            <w:r>
              <w:t>Head 3</w:t>
            </w:r>
          </w:p>
        </w:tc>
        <w:tc>
          <w:tcPr>
            <w:tcW w:w="2484" w:type="dxa"/>
          </w:tcPr>
          <w:p w14:paraId="662F5EA0" w14:textId="77777777" w:rsidR="002534F4" w:rsidRDefault="002534F4" w:rsidP="002219AD">
            <w:pPr>
              <w:pStyle w:val="p"/>
            </w:pPr>
            <w:r>
              <w:t>Head 4</w:t>
            </w:r>
          </w:p>
        </w:tc>
      </w:tr>
      <w:tr w:rsidR="002534F4" w14:paraId="5D898E01" w14:textId="77777777" w:rsidTr="002219AD">
        <w:tc>
          <w:tcPr>
            <w:tcW w:w="2484" w:type="dxa"/>
          </w:tcPr>
          <w:p w14:paraId="45C2FBA9" w14:textId="77777777" w:rsidR="002534F4" w:rsidRDefault="002534F4" w:rsidP="002219AD">
            <w:pPr>
              <w:pStyle w:val="p"/>
            </w:pPr>
            <w:r>
              <w:t>1A</w:t>
            </w:r>
          </w:p>
        </w:tc>
        <w:tc>
          <w:tcPr>
            <w:tcW w:w="2484" w:type="dxa"/>
          </w:tcPr>
          <w:p w14:paraId="643D5257" w14:textId="77777777" w:rsidR="002534F4" w:rsidRDefault="002534F4" w:rsidP="002219AD">
            <w:pPr>
              <w:pStyle w:val="p"/>
            </w:pPr>
            <w:r>
              <w:t>2A</w:t>
            </w:r>
          </w:p>
        </w:tc>
        <w:tc>
          <w:tcPr>
            <w:tcW w:w="2484" w:type="dxa"/>
          </w:tcPr>
          <w:p w14:paraId="1F8CCC8B" w14:textId="77777777" w:rsidR="002534F4" w:rsidRDefault="002534F4" w:rsidP="002219AD">
            <w:pPr>
              <w:pStyle w:val="p"/>
            </w:pPr>
            <w:r>
              <w:t>3A</w:t>
            </w:r>
          </w:p>
        </w:tc>
        <w:tc>
          <w:tcPr>
            <w:tcW w:w="2484" w:type="dxa"/>
          </w:tcPr>
          <w:p w14:paraId="778FAA6A" w14:textId="77777777" w:rsidR="002534F4" w:rsidRDefault="002534F4" w:rsidP="002219AD">
            <w:pPr>
              <w:pStyle w:val="p"/>
            </w:pPr>
            <w:r>
              <w:t>4A</w:t>
            </w:r>
          </w:p>
        </w:tc>
      </w:tr>
      <w:tr w:rsidR="002534F4" w14:paraId="0521B510" w14:textId="77777777" w:rsidTr="002219AD">
        <w:tc>
          <w:tcPr>
            <w:tcW w:w="2484" w:type="dxa"/>
          </w:tcPr>
          <w:p w14:paraId="0119B2FB" w14:textId="77777777" w:rsidR="002534F4" w:rsidRDefault="002534F4" w:rsidP="002219AD">
            <w:pPr>
              <w:pStyle w:val="p"/>
            </w:pPr>
            <w:r>
              <w:t>1B</w:t>
            </w:r>
          </w:p>
        </w:tc>
        <w:tc>
          <w:tcPr>
            <w:tcW w:w="2484" w:type="dxa"/>
          </w:tcPr>
          <w:p w14:paraId="51F3E8E7" w14:textId="77777777" w:rsidR="002534F4" w:rsidRDefault="002534F4" w:rsidP="002219AD">
            <w:pPr>
              <w:pStyle w:val="p"/>
            </w:pPr>
            <w:r>
              <w:t>2B</w:t>
            </w:r>
          </w:p>
        </w:tc>
        <w:tc>
          <w:tcPr>
            <w:tcW w:w="2484" w:type="dxa"/>
          </w:tcPr>
          <w:p w14:paraId="153AB5B9" w14:textId="77777777" w:rsidR="002534F4" w:rsidRDefault="002534F4" w:rsidP="002219AD">
            <w:pPr>
              <w:pStyle w:val="p"/>
            </w:pPr>
            <w:r>
              <w:t>3B</w:t>
            </w:r>
          </w:p>
        </w:tc>
        <w:tc>
          <w:tcPr>
            <w:tcW w:w="2484" w:type="dxa"/>
          </w:tcPr>
          <w:p w14:paraId="085A23F2" w14:textId="77777777" w:rsidR="002534F4" w:rsidRDefault="002534F4" w:rsidP="002219AD">
            <w:pPr>
              <w:pStyle w:val="p"/>
            </w:pPr>
            <w:r>
              <w:t>4B</w:t>
            </w:r>
          </w:p>
        </w:tc>
      </w:tr>
      <w:tr w:rsidR="002534F4" w14:paraId="4DADEE09" w14:textId="77777777" w:rsidTr="002219AD">
        <w:tc>
          <w:tcPr>
            <w:tcW w:w="2484" w:type="dxa"/>
          </w:tcPr>
          <w:p w14:paraId="792BD87D" w14:textId="77777777" w:rsidR="002534F4" w:rsidRDefault="002534F4" w:rsidP="002219AD">
            <w:pPr>
              <w:pStyle w:val="p"/>
            </w:pPr>
            <w:r>
              <w:t>1C</w:t>
            </w:r>
          </w:p>
        </w:tc>
        <w:tc>
          <w:tcPr>
            <w:tcW w:w="2484" w:type="dxa"/>
          </w:tcPr>
          <w:p w14:paraId="221D1DA9" w14:textId="77777777" w:rsidR="002534F4" w:rsidRDefault="002534F4" w:rsidP="002219AD">
            <w:pPr>
              <w:pStyle w:val="p"/>
            </w:pPr>
            <w:r>
              <w:t>2C</w:t>
            </w:r>
          </w:p>
        </w:tc>
        <w:tc>
          <w:tcPr>
            <w:tcW w:w="2484" w:type="dxa"/>
          </w:tcPr>
          <w:p w14:paraId="5207A5C0" w14:textId="77777777" w:rsidR="002534F4" w:rsidRDefault="002534F4" w:rsidP="002219AD">
            <w:pPr>
              <w:pStyle w:val="p"/>
            </w:pPr>
            <w:r>
              <w:t>3C</w:t>
            </w:r>
          </w:p>
        </w:tc>
        <w:tc>
          <w:tcPr>
            <w:tcW w:w="2484" w:type="dxa"/>
          </w:tcPr>
          <w:p w14:paraId="0A6E89ED" w14:textId="77777777" w:rsidR="002534F4" w:rsidRDefault="002534F4" w:rsidP="002219AD">
            <w:pPr>
              <w:pStyle w:val="p"/>
            </w:pPr>
            <w:r>
              <w:t>4C</w:t>
            </w:r>
          </w:p>
        </w:tc>
      </w:tr>
    </w:tbl>
    <w:p w14:paraId="2491BE2A" w14:textId="77777777" w:rsidR="002534F4" w:rsidRDefault="002534F4" w:rsidP="002534F4">
      <w:pPr>
        <w:pStyle w:val="h2"/>
      </w:pPr>
      <w:r w:rsidRPr="000044F2">
        <w:t>We Are Children of Our Heavenly Father</w:t>
      </w:r>
    </w:p>
    <w:p w14:paraId="06392482" w14:textId="77777777" w:rsidR="002534F4" w:rsidRDefault="002534F4" w:rsidP="002534F4">
      <w:pPr>
        <w:pStyle w:val="p"/>
      </w:pPr>
      <w:r w:rsidRPr="000044F2">
        <w:t>Every person who was ever born on earth is our spirit brother or sister. Because we are the spirit children of God, we have inherited the potential to develop His divine qualities. Through the Atonement of Jesus Christ, we can become like our Heavenly Father and receive a fullness of joy.</w:t>
      </w:r>
    </w:p>
    <w:tbl>
      <w:tblPr>
        <w:tblStyle w:val="TableGrid"/>
        <w:tblW w:w="0" w:type="auto"/>
        <w:tblInd w:w="360" w:type="dxa"/>
        <w:tblLook w:val="04A0" w:firstRow="1" w:lastRow="0" w:firstColumn="1" w:lastColumn="0" w:noHBand="0" w:noVBand="1"/>
      </w:tblPr>
      <w:tblGrid>
        <w:gridCol w:w="9350"/>
      </w:tblGrid>
      <w:tr w:rsidR="002534F4" w:rsidRPr="00DC601E" w14:paraId="29FB7220" w14:textId="77777777" w:rsidTr="002219AD">
        <w:tc>
          <w:tcPr>
            <w:tcW w:w="9936" w:type="dxa"/>
          </w:tcPr>
          <w:p w14:paraId="593A3B22" w14:textId="77777777" w:rsidR="002534F4" w:rsidRPr="00DC601E" w:rsidRDefault="002534F4" w:rsidP="002219AD">
            <w:pPr>
              <w:pStyle w:val="p"/>
              <w:numPr>
                <w:ilvl w:val="0"/>
                <w:numId w:val="12"/>
              </w:numPr>
            </w:pPr>
            <w:r w:rsidRPr="00DC601E">
              <w:t>As you read the anecdotes in “From the Life of Joseph Fielding Smith,” consider how President Smith’s example can be a guide in your life. Think about ways you can personally improve to strengthen family relationships.</w:t>
            </w:r>
          </w:p>
        </w:tc>
      </w:tr>
      <w:tr w:rsidR="002534F4" w:rsidRPr="00DC601E" w14:paraId="35AD84A3" w14:textId="77777777" w:rsidTr="002219AD">
        <w:tc>
          <w:tcPr>
            <w:tcW w:w="9936" w:type="dxa"/>
          </w:tcPr>
          <w:p w14:paraId="2E56093F" w14:textId="77777777" w:rsidR="002534F4" w:rsidRPr="00DC601E" w:rsidRDefault="002534F4" w:rsidP="002219AD">
            <w:pPr>
              <w:pStyle w:val="p"/>
              <w:numPr>
                <w:ilvl w:val="0"/>
                <w:numId w:val="12"/>
              </w:numPr>
            </w:pPr>
            <w:r w:rsidRPr="00DC601E">
              <w:t>Contemplate the importance of the family as outlined in section 1. What are you doing to fortify your family against the negative influences of the world?</w:t>
            </w:r>
          </w:p>
        </w:tc>
      </w:tr>
      <w:tr w:rsidR="002534F4" w:rsidRPr="00DC601E" w14:paraId="3B478018" w14:textId="77777777" w:rsidTr="002219AD">
        <w:tc>
          <w:tcPr>
            <w:tcW w:w="9936" w:type="dxa"/>
          </w:tcPr>
          <w:p w14:paraId="5CC63762" w14:textId="77777777" w:rsidR="002534F4" w:rsidRPr="00DC601E" w:rsidRDefault="002534F4" w:rsidP="002219AD">
            <w:pPr>
              <w:pStyle w:val="p"/>
              <w:numPr>
                <w:ilvl w:val="0"/>
                <w:numId w:val="12"/>
              </w:numPr>
            </w:pPr>
            <w:r w:rsidRPr="00DC601E">
              <w:lastRenderedPageBreak/>
              <w:t>President Smith spoke of “the hope of eternal life, including the reuniting of the members of the family when the resurrection comes” (section 2). How does this hope influence your interaction with family members?</w:t>
            </w:r>
          </w:p>
        </w:tc>
      </w:tr>
    </w:tbl>
    <w:p w14:paraId="4109FC39" w14:textId="77777777" w:rsidR="002534F4" w:rsidRDefault="002534F4" w:rsidP="002534F4">
      <w:pPr>
        <w:pStyle w:val="p"/>
      </w:pPr>
      <w:r w:rsidRPr="00C907A9">
        <w:t>A veil covers our memories of our premortal life, but our Father in Heaven knows who we are and what we did before we came here. He has chosen the time and place for each of us to be born so we can learn the lessons we personally need and do the most good with our individual talents and personalities</w:t>
      </w:r>
      <w:r>
        <w:t>.</w:t>
      </w:r>
    </w:p>
    <w:p w14:paraId="371DF8F0" w14:textId="77777777" w:rsidR="002534F4" w:rsidRDefault="002534F4" w:rsidP="002534F4">
      <w:pPr>
        <w:pStyle w:val="p"/>
      </w:pPr>
      <w:r>
        <w:t xml:space="preserve">The lists below show the custom markers that are allowed in an unordered list. With the marker-line list style, the </w:t>
      </w:r>
      <w:r>
        <w:rPr>
          <w:rFonts w:ascii="STIXGeneral-Regular" w:hAnsi="STIXGeneral-Regular" w:cs="STIXGeneral-Regular"/>
        </w:rPr>
        <w:t>⬨</w:t>
      </w:r>
      <w:r>
        <w:t xml:space="preserve"> character is transformed to a short text-input (___).</w:t>
      </w:r>
    </w:p>
    <w:p w14:paraId="13E3EE0D" w14:textId="77777777" w:rsidR="002534F4" w:rsidRDefault="002534F4" w:rsidP="002534F4">
      <w:pPr>
        <w:pStyle w:val="p"/>
        <w:numPr>
          <w:ilvl w:val="0"/>
          <w:numId w:val="11"/>
        </w:numPr>
      </w:pPr>
      <w:r>
        <w:t>True or false statement</w:t>
      </w:r>
    </w:p>
    <w:p w14:paraId="2A301A8D" w14:textId="77777777" w:rsidR="002534F4" w:rsidRDefault="002534F4" w:rsidP="002534F4">
      <w:pPr>
        <w:pStyle w:val="p"/>
        <w:numPr>
          <w:ilvl w:val="0"/>
          <w:numId w:val="11"/>
        </w:numPr>
      </w:pPr>
      <w:r>
        <w:t>Or match to a set a answers</w:t>
      </w:r>
    </w:p>
    <w:p w14:paraId="1277650C" w14:textId="77777777" w:rsidR="002534F4" w:rsidRDefault="002534F4" w:rsidP="002534F4">
      <w:pPr>
        <w:pStyle w:val="p"/>
      </w:pPr>
      <w:r>
        <w:t>Or use as a checklist. With the marker-box list style, the √ character is transformed to a check box (</w:t>
      </w:r>
      <w:r>
        <w:rPr>
          <w:rFonts w:ascii="Times New Roman" w:hAnsi="Times New Roman"/>
        </w:rPr>
        <w:t>□</w:t>
      </w:r>
      <w:r>
        <w:t>).</w:t>
      </w:r>
    </w:p>
    <w:p w14:paraId="096C3E53" w14:textId="77777777" w:rsidR="002534F4" w:rsidRPr="00827ABF" w:rsidRDefault="002534F4" w:rsidP="002534F4">
      <w:pPr>
        <w:pStyle w:val="p"/>
        <w:numPr>
          <w:ilvl w:val="0"/>
          <w:numId w:val="10"/>
        </w:numPr>
        <w:rPr>
          <w:rFonts w:asciiTheme="minorHAnsi" w:hAnsiTheme="minorHAnsi"/>
        </w:rPr>
      </w:pPr>
      <w:r w:rsidRPr="00827ABF">
        <w:rPr>
          <w:rFonts w:asciiTheme="minorHAnsi" w:hAnsiTheme="minorHAnsi"/>
        </w:rPr>
        <w:t>First list item</w:t>
      </w:r>
    </w:p>
    <w:p w14:paraId="189FBC23" w14:textId="77777777" w:rsidR="002534F4" w:rsidRPr="00827ABF" w:rsidRDefault="002534F4" w:rsidP="002534F4">
      <w:pPr>
        <w:pStyle w:val="p"/>
        <w:numPr>
          <w:ilvl w:val="0"/>
          <w:numId w:val="10"/>
        </w:numPr>
        <w:rPr>
          <w:rFonts w:asciiTheme="minorHAnsi" w:hAnsiTheme="minorHAnsi"/>
        </w:rPr>
      </w:pPr>
      <w:r w:rsidRPr="00827ABF">
        <w:rPr>
          <w:rFonts w:asciiTheme="minorHAnsi" w:hAnsiTheme="minorHAnsi"/>
        </w:rPr>
        <w:t>Second list item</w:t>
      </w:r>
    </w:p>
    <w:tbl>
      <w:tblPr>
        <w:tblStyle w:val="table-figure"/>
        <w:tblpPr w:leftFromText="187" w:rightFromText="187" w:bottomFromText="288" w:vertAnchor="text" w:horzAnchor="page" w:tblpX="1556" w:tblpY="1"/>
        <w:tblW w:w="0" w:type="auto"/>
        <w:tblLook w:val="04A0" w:firstRow="1" w:lastRow="0" w:firstColumn="1" w:lastColumn="0" w:noHBand="0" w:noVBand="1"/>
      </w:tblPr>
      <w:tblGrid>
        <w:gridCol w:w="9714"/>
      </w:tblGrid>
      <w:tr w:rsidR="002534F4" w14:paraId="0FA11C6E" w14:textId="77777777" w:rsidTr="002219AD">
        <w:tc>
          <w:tcPr>
            <w:tcW w:w="9936" w:type="dxa"/>
          </w:tcPr>
          <w:p w14:paraId="43015737" w14:textId="77777777" w:rsidR="002534F4" w:rsidRDefault="002534F4" w:rsidP="002219AD">
            <w:pPr>
              <w:pStyle w:val="title-1"/>
            </w:pPr>
            <w:r>
              <w:t>Title to a Figure Class Table</w:t>
            </w:r>
          </w:p>
          <w:p w14:paraId="257BC448" w14:textId="77777777" w:rsidR="002534F4" w:rsidRDefault="002534F4" w:rsidP="002219AD">
            <w:pPr>
              <w:pStyle w:val="p"/>
            </w:pPr>
            <w:r>
              <w:t>This is a figure class table because it has additional text associated with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600" w:firstRow="0" w:lastRow="0" w:firstColumn="0" w:lastColumn="0" w:noHBand="1" w:noVBand="1"/>
            </w:tblPr>
            <w:tblGrid>
              <w:gridCol w:w="3029"/>
              <w:gridCol w:w="3029"/>
              <w:gridCol w:w="3029"/>
            </w:tblGrid>
            <w:tr w:rsidR="002534F4" w14:paraId="70D6C8F2" w14:textId="77777777" w:rsidTr="002219AD">
              <w:tc>
                <w:tcPr>
                  <w:tcW w:w="3029" w:type="dxa"/>
                </w:tcPr>
                <w:p w14:paraId="1825B5D5" w14:textId="77777777" w:rsidR="002534F4" w:rsidRDefault="002534F4" w:rsidP="002219AD">
                  <w:pPr>
                    <w:pStyle w:val="p"/>
                    <w:framePr w:hSpace="187" w:wrap="around" w:vAnchor="text" w:hAnchor="page" w:x="1556" w:y="1"/>
                  </w:pPr>
                  <w:r>
                    <w:t>1A</w:t>
                  </w:r>
                </w:p>
              </w:tc>
              <w:tc>
                <w:tcPr>
                  <w:tcW w:w="6058" w:type="dxa"/>
                  <w:gridSpan w:val="2"/>
                </w:tcPr>
                <w:p w14:paraId="79BD5E47" w14:textId="77777777" w:rsidR="002534F4" w:rsidRDefault="002534F4" w:rsidP="002219AD">
                  <w:pPr>
                    <w:pStyle w:val="p"/>
                    <w:framePr w:hSpace="187" w:wrap="around" w:vAnchor="text" w:hAnchor="page" w:x="1556" w:y="1"/>
                  </w:pPr>
                  <w:r>
                    <w:t>1B and 1C merged</w:t>
                  </w:r>
                </w:p>
              </w:tc>
            </w:tr>
            <w:tr w:rsidR="002534F4" w14:paraId="671EA3AD" w14:textId="77777777" w:rsidTr="002219AD">
              <w:tc>
                <w:tcPr>
                  <w:tcW w:w="3029" w:type="dxa"/>
                </w:tcPr>
                <w:p w14:paraId="7AE7CF31" w14:textId="77777777" w:rsidR="002534F4" w:rsidRDefault="002534F4" w:rsidP="002219AD">
                  <w:pPr>
                    <w:pStyle w:val="p"/>
                    <w:framePr w:hSpace="187" w:wrap="around" w:vAnchor="text" w:hAnchor="page" w:x="1556" w:y="1"/>
                  </w:pPr>
                  <w:r>
                    <w:t>2A</w:t>
                  </w:r>
                </w:p>
              </w:tc>
              <w:tc>
                <w:tcPr>
                  <w:tcW w:w="3029" w:type="dxa"/>
                </w:tcPr>
                <w:p w14:paraId="2A047E91" w14:textId="77777777" w:rsidR="002534F4" w:rsidRDefault="002534F4" w:rsidP="002219AD">
                  <w:pPr>
                    <w:pStyle w:val="p"/>
                    <w:framePr w:hSpace="187" w:wrap="around" w:vAnchor="text" w:hAnchor="page" w:x="1556" w:y="1"/>
                  </w:pPr>
                  <w:r>
                    <w:t>2B</w:t>
                  </w:r>
                </w:p>
              </w:tc>
              <w:tc>
                <w:tcPr>
                  <w:tcW w:w="3029" w:type="dxa"/>
                  <w:vMerge w:val="restart"/>
                </w:tcPr>
                <w:p w14:paraId="09784C95" w14:textId="77777777" w:rsidR="002534F4" w:rsidRDefault="002534F4" w:rsidP="002219AD">
                  <w:pPr>
                    <w:pStyle w:val="p"/>
                    <w:framePr w:hSpace="187" w:wrap="around" w:vAnchor="text" w:hAnchor="page" w:x="1556" w:y="1"/>
                  </w:pPr>
                  <w:r>
                    <w:t>2C and 3C merged</w:t>
                  </w:r>
                </w:p>
              </w:tc>
            </w:tr>
            <w:tr w:rsidR="002534F4" w14:paraId="73AC14AF" w14:textId="77777777" w:rsidTr="002219AD">
              <w:tc>
                <w:tcPr>
                  <w:tcW w:w="3029" w:type="dxa"/>
                </w:tcPr>
                <w:p w14:paraId="1D7A22DB" w14:textId="77777777" w:rsidR="002534F4" w:rsidRDefault="002534F4" w:rsidP="002219AD">
                  <w:pPr>
                    <w:pStyle w:val="p"/>
                    <w:framePr w:hSpace="187" w:wrap="around" w:vAnchor="text" w:hAnchor="page" w:x="1556" w:y="1"/>
                  </w:pPr>
                  <w:r>
                    <w:t>3A</w:t>
                  </w:r>
                </w:p>
              </w:tc>
              <w:tc>
                <w:tcPr>
                  <w:tcW w:w="3029" w:type="dxa"/>
                </w:tcPr>
                <w:p w14:paraId="7197DA76" w14:textId="77777777" w:rsidR="002534F4" w:rsidRDefault="002534F4" w:rsidP="002219AD">
                  <w:pPr>
                    <w:pStyle w:val="p"/>
                    <w:framePr w:hSpace="187" w:wrap="around" w:vAnchor="text" w:hAnchor="page" w:x="1556" w:y="1"/>
                  </w:pPr>
                  <w:r>
                    <w:t>3B</w:t>
                  </w:r>
                </w:p>
              </w:tc>
              <w:tc>
                <w:tcPr>
                  <w:tcW w:w="3029" w:type="dxa"/>
                  <w:vMerge/>
                </w:tcPr>
                <w:p w14:paraId="69A4D5D4" w14:textId="77777777" w:rsidR="002534F4" w:rsidRDefault="002534F4" w:rsidP="002219AD">
                  <w:pPr>
                    <w:pStyle w:val="p"/>
                    <w:framePr w:hSpace="187" w:wrap="around" w:vAnchor="text" w:hAnchor="page" w:x="1556" w:y="1"/>
                  </w:pPr>
                </w:p>
              </w:tc>
            </w:tr>
          </w:tbl>
          <w:p w14:paraId="2BA26248" w14:textId="77777777" w:rsidR="002534F4" w:rsidRPr="004B7DF4" w:rsidRDefault="002534F4" w:rsidP="002219AD">
            <w:pPr>
              <w:pStyle w:val="citation-info"/>
              <w:framePr w:hSpace="0" w:vSpace="0" w:wrap="auto" w:vAnchor="margin" w:yAlign="inline"/>
              <w:suppressOverlap w:val="0"/>
            </w:pPr>
            <w:r>
              <w:t>Elder L. </w:t>
            </w:r>
            <w:r w:rsidRPr="004B7DF4">
              <w:t xml:space="preserve">Tom Perry of the Quorum of the Twelve Apostles, “Back to Gospel Basics,” </w:t>
            </w:r>
            <w:hyperlink r:id="rId7" w:history="1">
              <w:r w:rsidRPr="007452EF">
                <w:rPr>
                  <w:rStyle w:val="hyperlink-cite"/>
                </w:rPr>
                <w:t>Ensign,</w:t>
              </w:r>
            </w:hyperlink>
            <w:r w:rsidRPr="004B7DF4">
              <w:t xml:space="preserve"> May 1993, 92.</w:t>
            </w:r>
          </w:p>
        </w:tc>
      </w:tr>
    </w:tbl>
    <w:p w14:paraId="32CC6B3F" w14:textId="77777777" w:rsidR="002534F4" w:rsidRPr="00992BFE" w:rsidRDefault="002534F4" w:rsidP="002534F4">
      <w:pPr>
        <w:pStyle w:val="p"/>
      </w:pPr>
      <w:r w:rsidRPr="00864D9B">
        <w:t xml:space="preserve">Our Heavenly Father called a Grand Council to present His plan for our progression (see </w:t>
      </w:r>
      <w:r w:rsidRPr="00B50F49">
        <w:rPr>
          <w:rStyle w:val="cite"/>
        </w:rPr>
        <w:t>Teachings of Presidents of the Church: Joseph Smith,</w:t>
      </w:r>
      <w:r w:rsidRPr="00864D9B">
        <w:t xml:space="preserve"> 209, 511). We learned that if we followed His plan, we would become like Him. We would be resurrected; we would have all power in heaven and on earth; we would become heavenly parents and have spirit children just as He does (see D&amp;C 132:19–20).</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2534F4" w14:paraId="50D09F92" w14:textId="77777777" w:rsidTr="002219AD">
        <w:tc>
          <w:tcPr>
            <w:tcW w:w="1998" w:type="dxa"/>
          </w:tcPr>
          <w:p w14:paraId="673B2E12" w14:textId="77777777" w:rsidR="002534F4" w:rsidRPr="000E077B" w:rsidRDefault="002534F4" w:rsidP="002219AD">
            <w:pPr>
              <w:pStyle w:val="meta-label"/>
              <w:framePr w:hSpace="0" w:wrap="auto" w:vAnchor="margin" w:yAlign="inline"/>
              <w:suppressOverlap w:val="0"/>
            </w:pPr>
            <w:r>
              <w:t>Video ID</w:t>
            </w:r>
          </w:p>
        </w:tc>
        <w:tc>
          <w:tcPr>
            <w:tcW w:w="7920" w:type="dxa"/>
          </w:tcPr>
          <w:p w14:paraId="64634EBD" w14:textId="77777777" w:rsidR="002534F4" w:rsidRDefault="002534F4" w:rsidP="002219AD">
            <w:pPr>
              <w:pStyle w:val="meta-src"/>
              <w:framePr w:hSpace="0" w:wrap="auto" w:vAnchor="margin" w:yAlign="inline"/>
              <w:suppressOverlap w:val="0"/>
            </w:pPr>
            <w:r w:rsidRPr="00F83CB2">
              <w:t>2178709802001</w:t>
            </w:r>
          </w:p>
        </w:tc>
      </w:tr>
      <w:tr w:rsidR="002534F4" w14:paraId="5F5D56D9" w14:textId="77777777" w:rsidTr="002219AD">
        <w:tc>
          <w:tcPr>
            <w:tcW w:w="1998" w:type="dxa"/>
          </w:tcPr>
          <w:p w14:paraId="6E8687FE" w14:textId="77777777" w:rsidR="002534F4" w:rsidRDefault="002534F4" w:rsidP="002219AD">
            <w:pPr>
              <w:pStyle w:val="meta-label"/>
              <w:framePr w:hSpace="0" w:wrap="auto" w:vAnchor="margin" w:yAlign="inline"/>
              <w:suppressOverlap w:val="0"/>
            </w:pPr>
            <w:r>
              <w:t>Player Key</w:t>
            </w:r>
          </w:p>
        </w:tc>
        <w:tc>
          <w:tcPr>
            <w:tcW w:w="7920" w:type="dxa"/>
          </w:tcPr>
          <w:p w14:paraId="3A1C00F4" w14:textId="77777777" w:rsidR="002534F4" w:rsidRPr="00A131FB" w:rsidRDefault="002534F4" w:rsidP="002219AD">
            <w:pPr>
              <w:pStyle w:val="meta-player-key"/>
              <w:framePr w:hSpace="0" w:wrap="auto" w:vAnchor="margin" w:yAlign="inline"/>
            </w:pPr>
            <w:r w:rsidRPr="00282E74">
              <w:t>AQ~~,AAAAmBrDwtE~,_58lK-P1xvIxqDogdhK5J3lmO_hCggQL</w:t>
            </w:r>
          </w:p>
        </w:tc>
      </w:tr>
      <w:tr w:rsidR="002534F4" w14:paraId="557752E0" w14:textId="77777777" w:rsidTr="002219AD">
        <w:tc>
          <w:tcPr>
            <w:tcW w:w="1998" w:type="dxa"/>
          </w:tcPr>
          <w:p w14:paraId="1AD9A43E" w14:textId="77777777" w:rsidR="002534F4" w:rsidRDefault="002534F4" w:rsidP="002219AD">
            <w:pPr>
              <w:pStyle w:val="meta-label"/>
              <w:framePr w:hSpace="0" w:wrap="auto" w:vAnchor="margin" w:yAlign="inline"/>
              <w:suppressOverlap w:val="0"/>
            </w:pPr>
            <w:r>
              <w:t>Player ID</w:t>
            </w:r>
          </w:p>
        </w:tc>
        <w:tc>
          <w:tcPr>
            <w:tcW w:w="7920" w:type="dxa"/>
          </w:tcPr>
          <w:p w14:paraId="2A7E9719" w14:textId="77777777" w:rsidR="002534F4" w:rsidRPr="00A131FB" w:rsidRDefault="002534F4" w:rsidP="002219AD">
            <w:pPr>
              <w:pStyle w:val="meta-player-id"/>
              <w:framePr w:hSpace="0" w:wrap="auto" w:vAnchor="margin" w:yAlign="inline"/>
            </w:pPr>
            <w:r w:rsidRPr="00282E74">
              <w:t>3921446033001</w:t>
            </w:r>
          </w:p>
        </w:tc>
      </w:tr>
    </w:tbl>
    <w:p w14:paraId="5DB34F70" w14:textId="77777777" w:rsidR="002534F4" w:rsidRDefault="002534F4" w:rsidP="002534F4">
      <w:pPr>
        <w:pStyle w:val="p"/>
      </w:pPr>
      <w:r>
        <w:t>This format for video block information should rarely be used. The VideoID and AccountID combination (see below) is the current standard.</w:t>
      </w:r>
    </w:p>
    <w:tbl>
      <w:tblPr>
        <w:tblStyle w:val="teaching-method"/>
        <w:tblW w:w="0" w:type="auto"/>
        <w:tblLook w:val="04A0" w:firstRow="1" w:lastRow="0" w:firstColumn="1" w:lastColumn="0" w:noHBand="0" w:noVBand="1"/>
      </w:tblPr>
      <w:tblGrid>
        <w:gridCol w:w="9720"/>
      </w:tblGrid>
      <w:tr w:rsidR="002534F4" w14:paraId="1EEAE4A5" w14:textId="77777777" w:rsidTr="002219AD">
        <w:tc>
          <w:tcPr>
            <w:tcW w:w="9936" w:type="dxa"/>
          </w:tcPr>
          <w:p w14:paraId="42FB6363" w14:textId="77777777" w:rsidR="002534F4" w:rsidRPr="009F2718" w:rsidRDefault="002534F4" w:rsidP="002219AD">
            <w:pPr>
              <w:pStyle w:val="title-1"/>
            </w:pPr>
            <w:r>
              <w:t>Teaching Method Example</w:t>
            </w:r>
          </w:p>
          <w:p w14:paraId="4120B5CA" w14:textId="77777777" w:rsidR="002534F4" w:rsidRDefault="002534F4" w:rsidP="002219AD">
            <w:pPr>
              <w:pStyle w:val="p"/>
            </w:pPr>
            <w:r w:rsidRPr="00301D91">
              <w:rPr>
                <w:rStyle w:val="meta-inline"/>
              </w:rPr>
              <w:lastRenderedPageBreak/>
              <w:t>@src=1267330 @alt=</w:t>
            </w:r>
            <w:r>
              <w:rPr>
                <w:rStyle w:val="meta-inline"/>
              </w:rPr>
              <w:t>video icon @img-type=</w:t>
            </w:r>
            <w:r w:rsidRPr="00301D91">
              <w:rPr>
                <w:rStyle w:val="meta-inline"/>
              </w:rPr>
              <w:t>icon</w:t>
            </w:r>
            <w:r w:rsidRPr="00100292">
              <w:t>This rescue assignment needed everyone working together. At the crucial moment, it would take careful coordination to lower the man with palsy from the roof. The four people would have to work in unity and in harmony. There could not be any discord among the four. They would have to lower the man with palsy at the same pace. If someone released the rope faster than the other three, the man would fall out of his bed. He could not hold on by himself due to his weakened condition.</w:t>
            </w:r>
          </w:p>
        </w:tc>
      </w:tr>
    </w:tbl>
    <w:p w14:paraId="345254C0" w14:textId="77777777" w:rsidR="002534F4" w:rsidRDefault="002534F4" w:rsidP="002534F4">
      <w:pPr>
        <w:pStyle w:val="p"/>
      </w:pPr>
      <w:r w:rsidRPr="00301D91">
        <w:rPr>
          <w:rStyle w:val="meta-inline"/>
        </w:rPr>
        <w:lastRenderedPageBreak/>
        <w:t>@src=1267330 @alt=</w:t>
      </w:r>
      <w:r>
        <w:rPr>
          <w:rStyle w:val="meta-inline"/>
        </w:rPr>
        <w:t>video icon @img-type=</w:t>
      </w:r>
      <w:r w:rsidRPr="00301D91">
        <w:rPr>
          <w:rStyle w:val="meta-inline"/>
        </w:rPr>
        <w:t>icon</w:t>
      </w:r>
      <w:r w:rsidRPr="00100292">
        <w:t>This rescue assignment needed everyone working together. At the crucial moment, it would take careful coordination to lower the man with palsy from the roof. The four people would have to work in unity and in harmony. There could not be any discord among the four. They would have to lower the man with palsy at the same pace. If someone released the rope faster than the other three, the man would fall out of his bed. He could not hold on by himself due to his weakened condition.</w:t>
      </w:r>
    </w:p>
    <w:p w14:paraId="558A162D" w14:textId="77777777" w:rsidR="002534F4" w:rsidRDefault="002534F4" w:rsidP="002534F4">
      <w:pPr>
        <w:pStyle w:val="p"/>
      </w:pPr>
      <w:r>
        <w:t>With an Account ID for a video, there should very rarely need to be a Player ID (custom player) also.</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2534F4" w14:paraId="08C6D142" w14:textId="77777777" w:rsidTr="002219AD">
        <w:tc>
          <w:tcPr>
            <w:tcW w:w="1998" w:type="dxa"/>
          </w:tcPr>
          <w:p w14:paraId="2D81A0AE" w14:textId="77777777" w:rsidR="002534F4" w:rsidRPr="000E077B" w:rsidRDefault="002534F4" w:rsidP="002219AD">
            <w:pPr>
              <w:pStyle w:val="meta-label"/>
              <w:framePr w:hSpace="0" w:wrap="auto" w:vAnchor="margin" w:yAlign="inline"/>
              <w:suppressOverlap w:val="0"/>
            </w:pPr>
            <w:r>
              <w:t>Video ID</w:t>
            </w:r>
          </w:p>
        </w:tc>
        <w:tc>
          <w:tcPr>
            <w:tcW w:w="7920" w:type="dxa"/>
          </w:tcPr>
          <w:p w14:paraId="60FDEF01" w14:textId="77777777" w:rsidR="002534F4" w:rsidRDefault="002534F4" w:rsidP="002219AD">
            <w:pPr>
              <w:pStyle w:val="meta-src"/>
              <w:framePr w:hSpace="0" w:wrap="auto" w:vAnchor="margin" w:yAlign="inline"/>
              <w:suppressOverlap w:val="0"/>
            </w:pPr>
            <w:r w:rsidRPr="00F85EC0">
              <w:t>2073064240001</w:t>
            </w:r>
          </w:p>
        </w:tc>
      </w:tr>
      <w:tr w:rsidR="002534F4" w14:paraId="052BD659" w14:textId="77777777" w:rsidTr="002219AD">
        <w:tc>
          <w:tcPr>
            <w:tcW w:w="1998" w:type="dxa"/>
          </w:tcPr>
          <w:p w14:paraId="4E5686ED" w14:textId="77777777" w:rsidR="002534F4" w:rsidRDefault="002534F4" w:rsidP="002219AD">
            <w:pPr>
              <w:pStyle w:val="meta-label"/>
              <w:framePr w:hSpace="0" w:wrap="auto" w:vAnchor="margin" w:yAlign="inline"/>
              <w:suppressOverlap w:val="0"/>
            </w:pPr>
            <w:r>
              <w:t>Account ID</w:t>
            </w:r>
          </w:p>
        </w:tc>
        <w:tc>
          <w:tcPr>
            <w:tcW w:w="7920" w:type="dxa"/>
          </w:tcPr>
          <w:p w14:paraId="6883038B" w14:textId="77777777" w:rsidR="002534F4" w:rsidRPr="00A131FB" w:rsidRDefault="002534F4" w:rsidP="002219AD">
            <w:pPr>
              <w:pStyle w:val="meta-account-id"/>
              <w:framePr w:hSpace="0" w:wrap="auto" w:vAnchor="margin" w:yAlign="inline"/>
            </w:pPr>
            <w:r w:rsidRPr="00F85EC0">
              <w:t>653284066001</w:t>
            </w:r>
          </w:p>
        </w:tc>
      </w:tr>
      <w:tr w:rsidR="002534F4" w14:paraId="3CC0644F" w14:textId="77777777" w:rsidTr="002219AD">
        <w:tc>
          <w:tcPr>
            <w:tcW w:w="1998" w:type="dxa"/>
          </w:tcPr>
          <w:p w14:paraId="7DCAC88E" w14:textId="77777777" w:rsidR="002534F4" w:rsidRDefault="002534F4" w:rsidP="002219AD">
            <w:pPr>
              <w:pStyle w:val="meta-label"/>
              <w:framePr w:hSpace="0" w:wrap="auto" w:vAnchor="margin" w:yAlign="inline"/>
              <w:suppressOverlap w:val="0"/>
            </w:pPr>
            <w:r>
              <w:t>Player ID</w:t>
            </w:r>
          </w:p>
        </w:tc>
        <w:tc>
          <w:tcPr>
            <w:tcW w:w="7920" w:type="dxa"/>
          </w:tcPr>
          <w:p w14:paraId="677CE093" w14:textId="77777777" w:rsidR="002534F4" w:rsidRPr="00A131FB" w:rsidRDefault="002534F4" w:rsidP="002219AD">
            <w:pPr>
              <w:pStyle w:val="meta-player-id"/>
              <w:framePr w:hSpace="0" w:wrap="auto" w:vAnchor="margin" w:yAlign="inline"/>
            </w:pPr>
            <w:r w:rsidRPr="00F85EC0">
              <w:t>SJIftHEjg</w:t>
            </w:r>
          </w:p>
        </w:tc>
      </w:tr>
    </w:tbl>
    <w:p w14:paraId="3BD4FCAC" w14:textId="77777777" w:rsidR="002534F4" w:rsidRPr="00262131" w:rsidRDefault="002534F4" w:rsidP="002534F4">
      <w:pPr>
        <w:pStyle w:val="line"/>
      </w:pPr>
      <w:r w:rsidRPr="00262131">
        <w:t>Savior, may I learn to love thee,</w:t>
      </w:r>
    </w:p>
    <w:p w14:paraId="74EE2162" w14:textId="77777777" w:rsidR="002534F4" w:rsidRDefault="002534F4" w:rsidP="002534F4">
      <w:pPr>
        <w:pStyle w:val="line"/>
      </w:pPr>
      <w:r w:rsidRPr="008422D5">
        <w:t>Walk the path that thou hast shown,</w:t>
      </w:r>
    </w:p>
    <w:p w14:paraId="6E8390B4" w14:textId="77777777" w:rsidR="002534F4" w:rsidRDefault="002534F4" w:rsidP="002534F4">
      <w:pPr>
        <w:pStyle w:val="line"/>
      </w:pPr>
      <w:r w:rsidRPr="00262131">
        <w:t>Pause to help and lift another,</w:t>
      </w:r>
    </w:p>
    <w:p w14:paraId="48533D01" w14:textId="77777777" w:rsidR="002534F4" w:rsidRDefault="002534F4" w:rsidP="002534F4">
      <w:pPr>
        <w:pStyle w:val="line"/>
      </w:pPr>
      <w:r w:rsidRPr="00262131">
        <w:t>Finding strength beyond my own.</w:t>
      </w:r>
    </w:p>
    <w:p w14:paraId="3C5833B1" w14:textId="77777777" w:rsidR="002534F4" w:rsidRDefault="002534F4" w:rsidP="002534F4">
      <w:pPr>
        <w:pStyle w:val="p"/>
      </w:pPr>
      <w:r w:rsidRPr="00BD35D1">
        <w:t xml:space="preserve">Even more difficult for young Spencer was the news he received two years later, when he and his brothers and sisters were called home from school one morning. They ran home and were met by their bishop, who gathered them around him and told them that their </w:t>
      </w:r>
      <w:r>
        <w:t>mother had died the day before.</w:t>
      </w:r>
    </w:p>
    <w:p w14:paraId="1EC3EF76" w14:textId="77777777" w:rsidR="002534F4" w:rsidRDefault="002534F4" w:rsidP="002534F4">
      <w:pPr>
        <w:pStyle w:val="line-first"/>
      </w:pPr>
      <w:r w:rsidRPr="00262131">
        <w:t>The manner of His coming was so humble few gave heed.</w:t>
      </w:r>
    </w:p>
    <w:p w14:paraId="5DC63365" w14:textId="77777777" w:rsidR="002534F4" w:rsidRDefault="002534F4" w:rsidP="002534F4">
      <w:pPr>
        <w:pStyle w:val="line"/>
      </w:pPr>
      <w:r w:rsidRPr="00262131">
        <w:t>Tho’ lights and marvels blazoned,</w:t>
      </w:r>
    </w:p>
    <w:p w14:paraId="17AE8601" w14:textId="77777777" w:rsidR="002534F4" w:rsidRDefault="002534F4" w:rsidP="002534F4">
      <w:pPr>
        <w:pStyle w:val="line"/>
      </w:pPr>
      <w:r w:rsidRPr="00262131">
        <w:t>Their glad tidings few received.</w:t>
      </w:r>
    </w:p>
    <w:p w14:paraId="1D57A5D0" w14:textId="77777777" w:rsidR="002534F4" w:rsidRDefault="002534F4" w:rsidP="002534F4">
      <w:pPr>
        <w:pStyle w:val="line"/>
      </w:pPr>
      <w:r w:rsidRPr="00262131">
        <w:t>The manner of His coming</w:t>
      </w:r>
    </w:p>
    <w:p w14:paraId="4680E10C" w14:textId="77777777" w:rsidR="002534F4" w:rsidRDefault="002534F4" w:rsidP="002534F4">
      <w:pPr>
        <w:pStyle w:val="line"/>
      </w:pPr>
      <w:r w:rsidRPr="00262131">
        <w:t>Back to earth is with acclaim:</w:t>
      </w:r>
    </w:p>
    <w:p w14:paraId="594663F2" w14:textId="77777777" w:rsidR="002534F4" w:rsidRDefault="002534F4" w:rsidP="002534F4">
      <w:pPr>
        <w:pStyle w:val="line"/>
      </w:pPr>
      <w:r w:rsidRPr="00262131">
        <w:t>All men will kneel and worship;</w:t>
      </w:r>
    </w:p>
    <w:p w14:paraId="7C752BE7" w14:textId="77777777" w:rsidR="002534F4" w:rsidRDefault="002534F4" w:rsidP="002534F4">
      <w:pPr>
        <w:pStyle w:val="line"/>
      </w:pPr>
      <w:r w:rsidRPr="00262131">
        <w:t>Ev’ry tongue confess His name.</w:t>
      </w:r>
    </w:p>
    <w:p w14:paraId="362239D3" w14:textId="77777777" w:rsidR="002534F4" w:rsidRDefault="002534F4" w:rsidP="002534F4">
      <w:pPr>
        <w:pStyle w:val="line-first"/>
      </w:pPr>
      <w:r w:rsidRPr="00262131">
        <w:t>The manner of His coming to the seeking soul who prays</w:t>
      </w:r>
    </w:p>
    <w:p w14:paraId="5A1125B3" w14:textId="77777777" w:rsidR="002534F4" w:rsidRDefault="002534F4" w:rsidP="002534F4">
      <w:pPr>
        <w:pStyle w:val="line"/>
      </w:pPr>
      <w:r w:rsidRPr="00262131">
        <w:t>Is personal, a witness,</w:t>
      </w:r>
    </w:p>
    <w:p w14:paraId="5EE019E5" w14:textId="77777777" w:rsidR="002534F4" w:rsidRDefault="002534F4" w:rsidP="002534F4">
      <w:pPr>
        <w:pStyle w:val="line"/>
      </w:pPr>
      <w:r w:rsidRPr="00E70702">
        <w:t>Thru’ the Spirit, of His grace</w:t>
      </w:r>
    </w:p>
    <w:p w14:paraId="564E462C" w14:textId="77777777" w:rsidR="002534F4" w:rsidRDefault="002534F4" w:rsidP="002534F4">
      <w:pPr>
        <w:pStyle w:val="line"/>
      </w:pPr>
      <w:r w:rsidRPr="00E70702">
        <w:t>The manner of His coming</w:t>
      </w:r>
    </w:p>
    <w:p w14:paraId="13E6F9FA" w14:textId="77777777" w:rsidR="002534F4" w:rsidRDefault="002534F4" w:rsidP="002534F4">
      <w:pPr>
        <w:pStyle w:val="line"/>
      </w:pPr>
      <w:r w:rsidRPr="00E70702">
        <w:t>To our heart brings joy and peace,</w:t>
      </w:r>
    </w:p>
    <w:p w14:paraId="1F10A631" w14:textId="77777777" w:rsidR="002534F4" w:rsidRDefault="002534F4" w:rsidP="002534F4">
      <w:pPr>
        <w:pStyle w:val="line"/>
      </w:pPr>
      <w:r w:rsidRPr="00E70702">
        <w:t>In private lights and marvels,</w:t>
      </w:r>
    </w:p>
    <w:p w14:paraId="5CC46C62" w14:textId="77777777" w:rsidR="002534F4" w:rsidRDefault="002534F4" w:rsidP="002534F4">
      <w:pPr>
        <w:pStyle w:val="line"/>
      </w:pPr>
      <w:r w:rsidRPr="00E70702">
        <w:t>As our faith and love increase.</w:t>
      </w:r>
    </w:p>
    <w:tbl>
      <w:tblPr>
        <w:tblStyle w:val="meta-video"/>
        <w:tblpPr w:leftFromText="187" w:rightFromText="187" w:vertAnchor="text" w:tblpY="1"/>
        <w:tblW w:w="9918" w:type="dxa"/>
        <w:tblLook w:val="04A0" w:firstRow="1" w:lastRow="0" w:firstColumn="1" w:lastColumn="0" w:noHBand="0" w:noVBand="1"/>
        <w:tblCaption w:val="video"/>
      </w:tblPr>
      <w:tblGrid>
        <w:gridCol w:w="1998"/>
        <w:gridCol w:w="7920"/>
      </w:tblGrid>
      <w:tr w:rsidR="002534F4" w14:paraId="3E4B55B1" w14:textId="77777777" w:rsidTr="002219AD">
        <w:tc>
          <w:tcPr>
            <w:tcW w:w="1998" w:type="dxa"/>
          </w:tcPr>
          <w:p w14:paraId="767EC97C" w14:textId="77777777" w:rsidR="002534F4" w:rsidRPr="000E077B" w:rsidRDefault="002534F4" w:rsidP="002219AD">
            <w:pPr>
              <w:pStyle w:val="meta-label"/>
              <w:framePr w:hSpace="0" w:wrap="auto" w:vAnchor="margin" w:yAlign="inline"/>
              <w:suppressOverlap w:val="0"/>
            </w:pPr>
            <w:r>
              <w:t>Video ID</w:t>
            </w:r>
          </w:p>
        </w:tc>
        <w:tc>
          <w:tcPr>
            <w:tcW w:w="7920" w:type="dxa"/>
          </w:tcPr>
          <w:p w14:paraId="79048ABC" w14:textId="77777777" w:rsidR="002534F4" w:rsidRDefault="002534F4" w:rsidP="002219AD">
            <w:pPr>
              <w:pStyle w:val="meta-src"/>
              <w:framePr w:hSpace="0" w:wrap="auto" w:vAnchor="margin" w:yAlign="inline"/>
              <w:suppressOverlap w:val="0"/>
            </w:pPr>
            <w:r w:rsidRPr="00F85EC0">
              <w:t>5529418617001</w:t>
            </w:r>
          </w:p>
        </w:tc>
      </w:tr>
      <w:tr w:rsidR="002534F4" w14:paraId="415E419B" w14:textId="77777777" w:rsidTr="002219AD">
        <w:tc>
          <w:tcPr>
            <w:tcW w:w="1998" w:type="dxa"/>
          </w:tcPr>
          <w:p w14:paraId="6B2349D4" w14:textId="77777777" w:rsidR="002534F4" w:rsidRDefault="002534F4" w:rsidP="002219AD">
            <w:pPr>
              <w:pStyle w:val="meta-label"/>
              <w:framePr w:hSpace="0" w:wrap="auto" w:vAnchor="margin" w:yAlign="inline"/>
              <w:suppressOverlap w:val="0"/>
            </w:pPr>
            <w:r>
              <w:t>Account ID</w:t>
            </w:r>
          </w:p>
        </w:tc>
        <w:tc>
          <w:tcPr>
            <w:tcW w:w="7920" w:type="dxa"/>
          </w:tcPr>
          <w:p w14:paraId="43D444C0" w14:textId="77777777" w:rsidR="002534F4" w:rsidRPr="00A131FB" w:rsidRDefault="002534F4" w:rsidP="002219AD">
            <w:pPr>
              <w:pStyle w:val="meta-account-id"/>
              <w:framePr w:hSpace="0" w:wrap="auto" w:vAnchor="margin" w:yAlign="inline"/>
            </w:pPr>
            <w:r w:rsidRPr="00930006">
              <w:t>653284066001</w:t>
            </w:r>
          </w:p>
        </w:tc>
      </w:tr>
    </w:tbl>
    <w:p w14:paraId="5807B890" w14:textId="77777777" w:rsidR="002534F4" w:rsidRDefault="002534F4" w:rsidP="002534F4">
      <w:pPr>
        <w:pStyle w:val="p"/>
      </w:pPr>
      <w:r w:rsidRPr="00BD35D1">
        <w:t xml:space="preserve">President Kimball later recalled: “It came as a thunderbolt. I ran from the house out in the backyard to be alone in my deluge of tears. Out of sight and sound, away from everybody, I </w:t>
      </w:r>
      <w:r w:rsidRPr="00BD35D1">
        <w:lastRenderedPageBreak/>
        <w:t>sobbed and sobbed. Each time I said the word ‘Ma’ fresh floods of tears gushed forth until I was drained dry. Ma—dead! But she couldn’t be! Life couldn’t go on for us. … My eleven-year-old heart seemed to burst.”</w:t>
      </w:r>
    </w:p>
    <w:tbl>
      <w:tblPr>
        <w:tblStyle w:val="music"/>
        <w:tblW w:w="0" w:type="auto"/>
        <w:tblCellMar>
          <w:left w:w="115" w:type="dxa"/>
          <w:bottom w:w="144" w:type="dxa"/>
          <w:right w:w="115" w:type="dxa"/>
        </w:tblCellMar>
        <w:tblLook w:val="04A0" w:firstRow="1" w:lastRow="0" w:firstColumn="1" w:lastColumn="0" w:noHBand="0" w:noVBand="1"/>
      </w:tblPr>
      <w:tblGrid>
        <w:gridCol w:w="9720"/>
      </w:tblGrid>
      <w:tr w:rsidR="002534F4" w14:paraId="514B42C6" w14:textId="77777777" w:rsidTr="002219AD">
        <w:tc>
          <w:tcPr>
            <w:tcW w:w="9936" w:type="dxa"/>
          </w:tcPr>
          <w:p w14:paraId="3B4063AD" w14:textId="77777777" w:rsidR="002534F4" w:rsidRDefault="002534F4" w:rsidP="002219AD">
            <w:pPr>
              <w:pStyle w:val="title-1"/>
            </w:pPr>
            <w:r>
              <w:t>The Title to a Song</w:t>
            </w:r>
          </w:p>
          <w:tbl>
            <w:tblPr>
              <w:tblStyle w:val="meta-img"/>
              <w:tblpPr w:leftFromText="187" w:rightFromText="187" w:bottomFromText="144" w:vertAnchor="text" w:tblpY="1"/>
              <w:tblW w:w="9475" w:type="dxa"/>
              <w:tblLook w:val="04A0" w:firstRow="1" w:lastRow="0" w:firstColumn="1" w:lastColumn="0" w:noHBand="0" w:noVBand="1"/>
              <w:tblCaption w:val="img"/>
            </w:tblPr>
            <w:tblGrid>
              <w:gridCol w:w="1998"/>
              <w:gridCol w:w="7477"/>
            </w:tblGrid>
            <w:tr w:rsidR="002534F4" w14:paraId="6ED58240" w14:textId="77777777" w:rsidTr="002219AD">
              <w:tc>
                <w:tcPr>
                  <w:tcW w:w="1998" w:type="dxa"/>
                </w:tcPr>
                <w:p w14:paraId="303CA4E3" w14:textId="77777777" w:rsidR="002534F4" w:rsidRPr="00053383" w:rsidRDefault="002534F4" w:rsidP="002219AD">
                  <w:pPr>
                    <w:pStyle w:val="meta-label"/>
                    <w:framePr w:hSpace="0" w:wrap="auto" w:vAnchor="margin" w:yAlign="inline"/>
                    <w:suppressOverlap w:val="0"/>
                  </w:pPr>
                  <w:r w:rsidRPr="00053383">
                    <w:t>Image ID</w:t>
                  </w:r>
                </w:p>
              </w:tc>
              <w:tc>
                <w:tcPr>
                  <w:tcW w:w="7477" w:type="dxa"/>
                </w:tcPr>
                <w:p w14:paraId="218E656B" w14:textId="77777777" w:rsidR="002534F4" w:rsidRPr="00053383" w:rsidRDefault="002534F4" w:rsidP="002219AD">
                  <w:pPr>
                    <w:pStyle w:val="meta-src"/>
                    <w:framePr w:hSpace="0" w:wrap="auto" w:vAnchor="margin" w:yAlign="inline"/>
                    <w:suppressOverlap w:val="0"/>
                  </w:pPr>
                  <w:r w:rsidRPr="00A131FB">
                    <w:t>1242377</w:t>
                  </w:r>
                </w:p>
              </w:tc>
            </w:tr>
            <w:tr w:rsidR="002534F4" w14:paraId="224F2EC8" w14:textId="77777777" w:rsidTr="002219AD">
              <w:tc>
                <w:tcPr>
                  <w:tcW w:w="1998" w:type="dxa"/>
                </w:tcPr>
                <w:p w14:paraId="0FF2BCED" w14:textId="77777777" w:rsidR="002534F4" w:rsidRPr="000E077B" w:rsidRDefault="002534F4" w:rsidP="002219AD">
                  <w:pPr>
                    <w:pStyle w:val="meta-label"/>
                    <w:framePr w:hSpace="0" w:wrap="auto" w:vAnchor="margin" w:yAlign="inline"/>
                    <w:suppressOverlap w:val="0"/>
                  </w:pPr>
                  <w:r>
                    <w:t>Image Alt Text</w:t>
                  </w:r>
                </w:p>
              </w:tc>
              <w:tc>
                <w:tcPr>
                  <w:tcW w:w="7477" w:type="dxa"/>
                </w:tcPr>
                <w:p w14:paraId="6E468452" w14:textId="77777777" w:rsidR="002534F4" w:rsidRDefault="002534F4" w:rsidP="002219AD">
                  <w:pPr>
                    <w:pStyle w:val="meta-alt"/>
                    <w:framePr w:hSpace="0" w:wrap="auto" w:vAnchor="margin" w:yAlign="inline"/>
                    <w:suppressOverlap w:val="0"/>
                  </w:pPr>
                  <w:r w:rsidRPr="00A131FB">
                    <w:t>young man</w:t>
                  </w:r>
                </w:p>
              </w:tc>
            </w:tr>
            <w:tr w:rsidR="002534F4" w14:paraId="4CFE4866" w14:textId="77777777" w:rsidTr="002219AD">
              <w:tc>
                <w:tcPr>
                  <w:tcW w:w="1998" w:type="dxa"/>
                </w:tcPr>
                <w:p w14:paraId="52C28533" w14:textId="77777777" w:rsidR="002534F4" w:rsidRDefault="002534F4" w:rsidP="002219AD">
                  <w:pPr>
                    <w:pStyle w:val="meta-label"/>
                    <w:framePr w:hSpace="0" w:wrap="auto" w:vAnchor="margin" w:yAlign="inline"/>
                    <w:suppressOverlap w:val="0"/>
                  </w:pPr>
                  <w:r>
                    <w:t>Data Display</w:t>
                  </w:r>
                </w:p>
              </w:tc>
              <w:tc>
                <w:tcPr>
                  <w:tcW w:w="7477" w:type="dxa"/>
                </w:tcPr>
                <w:p w14:paraId="0B7CC781" w14:textId="77777777" w:rsidR="002534F4" w:rsidRPr="00A131FB" w:rsidRDefault="002534F4" w:rsidP="002219AD">
                  <w:pPr>
                    <w:pStyle w:val="meta-data-display"/>
                    <w:framePr w:hSpace="0" w:wrap="auto" w:vAnchor="margin" w:yAlign="inline"/>
                  </w:pPr>
                  <w:r>
                    <w:t>web</w:t>
                  </w:r>
                </w:p>
              </w:tc>
            </w:tr>
            <w:tr w:rsidR="002534F4" w14:paraId="6B7016B1" w14:textId="77777777" w:rsidTr="002219AD">
              <w:tc>
                <w:tcPr>
                  <w:tcW w:w="1998" w:type="dxa"/>
                </w:tcPr>
                <w:p w14:paraId="522C5528" w14:textId="77777777" w:rsidR="002534F4" w:rsidRDefault="002534F4" w:rsidP="002219AD">
                  <w:pPr>
                    <w:pStyle w:val="meta-label"/>
                    <w:framePr w:hSpace="0" w:wrap="auto" w:vAnchor="margin" w:yAlign="inline"/>
                    <w:suppressOverlap w:val="0"/>
                  </w:pPr>
                  <w:r>
                    <w:t>Data Scale</w:t>
                  </w:r>
                </w:p>
              </w:tc>
              <w:tc>
                <w:tcPr>
                  <w:tcW w:w="7477" w:type="dxa"/>
                </w:tcPr>
                <w:p w14:paraId="09CBD326" w14:textId="77777777" w:rsidR="002534F4" w:rsidRPr="00A131FB" w:rsidRDefault="002534F4" w:rsidP="002219AD">
                  <w:pPr>
                    <w:pStyle w:val="meta-data-scale"/>
                    <w:framePr w:hSpace="0" w:wrap="auto" w:vAnchor="margin" w:yAlign="inline"/>
                    <w:suppressOverlap w:val="0"/>
                  </w:pPr>
                  <w:r>
                    <w:t>200</w:t>
                  </w:r>
                </w:p>
              </w:tc>
            </w:tr>
          </w:tbl>
          <w:p w14:paraId="462385DA" w14:textId="77777777" w:rsidR="002534F4" w:rsidRDefault="002534F4" w:rsidP="002219AD">
            <w:pPr>
              <w:pStyle w:val="line-first"/>
            </w:pPr>
            <w:r w:rsidRPr="00262131">
              <w:t>The manner of His coming was so humble few gave heed.</w:t>
            </w:r>
          </w:p>
          <w:p w14:paraId="5BD2D848" w14:textId="77777777" w:rsidR="002534F4" w:rsidRDefault="002534F4" w:rsidP="002219AD">
            <w:pPr>
              <w:pStyle w:val="line"/>
            </w:pPr>
            <w:r w:rsidRPr="00262131">
              <w:t>Tho’ lights and marvels blazoned,</w:t>
            </w:r>
          </w:p>
          <w:p w14:paraId="42C02510" w14:textId="77777777" w:rsidR="002534F4" w:rsidRDefault="002534F4" w:rsidP="002219AD">
            <w:pPr>
              <w:pStyle w:val="line"/>
            </w:pPr>
            <w:r w:rsidRPr="00262131">
              <w:t>Their glad tidings few received.</w:t>
            </w:r>
          </w:p>
          <w:p w14:paraId="605AA7A9" w14:textId="77777777" w:rsidR="002534F4" w:rsidRDefault="002534F4" w:rsidP="002219AD">
            <w:pPr>
              <w:pStyle w:val="line"/>
            </w:pPr>
            <w:r w:rsidRPr="00262131">
              <w:t>The manner of His coming</w:t>
            </w:r>
          </w:p>
          <w:p w14:paraId="10DED7DD" w14:textId="77777777" w:rsidR="002534F4" w:rsidRDefault="002534F4" w:rsidP="002219AD">
            <w:pPr>
              <w:pStyle w:val="line"/>
            </w:pPr>
            <w:r w:rsidRPr="00262131">
              <w:t>Back to earth is with acclaim:</w:t>
            </w:r>
          </w:p>
          <w:p w14:paraId="500BE81D" w14:textId="77777777" w:rsidR="002534F4" w:rsidRDefault="002534F4" w:rsidP="002219AD">
            <w:pPr>
              <w:pStyle w:val="line"/>
            </w:pPr>
            <w:r w:rsidRPr="00262131">
              <w:t>All men will kneel and worship;</w:t>
            </w:r>
          </w:p>
          <w:p w14:paraId="73D48E87" w14:textId="77777777" w:rsidR="002534F4" w:rsidRDefault="002534F4" w:rsidP="002219AD">
            <w:pPr>
              <w:pStyle w:val="line"/>
            </w:pPr>
            <w:r w:rsidRPr="00262131">
              <w:t>Ev’ry tongue confess His name.</w:t>
            </w:r>
          </w:p>
          <w:p w14:paraId="3C6CC3C2" w14:textId="77777777" w:rsidR="002534F4" w:rsidRDefault="002534F4" w:rsidP="002219AD">
            <w:pPr>
              <w:pStyle w:val="line-first"/>
            </w:pPr>
            <w:r w:rsidRPr="00262131">
              <w:t>The manner of His coming to the seeking soul who prays</w:t>
            </w:r>
          </w:p>
          <w:p w14:paraId="339EC6EA" w14:textId="77777777" w:rsidR="002534F4" w:rsidRDefault="002534F4" w:rsidP="002219AD">
            <w:pPr>
              <w:pStyle w:val="line"/>
            </w:pPr>
            <w:r w:rsidRPr="00262131">
              <w:t>Is personal, a witness,</w:t>
            </w:r>
          </w:p>
          <w:p w14:paraId="6D41C5E3" w14:textId="77777777" w:rsidR="002534F4" w:rsidRDefault="002534F4" w:rsidP="002219AD">
            <w:pPr>
              <w:pStyle w:val="line"/>
            </w:pPr>
            <w:r w:rsidRPr="00E70702">
              <w:t>Thru’ the Spirit, of His grace</w:t>
            </w:r>
          </w:p>
          <w:p w14:paraId="0F518F3A" w14:textId="77777777" w:rsidR="002534F4" w:rsidRDefault="002534F4" w:rsidP="002219AD">
            <w:pPr>
              <w:pStyle w:val="line"/>
            </w:pPr>
            <w:r w:rsidRPr="00E70702">
              <w:t>The manner of His coming</w:t>
            </w:r>
          </w:p>
          <w:p w14:paraId="46F05DFD" w14:textId="77777777" w:rsidR="002534F4" w:rsidRDefault="002534F4" w:rsidP="002219AD">
            <w:pPr>
              <w:pStyle w:val="line"/>
            </w:pPr>
            <w:r w:rsidRPr="00E70702">
              <w:t>To our heart brings joy and peace,</w:t>
            </w:r>
          </w:p>
          <w:p w14:paraId="0E529C6A" w14:textId="77777777" w:rsidR="002534F4" w:rsidRDefault="002534F4" w:rsidP="002219AD">
            <w:pPr>
              <w:pStyle w:val="line"/>
            </w:pPr>
            <w:r w:rsidRPr="00E70702">
              <w:t>In private lights and marvels,</w:t>
            </w:r>
          </w:p>
          <w:p w14:paraId="12473865" w14:textId="77777777" w:rsidR="002534F4" w:rsidRDefault="002534F4" w:rsidP="002219AD">
            <w:pPr>
              <w:pStyle w:val="line"/>
            </w:pPr>
            <w:r w:rsidRPr="00E70702">
              <w:t>As our faith and love increase.</w:t>
            </w:r>
          </w:p>
        </w:tc>
      </w:tr>
    </w:tbl>
    <w:p w14:paraId="4F4D75BA" w14:textId="77777777" w:rsidR="002534F4" w:rsidRDefault="002534F4" w:rsidP="002534F4">
      <w:pPr>
        <w:pStyle w:val="p"/>
      </w:pPr>
      <w:r w:rsidRPr="002D63D4">
        <w:t>We are conscious of our strengths, but we do not exalt ourselves and become prideful, for we know that all good things ultimately come from God. We are conscious of our weaknesses, but we know the Lord can use those very weaknesses to bless our lives and that through Him, as we learn from the book of Ether, our weaknesses can become strengths.</w:t>
      </w:r>
    </w:p>
    <w:p w14:paraId="69AA4B91" w14:textId="77777777" w:rsidR="002534F4" w:rsidRDefault="002534F4" w:rsidP="002534F4">
      <w:pPr>
        <w:pStyle w:val="p"/>
        <w:numPr>
          <w:ilvl w:val="0"/>
          <w:numId w:val="2"/>
        </w:numPr>
      </w:pPr>
      <w:r w:rsidRPr="008F4E97">
        <w:t>Why did your parents warn you of the danger?</w:t>
      </w:r>
    </w:p>
    <w:p w14:paraId="4521E233" w14:textId="77777777" w:rsidR="002534F4" w:rsidRDefault="002534F4" w:rsidP="002534F4">
      <w:pPr>
        <w:pStyle w:val="p-list-continue-0"/>
      </w:pPr>
      <w:r>
        <w:t>This is another paragraph under list item one.</w:t>
      </w:r>
    </w:p>
    <w:p w14:paraId="3FEFA747" w14:textId="77777777" w:rsidR="002534F4" w:rsidRDefault="002534F4" w:rsidP="002534F4">
      <w:pPr>
        <w:pStyle w:val="p"/>
        <w:numPr>
          <w:ilvl w:val="1"/>
          <w:numId w:val="2"/>
        </w:numPr>
      </w:pPr>
      <w:r w:rsidRPr="008F4E97">
        <w:t>Following the activity, invite students to silently scan 1 Nephi 1:15, looking for Lehi’s feelings after this vision.</w:t>
      </w:r>
    </w:p>
    <w:p w14:paraId="67F12615" w14:textId="77777777" w:rsidR="002534F4" w:rsidRDefault="002534F4" w:rsidP="002534F4">
      <w:pPr>
        <w:pStyle w:val="p-list-continue-1"/>
      </w:pPr>
      <w:r>
        <w:t>Here is a second paragraph in a list item. Created by hard return then pressing the delete character.</w:t>
      </w:r>
    </w:p>
    <w:p w14:paraId="294EE4EC" w14:textId="77777777" w:rsidR="002534F4" w:rsidRDefault="002534F4" w:rsidP="002534F4">
      <w:pPr>
        <w:pStyle w:val="p"/>
        <w:numPr>
          <w:ilvl w:val="2"/>
          <w:numId w:val="2"/>
        </w:numPr>
      </w:pPr>
      <w:r w:rsidRPr="008F4E97">
        <w:t xml:space="preserve">Invite a student to read </w:t>
      </w:r>
      <w:r w:rsidRPr="00832033">
        <w:rPr>
          <w:rStyle w:val="scripture-ref"/>
        </w:rPr>
        <w:t>verse 4^1 Nephi 1:4^</w:t>
      </w:r>
      <w:r w:rsidRPr="008F4E97">
        <w:t>. Ask the class to look for the way the Lord warned the people in Jerusalem.</w:t>
      </w:r>
    </w:p>
    <w:p w14:paraId="52B0FDC9" w14:textId="77777777" w:rsidR="002534F4" w:rsidRDefault="002534F4" w:rsidP="002534F4">
      <w:pPr>
        <w:pStyle w:val="p"/>
        <w:numPr>
          <w:ilvl w:val="2"/>
          <w:numId w:val="2"/>
        </w:numPr>
      </w:pPr>
      <w:r w:rsidRPr="008F4E97">
        <w:t>What was Lehi’s response to the things he had seen?</w:t>
      </w:r>
    </w:p>
    <w:p w14:paraId="6B04EFDE" w14:textId="77777777" w:rsidR="002534F4" w:rsidRDefault="002534F4" w:rsidP="002534F4">
      <w:pPr>
        <w:pStyle w:val="p"/>
        <w:numPr>
          <w:ilvl w:val="1"/>
          <w:numId w:val="2"/>
        </w:numPr>
      </w:pPr>
      <w:r w:rsidRPr="008F4E97">
        <w:t>Explain that the first account in the Book of Mormon begins at a time when many people in Jerusalem were wicked.</w:t>
      </w:r>
    </w:p>
    <w:p w14:paraId="37730E69" w14:textId="77777777" w:rsidR="002534F4" w:rsidRDefault="002534F4" w:rsidP="002534F4">
      <w:pPr>
        <w:pStyle w:val="p"/>
        <w:numPr>
          <w:ilvl w:val="0"/>
          <w:numId w:val="2"/>
        </w:numPr>
      </w:pPr>
      <w:r w:rsidRPr="008F4E97">
        <w:t>In what ways does Heavenly Father warn His children?</w:t>
      </w:r>
    </w:p>
    <w:p w14:paraId="53FCA83C" w14:textId="77777777" w:rsidR="002534F4" w:rsidRDefault="002534F4" w:rsidP="002534F4">
      <w:pPr>
        <w:pStyle w:val="p"/>
        <w:numPr>
          <w:ilvl w:val="0"/>
          <w:numId w:val="2"/>
        </w:numPr>
      </w:pPr>
      <w:r w:rsidRPr="008F4E97">
        <w:t>How would you feel if you saw in vision that your city would be destroyed?</w:t>
      </w:r>
    </w:p>
    <w:p w14:paraId="1ECEFAB0" w14:textId="77777777" w:rsidR="002534F4" w:rsidRPr="00823995" w:rsidRDefault="002534F4" w:rsidP="002534F4">
      <w:pPr>
        <w:pStyle w:val="p"/>
      </w:pPr>
      <w:r w:rsidRPr="00823995">
        <w:lastRenderedPageBreak/>
        <w:t>It seems to me that any member of this Church would never be satisfied until he or she had read the Book of Mormon time and time again, and thoroughly considered it so that he or she could bear witness that it is in very deed a record with the inspiration of the Almighty upon it, and that its history is true.</w:t>
      </w:r>
    </w:p>
    <w:tbl>
      <w:tblPr>
        <w:tblStyle w:val="sidebar"/>
        <w:tblW w:w="0" w:type="auto"/>
        <w:tblLook w:val="04A0" w:firstRow="1" w:lastRow="0" w:firstColumn="1" w:lastColumn="0" w:noHBand="0" w:noVBand="1"/>
      </w:tblPr>
      <w:tblGrid>
        <w:gridCol w:w="9735"/>
      </w:tblGrid>
      <w:tr w:rsidR="002534F4" w14:paraId="3266F7DC" w14:textId="77777777" w:rsidTr="002219AD">
        <w:tc>
          <w:tcPr>
            <w:tcW w:w="9936" w:type="dxa"/>
          </w:tcPr>
          <w:tbl>
            <w:tblPr>
              <w:tblStyle w:val="meta-data"/>
              <w:tblW w:w="0" w:type="auto"/>
              <w:tblLook w:val="04A0" w:firstRow="1" w:lastRow="0" w:firstColumn="1" w:lastColumn="0" w:noHBand="0" w:noVBand="1"/>
            </w:tblPr>
            <w:tblGrid>
              <w:gridCol w:w="4751"/>
              <w:gridCol w:w="4748"/>
            </w:tblGrid>
            <w:tr w:rsidR="002534F4" w14:paraId="2CE50AFC" w14:textId="77777777" w:rsidTr="002219AD">
              <w:tc>
                <w:tcPr>
                  <w:tcW w:w="4850" w:type="dxa"/>
                </w:tcPr>
                <w:p w14:paraId="0573F334" w14:textId="77777777" w:rsidR="002534F4" w:rsidRDefault="002534F4" w:rsidP="002219AD">
                  <w:pPr>
                    <w:pStyle w:val="meta-label"/>
                    <w:framePr w:wrap="around"/>
                  </w:pPr>
                  <w:r>
                    <w:t>Data Display</w:t>
                  </w:r>
                </w:p>
              </w:tc>
              <w:tc>
                <w:tcPr>
                  <w:tcW w:w="4850" w:type="dxa"/>
                </w:tcPr>
                <w:p w14:paraId="4C45CD62" w14:textId="77777777" w:rsidR="002534F4" w:rsidRDefault="002534F4" w:rsidP="002219AD">
                  <w:pPr>
                    <w:pStyle w:val="meta-data-display"/>
                    <w:framePr w:wrap="around"/>
                  </w:pPr>
                  <w:r>
                    <w:t>digital</w:t>
                  </w:r>
                </w:p>
              </w:tc>
            </w:tr>
          </w:tbl>
          <w:p w14:paraId="69E32BFA" w14:textId="77777777" w:rsidR="002534F4" w:rsidRDefault="002534F4" w:rsidP="002219AD">
            <w:pPr>
              <w:pStyle w:val="title-1"/>
            </w:pPr>
            <w:r w:rsidRPr="003C4CB3">
              <w:t>The Scriptures on the Internet and Mobile Devices</w:t>
            </w:r>
          </w:p>
          <w:p w14:paraId="4B1B0C22" w14:textId="77777777" w:rsidR="002534F4" w:rsidRDefault="002534F4" w:rsidP="002219AD">
            <w:pPr>
              <w:pStyle w:val="p"/>
            </w:pPr>
            <w:r w:rsidRPr="003C4CB3">
              <w:t>In addition to facilitating quick keyword searches and cross-referencing, the scriptures online (scriptures.lds.org) and on mobile devices (</w:t>
            </w:r>
            <w:hyperlink r:id="rId8" w:history="1">
              <w:r w:rsidRPr="003E506C">
                <w:rPr>
                  <w:rStyle w:val="hyperlink-lang"/>
                </w:rPr>
                <w:t>mobile.lds.org</w:t>
              </w:r>
            </w:hyperlink>
            <w:r w:rsidRPr="003C4CB3">
              <w:t xml:space="preserve">) provide several new functions that can </w:t>
            </w:r>
            <w:r>
              <w:t>help you in your personal study.</w:t>
            </w:r>
          </w:p>
          <w:p w14:paraId="67AD46EC" w14:textId="77777777" w:rsidR="002534F4" w:rsidRDefault="002534F4" w:rsidP="002219AD">
            <w:pPr>
              <w:pStyle w:val="title-2"/>
            </w:pPr>
            <w:r w:rsidRPr="003C4CB3">
              <w:t>Study Aids</w:t>
            </w:r>
          </w:p>
          <w:p w14:paraId="7D86AC04" w14:textId="77777777" w:rsidR="002534F4" w:rsidRDefault="002534F4" w:rsidP="002219AD">
            <w:pPr>
              <w:pStyle w:val="p"/>
            </w:pPr>
            <w:r w:rsidRPr="003D043D">
              <w:t>Other study aids in printed form include the Sunday School Class Member Study Guide, the Seminary Student Study Guide, and the Institute Student Manual. New to our time and age is the growing volume of electronic tools, described in the sidebar on page 31.</w:t>
            </w:r>
          </w:p>
          <w:p w14:paraId="3281FEF4" w14:textId="77777777" w:rsidR="002534F4" w:rsidRDefault="002534F4" w:rsidP="002219AD">
            <w:pPr>
              <w:pStyle w:val="title-2"/>
            </w:pPr>
            <w:r>
              <w:t>Instrument of Conversion</w:t>
            </w:r>
          </w:p>
          <w:p w14:paraId="401EA6E4" w14:textId="77777777" w:rsidR="002534F4" w:rsidRDefault="002534F4" w:rsidP="002219AD">
            <w:pPr>
              <w:pStyle w:val="p"/>
            </w:pPr>
            <w:r>
              <w:t>The Book of Mormon is an incomparable treasure and the instrument of conversion that the Lord has designed and provided for our dispensation. I recognize it as the foundation of my own testimony of Jesus Christ, of the prophetic calling of Joseph Smith, and of The Church of Jesus Christ of Latter-day Saints as “the Lord’s kingdom once again established on the earth.”</w:t>
            </w:r>
          </w:p>
          <w:tbl>
            <w:tblPr>
              <w:tblStyle w:val="meta-img"/>
              <w:tblpPr w:leftFromText="187" w:rightFromText="187" w:vertAnchor="text" w:tblpY="1"/>
              <w:tblW w:w="9475" w:type="dxa"/>
              <w:tblLook w:val="04A0" w:firstRow="1" w:lastRow="0" w:firstColumn="1" w:lastColumn="0" w:noHBand="0" w:noVBand="1"/>
              <w:tblCaption w:val="img"/>
            </w:tblPr>
            <w:tblGrid>
              <w:gridCol w:w="1998"/>
              <w:gridCol w:w="7477"/>
            </w:tblGrid>
            <w:tr w:rsidR="002534F4" w14:paraId="23DFAC20" w14:textId="77777777" w:rsidTr="002219AD">
              <w:tc>
                <w:tcPr>
                  <w:tcW w:w="1998" w:type="dxa"/>
                </w:tcPr>
                <w:p w14:paraId="72F540E8" w14:textId="77777777" w:rsidR="002534F4" w:rsidRPr="000E077B" w:rsidRDefault="002534F4" w:rsidP="002219AD">
                  <w:pPr>
                    <w:pStyle w:val="meta-label"/>
                    <w:framePr w:hSpace="0" w:wrap="auto" w:vAnchor="margin" w:yAlign="inline"/>
                    <w:suppressOverlap w:val="0"/>
                  </w:pPr>
                  <w:r>
                    <w:t>Image ID</w:t>
                  </w:r>
                </w:p>
              </w:tc>
              <w:tc>
                <w:tcPr>
                  <w:tcW w:w="7477" w:type="dxa"/>
                </w:tcPr>
                <w:p w14:paraId="45C7FA71" w14:textId="77777777" w:rsidR="002534F4" w:rsidRDefault="002534F4" w:rsidP="002219AD">
                  <w:pPr>
                    <w:pStyle w:val="meta-src"/>
                    <w:framePr w:hSpace="0" w:wrap="auto" w:vAnchor="margin" w:yAlign="inline"/>
                    <w:suppressOverlap w:val="0"/>
                  </w:pPr>
                  <w:r w:rsidRPr="00E66125">
                    <w:t>1408599</w:t>
                  </w:r>
                </w:p>
              </w:tc>
            </w:tr>
            <w:tr w:rsidR="002534F4" w14:paraId="0B0970B1" w14:textId="77777777" w:rsidTr="002219AD">
              <w:tc>
                <w:tcPr>
                  <w:tcW w:w="1998" w:type="dxa"/>
                </w:tcPr>
                <w:p w14:paraId="56DB10C1" w14:textId="77777777" w:rsidR="002534F4" w:rsidRPr="000E077B" w:rsidRDefault="002534F4" w:rsidP="002219AD">
                  <w:pPr>
                    <w:pStyle w:val="meta-label"/>
                    <w:framePr w:hSpace="0" w:wrap="auto" w:vAnchor="margin" w:yAlign="inline"/>
                    <w:suppressOverlap w:val="0"/>
                  </w:pPr>
                  <w:r>
                    <w:t>Image Alt Text</w:t>
                  </w:r>
                </w:p>
              </w:tc>
              <w:tc>
                <w:tcPr>
                  <w:tcW w:w="7477" w:type="dxa"/>
                </w:tcPr>
                <w:p w14:paraId="2D1EA0BE" w14:textId="77777777" w:rsidR="002534F4" w:rsidRDefault="002534F4" w:rsidP="002219AD">
                  <w:pPr>
                    <w:pStyle w:val="meta-alt"/>
                    <w:framePr w:hSpace="0" w:wrap="auto" w:vAnchor="margin" w:yAlign="inline"/>
                    <w:suppressOverlap w:val="0"/>
                  </w:pPr>
                  <w:r w:rsidRPr="00E66125">
                    <w:t>The Agony in the Garden</w:t>
                  </w:r>
                </w:p>
              </w:tc>
            </w:tr>
            <w:tr w:rsidR="002534F4" w14:paraId="32299A80" w14:textId="77777777" w:rsidTr="002219AD">
              <w:tc>
                <w:tcPr>
                  <w:tcW w:w="1998" w:type="dxa"/>
                </w:tcPr>
                <w:p w14:paraId="0434FDB6" w14:textId="77777777" w:rsidR="002534F4" w:rsidRDefault="002534F4" w:rsidP="002219AD">
                  <w:pPr>
                    <w:pStyle w:val="meta-label"/>
                    <w:framePr w:hSpace="0" w:wrap="auto" w:vAnchor="margin" w:yAlign="inline"/>
                    <w:suppressOverlap w:val="0"/>
                  </w:pPr>
                  <w:r>
                    <w:t>Image Caption</w:t>
                  </w:r>
                </w:p>
              </w:tc>
              <w:tc>
                <w:tcPr>
                  <w:tcW w:w="7477" w:type="dxa"/>
                </w:tcPr>
                <w:p w14:paraId="7FF5E690" w14:textId="77777777" w:rsidR="002534F4" w:rsidRDefault="002534F4" w:rsidP="002219AD">
                  <w:pPr>
                    <w:pStyle w:val="figcaption-title"/>
                  </w:pPr>
                  <w:r w:rsidRPr="00E66125">
                    <w:t>The Agony in the Garden</w:t>
                  </w:r>
                </w:p>
                <w:p w14:paraId="179B0C0A" w14:textId="77777777" w:rsidR="002534F4" w:rsidRDefault="002534F4" w:rsidP="002219AD">
                  <w:pPr>
                    <w:pStyle w:val="figcaption"/>
                  </w:pPr>
                  <w:r w:rsidRPr="00E66125">
                    <w:t xml:space="preserve">Like many others, I have often been inspired by beautiful works of art and music. One such occasion was when I stood before a masterful painting created by the Danish artist Frans Schwartz titled </w:t>
                  </w:r>
                  <w:r w:rsidRPr="00E66125">
                    <w:rPr>
                      <w:rStyle w:val="cite"/>
                    </w:rPr>
                    <w:t>The Agony in the Garden.</w:t>
                  </w:r>
                  <w:r>
                    <w:t xml:space="preserve"> </w:t>
                  </w:r>
                </w:p>
              </w:tc>
            </w:tr>
            <w:tr w:rsidR="002534F4" w14:paraId="022E85F9" w14:textId="77777777" w:rsidTr="002219AD">
              <w:tc>
                <w:tcPr>
                  <w:tcW w:w="1998" w:type="dxa"/>
                </w:tcPr>
                <w:p w14:paraId="0118E331" w14:textId="77777777" w:rsidR="002534F4" w:rsidRDefault="002534F4" w:rsidP="002219AD">
                  <w:pPr>
                    <w:pStyle w:val="meta-label"/>
                    <w:framePr w:hSpace="0" w:wrap="auto" w:vAnchor="margin" w:yAlign="inline"/>
                    <w:suppressOverlap w:val="0"/>
                  </w:pPr>
                  <w:r>
                    <w:t>Image Credit</w:t>
                  </w:r>
                </w:p>
              </w:tc>
              <w:tc>
                <w:tcPr>
                  <w:tcW w:w="7477" w:type="dxa"/>
                </w:tcPr>
                <w:p w14:paraId="32D0753D" w14:textId="77777777" w:rsidR="002534F4" w:rsidRPr="00B328C3" w:rsidRDefault="002534F4" w:rsidP="002219AD">
                  <w:pPr>
                    <w:pStyle w:val="credit"/>
                  </w:pPr>
                  <w:r w:rsidRPr="00CC6034">
                    <w:rPr>
                      <w:rStyle w:val="cite"/>
                    </w:rPr>
                    <w:t>The Agony in the Garden,</w:t>
                  </w:r>
                  <w:r>
                    <w:t xml:space="preserve"> </w:t>
                  </w:r>
                  <w:r w:rsidRPr="00E66125">
                    <w:t>by Frans Schwartz</w:t>
                  </w:r>
                </w:p>
              </w:tc>
            </w:tr>
          </w:tbl>
          <w:p w14:paraId="4DD65425" w14:textId="77777777" w:rsidR="002534F4" w:rsidRPr="000D49D2" w:rsidRDefault="002534F4" w:rsidP="002219AD">
            <w:pPr>
              <w:pStyle w:val="p"/>
            </w:pPr>
            <w:r>
              <w:t>After the people who were at the temple in the land of Bountiful had individually felt the marks of the wounds in Jesus Christ’s side, hands, and feet, the Savior gave Nephi and others power to baptize. The Savior warned the people to avoid contention and promised that those who live the gospel will inherit the kingdom of God.</w:t>
            </w:r>
          </w:p>
        </w:tc>
      </w:tr>
    </w:tbl>
    <w:p w14:paraId="333F6EA4" w14:textId="77777777" w:rsidR="002534F4" w:rsidRDefault="002534F4" w:rsidP="002534F4">
      <w:pPr>
        <w:pStyle w:val="p"/>
      </w:pPr>
      <w:r w:rsidRPr="00D87B95">
        <w:t>Indeed, studying the Book of Mormon invites the Spirit, and the Spirit is the medium of revelation. This suggests that we study in a thoughtful, meditative fashion—pondering, praying, and perhaps making notes as we read. This puts us in a condition to receive added light and understanding, both about what we are studying and about other matters.</w:t>
      </w:r>
    </w:p>
    <w:p w14:paraId="23845A81" w14:textId="77777777" w:rsidR="002534F4" w:rsidRDefault="002534F4" w:rsidP="002534F4">
      <w:pPr>
        <w:pStyle w:val="p"/>
      </w:pPr>
      <w:r>
        <w:t>Alma taught that God “will fulfill all his promises which he shall make unto [us], for he has fulfilled his promises which he has made unto our fathers” (Alma 37:17). Knowing this, we will be inspired by the pioneers to likewise act in faith and be anchored by hope.</w:t>
      </w:r>
    </w:p>
    <w:p w14:paraId="2790C0EF" w14:textId="77777777" w:rsidR="002534F4" w:rsidRDefault="002534F4" w:rsidP="002534F4">
      <w:pPr>
        <w:pStyle w:val="p"/>
      </w:pPr>
      <w:r w:rsidRPr="00610CF7">
        <w:t>Write the following question on the board:</w:t>
      </w:r>
    </w:p>
    <w:tbl>
      <w:tblPr>
        <w:tblStyle w:val="chalkboard"/>
        <w:tblW w:w="0" w:type="auto"/>
        <w:tblLook w:val="04A0" w:firstRow="1" w:lastRow="0" w:firstColumn="1" w:lastColumn="0" w:noHBand="0" w:noVBand="1"/>
      </w:tblPr>
      <w:tblGrid>
        <w:gridCol w:w="9710"/>
      </w:tblGrid>
      <w:tr w:rsidR="002534F4" w14:paraId="62267C8F" w14:textId="77777777" w:rsidTr="002219AD">
        <w:tc>
          <w:tcPr>
            <w:tcW w:w="9936" w:type="dxa"/>
          </w:tcPr>
          <w:p w14:paraId="774661E5" w14:textId="77777777" w:rsidR="002534F4" w:rsidRDefault="002534F4" w:rsidP="002219AD">
            <w:pPr>
              <w:pStyle w:val="p"/>
            </w:pPr>
            <w:r w:rsidRPr="00610CF7">
              <w:lastRenderedPageBreak/>
              <w:t>Who is Jesus Christ, and why do you believe in Him?</w:t>
            </w:r>
          </w:p>
        </w:tc>
      </w:tr>
    </w:tbl>
    <w:p w14:paraId="79856937" w14:textId="77777777" w:rsidR="002534F4" w:rsidRDefault="002534F4" w:rsidP="002534F4">
      <w:pPr>
        <w:pStyle w:val="p"/>
      </w:pPr>
      <w:r>
        <w:t>What drove to seek baptism in a frozen-over river rather than wait until summer? What motivated Ira to travel from New York to Ohio and then to donate money for a temple to be built by a church of which he was not yet a member? What enabled Isaac to abandon his homeland, sail the Atlantic Ocean, cross the plains, and then add chewing tobacco to the list of things he had given up?</w:t>
      </w:r>
    </w:p>
    <w:tbl>
      <w:tblPr>
        <w:tblStyle w:val="blockquote"/>
        <w:tblW w:w="0" w:type="auto"/>
        <w:tblLook w:val="04A0" w:firstRow="1" w:lastRow="0" w:firstColumn="1" w:lastColumn="0" w:noHBand="0" w:noVBand="1"/>
      </w:tblPr>
      <w:tblGrid>
        <w:gridCol w:w="9710"/>
      </w:tblGrid>
      <w:tr w:rsidR="002534F4" w14:paraId="28B49E47" w14:textId="77777777" w:rsidTr="002219AD">
        <w:tc>
          <w:tcPr>
            <w:tcW w:w="9936" w:type="dxa"/>
          </w:tcPr>
          <w:tbl>
            <w:tblPr>
              <w:tblStyle w:val="meta-img"/>
              <w:tblpPr w:leftFromText="187" w:rightFromText="187" w:bottomFromText="144" w:vertAnchor="text" w:tblpY="1"/>
              <w:tblW w:w="9475" w:type="dxa"/>
              <w:tblLook w:val="04A0" w:firstRow="1" w:lastRow="0" w:firstColumn="1" w:lastColumn="0" w:noHBand="0" w:noVBand="1"/>
              <w:tblCaption w:val="img"/>
            </w:tblPr>
            <w:tblGrid>
              <w:gridCol w:w="1998"/>
              <w:gridCol w:w="7477"/>
            </w:tblGrid>
            <w:tr w:rsidR="002534F4" w14:paraId="15FD488A" w14:textId="77777777" w:rsidTr="002219AD">
              <w:tc>
                <w:tcPr>
                  <w:tcW w:w="1998" w:type="dxa"/>
                </w:tcPr>
                <w:p w14:paraId="0E225912" w14:textId="77777777" w:rsidR="002534F4" w:rsidRPr="000E077B" w:rsidRDefault="002534F4" w:rsidP="002219AD">
                  <w:pPr>
                    <w:pStyle w:val="meta-label"/>
                    <w:framePr w:hSpace="0" w:wrap="auto" w:vAnchor="margin" w:yAlign="inline"/>
                    <w:suppressOverlap w:val="0"/>
                  </w:pPr>
                  <w:r>
                    <w:t>Image ID</w:t>
                  </w:r>
                </w:p>
              </w:tc>
              <w:tc>
                <w:tcPr>
                  <w:tcW w:w="7477" w:type="dxa"/>
                </w:tcPr>
                <w:p w14:paraId="56BFC534" w14:textId="77777777" w:rsidR="002534F4" w:rsidRDefault="002534F4" w:rsidP="002219AD">
                  <w:pPr>
                    <w:pStyle w:val="meta-src"/>
                    <w:framePr w:hSpace="0" w:wrap="auto" w:vAnchor="margin" w:yAlign="inline"/>
                    <w:suppressOverlap w:val="0"/>
                  </w:pPr>
                  <w:r w:rsidRPr="00992CB6">
                    <w:t>1136682</w:t>
                  </w:r>
                </w:p>
              </w:tc>
            </w:tr>
            <w:tr w:rsidR="002534F4" w14:paraId="5F0D0325" w14:textId="77777777" w:rsidTr="002219AD">
              <w:tc>
                <w:tcPr>
                  <w:tcW w:w="1998" w:type="dxa"/>
                </w:tcPr>
                <w:p w14:paraId="30D49825" w14:textId="77777777" w:rsidR="002534F4" w:rsidRPr="000E077B" w:rsidRDefault="002534F4" w:rsidP="002219AD">
                  <w:pPr>
                    <w:pStyle w:val="meta-label"/>
                    <w:framePr w:hSpace="0" w:wrap="auto" w:vAnchor="margin" w:yAlign="inline"/>
                    <w:suppressOverlap w:val="0"/>
                  </w:pPr>
                  <w:r>
                    <w:t>Image Alt Text</w:t>
                  </w:r>
                </w:p>
              </w:tc>
              <w:tc>
                <w:tcPr>
                  <w:tcW w:w="7477" w:type="dxa"/>
                </w:tcPr>
                <w:p w14:paraId="66DD9E41" w14:textId="77777777" w:rsidR="002534F4" w:rsidRDefault="002534F4" w:rsidP="002219AD">
                  <w:pPr>
                    <w:pStyle w:val="meta-alt"/>
                    <w:framePr w:hSpace="0" w:wrap="auto" w:vAnchor="margin" w:yAlign="inline"/>
                    <w:suppressOverlap w:val="0"/>
                  </w:pPr>
                  <w:r w:rsidRPr="00992CB6">
                    <w:t>Elder Richard G. Scott</w:t>
                  </w:r>
                </w:p>
              </w:tc>
            </w:tr>
          </w:tbl>
          <w:p w14:paraId="113E92FD" w14:textId="77777777" w:rsidR="002534F4" w:rsidRDefault="002534F4" w:rsidP="002219AD">
            <w:pPr>
              <w:pStyle w:val="p"/>
            </w:pPr>
            <w:r>
              <w:t xml:space="preserve"> “They were literally villages on the march, villages of a sobriety, solidarity, and discipline unheard of anywhere else on the western trails . . . .</w:t>
            </w:r>
          </w:p>
          <w:p w14:paraId="2899A0A5" w14:textId="77777777" w:rsidR="002534F4" w:rsidRDefault="002534F4" w:rsidP="002219AD">
            <w:pPr>
              <w:pStyle w:val="p"/>
            </w:pPr>
            <w:r>
              <w:t>“Few California or Oregon emigrants gave a thought to people coming after them . . . . Not so the Mormons. . . . They and succeeding companies bent their backs to build bridges and dig down the steep approaches of fords. They made rafts and ferry boats and left them for the use of later companies.”</w:t>
            </w:r>
          </w:p>
        </w:tc>
      </w:tr>
    </w:tbl>
    <w:p w14:paraId="3428D672" w14:textId="77777777" w:rsidR="002534F4" w:rsidRDefault="002534F4" w:rsidP="002534F4">
      <w:pPr>
        <w:pStyle w:val="p"/>
      </w:pPr>
      <w:r>
        <w:t>President Gordon B. Hinckley (1910–2008) observed: “The power that moved our gospel forebears was the power of faith in God. It was the same power which made possible the exodus from Egypt, the passage through the Red Sea, the long journey through the wilderness, and the establishment of Israel in the Promised Land.”</w:t>
      </w:r>
    </w:p>
    <w:p w14:paraId="1DB7A64A" w14:textId="77777777" w:rsidR="002534F4" w:rsidRDefault="002534F4" w:rsidP="002534F4">
      <w:pPr>
        <w:pStyle w:val="p"/>
      </w:pPr>
      <w:r>
        <w:t>This is the anchor we seek in our morally, spiritually, and temporally tumultuous world: living, moving faith in Christ and the hope that anchors us in His ways.</w:t>
      </w:r>
    </w:p>
    <w:p w14:paraId="29731450" w14:textId="77777777" w:rsidR="002534F4" w:rsidRDefault="002534F4" w:rsidP="002534F4">
      <w:pPr>
        <w:pStyle w:val="p"/>
        <w:numPr>
          <w:ilvl w:val="0"/>
          <w:numId w:val="4"/>
        </w:numPr>
      </w:pPr>
      <w:r w:rsidRPr="008F4E97">
        <w:t>Why did your parents warn you of the danger?</w:t>
      </w:r>
    </w:p>
    <w:p w14:paraId="3EDF1A14" w14:textId="77777777" w:rsidR="002534F4" w:rsidRDefault="002534F4" w:rsidP="002534F4">
      <w:pPr>
        <w:pStyle w:val="p-list-continue-0"/>
      </w:pPr>
      <w:r>
        <w:t>This is another paragraph under list item one.</w:t>
      </w:r>
    </w:p>
    <w:tbl>
      <w:tblPr>
        <w:tblStyle w:val="table-list-continue-0"/>
        <w:tblW w:w="0" w:type="auto"/>
        <w:tblInd w:w="432" w:type="dxa"/>
        <w:tblLook w:val="04A0" w:firstRow="1" w:lastRow="0" w:firstColumn="1" w:lastColumn="0" w:noHBand="0" w:noVBand="1"/>
      </w:tblPr>
      <w:tblGrid>
        <w:gridCol w:w="3079"/>
        <w:gridCol w:w="3088"/>
        <w:gridCol w:w="3105"/>
      </w:tblGrid>
      <w:tr w:rsidR="002534F4" w:rsidRPr="00A47E24" w14:paraId="67C2F53A" w14:textId="77777777" w:rsidTr="002219AD">
        <w:tc>
          <w:tcPr>
            <w:tcW w:w="3312" w:type="dxa"/>
          </w:tcPr>
          <w:p w14:paraId="0FF84304" w14:textId="77777777" w:rsidR="002534F4" w:rsidRPr="00A47E24" w:rsidRDefault="002534F4" w:rsidP="002219AD">
            <w:pPr>
              <w:pStyle w:val="p"/>
            </w:pPr>
            <w:r w:rsidRPr="00A47E24">
              <w:t>What they saw:</w:t>
            </w:r>
          </w:p>
        </w:tc>
        <w:tc>
          <w:tcPr>
            <w:tcW w:w="3312" w:type="dxa"/>
          </w:tcPr>
          <w:p w14:paraId="422FAA73" w14:textId="77777777" w:rsidR="002534F4" w:rsidRPr="00A47E24" w:rsidRDefault="002534F4" w:rsidP="002219AD">
            <w:pPr>
              <w:pStyle w:val="p"/>
            </w:pPr>
            <w:r w:rsidRPr="00A47E24">
              <w:t>What they heard:</w:t>
            </w:r>
          </w:p>
        </w:tc>
        <w:tc>
          <w:tcPr>
            <w:tcW w:w="3312" w:type="dxa"/>
          </w:tcPr>
          <w:p w14:paraId="39AAC7E2" w14:textId="77777777" w:rsidR="002534F4" w:rsidRPr="00A47E24" w:rsidRDefault="002534F4" w:rsidP="002219AD">
            <w:pPr>
              <w:pStyle w:val="p"/>
            </w:pPr>
            <w:r w:rsidRPr="00A47E24">
              <w:t>What they learned:</w:t>
            </w:r>
          </w:p>
        </w:tc>
      </w:tr>
    </w:tbl>
    <w:p w14:paraId="3D46A0E4" w14:textId="77777777" w:rsidR="002534F4" w:rsidRDefault="002534F4" w:rsidP="002534F4">
      <w:pPr>
        <w:pStyle w:val="p"/>
        <w:numPr>
          <w:ilvl w:val="0"/>
          <w:numId w:val="4"/>
        </w:numPr>
      </w:pPr>
      <w:r w:rsidRPr="008F4E97">
        <w:t>In what ways does Heavenly Father warn His children?</w:t>
      </w:r>
    </w:p>
    <w:p w14:paraId="5997171B" w14:textId="77777777" w:rsidR="002534F4" w:rsidRDefault="002534F4" w:rsidP="002534F4">
      <w:pPr>
        <w:pStyle w:val="p"/>
        <w:numPr>
          <w:ilvl w:val="0"/>
          <w:numId w:val="4"/>
        </w:numPr>
      </w:pPr>
      <w:r w:rsidRPr="008F4E97">
        <w:t>How would you feel if you saw in vision that your city would be destroyed?</w:t>
      </w:r>
    </w:p>
    <w:p w14:paraId="145E3D34" w14:textId="77777777" w:rsidR="002534F4" w:rsidRPr="003A2B0F" w:rsidRDefault="002534F4" w:rsidP="002534F4">
      <w:pPr>
        <w:pStyle w:val="p"/>
      </w:pPr>
      <w:r>
        <w:t>He also taught them how to receive the blessings of His gospel and instructed them to influence others for good. The Savior declared that He had fulfilled the law of Moses, and He gave the people a higher law to prepare them to become like Him and our Father in Heaven.</w:t>
      </w:r>
    </w:p>
    <w:p w14:paraId="7E5EB7EC" w14:textId="77777777" w:rsidR="002534F4" w:rsidRDefault="002534F4" w:rsidP="002534F4">
      <w:pPr>
        <w:pStyle w:val="p"/>
      </w:pPr>
      <w:r w:rsidRPr="005F123A">
        <w:rPr>
          <w:rStyle w:val="strong-allcaps"/>
        </w:rPr>
        <w:t>Embark</w:t>
      </w:r>
      <w:r w:rsidRPr="002D2BC9">
        <w:t>—to begin or start. The origin of this word means to get on a ship and set sail. This involves a certain amount of commitment, because once you’re at sea you can’t just get off and go back. You also must rely on the wind to help you. What does the use of this word teach you about committing to serve God? How does His power, like the wind, help you once you’ve embarked?</w:t>
      </w:r>
    </w:p>
    <w:p w14:paraId="12C2D63E" w14:textId="77777777" w:rsidR="002534F4" w:rsidRPr="002D2BC9" w:rsidRDefault="002534F4" w:rsidP="002534F4">
      <w:pPr>
        <w:pStyle w:val="p"/>
      </w:pPr>
      <w:r w:rsidRPr="00D50CDE">
        <w:t>Have students read Matthew 11:1–5</w:t>
      </w:r>
      <w:r w:rsidRPr="000745D8">
        <w:rPr>
          <w:rStyle w:val="noRef"/>
        </w:rPr>
        <w:t>,</w:t>
      </w:r>
      <w:r w:rsidRPr="00D50CDE">
        <w:t xml:space="preserve"> and ask: What did John ask his followers to do, as recorded in these verses? Explain that even when in prison, John continued to testify and to send his disciples to Jesus Christ. Have students silently study Matthew 11:7–19. As they study, have them think about why the Savior would teach that John the Baptist is among the greatest prophets ever to live. Conduct a follow-up discussion with the students about the greatness of John the Baptist.</w:t>
      </w:r>
    </w:p>
    <w:p w14:paraId="57A1C597" w14:textId="77777777" w:rsidR="002534F4" w:rsidRDefault="002534F4" w:rsidP="002534F4">
      <w:pPr>
        <w:pStyle w:val="definition-term"/>
      </w:pPr>
      <w:r>
        <w:lastRenderedPageBreak/>
        <w:t>Atonement</w:t>
      </w:r>
    </w:p>
    <w:p w14:paraId="74260D1E" w14:textId="77777777" w:rsidR="002534F4" w:rsidRDefault="002534F4" w:rsidP="002534F4">
      <w:pPr>
        <w:pStyle w:val="definition-description"/>
      </w:pPr>
      <w:r>
        <w:t>The event that enables us to be reconciled to God. To atone is to suffer the penalty for sin, thereby removing the effects of sin from repentant sinners. Jesus Christ was the only one capable of making a perfect Atonement for all mankind.</w:t>
      </w:r>
    </w:p>
    <w:p w14:paraId="72D21AE0" w14:textId="77777777" w:rsidR="002534F4" w:rsidRDefault="002534F4" w:rsidP="002534F4">
      <w:pPr>
        <w:pStyle w:val="definition-description"/>
      </w:pPr>
      <w:r>
        <w:t>His Atonement included His suffering for our sins, the shedding of His blood, and His death and Resurrection. Because of the Atonement, everyone who has lived will be resurrected. The Atonement also provides us with a way to be forgiven of our sins and to live forever with God.</w:t>
      </w:r>
    </w:p>
    <w:p w14:paraId="015E01A2" w14:textId="77777777" w:rsidR="002534F4" w:rsidRDefault="002534F4" w:rsidP="002534F4">
      <w:pPr>
        <w:pStyle w:val="definition-term"/>
      </w:pPr>
      <w:r>
        <w:t>Baptism</w:t>
      </w:r>
    </w:p>
    <w:p w14:paraId="0E7159E1" w14:textId="77777777" w:rsidR="002534F4" w:rsidRDefault="002534F4" w:rsidP="002534F4">
      <w:pPr>
        <w:pStyle w:val="definition-description"/>
      </w:pPr>
      <w:r>
        <w:t>An essential step in receiving forgiveness of sins. Through baptism and confirmation by priesthood authority, we become members of The Church of Jesus Christ of Latter-day Saints. Baptism is by immersion, meaning that the person being baptized is briefly submerged in water. Baptism shows our willingness to follow Christ’s example and to make covenants with God.</w:t>
      </w:r>
    </w:p>
    <w:p w14:paraId="2D91BECB" w14:textId="77777777" w:rsidR="002534F4" w:rsidRDefault="002534F4" w:rsidP="002534F4">
      <w:pPr>
        <w:pStyle w:val="definition-term"/>
      </w:pPr>
      <w:r>
        <w:t>Confirmation</w:t>
      </w:r>
    </w:p>
    <w:p w14:paraId="4B513D9C" w14:textId="77777777" w:rsidR="002534F4" w:rsidRDefault="002534F4" w:rsidP="002534F4">
      <w:pPr>
        <w:pStyle w:val="definition-description"/>
      </w:pPr>
      <w:r>
        <w:t>The way a person receives the Holy Ghost. In this ordinance, which usually takes place in sacrament meeting soon after baptism, the person is confirmed, or made, a member of The Church of Jesus Christ of Latter-day Saints.</w:t>
      </w:r>
    </w:p>
    <w:p w14:paraId="06B5734A" w14:textId="77777777" w:rsidR="002534F4" w:rsidRDefault="002534F4" w:rsidP="002534F4">
      <w:pPr>
        <w:pStyle w:val="definition-term"/>
      </w:pPr>
      <w:r>
        <w:t>Covenant</w:t>
      </w:r>
    </w:p>
    <w:p w14:paraId="7A147EFF" w14:textId="77777777" w:rsidR="002534F4" w:rsidRDefault="002534F4" w:rsidP="002534F4">
      <w:pPr>
        <w:pStyle w:val="definition-description"/>
      </w:pPr>
      <w:r>
        <w:t>An agreement between God and His children. God gives the conditions for the covenant, and we agree to obey Him. God promise certain blessings for our obedience.</w:t>
      </w:r>
    </w:p>
    <w:p w14:paraId="7F5907C6" w14:textId="77777777" w:rsidR="002534F4" w:rsidRDefault="002534F4" w:rsidP="002534F4">
      <w:pPr>
        <w:pStyle w:val="definition-term"/>
      </w:pPr>
      <w:r>
        <w:t>Grace</w:t>
      </w:r>
    </w:p>
    <w:p w14:paraId="158C42F9" w14:textId="77777777" w:rsidR="002534F4" w:rsidRDefault="002534F4" w:rsidP="002534F4">
      <w:pPr>
        <w:pStyle w:val="definition-description"/>
      </w:pPr>
      <w:r>
        <w:t>Divine help and strength given through the mercy and love of Jesus Christ. Through His grace, made possible by His Atonement, all mankind will be resurrected. Through His grace, those who continually repent and live according to His gospel will feel an enduring closeness to their Heavenly Father in this life and live in His presence after this life.</w:t>
      </w:r>
    </w:p>
    <w:p w14:paraId="40F210AA" w14:textId="77777777" w:rsidR="002534F4" w:rsidRDefault="002534F4" w:rsidP="002534F4">
      <w:pPr>
        <w:pStyle w:val="open-date"/>
      </w:pPr>
      <w:r w:rsidRPr="007F2100">
        <w:t>October 6, 1890</w:t>
      </w:r>
    </w:p>
    <w:p w14:paraId="21762B2B" w14:textId="77777777" w:rsidR="002534F4" w:rsidRDefault="002534F4" w:rsidP="002534F4">
      <w:pPr>
        <w:pStyle w:val="open-address"/>
      </w:pPr>
      <w:r>
        <w:t>Salt Lake City, Utah</w:t>
      </w:r>
    </w:p>
    <w:p w14:paraId="4D62C931" w14:textId="77777777" w:rsidR="002534F4" w:rsidRDefault="002534F4" w:rsidP="002534F4">
      <w:pPr>
        <w:pStyle w:val="open-salutation"/>
      </w:pPr>
      <w:r w:rsidRPr="007F2100">
        <w:t>To Whom It May Concern:</w:t>
      </w:r>
    </w:p>
    <w:p w14:paraId="61CD3BF5" w14:textId="77777777" w:rsidR="002534F4" w:rsidRDefault="002534F4" w:rsidP="002534F4">
      <w:pPr>
        <w:pStyle w:val="p"/>
      </w:pPr>
      <w:r w:rsidRPr="007F2100">
        <w:t>Press dispatches having been sent for political purposes, from Salt Lake City, which have been widely published, to the effect that the Utah Commission, in their recent report to the Secretary of the Interior, allege that plural marriages are still being solemnized and that forty or more such marriages have been contracted in Utah since last June or during the past year, also that in public discourses the leaders of the Church have taught, encouraged and urged the continuance of the practice of polygamy—</w:t>
      </w:r>
    </w:p>
    <w:p w14:paraId="19821A12" w14:textId="77777777" w:rsidR="002534F4" w:rsidRDefault="002534F4" w:rsidP="002534F4">
      <w:pPr>
        <w:pStyle w:val="close-closing"/>
      </w:pPr>
      <w:r>
        <w:t>Sincerely,</w:t>
      </w:r>
    </w:p>
    <w:p w14:paraId="2F2EE5E1" w14:textId="77777777" w:rsidR="002534F4" w:rsidRDefault="002534F4" w:rsidP="002534F4">
      <w:pPr>
        <w:pStyle w:val="close-signature"/>
      </w:pPr>
      <w:r>
        <w:t>Wilford Woodruff</w:t>
      </w:r>
    </w:p>
    <w:p w14:paraId="3535AB33" w14:textId="77777777" w:rsidR="002534F4" w:rsidRDefault="002534F4" w:rsidP="002534F4">
      <w:pPr>
        <w:pStyle w:val="close-office"/>
      </w:pPr>
      <w:r w:rsidRPr="004F7629">
        <w:t>President of The Church of Jesus Christ of Latter-day Saints.</w:t>
      </w:r>
    </w:p>
    <w:p w14:paraId="66F5A1C9" w14:textId="77777777" w:rsidR="002534F4" w:rsidRPr="007F2100" w:rsidRDefault="002534F4" w:rsidP="002534F4">
      <w:pPr>
        <w:pStyle w:val="close-date"/>
      </w:pPr>
      <w:r w:rsidRPr="004F7629">
        <w:t>Salt Lake City, Utah, October 6, 1890.</w:t>
      </w:r>
    </w:p>
    <w:p w14:paraId="784C8930" w14:textId="77777777" w:rsidR="002534F4" w:rsidRDefault="002534F4" w:rsidP="002534F4">
      <w:pPr>
        <w:pStyle w:val="p"/>
      </w:pPr>
      <w:r w:rsidRPr="00265270">
        <w:t xml:space="preserve">Tell students that although it is important to know that Jesus performed miracles as He walked the roads of Palestine, it is perhaps more important to know that He continues to perform miracles today. Ask students to read Ether 12:12, 18 silently and then to write down a gospel </w:t>
      </w:r>
      <w:r w:rsidRPr="00265270">
        <w:lastRenderedPageBreak/>
        <w:t>principle they learn from these verses. Invite several students to share with the class what they wrote. (Answers should include the following truth: As we exercise faith in Jesus Christ, we may witness Jesus Christ’s miraculous power in our lives.)</w:t>
      </w:r>
    </w:p>
    <w:p w14:paraId="2B37E93B" w14:textId="77777777" w:rsidR="002534F4" w:rsidRDefault="002534F4" w:rsidP="002534F4">
      <w:pPr>
        <w:pStyle w:val="replica--center"/>
      </w:pPr>
      <w:r>
        <w:t>A Record of the</w:t>
      </w:r>
      <w:r>
        <w:br/>
      </w:r>
      <w:r w:rsidRPr="00C36ECD">
        <w:t>Organization, and Proceedings of</w:t>
      </w:r>
      <w:r>
        <w:br/>
      </w:r>
      <w:r w:rsidRPr="00C36ECD">
        <w:t>The Female Relief Society of Nauvoo.</w:t>
      </w:r>
    </w:p>
    <w:p w14:paraId="1AFB3A67" w14:textId="77777777" w:rsidR="002534F4" w:rsidRDefault="002534F4" w:rsidP="002534F4">
      <w:pPr>
        <w:pStyle w:val="replica--right"/>
      </w:pPr>
      <w:r>
        <w:t>Nauvoo Lodge Room</w:t>
      </w:r>
    </w:p>
    <w:p w14:paraId="32FC3D36" w14:textId="77777777" w:rsidR="002534F4" w:rsidRDefault="002534F4" w:rsidP="002534F4">
      <w:pPr>
        <w:pStyle w:val="replica--right"/>
      </w:pPr>
      <w:r>
        <w:t>March 17</w:t>
      </w:r>
      <w:r w:rsidRPr="00C36ECD">
        <w:rPr>
          <w:vertAlign w:val="superscript"/>
        </w:rPr>
        <w:t>th</w:t>
      </w:r>
      <w:r>
        <w:t xml:space="preserve"> 1842.</w:t>
      </w:r>
    </w:p>
    <w:p w14:paraId="11C51883" w14:textId="77777777" w:rsidR="002534F4" w:rsidRDefault="002534F4" w:rsidP="002534F4">
      <w:pPr>
        <w:pStyle w:val="p"/>
      </w:pPr>
      <w:r w:rsidRPr="00C36ECD">
        <w:t>Present—President Joseph Smith, John Taylor, Willard Richards, Emma Smith and others.</w:t>
      </w:r>
    </w:p>
    <w:p w14:paraId="514A0F8A" w14:textId="77777777" w:rsidR="002534F4" w:rsidRDefault="002534F4" w:rsidP="002534F4">
      <w:pPr>
        <w:pStyle w:val="p"/>
      </w:pPr>
      <w:r w:rsidRPr="00C36ECD">
        <w:t>When it was mov’d by Prest. Smith and seconded by Mrs. [Sarah] Cleveland, that a vote be taken to know if all are satisfied with each female present; and are willing to acknowledge them in full fellowship, and admit them to the privileges of the Institution about to be formed.</w:t>
      </w:r>
    </w:p>
    <w:p w14:paraId="2142F295" w14:textId="77777777" w:rsidR="002534F4" w:rsidRDefault="002534F4" w:rsidP="002534F4">
      <w:pPr>
        <w:pStyle w:val="h2"/>
      </w:pPr>
      <w:r w:rsidRPr="0011223C">
        <w:t>Examples of Character Styles Needed for Relief Society History:</w:t>
      </w:r>
    </w:p>
    <w:p w14:paraId="2061029E" w14:textId="77777777" w:rsidR="002534F4" w:rsidRDefault="002534F4" w:rsidP="002534F4">
      <w:pPr>
        <w:pStyle w:val="h3"/>
      </w:pPr>
      <w:r w:rsidRPr="0011223C">
        <w:t>Superscript Underlined:</w:t>
      </w:r>
    </w:p>
    <w:p w14:paraId="44AE1BA0" w14:textId="77777777" w:rsidR="002534F4" w:rsidRDefault="002534F4" w:rsidP="002534F4">
      <w:pPr>
        <w:pStyle w:val="p"/>
      </w:pPr>
      <w:r w:rsidRPr="0011223C">
        <w:t>“to prepare a Petition to lay before the Governor of this State, praying that he will protect Lieu</w:t>
      </w:r>
      <w:r w:rsidRPr="00331365">
        <w:rPr>
          <w:rStyle w:val="u-sup"/>
        </w:rPr>
        <w:t>t</w:t>
      </w:r>
      <w:r w:rsidRPr="0011223C">
        <w:t xml:space="preserve"> Gen</w:t>
      </w:r>
      <w:r w:rsidRPr="00331365">
        <w:rPr>
          <w:rStyle w:val="u-sup"/>
        </w:rPr>
        <w:t>l.</w:t>
      </w:r>
      <w:r w:rsidRPr="0011223C">
        <w:t xml:space="preserve"> Joseph Smith from arrest under any Writ from Missouri, and the Inhabitants of this City and its vicinity from the intrigues of evil designing Men.”</w:t>
      </w:r>
    </w:p>
    <w:p w14:paraId="666693C0" w14:textId="77777777" w:rsidR="002534F4" w:rsidRDefault="002534F4" w:rsidP="002534F4">
      <w:pPr>
        <w:pStyle w:val="h3"/>
      </w:pPr>
      <w:r w:rsidRPr="0011223C">
        <w:t>Superscript italic (a footnote):</w:t>
      </w:r>
    </w:p>
    <w:p w14:paraId="083F29A9" w14:textId="77777777" w:rsidR="002534F4" w:rsidRDefault="002534F4" w:rsidP="002534F4">
      <w:pPr>
        <w:pStyle w:val="p"/>
      </w:pPr>
      <w:r w:rsidRPr="0011223C">
        <w:t>A few sources make reference to scattered gatherings of women, although these meetings are not recorded in the Nauvoo Relief Society minutes. For example, when Joseph Smith returned from a May 1844 trial where he was found not guilty, he went to the home of Hezekiah Peck, “where a number of Mormon women had assembled . . . for the purpose of praying for the deliverance of the prophet.” Peck’s wife, Martha, was an early member of the Relief Society.</w:t>
      </w:r>
      <w:r w:rsidRPr="007C6CFF">
        <w:rPr>
          <w:rStyle w:val="em-sup"/>
        </w:rPr>
        <w:t>a</w:t>
      </w:r>
      <w:r w:rsidRPr="0011223C">
        <w:t xml:space="preserve"> Zina Huntington Jacobs recorded that she “went to the Masonic hall with the sisters” on June 18, 1844.</w:t>
      </w:r>
      <w:r w:rsidRPr="007C6CFF">
        <w:rPr>
          <w:rStyle w:val="em-sup"/>
        </w:rPr>
        <w:t>b</w:t>
      </w:r>
      <w:r w:rsidRPr="0011223C">
        <w:t xml:space="preserve"> Hosea Stout wrote that on March 13, 1845, he organized women into an association to promote home industry and manufacture, based on “the order which was instituted in Nauvoo.”</w:t>
      </w:r>
      <w:r w:rsidRPr="007C6CFF">
        <w:rPr>
          <w:rStyle w:val="em-sup"/>
        </w:rPr>
        <w:t>c</w:t>
      </w:r>
      <w:r w:rsidRPr="0011223C">
        <w:t xml:space="preserve"> (a. “Some of the Remarks of John S. Reed,” Times and Seasons, June 1, 1844, 5:551; Document 1.2, entry for Apr. 14, 1842.  b. Zina D. H. Young, Diary, 1844–1845, CHL, June 18, 1844.  c. Juanita Brooks, ed., On the Mormon Frontier: The Diary of Hosea Stout, 1844–1889, 2 vols., reprint [Salt Lake City: University of Utah Press, 2009], 1:27.)</w:t>
      </w:r>
    </w:p>
    <w:p w14:paraId="7A2DE400" w14:textId="77777777" w:rsidR="002534F4" w:rsidRDefault="002534F4" w:rsidP="002534F4">
      <w:pPr>
        <w:pStyle w:val="h3"/>
      </w:pPr>
      <w:r w:rsidRPr="0011223C">
        <w:t>Underlined Strikethrough:</w:t>
      </w:r>
    </w:p>
    <w:p w14:paraId="4D90C943" w14:textId="77777777" w:rsidR="002534F4" w:rsidRDefault="002534F4" w:rsidP="002534F4">
      <w:pPr>
        <w:pStyle w:val="p"/>
      </w:pPr>
      <w:r w:rsidRPr="0011223C">
        <w:t xml:space="preserve">The Comittee of the </w:t>
      </w:r>
      <w:r w:rsidRPr="007C6CFF">
        <w:rPr>
          <w:rStyle w:val="s-u"/>
        </w:rPr>
        <w:t>first</w:t>
      </w:r>
      <w:r w:rsidRPr="0011223C">
        <w:t xml:space="preserve"> Second and third ward not prepad [prepared] to report</w:t>
      </w:r>
    </w:p>
    <w:p w14:paraId="4685F385" w14:textId="77777777" w:rsidR="002534F4" w:rsidRDefault="002534F4" w:rsidP="002534F4">
      <w:pPr>
        <w:pStyle w:val="h3"/>
      </w:pPr>
      <w:r w:rsidRPr="0011223C">
        <w:t>Strikethrough Italic:</w:t>
      </w:r>
    </w:p>
    <w:p w14:paraId="1BDC098A" w14:textId="77777777" w:rsidR="002534F4" w:rsidRDefault="002534F4" w:rsidP="002534F4">
      <w:pPr>
        <w:pStyle w:val="p"/>
      </w:pPr>
      <w:r w:rsidRPr="0024172A">
        <w:rPr>
          <w:rStyle w:val="s"/>
        </w:rPr>
        <w:t>“Sister [</w:t>
      </w:r>
      <w:r w:rsidRPr="0024172A">
        <w:rPr>
          <w:rStyle w:val="s-em"/>
        </w:rPr>
        <w:t>1 illegible word</w:t>
      </w:r>
      <w:r w:rsidRPr="0024172A">
        <w:rPr>
          <w:rStyle w:val="s"/>
        </w:rPr>
        <w:t>]</w:t>
      </w:r>
      <w:r w:rsidRPr="0011223C">
        <w:t xml:space="preserve"> Widow Meecum will spin 50 lb Wool for the society and thake her pay in provisions of th[e] Society”</w:t>
      </w:r>
    </w:p>
    <w:p w14:paraId="6366ACE7" w14:textId="77777777" w:rsidR="002534F4" w:rsidRDefault="002534F4" w:rsidP="002534F4">
      <w:pPr>
        <w:pStyle w:val="h3"/>
      </w:pPr>
      <w:r w:rsidRPr="0011223C">
        <w:t>Superscript Strikethrough:</w:t>
      </w:r>
    </w:p>
    <w:p w14:paraId="7503F57A" w14:textId="77777777" w:rsidR="002534F4" w:rsidRPr="0011223C" w:rsidRDefault="002534F4" w:rsidP="002534F4">
      <w:pPr>
        <w:pStyle w:val="p"/>
      </w:pPr>
      <w:r w:rsidRPr="0011223C">
        <w:t xml:space="preserve">“Upon Motion of Councillor Cleveland, the meeting adjourn’d to thursday, </w:t>
      </w:r>
      <w:r w:rsidRPr="00D90D5C">
        <w:rPr>
          <w:rStyle w:val="s-sup"/>
        </w:rPr>
        <w:t>15th</w:t>
      </w:r>
      <w:r w:rsidRPr="0011223C">
        <w:t xml:space="preserve"> 14th of April 2. o.clock.”</w:t>
      </w:r>
    </w:p>
    <w:p w14:paraId="33ED482D" w14:textId="77777777" w:rsidR="002534F4" w:rsidRPr="00875115" w:rsidRDefault="002534F4" w:rsidP="002534F4">
      <w:pPr>
        <w:pStyle w:val="annotation"/>
      </w:pPr>
      <w:r w:rsidRPr="00875115">
        <w:lastRenderedPageBreak/>
        <w:t>Editors’ note: This page is not meant to be a comprehensive explanation of the selected scripture verse, only a starting point for your own study.</w:t>
      </w:r>
    </w:p>
    <w:tbl>
      <w:tblPr>
        <w:tblStyle w:val="bio"/>
        <w:tblW w:w="0" w:type="auto"/>
        <w:tblLook w:val="04A0" w:firstRow="1" w:lastRow="0" w:firstColumn="1" w:lastColumn="0" w:noHBand="0" w:noVBand="1"/>
      </w:tblPr>
      <w:tblGrid>
        <w:gridCol w:w="9720"/>
      </w:tblGrid>
      <w:tr w:rsidR="002534F4" w14:paraId="0C3276F2" w14:textId="77777777" w:rsidTr="002219AD">
        <w:tc>
          <w:tcPr>
            <w:tcW w:w="9936" w:type="dxa"/>
          </w:tcPr>
          <w:p w14:paraId="30F6ADC1" w14:textId="77777777" w:rsidR="002534F4" w:rsidRPr="00AF2010" w:rsidRDefault="002534F4" w:rsidP="002219AD">
            <w:pPr>
              <w:pStyle w:val="author-name"/>
            </w:pPr>
            <w:r w:rsidRPr="00AF2010">
              <w:t xml:space="preserve">By Elder </w:t>
            </w:r>
            <w:r w:rsidRPr="00763743">
              <w:t>Boyd K. Packer</w:t>
            </w:r>
          </w:p>
          <w:tbl>
            <w:tblPr>
              <w:tblStyle w:val="meta-img"/>
              <w:tblpPr w:leftFromText="180" w:rightFromText="180" w:vertAnchor="text" w:horzAnchor="page" w:tblpX="134" w:tblpY="-404"/>
              <w:tblW w:w="0" w:type="auto"/>
              <w:tblLook w:val="04A0" w:firstRow="1" w:lastRow="0" w:firstColumn="1" w:lastColumn="0" w:noHBand="0" w:noVBand="1"/>
            </w:tblPr>
            <w:tblGrid>
              <w:gridCol w:w="1853"/>
              <w:gridCol w:w="7617"/>
            </w:tblGrid>
            <w:tr w:rsidR="002534F4" w14:paraId="0D5F6AAA" w14:textId="77777777" w:rsidTr="002219AD">
              <w:tc>
                <w:tcPr>
                  <w:tcW w:w="1880" w:type="dxa"/>
                </w:tcPr>
                <w:p w14:paraId="0274A2ED" w14:textId="77777777" w:rsidR="002534F4" w:rsidRDefault="002534F4" w:rsidP="002219AD">
                  <w:pPr>
                    <w:pStyle w:val="meta-label"/>
                    <w:framePr w:hSpace="0" w:wrap="auto" w:vAnchor="margin" w:yAlign="inline"/>
                    <w:suppressOverlap w:val="0"/>
                  </w:pPr>
                  <w:r>
                    <w:t>ImageID</w:t>
                  </w:r>
                </w:p>
              </w:tc>
              <w:tc>
                <w:tcPr>
                  <w:tcW w:w="7806" w:type="dxa"/>
                </w:tcPr>
                <w:p w14:paraId="4F9B2175" w14:textId="77777777" w:rsidR="002534F4" w:rsidRDefault="002534F4" w:rsidP="002219AD">
                  <w:pPr>
                    <w:pStyle w:val="meta-src"/>
                    <w:framePr w:hSpace="0" w:wrap="auto" w:vAnchor="margin" w:yAlign="inline"/>
                    <w:suppressOverlap w:val="0"/>
                  </w:pPr>
                  <w:r w:rsidRPr="00763743">
                    <w:t>1116924</w:t>
                  </w:r>
                </w:p>
              </w:tc>
            </w:tr>
            <w:tr w:rsidR="002534F4" w14:paraId="01832360" w14:textId="77777777" w:rsidTr="002219AD">
              <w:tc>
                <w:tcPr>
                  <w:tcW w:w="1880" w:type="dxa"/>
                </w:tcPr>
                <w:p w14:paraId="208BA81E" w14:textId="77777777" w:rsidR="002534F4" w:rsidRDefault="002534F4" w:rsidP="002219AD">
                  <w:pPr>
                    <w:pStyle w:val="meta-label"/>
                    <w:framePr w:hSpace="0" w:wrap="auto" w:vAnchor="margin" w:yAlign="inline"/>
                    <w:suppressOverlap w:val="0"/>
                  </w:pPr>
                  <w:r>
                    <w:t>Image Alt Text</w:t>
                  </w:r>
                </w:p>
              </w:tc>
              <w:tc>
                <w:tcPr>
                  <w:tcW w:w="7806" w:type="dxa"/>
                </w:tcPr>
                <w:p w14:paraId="28BD4EC2" w14:textId="77777777" w:rsidR="002534F4" w:rsidRDefault="002534F4" w:rsidP="002219AD">
                  <w:pPr>
                    <w:pStyle w:val="meta-alt"/>
                    <w:framePr w:hSpace="0" w:wrap="auto" w:vAnchor="margin" w:yAlign="inline"/>
                    <w:suppressOverlap w:val="0"/>
                  </w:pPr>
                  <w:r w:rsidRPr="00763743">
                    <w:t>President Boyd K. Packer</w:t>
                  </w:r>
                </w:p>
              </w:tc>
            </w:tr>
          </w:tbl>
          <w:p w14:paraId="1EF0C483" w14:textId="77777777" w:rsidR="002534F4" w:rsidRDefault="002534F4" w:rsidP="002219AD">
            <w:pPr>
              <w:pStyle w:val="author-role"/>
            </w:pPr>
            <w:r w:rsidRPr="00AF2010">
              <w:t>Of the Quorum of the Twelve Apostles</w:t>
            </w:r>
          </w:p>
          <w:p w14:paraId="15AF96A2" w14:textId="77777777" w:rsidR="002534F4" w:rsidRDefault="002534F4" w:rsidP="002219AD">
            <w:pPr>
              <w:pStyle w:val="p"/>
            </w:pPr>
            <w:r w:rsidRPr="002668D5">
              <w:t>Boyd Kenneth Packer was an American religious leader and former educator, who served as president of the Quorum of the Twelve Apostles of The Church of Jesus Christ of Latter-day Saints from 2008 until his death.</w:t>
            </w:r>
          </w:p>
        </w:tc>
      </w:tr>
    </w:tbl>
    <w:tbl>
      <w:tblPr>
        <w:tblStyle w:val="resources"/>
        <w:tblW w:w="0" w:type="auto"/>
        <w:tblLook w:val="04A0" w:firstRow="1" w:lastRow="0" w:firstColumn="1" w:lastColumn="0" w:noHBand="0" w:noVBand="1"/>
      </w:tblPr>
      <w:tblGrid>
        <w:gridCol w:w="9710"/>
      </w:tblGrid>
      <w:tr w:rsidR="002534F4" w14:paraId="315FF4FB" w14:textId="77777777" w:rsidTr="002219AD">
        <w:tc>
          <w:tcPr>
            <w:tcW w:w="9936" w:type="dxa"/>
          </w:tcPr>
          <w:tbl>
            <w:tblPr>
              <w:tblStyle w:val="meta-img"/>
              <w:tblpPr w:leftFromText="180" w:rightFromText="180" w:vertAnchor="text" w:horzAnchor="page" w:tblpX="134" w:tblpY="-404"/>
              <w:tblOverlap w:val="never"/>
              <w:tblW w:w="0" w:type="auto"/>
              <w:tblLook w:val="04A0" w:firstRow="1" w:lastRow="0" w:firstColumn="1" w:lastColumn="0" w:noHBand="0" w:noVBand="1"/>
            </w:tblPr>
            <w:tblGrid>
              <w:gridCol w:w="1825"/>
              <w:gridCol w:w="7433"/>
            </w:tblGrid>
            <w:tr w:rsidR="002534F4" w14:paraId="2163697E" w14:textId="77777777" w:rsidTr="002219AD">
              <w:tc>
                <w:tcPr>
                  <w:tcW w:w="1880" w:type="dxa"/>
                </w:tcPr>
                <w:p w14:paraId="0709D295" w14:textId="77777777" w:rsidR="002534F4" w:rsidRDefault="002534F4" w:rsidP="002219AD">
                  <w:pPr>
                    <w:pStyle w:val="meta-label"/>
                    <w:framePr w:hSpace="0" w:wrap="auto" w:vAnchor="margin" w:yAlign="inline"/>
                    <w:suppressOverlap w:val="0"/>
                  </w:pPr>
                  <w:r>
                    <w:t>ImageID</w:t>
                  </w:r>
                </w:p>
              </w:tc>
              <w:tc>
                <w:tcPr>
                  <w:tcW w:w="7806" w:type="dxa"/>
                </w:tcPr>
                <w:p w14:paraId="1EE063DA" w14:textId="77777777" w:rsidR="002534F4" w:rsidRDefault="002534F4" w:rsidP="002219AD">
                  <w:pPr>
                    <w:pStyle w:val="meta-src"/>
                    <w:framePr w:hSpace="0" w:wrap="auto" w:vAnchor="margin" w:yAlign="inline"/>
                    <w:suppressOverlap w:val="0"/>
                  </w:pPr>
                  <w:r w:rsidRPr="00763743">
                    <w:t>1116924</w:t>
                  </w:r>
                </w:p>
              </w:tc>
            </w:tr>
            <w:tr w:rsidR="002534F4" w14:paraId="6D2925A0" w14:textId="77777777" w:rsidTr="002219AD">
              <w:tc>
                <w:tcPr>
                  <w:tcW w:w="1880" w:type="dxa"/>
                </w:tcPr>
                <w:p w14:paraId="7DD2C6F2" w14:textId="77777777" w:rsidR="002534F4" w:rsidRDefault="002534F4" w:rsidP="002219AD">
                  <w:pPr>
                    <w:pStyle w:val="meta-label"/>
                    <w:framePr w:hSpace="0" w:wrap="auto" w:vAnchor="margin" w:yAlign="inline"/>
                    <w:suppressOverlap w:val="0"/>
                  </w:pPr>
                  <w:r>
                    <w:t>Image Alt Text</w:t>
                  </w:r>
                </w:p>
              </w:tc>
              <w:tc>
                <w:tcPr>
                  <w:tcW w:w="7806" w:type="dxa"/>
                </w:tcPr>
                <w:p w14:paraId="1A273501" w14:textId="77777777" w:rsidR="002534F4" w:rsidRDefault="002534F4" w:rsidP="002219AD">
                  <w:pPr>
                    <w:pStyle w:val="meta-alt"/>
                    <w:framePr w:hSpace="0" w:wrap="auto" w:vAnchor="margin" w:yAlign="inline"/>
                    <w:suppressOverlap w:val="0"/>
                  </w:pPr>
                  <w:r w:rsidRPr="00763743">
                    <w:t>President Boyd K. Packer</w:t>
                  </w:r>
                </w:p>
              </w:tc>
            </w:tr>
            <w:tr w:rsidR="002534F4" w14:paraId="231A96BE" w14:textId="77777777" w:rsidTr="002219AD">
              <w:tc>
                <w:tcPr>
                  <w:tcW w:w="1880" w:type="dxa"/>
                </w:tcPr>
                <w:p w14:paraId="5E956927" w14:textId="77777777" w:rsidR="002534F4" w:rsidRDefault="002534F4" w:rsidP="002219AD">
                  <w:pPr>
                    <w:pStyle w:val="meta-label"/>
                    <w:framePr w:hSpace="0" w:wrap="auto" w:vAnchor="margin" w:yAlign="inline"/>
                    <w:suppressOverlap w:val="0"/>
                  </w:pPr>
                  <w:r>
                    <w:t>Caption</w:t>
                  </w:r>
                </w:p>
              </w:tc>
              <w:tc>
                <w:tcPr>
                  <w:tcW w:w="7806" w:type="dxa"/>
                </w:tcPr>
                <w:p w14:paraId="24EFEB17" w14:textId="77777777" w:rsidR="002534F4" w:rsidRPr="00763743" w:rsidRDefault="002534F4" w:rsidP="002219AD">
                  <w:pPr>
                    <w:pStyle w:val="figcaption"/>
                  </w:pPr>
                  <w:r>
                    <w:t>This is a caption for a figure in resources</w:t>
                  </w:r>
                </w:p>
              </w:tc>
            </w:tr>
          </w:tbl>
          <w:p w14:paraId="4E15B224" w14:textId="77777777" w:rsidR="002534F4" w:rsidRDefault="002534F4" w:rsidP="002219AD">
            <w:pPr>
              <w:pStyle w:val="p"/>
            </w:pPr>
          </w:p>
        </w:tc>
      </w:tr>
    </w:tbl>
    <w:p w14:paraId="49461C39" w14:textId="77777777" w:rsidR="002534F4" w:rsidRPr="00915670" w:rsidRDefault="002534F4" w:rsidP="002534F4">
      <w:pPr>
        <w:pStyle w:val="footer-title"/>
      </w:pPr>
      <w:r>
        <w:t>Notes</w:t>
      </w:r>
    </w:p>
    <w:p w14:paraId="21B584C9" w14:textId="77777777" w:rsidR="002534F4" w:rsidRDefault="002534F4" w:rsidP="002534F4"/>
    <w:p w14:paraId="30DA24BC" w14:textId="77777777" w:rsidR="00E951B2" w:rsidRDefault="00E951B2">
      <w:bookmarkStart w:id="0" w:name="_GoBack"/>
      <w:bookmarkEnd w:id="0"/>
    </w:p>
    <w:sectPr w:rsidR="00E951B2" w:rsidSect="00F941C2">
      <w:endnotePr>
        <w:numFmt w:val="decimal"/>
      </w:endnotePr>
      <w:pgSz w:w="12240" w:h="15840"/>
      <w:pgMar w:top="144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F1CDF" w14:textId="77777777" w:rsidR="0090336F" w:rsidRDefault="0090336F" w:rsidP="002534F4">
      <w:r>
        <w:separator/>
      </w:r>
    </w:p>
  </w:endnote>
  <w:endnote w:type="continuationSeparator" w:id="0">
    <w:p w14:paraId="0ED25106" w14:textId="77777777" w:rsidR="0090336F" w:rsidRDefault="0090336F" w:rsidP="002534F4">
      <w:r>
        <w:continuationSeparator/>
      </w:r>
    </w:p>
  </w:endnote>
  <w:endnote w:id="1">
    <w:p w14:paraId="4BB3D0D6" w14:textId="77777777" w:rsidR="002534F4" w:rsidRPr="00E32DBC" w:rsidRDefault="002534F4" w:rsidP="002534F4">
      <w:pPr>
        <w:pStyle w:val="EndnoteText"/>
      </w:pPr>
      <w:r w:rsidRPr="00E32DBC">
        <w:rPr>
          <w:rStyle w:val="EndnoteReference"/>
        </w:rPr>
        <w:endnoteRef/>
      </w:r>
      <w:r w:rsidRPr="00E32DBC">
        <w:t xml:space="preserve"> This is a footnote using the endnote option and using feature</w:t>
      </w:r>
      <w:r>
        <w:t xml:space="preserve"> in Word. See </w:t>
      </w:r>
      <w:r>
        <w:rPr>
          <w:rFonts w:ascii="Times New Roman" w:hAnsi="Times New Roman"/>
          <w:color w:val="000000"/>
        </w:rPr>
        <w:t xml:space="preserve">“Cast Not Away Therefore </w:t>
      </w:r>
      <w:r w:rsidRPr="00815851">
        <w:t>Your Confidence (</w:t>
      </w:r>
      <w:r w:rsidRPr="00BF4523">
        <w:rPr>
          <w:rStyle w:val="noRef"/>
        </w:rPr>
        <w:t>Hebrews 10:32</w:t>
      </w:r>
      <w:r>
        <w:rPr>
          <w:rFonts w:ascii="Times New Roman" w:hAnsi="Times New Roman"/>
          <w:color w:val="000000"/>
        </w:rPr>
        <w:t>),”</w:t>
      </w:r>
      <w:r>
        <w:rPr>
          <w:rFonts w:ascii="Times New Roman" w:hAnsi="Times New Roman"/>
          <w:color w:val="000096"/>
        </w:rPr>
        <w:t xml:space="preserve"> </w:t>
      </w:r>
      <w:hyperlink r:id="rId1" w:history="1">
        <w:r w:rsidRPr="00BF4523">
          <w:rPr>
            <w:rStyle w:val="Hyperlink"/>
            <w:rFonts w:ascii="Times New Roman" w:hAnsi="Times New Roman"/>
          </w:rPr>
          <w:t>10</w:t>
        </w:r>
      </w:hyperlink>
      <w:r>
        <w:rPr>
          <w:rFonts w:ascii="Times New Roman" w:hAnsi="Times New Roman"/>
          <w:color w:val="000000"/>
        </w:rPr>
        <w:t>).</w:t>
      </w:r>
      <w:r w:rsidRPr="00E32DBC">
        <w:t>.</w:t>
      </w:r>
    </w:p>
  </w:endnote>
  <w:endnote w:id="2">
    <w:p w14:paraId="4C5F75F6" w14:textId="77777777" w:rsidR="002534F4" w:rsidRDefault="002534F4" w:rsidP="002534F4">
      <w:pPr>
        <w:pStyle w:val="EndnoteText"/>
      </w:pPr>
      <w:r>
        <w:rPr>
          <w:rStyle w:val="EndnoteReference"/>
        </w:rPr>
        <w:endnoteRef/>
      </w:r>
      <w:r>
        <w:t xml:space="preserve"> </w:t>
      </w:r>
      <w:r w:rsidRPr="00224F8F">
        <w:t xml:space="preserve">In Edward L. Kimball and Andrew E. Kimball Jr., </w:t>
      </w:r>
      <w:r w:rsidRPr="003B375D">
        <w:rPr>
          <w:rStyle w:val="cite"/>
        </w:rPr>
        <w:t>Spencer W. Kimball</w:t>
      </w:r>
      <w:r w:rsidRPr="00224F8F">
        <w:t xml:space="preserve"> (1977), 43.</w:t>
      </w:r>
    </w:p>
  </w:endnote>
  <w:endnote w:id="3">
    <w:p w14:paraId="053D3E81" w14:textId="77777777" w:rsidR="002534F4" w:rsidRDefault="002534F4" w:rsidP="002534F4">
      <w:pPr>
        <w:pStyle w:val="EndnoteText"/>
      </w:pPr>
      <w:r>
        <w:rPr>
          <w:rStyle w:val="EndnoteReference"/>
        </w:rPr>
        <w:endnoteRef/>
      </w:r>
      <w:r>
        <w:t xml:space="preserve"> </w:t>
      </w:r>
      <w:r w:rsidRPr="003B375D">
        <w:rPr>
          <w:rStyle w:val="cite"/>
        </w:rPr>
        <w:t>The Teachings of Spencer W. Kimball,</w:t>
      </w:r>
      <w:r w:rsidRPr="008C650D">
        <w:t xml:space="preserve"> ed. Edward L. Kimball (1982), 40–41.</w:t>
      </w:r>
    </w:p>
    <w:p w14:paraId="19939011" w14:textId="77777777" w:rsidR="002534F4" w:rsidRDefault="002534F4" w:rsidP="002534F4">
      <w:pPr>
        <w:pStyle w:val="endnote-text-continue"/>
      </w:pPr>
      <w:r>
        <w:t>This is a second paragraph to the numbered endnote three.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IXGeneral-Regular">
    <w:altName w:val="Times New Roman"/>
    <w:charset w:val="00"/>
    <w:family w:val="auto"/>
    <w:pitch w:val="variable"/>
    <w:sig w:usb0="00000000"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42B30" w14:textId="77777777" w:rsidR="0090336F" w:rsidRDefault="0090336F" w:rsidP="002534F4">
      <w:r>
        <w:separator/>
      </w:r>
    </w:p>
  </w:footnote>
  <w:footnote w:type="continuationSeparator" w:id="0">
    <w:p w14:paraId="64C993B6" w14:textId="77777777" w:rsidR="0090336F" w:rsidRDefault="0090336F" w:rsidP="00253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EA6"/>
    <w:multiLevelType w:val="hybridMultilevel"/>
    <w:tmpl w:val="048A8986"/>
    <w:lvl w:ilvl="0" w:tplc="769C9A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F102C"/>
    <w:multiLevelType w:val="multilevel"/>
    <w:tmpl w:val="3B1AD480"/>
    <w:styleLink w:val="marker-lin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683D08"/>
    <w:multiLevelType w:val="multilevel"/>
    <w:tmpl w:val="048A8986"/>
    <w:numStyleLink w:val="no-marker"/>
  </w:abstractNum>
  <w:abstractNum w:abstractNumId="3" w15:restartNumberingAfterBreak="0">
    <w:nsid w:val="18275151"/>
    <w:multiLevelType w:val="hybridMultilevel"/>
    <w:tmpl w:val="97121348"/>
    <w:lvl w:ilvl="0" w:tplc="7AD6FD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46B4E"/>
    <w:multiLevelType w:val="multilevel"/>
    <w:tmpl w:val="C9E4D7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720" w:hanging="360"/>
      </w:pPr>
      <w:rPr>
        <w:rFonts w:hint="default"/>
      </w:rPr>
    </w:lvl>
    <w:lvl w:ilvl="2">
      <w:start w:val="1"/>
      <w:numFmt w:val="bullet"/>
      <w:lvlText w:val=""/>
      <w:lvlJc w:val="left"/>
      <w:pPr>
        <w:tabs>
          <w:tab w:val="num" w:pos="720"/>
        </w:tabs>
        <w:ind w:left="1080" w:hanging="360"/>
      </w:pPr>
      <w:rPr>
        <w:rFonts w:ascii="Symbol" w:hAnsi="Symbol"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3960" w:hanging="360"/>
      </w:pPr>
      <w:rPr>
        <w:rFonts w:ascii="Symbol" w:hAnsi="Symbol"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bullet"/>
      <w:lvlText w:val=""/>
      <w:lvlJc w:val="left"/>
      <w:pPr>
        <w:tabs>
          <w:tab w:val="num" w:pos="4680"/>
        </w:tabs>
        <w:ind w:left="5040" w:hanging="360"/>
      </w:pPr>
      <w:rPr>
        <w:rFonts w:ascii="Symbol" w:hAnsi="Symbol" w:hint="default"/>
      </w:rPr>
    </w:lvl>
  </w:abstractNum>
  <w:abstractNum w:abstractNumId="5" w15:restartNumberingAfterBreak="0">
    <w:nsid w:val="31EB51EA"/>
    <w:multiLevelType w:val="multilevel"/>
    <w:tmpl w:val="C9E4D794"/>
    <w:numStyleLink w:val="decimal-alpha-bullet"/>
  </w:abstractNum>
  <w:abstractNum w:abstractNumId="6" w15:restartNumberingAfterBreak="0">
    <w:nsid w:val="4CF76B6C"/>
    <w:multiLevelType w:val="multilevel"/>
    <w:tmpl w:val="33467236"/>
    <w:styleLink w:val="marker-box"/>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A327B3"/>
    <w:multiLevelType w:val="multilevel"/>
    <w:tmpl w:val="33467236"/>
    <w:numStyleLink w:val="marker-box"/>
  </w:abstractNum>
  <w:abstractNum w:abstractNumId="8" w15:restartNumberingAfterBreak="0">
    <w:nsid w:val="63130C95"/>
    <w:multiLevelType w:val="multilevel"/>
    <w:tmpl w:val="048A8986"/>
    <w:numStyleLink w:val="no-marker"/>
  </w:abstractNum>
  <w:abstractNum w:abstractNumId="9" w15:restartNumberingAfterBreak="0">
    <w:nsid w:val="67422AFB"/>
    <w:multiLevelType w:val="multilevel"/>
    <w:tmpl w:val="048A8986"/>
    <w:styleLink w:val="no-marker"/>
    <w:lvl w:ilvl="0">
      <w:start w:val="1"/>
      <w:numFmt w:val="none"/>
      <w:lvlText w:val="%1"/>
      <w:lvlJc w:val="left"/>
      <w:pPr>
        <w:ind w:left="360" w:hanging="360"/>
      </w:pPr>
      <w:rPr>
        <w:rFonts w:ascii="Times New Roman" w:hAnsi="Times New Roman" w:hint="default"/>
      </w:rPr>
    </w:lvl>
    <w:lvl w:ilvl="1">
      <w:start w:val="1"/>
      <w:numFmt w:val="none"/>
      <w:lvlText w:val="%2"/>
      <w:lvlJc w:val="left"/>
      <w:pPr>
        <w:ind w:left="1080" w:hanging="360"/>
      </w:pPr>
      <w:rPr>
        <w:rFonts w:ascii="Courier New" w:hAnsi="Courier New" w:cs="Courier New" w:hint="default"/>
      </w:rPr>
    </w:lvl>
    <w:lvl w:ilvl="2">
      <w:start w:val="1"/>
      <w:numFmt w:val="none"/>
      <w:lvlText w:val="%3"/>
      <w:lvlJc w:val="left"/>
      <w:pPr>
        <w:ind w:left="1800" w:hanging="360"/>
      </w:pPr>
      <w:rPr>
        <w:rFonts w:ascii="Times New Roman" w:hAnsi="Times New Roman" w:hint="default"/>
      </w:rPr>
    </w:lvl>
    <w:lvl w:ilvl="3">
      <w:start w:val="1"/>
      <w:numFmt w:val="none"/>
      <w:lvlText w:val="%4"/>
      <w:lvlJc w:val="left"/>
      <w:pPr>
        <w:ind w:left="2520" w:hanging="360"/>
      </w:pPr>
      <w:rPr>
        <w:rFonts w:ascii="Times New Roman" w:hAnsi="Times New Roman" w:hint="default"/>
      </w:rPr>
    </w:lvl>
    <w:lvl w:ilvl="4">
      <w:start w:val="1"/>
      <w:numFmt w:val="none"/>
      <w:lvlText w:val="%5"/>
      <w:lvlJc w:val="left"/>
      <w:pPr>
        <w:ind w:left="3240" w:hanging="360"/>
      </w:pPr>
      <w:rPr>
        <w:rFonts w:ascii="Courier New" w:hAnsi="Courier New" w:cs="Courier New" w:hint="default"/>
      </w:rPr>
    </w:lvl>
    <w:lvl w:ilvl="5">
      <w:start w:val="1"/>
      <w:numFmt w:val="none"/>
      <w:lvlText w:val="%6"/>
      <w:lvlJc w:val="left"/>
      <w:pPr>
        <w:ind w:left="3960" w:hanging="360"/>
      </w:pPr>
      <w:rPr>
        <w:rFonts w:ascii="Times New Roman" w:hAnsi="Times New Roman" w:hint="default"/>
      </w:rPr>
    </w:lvl>
    <w:lvl w:ilvl="6">
      <w:start w:val="1"/>
      <w:numFmt w:val="none"/>
      <w:lvlText w:val="%7"/>
      <w:lvlJc w:val="left"/>
      <w:pPr>
        <w:ind w:left="4680" w:hanging="360"/>
      </w:pPr>
      <w:rPr>
        <w:rFonts w:ascii="Times New Roman" w:hAnsi="Times New Roman" w:hint="default"/>
      </w:rPr>
    </w:lvl>
    <w:lvl w:ilvl="7">
      <w:start w:val="1"/>
      <w:numFmt w:val="none"/>
      <w:lvlText w:val="%8"/>
      <w:lvlJc w:val="left"/>
      <w:pPr>
        <w:ind w:left="5400" w:hanging="360"/>
      </w:pPr>
      <w:rPr>
        <w:rFonts w:ascii="Courier New" w:hAnsi="Courier New" w:cs="Courier New" w:hint="default"/>
      </w:rPr>
    </w:lvl>
    <w:lvl w:ilvl="8">
      <w:start w:val="1"/>
      <w:numFmt w:val="none"/>
      <w:lvlText w:val="%9"/>
      <w:lvlJc w:val="left"/>
      <w:pPr>
        <w:ind w:left="6120" w:hanging="360"/>
      </w:pPr>
      <w:rPr>
        <w:rFonts w:ascii="Times New Roman" w:hAnsi="Times New Roman" w:hint="default"/>
      </w:rPr>
    </w:lvl>
  </w:abstractNum>
  <w:abstractNum w:abstractNumId="10" w15:restartNumberingAfterBreak="0">
    <w:nsid w:val="75EE7191"/>
    <w:multiLevelType w:val="multilevel"/>
    <w:tmpl w:val="C9E4D794"/>
    <w:styleLink w:val="decimal-alpha-bulle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720" w:hanging="360"/>
      </w:pPr>
      <w:rPr>
        <w:rFonts w:hint="default"/>
      </w:rPr>
    </w:lvl>
    <w:lvl w:ilvl="2">
      <w:start w:val="1"/>
      <w:numFmt w:val="bullet"/>
      <w:lvlText w:val=""/>
      <w:lvlJc w:val="left"/>
      <w:pPr>
        <w:tabs>
          <w:tab w:val="num" w:pos="720"/>
        </w:tabs>
        <w:ind w:left="1080" w:hanging="360"/>
      </w:pPr>
      <w:rPr>
        <w:rFonts w:ascii="Symbol" w:hAnsi="Symbol"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360"/>
      </w:pPr>
      <w:rPr>
        <w:rFonts w:hint="default"/>
      </w:rPr>
    </w:lvl>
    <w:lvl w:ilvl="5">
      <w:start w:val="1"/>
      <w:numFmt w:val="bullet"/>
      <w:lvlText w:val=""/>
      <w:lvlJc w:val="left"/>
      <w:pPr>
        <w:ind w:left="3960" w:hanging="360"/>
      </w:pPr>
      <w:rPr>
        <w:rFonts w:ascii="Symbol" w:hAnsi="Symbol"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bullet"/>
      <w:lvlText w:val=""/>
      <w:lvlJc w:val="left"/>
      <w:pPr>
        <w:tabs>
          <w:tab w:val="num" w:pos="4680"/>
        </w:tabs>
        <w:ind w:left="5040" w:hanging="360"/>
      </w:pPr>
      <w:rPr>
        <w:rFonts w:ascii="Symbol" w:hAnsi="Symbol" w:hint="default"/>
      </w:rPr>
    </w:lvl>
  </w:abstractNum>
  <w:abstractNum w:abstractNumId="11" w15:restartNumberingAfterBreak="0">
    <w:nsid w:val="7DB606FE"/>
    <w:multiLevelType w:val="multilevel"/>
    <w:tmpl w:val="3B1AD480"/>
    <w:numStyleLink w:val="marker-line"/>
  </w:abstractNum>
  <w:num w:numId="1">
    <w:abstractNumId w:val="10"/>
  </w:num>
  <w:num w:numId="2">
    <w:abstractNumId w:val="5"/>
  </w:num>
  <w:num w:numId="3">
    <w:abstractNumId w:val="0"/>
  </w:num>
  <w:num w:numId="4">
    <w:abstractNumId w:val="4"/>
  </w:num>
  <w:num w:numId="5">
    <w:abstractNumId w:val="9"/>
  </w:num>
  <w:num w:numId="6">
    <w:abstractNumId w:val="2"/>
  </w:num>
  <w:num w:numId="7">
    <w:abstractNumId w:val="8"/>
  </w:num>
  <w:num w:numId="8">
    <w:abstractNumId w:val="1"/>
  </w:num>
  <w:num w:numId="9">
    <w:abstractNumId w:val="6"/>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0MDE0tbA0tDA1MLNQ0lEKTi0uzszPAykwrAUAG3i8USwAAAA="/>
  </w:docVars>
  <w:rsids>
    <w:rsidRoot w:val="00BF5488"/>
    <w:rsid w:val="00086E06"/>
    <w:rsid w:val="002534F4"/>
    <w:rsid w:val="0090336F"/>
    <w:rsid w:val="00BF5488"/>
    <w:rsid w:val="00E9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28125-D719-4041-BC4E-71599297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34F4"/>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_p"/>
    <w:basedOn w:val="Normal"/>
    <w:rsid w:val="002534F4"/>
    <w:pPr>
      <w:spacing w:before="120" w:after="120"/>
    </w:pPr>
  </w:style>
  <w:style w:type="paragraph" w:customStyle="1" w:styleId="h1">
    <w:name w:val="_h1"/>
    <w:basedOn w:val="p"/>
    <w:next w:val="p"/>
    <w:qFormat/>
    <w:rsid w:val="002534F4"/>
    <w:rPr>
      <w:b/>
      <w:sz w:val="72"/>
    </w:rPr>
  </w:style>
  <w:style w:type="paragraph" w:customStyle="1" w:styleId="h2">
    <w:name w:val="_h2"/>
    <w:basedOn w:val="h1"/>
    <w:next w:val="p"/>
    <w:qFormat/>
    <w:rsid w:val="002534F4"/>
    <w:pPr>
      <w:spacing w:before="0" w:after="0"/>
    </w:pPr>
    <w:rPr>
      <w:sz w:val="40"/>
      <w:szCs w:val="40"/>
    </w:rPr>
  </w:style>
  <w:style w:type="paragraph" w:customStyle="1" w:styleId="h3">
    <w:name w:val="_h3"/>
    <w:basedOn w:val="h2"/>
    <w:next w:val="p"/>
    <w:qFormat/>
    <w:rsid w:val="002534F4"/>
    <w:rPr>
      <w:sz w:val="32"/>
      <w:szCs w:val="32"/>
    </w:rPr>
  </w:style>
  <w:style w:type="paragraph" w:customStyle="1" w:styleId="title-number">
    <w:name w:val="_title-number"/>
    <w:basedOn w:val="p"/>
    <w:next w:val="h1"/>
    <w:rsid w:val="002534F4"/>
    <w:rPr>
      <w:b/>
      <w:sz w:val="22"/>
      <w:szCs w:val="22"/>
    </w:rPr>
  </w:style>
  <w:style w:type="table" w:styleId="TableGrid">
    <w:name w:val="Table Grid"/>
    <w:basedOn w:val="TableNormal"/>
    <w:uiPriority w:val="59"/>
    <w:rsid w:val="002534F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ripture-ref">
    <w:name w:val="_scripture-ref"/>
    <w:basedOn w:val="DefaultParagraphFont"/>
    <w:uiPriority w:val="1"/>
    <w:rsid w:val="002534F4"/>
    <w:rPr>
      <w:color w:val="4472C4" w:themeColor="accent1"/>
      <w:u w:val="none"/>
    </w:rPr>
  </w:style>
  <w:style w:type="paragraph" w:customStyle="1" w:styleId="subtitle">
    <w:name w:val="_subtitle"/>
    <w:basedOn w:val="p"/>
    <w:next w:val="p"/>
    <w:rsid w:val="002534F4"/>
    <w:rPr>
      <w:rFonts w:ascii="Calibri" w:hAnsi="Calibri"/>
      <w:b/>
      <w:i/>
      <w:sz w:val="28"/>
    </w:rPr>
  </w:style>
  <w:style w:type="character" w:customStyle="1" w:styleId="cite">
    <w:name w:val="_cite"/>
    <w:uiPriority w:val="1"/>
    <w:rsid w:val="002534F4"/>
    <w:rPr>
      <w:i/>
      <w:color w:val="76923C"/>
    </w:rPr>
  </w:style>
  <w:style w:type="character" w:customStyle="1" w:styleId="em">
    <w:name w:val="_em"/>
    <w:uiPriority w:val="1"/>
    <w:qFormat/>
    <w:rsid w:val="002534F4"/>
    <w:rPr>
      <w:i/>
      <w:iCs/>
    </w:rPr>
  </w:style>
  <w:style w:type="character" w:customStyle="1" w:styleId="strong">
    <w:name w:val="_strong"/>
    <w:uiPriority w:val="1"/>
    <w:rsid w:val="002534F4"/>
    <w:rPr>
      <w:b/>
      <w:bCs/>
    </w:rPr>
  </w:style>
  <w:style w:type="character" w:customStyle="1" w:styleId="s">
    <w:name w:val="_s"/>
    <w:uiPriority w:val="1"/>
    <w:rsid w:val="002534F4"/>
    <w:rPr>
      <w:strike/>
      <w:dstrike w:val="0"/>
    </w:rPr>
  </w:style>
  <w:style w:type="paragraph" w:customStyle="1" w:styleId="intro">
    <w:name w:val="_intro"/>
    <w:basedOn w:val="p"/>
    <w:rsid w:val="002534F4"/>
    <w:rPr>
      <w:i/>
      <w:sz w:val="28"/>
    </w:rPr>
  </w:style>
  <w:style w:type="paragraph" w:customStyle="1" w:styleId="line">
    <w:name w:val="_line"/>
    <w:basedOn w:val="p"/>
    <w:rsid w:val="002534F4"/>
    <w:pPr>
      <w:spacing w:before="0" w:after="0"/>
      <w:ind w:left="864" w:hanging="288"/>
    </w:pPr>
    <w:rPr>
      <w:i/>
    </w:rPr>
  </w:style>
  <w:style w:type="paragraph" w:customStyle="1" w:styleId="line-first">
    <w:name w:val="_line-first"/>
    <w:basedOn w:val="line"/>
    <w:rsid w:val="002534F4"/>
    <w:pPr>
      <w:spacing w:before="120"/>
    </w:pPr>
  </w:style>
  <w:style w:type="paragraph" w:customStyle="1" w:styleId="credit">
    <w:name w:val="_credit"/>
    <w:basedOn w:val="p"/>
    <w:rsid w:val="002534F4"/>
    <w:rPr>
      <w:rFonts w:ascii="Calibri" w:hAnsi="Calibri"/>
      <w:color w:val="000000" w:themeColor="text1"/>
      <w:sz w:val="18"/>
      <w:szCs w:val="18"/>
    </w:rPr>
  </w:style>
  <w:style w:type="paragraph" w:customStyle="1" w:styleId="meta-label">
    <w:name w:val="_meta-label"/>
    <w:rsid w:val="002534F4"/>
    <w:pPr>
      <w:framePr w:hSpace="187" w:wrap="around" w:vAnchor="text" w:hAnchor="text" w:y="1"/>
      <w:spacing w:before="60" w:after="40" w:line="240" w:lineRule="auto"/>
      <w:suppressOverlap/>
    </w:pPr>
    <w:rPr>
      <w:rFonts w:ascii="Calibri" w:eastAsia="MS Mincho" w:hAnsi="Calibri" w:cs="Times New Roman"/>
      <w:b/>
      <w:color w:val="7F7F7F" w:themeColor="text1" w:themeTint="80"/>
      <w:sz w:val="20"/>
      <w:szCs w:val="24"/>
    </w:rPr>
  </w:style>
  <w:style w:type="numbering" w:customStyle="1" w:styleId="decimal-alpha-bullet">
    <w:name w:val="_decimal-alpha-bullet"/>
    <w:uiPriority w:val="99"/>
    <w:rsid w:val="002534F4"/>
    <w:pPr>
      <w:numPr>
        <w:numId w:val="1"/>
      </w:numPr>
    </w:pPr>
  </w:style>
  <w:style w:type="paragraph" w:customStyle="1" w:styleId="meta-content-type">
    <w:name w:val="_meta-content-type"/>
    <w:basedOn w:val="meta-label"/>
    <w:next w:val="meta-label"/>
    <w:rsid w:val="002534F4"/>
    <w:pPr>
      <w:framePr w:wrap="around"/>
    </w:pPr>
    <w:rPr>
      <w:b w:val="0"/>
    </w:rPr>
  </w:style>
  <w:style w:type="character" w:customStyle="1" w:styleId="noRef">
    <w:name w:val="_noRef"/>
    <w:basedOn w:val="DefaultParagraphFont"/>
    <w:uiPriority w:val="1"/>
    <w:rsid w:val="002534F4"/>
    <w:rPr>
      <w:color w:val="538135" w:themeColor="accent6" w:themeShade="BF"/>
    </w:rPr>
  </w:style>
  <w:style w:type="paragraph" w:customStyle="1" w:styleId="meta-citation">
    <w:name w:val="_meta-citation"/>
    <w:basedOn w:val="meta-label"/>
    <w:next w:val="meta-label"/>
    <w:rsid w:val="002534F4"/>
    <w:pPr>
      <w:framePr w:wrap="around"/>
      <w:suppressOverlap w:val="0"/>
    </w:pPr>
    <w:rPr>
      <w:b w:val="0"/>
    </w:rPr>
  </w:style>
  <w:style w:type="paragraph" w:customStyle="1" w:styleId="meta-short-citation">
    <w:name w:val="_meta-short-citation"/>
    <w:basedOn w:val="meta-label"/>
    <w:next w:val="meta-label"/>
    <w:rsid w:val="002534F4"/>
    <w:pPr>
      <w:framePr w:wrap="around"/>
    </w:pPr>
    <w:rPr>
      <w:b w:val="0"/>
    </w:rPr>
  </w:style>
  <w:style w:type="paragraph" w:customStyle="1" w:styleId="meta-subject">
    <w:name w:val="_meta-subject"/>
    <w:basedOn w:val="meta-label"/>
    <w:next w:val="meta-label"/>
    <w:rsid w:val="002534F4"/>
    <w:pPr>
      <w:framePr w:wrap="around"/>
    </w:pPr>
    <w:rPr>
      <w:b w:val="0"/>
    </w:rPr>
  </w:style>
  <w:style w:type="character" w:styleId="Hyperlink">
    <w:name w:val="Hyperlink"/>
    <w:aliases w:val="_hyperlink"/>
    <w:basedOn w:val="DefaultParagraphFont"/>
    <w:uiPriority w:val="99"/>
    <w:unhideWhenUsed/>
    <w:rsid w:val="002534F4"/>
    <w:rPr>
      <w:color w:val="0563C1" w:themeColor="hyperlink"/>
      <w:u w:val="single"/>
    </w:rPr>
  </w:style>
  <w:style w:type="paragraph" w:customStyle="1" w:styleId="meta-navigation">
    <w:name w:val="_meta-navigation"/>
    <w:basedOn w:val="meta-label"/>
    <w:next w:val="meta-label"/>
    <w:rsid w:val="002534F4"/>
    <w:pPr>
      <w:framePr w:wrap="around"/>
      <w:suppressOverlap w:val="0"/>
    </w:pPr>
    <w:rPr>
      <w:b w:val="0"/>
      <w:szCs w:val="20"/>
    </w:rPr>
  </w:style>
  <w:style w:type="paragraph" w:customStyle="1" w:styleId="meta-src">
    <w:name w:val="_meta-src"/>
    <w:basedOn w:val="meta-label"/>
    <w:next w:val="meta-label"/>
    <w:rsid w:val="002534F4"/>
    <w:pPr>
      <w:framePr w:wrap="around"/>
    </w:pPr>
    <w:rPr>
      <w:b w:val="0"/>
    </w:rPr>
  </w:style>
  <w:style w:type="paragraph" w:customStyle="1" w:styleId="meta-alt">
    <w:name w:val="_meta-alt"/>
    <w:basedOn w:val="meta-label"/>
    <w:next w:val="meta-label"/>
    <w:rsid w:val="002534F4"/>
    <w:pPr>
      <w:framePr w:wrap="around"/>
    </w:pPr>
    <w:rPr>
      <w:b w:val="0"/>
    </w:rPr>
  </w:style>
  <w:style w:type="paragraph" w:customStyle="1" w:styleId="meta-lang">
    <w:name w:val="_meta-lang"/>
    <w:basedOn w:val="meta-label"/>
    <w:next w:val="meta-label"/>
    <w:rsid w:val="002534F4"/>
    <w:pPr>
      <w:framePr w:wrap="around"/>
    </w:pPr>
    <w:rPr>
      <w:b w:val="0"/>
    </w:rPr>
  </w:style>
  <w:style w:type="character" w:customStyle="1" w:styleId="meta-inline">
    <w:name w:val="_meta-inline"/>
    <w:uiPriority w:val="1"/>
    <w:rsid w:val="002534F4"/>
    <w:rPr>
      <w:rFonts w:ascii="Calibri" w:hAnsi="Calibri"/>
      <w:b w:val="0"/>
      <w:i w:val="0"/>
      <w:color w:val="A6A6A6" w:themeColor="background1" w:themeShade="A6"/>
      <w:sz w:val="20"/>
      <w:szCs w:val="20"/>
    </w:rPr>
  </w:style>
  <w:style w:type="paragraph" w:customStyle="1" w:styleId="figcaption">
    <w:name w:val="_figcaption"/>
    <w:basedOn w:val="p"/>
    <w:rsid w:val="002534F4"/>
    <w:rPr>
      <w:color w:val="000000" w:themeColor="text1"/>
    </w:rPr>
  </w:style>
  <w:style w:type="paragraph" w:styleId="EndnoteText">
    <w:name w:val="endnote text"/>
    <w:aliases w:val="_endnote-text"/>
    <w:basedOn w:val="Normal"/>
    <w:link w:val="EndnoteTextChar"/>
    <w:uiPriority w:val="99"/>
    <w:unhideWhenUsed/>
    <w:rsid w:val="002534F4"/>
    <w:pPr>
      <w:spacing w:after="120"/>
    </w:pPr>
    <w:rPr>
      <w:sz w:val="22"/>
      <w:szCs w:val="22"/>
    </w:rPr>
  </w:style>
  <w:style w:type="character" w:customStyle="1" w:styleId="EndnoteTextChar">
    <w:name w:val="Endnote Text Char"/>
    <w:aliases w:val="_endnote-text Char"/>
    <w:basedOn w:val="DefaultParagraphFont"/>
    <w:link w:val="EndnoteText"/>
    <w:uiPriority w:val="99"/>
    <w:rsid w:val="002534F4"/>
    <w:rPr>
      <w:rFonts w:ascii="Cambria" w:eastAsia="MS Mincho" w:hAnsi="Cambria" w:cs="Times New Roman"/>
    </w:rPr>
  </w:style>
  <w:style w:type="character" w:styleId="EndnoteReference">
    <w:name w:val="endnote reference"/>
    <w:aliases w:val="_endnote-reference"/>
    <w:basedOn w:val="DefaultParagraphFont"/>
    <w:uiPriority w:val="99"/>
    <w:unhideWhenUsed/>
    <w:rsid w:val="002534F4"/>
    <w:rPr>
      <w:vertAlign w:val="superscript"/>
    </w:rPr>
  </w:style>
  <w:style w:type="paragraph" w:customStyle="1" w:styleId="p-list-continue-1">
    <w:name w:val="_p-list-continue-1"/>
    <w:basedOn w:val="p"/>
    <w:rsid w:val="002534F4"/>
    <w:pPr>
      <w:ind w:left="720"/>
    </w:pPr>
  </w:style>
  <w:style w:type="paragraph" w:customStyle="1" w:styleId="p-list-continue-0">
    <w:name w:val="_p-list-continue-0"/>
    <w:basedOn w:val="p"/>
    <w:rsid w:val="002534F4"/>
    <w:pPr>
      <w:ind w:left="360"/>
    </w:pPr>
  </w:style>
  <w:style w:type="paragraph" w:customStyle="1" w:styleId="footer-title">
    <w:name w:val="_footer-title"/>
    <w:basedOn w:val="EndnoteText"/>
    <w:rsid w:val="002534F4"/>
    <w:pPr>
      <w:spacing w:before="360"/>
    </w:pPr>
    <w:rPr>
      <w:b/>
    </w:rPr>
  </w:style>
  <w:style w:type="paragraph" w:customStyle="1" w:styleId="endnote-text-continue">
    <w:name w:val="_endnote-text-continue"/>
    <w:basedOn w:val="EndnoteText"/>
    <w:rsid w:val="002534F4"/>
    <w:pPr>
      <w:ind w:left="144"/>
    </w:pPr>
  </w:style>
  <w:style w:type="table" w:customStyle="1" w:styleId="meta-data">
    <w:name w:val="_meta-data"/>
    <w:basedOn w:val="TableNormal"/>
    <w:uiPriority w:val="99"/>
    <w:rsid w:val="002534F4"/>
    <w:pPr>
      <w:spacing w:after="0" w:line="240" w:lineRule="auto"/>
    </w:pPr>
    <w:rPr>
      <w:rFonts w:ascii="Calibri" w:eastAsia="MS Mincho" w:hAnsi="Calibri" w:cs="Times New Roman"/>
      <w:sz w:val="20"/>
      <w:szCs w:val="20"/>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115" w:type="dxa"/>
        <w:right w:w="115" w:type="dxa"/>
      </w:tblCellMar>
    </w:tblPr>
    <w:tcPr>
      <w:shd w:val="clear" w:color="auto" w:fill="E0E0E0"/>
    </w:tcPr>
  </w:style>
  <w:style w:type="table" w:customStyle="1" w:styleId="meta-img">
    <w:name w:val="_meta-img"/>
    <w:basedOn w:val="meta-data"/>
    <w:uiPriority w:val="99"/>
    <w:rsid w:val="002534F4"/>
    <w:tblPr/>
    <w:tcPr>
      <w:shd w:val="clear" w:color="auto" w:fill="CBD8E0"/>
    </w:tcPr>
  </w:style>
  <w:style w:type="table" w:customStyle="1" w:styleId="meta-video">
    <w:name w:val="_meta-video"/>
    <w:basedOn w:val="meta-data"/>
    <w:uiPriority w:val="99"/>
    <w:rsid w:val="002534F4"/>
    <w:tblPr/>
    <w:tcPr>
      <w:shd w:val="clear" w:color="auto" w:fill="C4E0CF"/>
    </w:tcPr>
  </w:style>
  <w:style w:type="paragraph" w:customStyle="1" w:styleId="title-1">
    <w:name w:val="_title-1"/>
    <w:basedOn w:val="p"/>
    <w:rsid w:val="002534F4"/>
    <w:rPr>
      <w:rFonts w:ascii="Calibri" w:hAnsi="Calibri"/>
      <w:b/>
      <w:sz w:val="32"/>
    </w:rPr>
  </w:style>
  <w:style w:type="table" w:customStyle="1" w:styleId="table-figure">
    <w:name w:val="_table-figure"/>
    <w:basedOn w:val="TableNormal"/>
    <w:uiPriority w:val="99"/>
    <w:rsid w:val="002534F4"/>
    <w:pPr>
      <w:spacing w:after="0" w:line="240" w:lineRule="auto"/>
    </w:pPr>
    <w:rPr>
      <w:rFonts w:ascii="Cambria" w:eastAsia="MS Mincho" w:hAnsi="Cambria" w:cs="Times New Roman"/>
      <w:sz w:val="20"/>
      <w:szCs w:val="20"/>
    </w:rPr>
    <w:tblPr>
      <w:tblBorders>
        <w:top w:val="single" w:sz="2" w:space="0" w:color="auto"/>
        <w:left w:val="single" w:sz="2" w:space="0" w:color="auto"/>
        <w:bottom w:val="single" w:sz="2" w:space="0" w:color="auto"/>
        <w:right w:val="single" w:sz="2" w:space="0" w:color="auto"/>
      </w:tblBorders>
      <w:tblCellMar>
        <w:left w:w="115" w:type="dxa"/>
        <w:bottom w:w="115" w:type="dxa"/>
        <w:right w:w="115" w:type="dxa"/>
      </w:tblCellMar>
    </w:tblPr>
  </w:style>
  <w:style w:type="paragraph" w:customStyle="1" w:styleId="figcaption-title">
    <w:name w:val="_figcaption-title"/>
    <w:basedOn w:val="figcaption"/>
    <w:rsid w:val="002534F4"/>
    <w:rPr>
      <w:b/>
    </w:rPr>
  </w:style>
  <w:style w:type="paragraph" w:customStyle="1" w:styleId="citation-info">
    <w:name w:val="_citation-info"/>
    <w:basedOn w:val="p"/>
    <w:rsid w:val="002534F4"/>
    <w:pPr>
      <w:framePr w:hSpace="187" w:vSpace="144" w:wrap="around" w:vAnchor="text" w:hAnchor="text" w:y="1"/>
      <w:suppressOverlap/>
    </w:pPr>
    <w:rPr>
      <w:rFonts w:ascii="Calibri" w:hAnsi="Calibri"/>
      <w:sz w:val="20"/>
      <w:szCs w:val="20"/>
    </w:rPr>
  </w:style>
  <w:style w:type="table" w:customStyle="1" w:styleId="music">
    <w:name w:val="_music"/>
    <w:basedOn w:val="TableNormal"/>
    <w:uiPriority w:val="99"/>
    <w:rsid w:val="002534F4"/>
    <w:pPr>
      <w:spacing w:after="0" w:line="240" w:lineRule="auto"/>
    </w:pPr>
    <w:rPr>
      <w:rFonts w:ascii="Cambria" w:eastAsia="MS Mincho" w:hAnsi="Cambria" w:cs="Times New Roman"/>
      <w:sz w:val="20"/>
      <w:szCs w:val="20"/>
    </w:rPr>
    <w:tblPr/>
    <w:tcPr>
      <w:shd w:val="clear" w:color="auto" w:fill="FFCC66"/>
    </w:tcPr>
  </w:style>
  <w:style w:type="table" w:customStyle="1" w:styleId="sidebar">
    <w:name w:val="_sidebar"/>
    <w:basedOn w:val="TableNormal"/>
    <w:uiPriority w:val="99"/>
    <w:rsid w:val="002534F4"/>
    <w:pPr>
      <w:spacing w:after="0" w:line="240" w:lineRule="auto"/>
    </w:pPr>
    <w:rPr>
      <w:rFonts w:ascii="Cambria" w:eastAsia="MS Mincho" w:hAnsi="Cambria" w:cs="Times New Roman"/>
      <w:sz w:val="20"/>
      <w:szCs w:val="20"/>
    </w:rPr>
    <w:tblPr/>
    <w:tcPr>
      <w:shd w:val="clear" w:color="auto" w:fill="CCCC99"/>
    </w:tcPr>
  </w:style>
  <w:style w:type="paragraph" w:customStyle="1" w:styleId="title-2">
    <w:name w:val="_title-2"/>
    <w:basedOn w:val="title-1"/>
    <w:rsid w:val="002534F4"/>
    <w:rPr>
      <w:sz w:val="28"/>
    </w:rPr>
  </w:style>
  <w:style w:type="table" w:customStyle="1" w:styleId="table-list-continue-0">
    <w:name w:val="_table-list-continue-0"/>
    <w:basedOn w:val="TableNormal"/>
    <w:uiPriority w:val="99"/>
    <w:rsid w:val="002534F4"/>
    <w:pPr>
      <w:spacing w:after="0" w:line="240" w:lineRule="auto"/>
    </w:pPr>
    <w:rPr>
      <w:rFonts w:ascii="Cambria" w:eastAsia="MS Mincho" w:hAnsi="Cambria"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series-title">
    <w:name w:val="_series-title"/>
    <w:basedOn w:val="p"/>
    <w:next w:val="h1"/>
    <w:rsid w:val="002534F4"/>
    <w:rPr>
      <w:sz w:val="22"/>
    </w:rPr>
  </w:style>
  <w:style w:type="paragraph" w:customStyle="1" w:styleId="author-name">
    <w:name w:val="_author-name"/>
    <w:rsid w:val="002534F4"/>
    <w:pPr>
      <w:spacing w:after="0" w:line="240" w:lineRule="auto"/>
    </w:pPr>
    <w:rPr>
      <w:rFonts w:ascii="Calibri" w:eastAsia="MS Mincho" w:hAnsi="Calibri" w:cs="Times New Roman"/>
      <w:b/>
      <w:sz w:val="20"/>
      <w:szCs w:val="24"/>
    </w:rPr>
  </w:style>
  <w:style w:type="paragraph" w:customStyle="1" w:styleId="kicker">
    <w:name w:val="_kicker"/>
    <w:basedOn w:val="p"/>
    <w:rsid w:val="002534F4"/>
    <w:pPr>
      <w:spacing w:after="240"/>
    </w:pPr>
    <w:rPr>
      <w:i/>
      <w:sz w:val="28"/>
    </w:rPr>
  </w:style>
  <w:style w:type="paragraph" w:customStyle="1" w:styleId="event">
    <w:name w:val="_event"/>
    <w:basedOn w:val="p"/>
    <w:rsid w:val="002534F4"/>
    <w:pPr>
      <w:spacing w:before="0"/>
    </w:pPr>
    <w:rPr>
      <w:i/>
      <w:sz w:val="20"/>
    </w:rPr>
  </w:style>
  <w:style w:type="paragraph" w:customStyle="1" w:styleId="author-role">
    <w:name w:val="_author-role"/>
    <w:basedOn w:val="p"/>
    <w:rsid w:val="002534F4"/>
    <w:pPr>
      <w:spacing w:before="0"/>
    </w:pPr>
    <w:rPr>
      <w:rFonts w:ascii="Calibri" w:hAnsi="Calibri"/>
      <w:sz w:val="20"/>
      <w:szCs w:val="20"/>
    </w:rPr>
  </w:style>
  <w:style w:type="table" w:customStyle="1" w:styleId="blockquote">
    <w:name w:val="_blockquote"/>
    <w:basedOn w:val="TableNormal"/>
    <w:uiPriority w:val="99"/>
    <w:rsid w:val="002534F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tblBorders>
    </w:tblPr>
  </w:style>
  <w:style w:type="paragraph" w:customStyle="1" w:styleId="annotation">
    <w:name w:val="_annotation"/>
    <w:basedOn w:val="p"/>
    <w:rsid w:val="002534F4"/>
    <w:rPr>
      <w:rFonts w:ascii="Calibri" w:hAnsi="Calibri"/>
      <w:b/>
      <w:i/>
      <w:sz w:val="20"/>
    </w:rPr>
  </w:style>
  <w:style w:type="paragraph" w:customStyle="1" w:styleId="definition-description">
    <w:name w:val="_definition-description"/>
    <w:basedOn w:val="p"/>
    <w:rsid w:val="002534F4"/>
    <w:pPr>
      <w:spacing w:before="0"/>
      <w:ind w:left="360"/>
    </w:pPr>
  </w:style>
  <w:style w:type="paragraph" w:customStyle="1" w:styleId="definition-term">
    <w:name w:val="_definition-term"/>
    <w:basedOn w:val="p"/>
    <w:rsid w:val="002534F4"/>
    <w:pPr>
      <w:spacing w:after="0"/>
    </w:pPr>
    <w:rPr>
      <w:b/>
    </w:rPr>
  </w:style>
  <w:style w:type="paragraph" w:customStyle="1" w:styleId="meta-player-id">
    <w:name w:val="_meta-player-id"/>
    <w:basedOn w:val="meta-label"/>
    <w:next w:val="meta-label"/>
    <w:rsid w:val="002534F4"/>
    <w:pPr>
      <w:framePr w:wrap="around"/>
      <w:suppressOverlap w:val="0"/>
    </w:pPr>
    <w:rPr>
      <w:b w:val="0"/>
    </w:rPr>
  </w:style>
  <w:style w:type="paragraph" w:customStyle="1" w:styleId="meta-player-key">
    <w:name w:val="_meta-player-key"/>
    <w:basedOn w:val="meta-label"/>
    <w:next w:val="meta-label"/>
    <w:rsid w:val="002534F4"/>
    <w:pPr>
      <w:framePr w:wrap="around"/>
      <w:suppressOverlap w:val="0"/>
    </w:pPr>
    <w:rPr>
      <w:b w:val="0"/>
    </w:rPr>
  </w:style>
  <w:style w:type="paragraph" w:customStyle="1" w:styleId="open-date">
    <w:name w:val="_open-date"/>
    <w:basedOn w:val="p"/>
    <w:rsid w:val="002534F4"/>
  </w:style>
  <w:style w:type="paragraph" w:customStyle="1" w:styleId="open-address">
    <w:name w:val="_open-address"/>
    <w:basedOn w:val="p"/>
    <w:rsid w:val="002534F4"/>
  </w:style>
  <w:style w:type="paragraph" w:customStyle="1" w:styleId="open-salutation">
    <w:name w:val="_open-salutation"/>
    <w:basedOn w:val="p"/>
    <w:rsid w:val="002534F4"/>
  </w:style>
  <w:style w:type="paragraph" w:customStyle="1" w:styleId="close-closing">
    <w:name w:val="_close-closing"/>
    <w:basedOn w:val="p"/>
    <w:rsid w:val="002534F4"/>
  </w:style>
  <w:style w:type="paragraph" w:customStyle="1" w:styleId="close-signature">
    <w:name w:val="_close-signature"/>
    <w:basedOn w:val="p"/>
    <w:rsid w:val="002534F4"/>
  </w:style>
  <w:style w:type="paragraph" w:customStyle="1" w:styleId="close-office">
    <w:name w:val="_close-office"/>
    <w:basedOn w:val="p"/>
    <w:rsid w:val="002534F4"/>
  </w:style>
  <w:style w:type="paragraph" w:customStyle="1" w:styleId="close-date">
    <w:name w:val="_close-date"/>
    <w:basedOn w:val="p"/>
    <w:rsid w:val="002534F4"/>
  </w:style>
  <w:style w:type="paragraph" w:customStyle="1" w:styleId="replica--center">
    <w:name w:val="_replica--center"/>
    <w:basedOn w:val="p"/>
    <w:rsid w:val="002534F4"/>
    <w:pPr>
      <w:jc w:val="center"/>
    </w:pPr>
  </w:style>
  <w:style w:type="paragraph" w:customStyle="1" w:styleId="replica--right">
    <w:name w:val="_replica--right"/>
    <w:basedOn w:val="p"/>
    <w:rsid w:val="002534F4"/>
    <w:pPr>
      <w:jc w:val="right"/>
    </w:pPr>
  </w:style>
  <w:style w:type="paragraph" w:customStyle="1" w:styleId="meta-file">
    <w:name w:val="_meta-file"/>
    <w:basedOn w:val="meta-label"/>
    <w:rsid w:val="002534F4"/>
    <w:pPr>
      <w:framePr w:wrap="around"/>
    </w:pPr>
    <w:rPr>
      <w:b w:val="0"/>
    </w:rPr>
  </w:style>
  <w:style w:type="table" w:customStyle="1" w:styleId="chalkboard">
    <w:name w:val="_chalkboard"/>
    <w:basedOn w:val="blockquote"/>
    <w:uiPriority w:val="99"/>
    <w:rsid w:val="002534F4"/>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style>
  <w:style w:type="character" w:customStyle="1" w:styleId="u-sup">
    <w:name w:val="_u-sup"/>
    <w:basedOn w:val="DefaultParagraphFont"/>
    <w:uiPriority w:val="1"/>
    <w:rsid w:val="002534F4"/>
    <w:rPr>
      <w:u w:val="single"/>
      <w:vertAlign w:val="superscript"/>
    </w:rPr>
  </w:style>
  <w:style w:type="character" w:customStyle="1" w:styleId="em-sup">
    <w:name w:val="_em-sup"/>
    <w:basedOn w:val="em"/>
    <w:uiPriority w:val="1"/>
    <w:rsid w:val="002534F4"/>
    <w:rPr>
      <w:i/>
      <w:iCs/>
      <w:vertAlign w:val="superscript"/>
    </w:rPr>
  </w:style>
  <w:style w:type="character" w:customStyle="1" w:styleId="s-u">
    <w:name w:val="_s-u"/>
    <w:basedOn w:val="s"/>
    <w:uiPriority w:val="1"/>
    <w:rsid w:val="002534F4"/>
    <w:rPr>
      <w:strike/>
      <w:dstrike w:val="0"/>
      <w:u w:val="single"/>
    </w:rPr>
  </w:style>
  <w:style w:type="character" w:customStyle="1" w:styleId="s-em">
    <w:name w:val="_s-em"/>
    <w:basedOn w:val="s"/>
    <w:uiPriority w:val="1"/>
    <w:rsid w:val="002534F4"/>
    <w:rPr>
      <w:i/>
      <w:strike/>
      <w:dstrike w:val="0"/>
    </w:rPr>
  </w:style>
  <w:style w:type="character" w:customStyle="1" w:styleId="s-sup">
    <w:name w:val="_s-sup"/>
    <w:basedOn w:val="s"/>
    <w:uiPriority w:val="1"/>
    <w:rsid w:val="002534F4"/>
    <w:rPr>
      <w:strike/>
      <w:dstrike w:val="0"/>
      <w:vertAlign w:val="superscript"/>
    </w:rPr>
  </w:style>
  <w:style w:type="character" w:customStyle="1" w:styleId="subordinate">
    <w:name w:val="_subordinate"/>
    <w:basedOn w:val="DefaultParagraphFont"/>
    <w:uiPriority w:val="1"/>
    <w:rsid w:val="002534F4"/>
    <w:rPr>
      <w:b/>
      <w:sz w:val="18"/>
    </w:rPr>
  </w:style>
  <w:style w:type="numbering" w:customStyle="1" w:styleId="no-marker">
    <w:name w:val="_no-marker"/>
    <w:basedOn w:val="NoList"/>
    <w:uiPriority w:val="99"/>
    <w:rsid w:val="002534F4"/>
    <w:pPr>
      <w:numPr>
        <w:numId w:val="5"/>
      </w:numPr>
    </w:pPr>
  </w:style>
  <w:style w:type="table" w:customStyle="1" w:styleId="byline">
    <w:name w:val="_byline"/>
    <w:basedOn w:val="TableNormal"/>
    <w:uiPriority w:val="99"/>
    <w:rsid w:val="002534F4"/>
    <w:pPr>
      <w:spacing w:after="0" w:line="240" w:lineRule="auto"/>
    </w:pPr>
    <w:rPr>
      <w:rFonts w:ascii="Cambria" w:eastAsia="MS Mincho" w:hAnsi="Cambria" w:cs="Times New Roman"/>
      <w:sz w:val="20"/>
      <w:szCs w:val="20"/>
    </w:rPr>
    <w:tblPr>
      <w:tblCellMar>
        <w:top w:w="115" w:type="dxa"/>
        <w:left w:w="115" w:type="dxa"/>
        <w:bottom w:w="115" w:type="dxa"/>
        <w:right w:w="115" w:type="dxa"/>
      </w:tblCellMar>
    </w:tblPr>
    <w:tcPr>
      <w:shd w:val="clear" w:color="auto" w:fill="D0CECE" w:themeFill="background2" w:themeFillShade="E6"/>
    </w:tcPr>
  </w:style>
  <w:style w:type="table" w:customStyle="1" w:styleId="bio">
    <w:name w:val="_bio"/>
    <w:basedOn w:val="TableNormal"/>
    <w:uiPriority w:val="99"/>
    <w:rsid w:val="002534F4"/>
    <w:pPr>
      <w:spacing w:after="0" w:line="240" w:lineRule="auto"/>
    </w:pPr>
    <w:rPr>
      <w:rFonts w:ascii="Cambria" w:eastAsia="MS Mincho" w:hAnsi="Cambria" w:cs="Times New Roman"/>
      <w:sz w:val="20"/>
      <w:szCs w:val="20"/>
    </w:rPr>
    <w:tblPr>
      <w:tblCellMar>
        <w:top w:w="115" w:type="dxa"/>
        <w:left w:w="115" w:type="dxa"/>
        <w:bottom w:w="115" w:type="dxa"/>
        <w:right w:w="115" w:type="dxa"/>
      </w:tblCellMar>
    </w:tblPr>
    <w:tcPr>
      <w:shd w:val="clear" w:color="auto" w:fill="EDEDED" w:themeFill="accent3" w:themeFillTint="33"/>
    </w:tcPr>
  </w:style>
  <w:style w:type="paragraph" w:customStyle="1" w:styleId="meta-img-type">
    <w:name w:val="_meta-img-type"/>
    <w:basedOn w:val="meta-alt"/>
    <w:rsid w:val="002534F4"/>
    <w:pPr>
      <w:framePr w:wrap="around"/>
    </w:pPr>
  </w:style>
  <w:style w:type="character" w:customStyle="1" w:styleId="textinput">
    <w:name w:val="_textinput"/>
    <w:basedOn w:val="DefaultParagraphFont"/>
    <w:uiPriority w:val="1"/>
    <w:rsid w:val="002534F4"/>
    <w:rPr>
      <w:color w:val="538135" w:themeColor="accent6" w:themeShade="BF"/>
      <w:u w:val="single"/>
    </w:rPr>
  </w:style>
  <w:style w:type="character" w:customStyle="1" w:styleId="textarea">
    <w:name w:val="_textarea"/>
    <w:basedOn w:val="DefaultParagraphFont"/>
    <w:uiPriority w:val="1"/>
    <w:rsid w:val="002534F4"/>
    <w:rPr>
      <w:color w:val="385623" w:themeColor="accent6" w:themeShade="80"/>
      <w:u w:val="single"/>
    </w:rPr>
  </w:style>
  <w:style w:type="paragraph" w:customStyle="1" w:styleId="meta-description">
    <w:name w:val="_meta-description"/>
    <w:basedOn w:val="meta-subject"/>
    <w:rsid w:val="002534F4"/>
    <w:pPr>
      <w:framePr w:wrap="around"/>
      <w:suppressOverlap w:val="0"/>
    </w:pPr>
  </w:style>
  <w:style w:type="paragraph" w:customStyle="1" w:styleId="reference">
    <w:name w:val="_reference"/>
    <w:basedOn w:val="p"/>
    <w:rsid w:val="002534F4"/>
    <w:rPr>
      <w:sz w:val="22"/>
    </w:rPr>
  </w:style>
  <w:style w:type="paragraph" w:customStyle="1" w:styleId="short-reference">
    <w:name w:val="_short-reference"/>
    <w:basedOn w:val="reference"/>
    <w:next w:val="p"/>
    <w:rsid w:val="002534F4"/>
    <w:pPr>
      <w:spacing w:after="360"/>
    </w:pPr>
  </w:style>
  <w:style w:type="paragraph" w:customStyle="1" w:styleId="scripture-title">
    <w:name w:val="_scripture-title"/>
    <w:basedOn w:val="p"/>
    <w:rsid w:val="002534F4"/>
    <w:pPr>
      <w:spacing w:before="240" w:after="0"/>
    </w:pPr>
    <w:rPr>
      <w:b/>
      <w:sz w:val="22"/>
    </w:rPr>
  </w:style>
  <w:style w:type="paragraph" w:customStyle="1" w:styleId="meta-pub-title">
    <w:name w:val="_meta-pub-title"/>
    <w:basedOn w:val="meta-description"/>
    <w:rsid w:val="002534F4"/>
    <w:pPr>
      <w:framePr w:wrap="around"/>
    </w:pPr>
  </w:style>
  <w:style w:type="paragraph" w:customStyle="1" w:styleId="meta-pub-date">
    <w:name w:val="_meta-pub-date"/>
    <w:basedOn w:val="meta-pub-title"/>
    <w:rsid w:val="002534F4"/>
    <w:pPr>
      <w:framePr w:wrap="around"/>
    </w:pPr>
  </w:style>
  <w:style w:type="table" w:customStyle="1" w:styleId="resources">
    <w:name w:val="_resources"/>
    <w:basedOn w:val="blockquote"/>
    <w:uiPriority w:val="99"/>
    <w:rsid w:val="002534F4"/>
    <w:tblPr>
      <w:tblCellMar>
        <w:top w:w="216" w:type="dxa"/>
        <w:left w:w="216" w:type="dxa"/>
        <w:bottom w:w="216" w:type="dxa"/>
        <w:right w:w="216" w:type="dxa"/>
      </w:tblCellMar>
    </w:tblPr>
    <w:tcPr>
      <w:shd w:val="clear" w:color="auto" w:fill="DD6CE4"/>
    </w:tcPr>
  </w:style>
  <w:style w:type="paragraph" w:customStyle="1" w:styleId="toc-title-1">
    <w:name w:val="_toc-title-1"/>
    <w:basedOn w:val="p"/>
    <w:rsid w:val="002534F4"/>
  </w:style>
  <w:style w:type="paragraph" w:customStyle="1" w:styleId="toc-title-2">
    <w:name w:val="_toc-title-2"/>
    <w:basedOn w:val="toc-title-1"/>
    <w:rsid w:val="002534F4"/>
    <w:pPr>
      <w:ind w:left="432"/>
    </w:pPr>
  </w:style>
  <w:style w:type="paragraph" w:customStyle="1" w:styleId="toc-title-3">
    <w:name w:val="_toc-title-3"/>
    <w:basedOn w:val="toc-title-1"/>
    <w:rsid w:val="002534F4"/>
    <w:pPr>
      <w:ind w:left="1008"/>
    </w:pPr>
  </w:style>
  <w:style w:type="character" w:customStyle="1" w:styleId="all-caps">
    <w:name w:val="_all-caps"/>
    <w:basedOn w:val="DefaultParagraphFont"/>
    <w:uiPriority w:val="1"/>
    <w:rsid w:val="002534F4"/>
    <w:rPr>
      <w:caps/>
      <w:smallCaps w:val="0"/>
      <w:strike w:val="0"/>
      <w:dstrike w:val="0"/>
      <w:vanish w:val="0"/>
      <w:vertAlign w:val="baseline"/>
    </w:rPr>
  </w:style>
  <w:style w:type="paragraph" w:customStyle="1" w:styleId="copyright-info">
    <w:name w:val="_copyright-info"/>
    <w:basedOn w:val="p"/>
    <w:rsid w:val="002534F4"/>
  </w:style>
  <w:style w:type="table" w:customStyle="1" w:styleId="quote">
    <w:name w:val="_quote"/>
    <w:basedOn w:val="blockquote"/>
    <w:uiPriority w:val="99"/>
    <w:rsid w:val="002534F4"/>
    <w:tblPr/>
  </w:style>
  <w:style w:type="paragraph" w:customStyle="1" w:styleId="meta-instruction">
    <w:name w:val="_meta-instruction"/>
    <w:basedOn w:val="meta-citation"/>
    <w:rsid w:val="002534F4"/>
    <w:pPr>
      <w:framePr w:wrap="around"/>
    </w:pPr>
  </w:style>
  <w:style w:type="paragraph" w:customStyle="1" w:styleId="meta-author-name">
    <w:name w:val="_meta-author-name"/>
    <w:basedOn w:val="meta-file"/>
    <w:rsid w:val="002534F4"/>
    <w:pPr>
      <w:framePr w:wrap="around"/>
      <w:suppressOverlap w:val="0"/>
    </w:pPr>
  </w:style>
  <w:style w:type="paragraph" w:customStyle="1" w:styleId="meta-author-surname">
    <w:name w:val="_meta-author-surname"/>
    <w:basedOn w:val="meta-file"/>
    <w:rsid w:val="002534F4"/>
    <w:pPr>
      <w:framePr w:wrap="around"/>
      <w:suppressOverlap w:val="0"/>
    </w:pPr>
  </w:style>
  <w:style w:type="paragraph" w:customStyle="1" w:styleId="meta-id">
    <w:name w:val="_meta-id"/>
    <w:basedOn w:val="meta-lang"/>
    <w:rsid w:val="002534F4"/>
    <w:pPr>
      <w:framePr w:wrap="around"/>
    </w:pPr>
  </w:style>
  <w:style w:type="character" w:customStyle="1" w:styleId="hyperlink-cite">
    <w:name w:val="_hyperlink-cite"/>
    <w:basedOn w:val="Hyperlink"/>
    <w:uiPriority w:val="1"/>
    <w:rsid w:val="002534F4"/>
    <w:rPr>
      <w:color w:val="C9C9C9" w:themeColor="accent3" w:themeTint="99"/>
      <w:u w:val="single"/>
    </w:rPr>
  </w:style>
  <w:style w:type="numbering" w:customStyle="1" w:styleId="marker-line">
    <w:name w:val="_marker-line"/>
    <w:basedOn w:val="NoList"/>
    <w:uiPriority w:val="99"/>
    <w:rsid w:val="002534F4"/>
    <w:pPr>
      <w:numPr>
        <w:numId w:val="8"/>
      </w:numPr>
    </w:pPr>
  </w:style>
  <w:style w:type="numbering" w:customStyle="1" w:styleId="marker-box">
    <w:name w:val="_marker-box"/>
    <w:basedOn w:val="NoList"/>
    <w:uiPriority w:val="99"/>
    <w:rsid w:val="002534F4"/>
    <w:pPr>
      <w:numPr>
        <w:numId w:val="9"/>
      </w:numPr>
    </w:pPr>
  </w:style>
  <w:style w:type="table" w:customStyle="1" w:styleId="teaching-method">
    <w:name w:val="_teaching-method"/>
    <w:basedOn w:val="TableNormal"/>
    <w:uiPriority w:val="99"/>
    <w:rsid w:val="002534F4"/>
    <w:pPr>
      <w:spacing w:after="0" w:line="240" w:lineRule="auto"/>
    </w:pPr>
    <w:rPr>
      <w:rFonts w:ascii="Cambria" w:eastAsia="MS Mincho" w:hAnsi="Cambria" w:cs="Times New Roman"/>
      <w:sz w:val="20"/>
      <w:szCs w:val="20"/>
    </w:rPr>
    <w:tblPr/>
    <w:tcPr>
      <w:shd w:val="clear" w:color="auto" w:fill="FBE4D5" w:themeFill="accent2" w:themeFillTint="33"/>
    </w:tcPr>
  </w:style>
  <w:style w:type="character" w:customStyle="1" w:styleId="hyperlink-lang">
    <w:name w:val="_hyperlink-lang"/>
    <w:basedOn w:val="Hyperlink"/>
    <w:uiPriority w:val="1"/>
    <w:rsid w:val="002534F4"/>
    <w:rPr>
      <w:color w:val="2E74B5" w:themeColor="accent5" w:themeShade="BF"/>
      <w:u w:val="single"/>
    </w:rPr>
  </w:style>
  <w:style w:type="character" w:customStyle="1" w:styleId="strong-allcaps">
    <w:name w:val="_strong-allcaps"/>
    <w:basedOn w:val="strong"/>
    <w:uiPriority w:val="1"/>
    <w:rsid w:val="002534F4"/>
    <w:rPr>
      <w:b/>
      <w:bCs/>
      <w:caps/>
    </w:rPr>
  </w:style>
  <w:style w:type="paragraph" w:customStyle="1" w:styleId="meta-data-scale">
    <w:name w:val="_meta-data-scale"/>
    <w:basedOn w:val="meta-id"/>
    <w:rsid w:val="002534F4"/>
    <w:pPr>
      <w:framePr w:wrap="around"/>
    </w:pPr>
  </w:style>
  <w:style w:type="paragraph" w:customStyle="1" w:styleId="meta-data-display">
    <w:name w:val="_meta-data-display"/>
    <w:basedOn w:val="meta-data-scale"/>
    <w:rsid w:val="002534F4"/>
    <w:pPr>
      <w:framePr w:wrap="around"/>
      <w:suppressOverlap w:val="0"/>
    </w:pPr>
  </w:style>
  <w:style w:type="paragraph" w:customStyle="1" w:styleId="meta-account-id">
    <w:name w:val="_meta-account-id"/>
    <w:basedOn w:val="meta-src"/>
    <w:rsid w:val="002534F4"/>
    <w:pPr>
      <w:framePr w:wrap="around"/>
      <w:suppressOverlap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ile.lds.org/" TargetMode="External"/><Relationship Id="rId3" Type="http://schemas.openxmlformats.org/officeDocument/2006/relationships/settings" Target="settings.xml"/><Relationship Id="rId7" Type="http://schemas.openxmlformats.org/officeDocument/2006/relationships/hyperlink" Target="http://www.lds.org/ensign/1993/05/back-to-gospel-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lds.org/ensign/2000/03/cast-not-away-therefore-your-confidence.p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3352</Words>
  <Characters>19111</Characters>
  <Application>Microsoft Office Word</Application>
  <DocSecurity>0</DocSecurity>
  <Lines>159</Lines>
  <Paragraphs>44</Paragraphs>
  <ScaleCrop>false</ScaleCrop>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2</cp:revision>
  <dcterms:created xsi:type="dcterms:W3CDTF">2018-05-29T21:49:00Z</dcterms:created>
  <dcterms:modified xsi:type="dcterms:W3CDTF">2018-05-29T21:49:00Z</dcterms:modified>
</cp:coreProperties>
</file>