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731E" w:rsidRDefault="000E731E" w:rsidP="000E731E">
      <w:pPr>
        <w:pStyle w:val="Default"/>
        <w:jc w:val="center"/>
      </w:pPr>
      <w:r>
        <w:rPr>
          <w:b/>
          <w:bCs/>
        </w:rPr>
        <w:t>C</w:t>
      </w:r>
      <w:bookmarkStart w:id="0" w:name="__DdeLink__998_1213688725"/>
      <w:r>
        <w:rPr>
          <w:b/>
          <w:bCs/>
        </w:rPr>
        <w:t>HUKA UNIVERSITY</w:t>
      </w:r>
    </w:p>
    <w:p w:rsidR="000E731E" w:rsidRDefault="000E731E" w:rsidP="000E731E">
      <w:pPr>
        <w:pStyle w:val="Default"/>
        <w:jc w:val="center"/>
      </w:pPr>
      <w:r>
        <w:rPr>
          <w:b/>
          <w:bCs/>
        </w:rPr>
        <w:t>DEPARTMENT OF COMPUTER SCIENCE</w:t>
      </w:r>
    </w:p>
    <w:p w:rsidR="000E731E" w:rsidRDefault="000E731E" w:rsidP="000E731E">
      <w:pPr>
        <w:pStyle w:val="Default"/>
        <w:jc w:val="center"/>
      </w:pPr>
      <w:r>
        <w:rPr>
          <w:b/>
          <w:bCs/>
        </w:rPr>
        <w:t>COSC 0150:</w:t>
      </w:r>
      <w:r w:rsidRPr="000E731E">
        <w:rPr>
          <w:b/>
          <w:bCs/>
        </w:rPr>
        <w:t xml:space="preserve"> </w:t>
      </w:r>
      <w:r w:rsidRPr="000E731E">
        <w:rPr>
          <w:b/>
        </w:rPr>
        <w:t>DATABASE SYSTEMS I (L/P 30/30; CF 3.0)</w:t>
      </w:r>
    </w:p>
    <w:bookmarkEnd w:id="0"/>
    <w:p w:rsidR="000E731E" w:rsidRDefault="000E731E" w:rsidP="000E731E">
      <w:pPr>
        <w:pStyle w:val="Default"/>
        <w:jc w:val="center"/>
      </w:pPr>
      <w:r>
        <w:rPr>
          <w:b/>
          <w:bCs/>
        </w:rPr>
        <w:t>COURSE OUTLINE</w:t>
      </w:r>
    </w:p>
    <w:p w:rsidR="003C5974" w:rsidRDefault="000E731E" w:rsidP="000E731E">
      <w:pPr>
        <w:rPr>
          <w:rFonts w:ascii="Times New Roman" w:hAnsi="Times New Roman" w:cs="Times New Roman"/>
          <w:b/>
          <w:sz w:val="24"/>
          <w:szCs w:val="24"/>
        </w:rPr>
      </w:pPr>
      <w:r w:rsidRPr="003C5974">
        <w:rPr>
          <w:rFonts w:ascii="Times New Roman" w:hAnsi="Times New Roman" w:cs="Times New Roman"/>
          <w:b/>
          <w:sz w:val="24"/>
          <w:szCs w:val="24"/>
        </w:rPr>
        <w:t>Course Purpose</w:t>
      </w:r>
    </w:p>
    <w:p w:rsidR="000E731E" w:rsidRPr="000E731E" w:rsidRDefault="000E731E" w:rsidP="000E731E">
      <w:pPr>
        <w:rPr>
          <w:rFonts w:ascii="Times New Roman" w:hAnsi="Times New Roman" w:cs="Times New Roman"/>
          <w:sz w:val="24"/>
          <w:szCs w:val="24"/>
        </w:rPr>
      </w:pPr>
      <w:r w:rsidRPr="000E731E">
        <w:rPr>
          <w:rFonts w:ascii="Times New Roman" w:hAnsi="Times New Roman" w:cs="Times New Roman"/>
          <w:sz w:val="24"/>
          <w:szCs w:val="24"/>
        </w:rPr>
        <w:t xml:space="preserve">To equip the learner with the knowledge of database management techniques in computerized system  </w:t>
      </w:r>
    </w:p>
    <w:p w:rsidR="003E050A" w:rsidRDefault="000E731E" w:rsidP="000E731E">
      <w:pPr>
        <w:rPr>
          <w:rFonts w:ascii="Times New Roman" w:hAnsi="Times New Roman" w:cs="Times New Roman"/>
          <w:sz w:val="24"/>
          <w:szCs w:val="24"/>
        </w:rPr>
      </w:pPr>
      <w:r w:rsidRPr="003E050A">
        <w:rPr>
          <w:rFonts w:ascii="Times New Roman" w:hAnsi="Times New Roman" w:cs="Times New Roman"/>
          <w:b/>
          <w:sz w:val="24"/>
          <w:szCs w:val="24"/>
        </w:rPr>
        <w:t>Expected Learning Outcomes</w:t>
      </w:r>
    </w:p>
    <w:p w:rsidR="000E731E" w:rsidRPr="000E731E" w:rsidRDefault="000E731E" w:rsidP="000E731E">
      <w:pPr>
        <w:rPr>
          <w:rFonts w:ascii="Times New Roman" w:hAnsi="Times New Roman" w:cs="Times New Roman"/>
          <w:sz w:val="24"/>
          <w:szCs w:val="24"/>
        </w:rPr>
      </w:pPr>
      <w:r w:rsidRPr="000E731E">
        <w:rPr>
          <w:rFonts w:ascii="Times New Roman" w:hAnsi="Times New Roman" w:cs="Times New Roman"/>
          <w:sz w:val="24"/>
          <w:szCs w:val="24"/>
        </w:rPr>
        <w:t xml:space="preserve">At the end of the course, students should be able to; Analyze the DBMS requirements for specific scenarios Install, configure, optimize and tune the performance of a DBMS; Design and implement relational database Demonstrate problem solving skills in troubleshooting databases </w:t>
      </w:r>
    </w:p>
    <w:p w:rsidR="003E050A" w:rsidRDefault="000E731E" w:rsidP="000E731E">
      <w:pPr>
        <w:rPr>
          <w:rFonts w:ascii="Times New Roman" w:hAnsi="Times New Roman" w:cs="Times New Roman"/>
          <w:sz w:val="24"/>
          <w:szCs w:val="24"/>
        </w:rPr>
      </w:pPr>
      <w:r w:rsidRPr="003E050A">
        <w:rPr>
          <w:rFonts w:ascii="Times New Roman" w:hAnsi="Times New Roman" w:cs="Times New Roman"/>
          <w:b/>
          <w:sz w:val="24"/>
          <w:szCs w:val="24"/>
        </w:rPr>
        <w:t>Course Content</w:t>
      </w:r>
      <w:r w:rsidRPr="000E731E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0E731E" w:rsidRDefault="000E731E" w:rsidP="000E731E">
      <w:pPr>
        <w:rPr>
          <w:rFonts w:ascii="Times New Roman" w:hAnsi="Times New Roman" w:cs="Times New Roman"/>
          <w:sz w:val="24"/>
          <w:szCs w:val="24"/>
        </w:rPr>
      </w:pPr>
      <w:r w:rsidRPr="000E731E">
        <w:rPr>
          <w:rFonts w:ascii="Times New Roman" w:hAnsi="Times New Roman" w:cs="Times New Roman"/>
          <w:sz w:val="24"/>
          <w:szCs w:val="24"/>
        </w:rPr>
        <w:t xml:space="preserve">Introduction to Databases and database managements systems; Data model (schema) E.F Codd’s Relational Model; Relational Database; Database concepts: Data Types; Relational Independence, </w:t>
      </w:r>
      <w:r w:rsidR="00AB4576" w:rsidRPr="000E731E">
        <w:rPr>
          <w:rFonts w:ascii="Times New Roman" w:hAnsi="Times New Roman" w:cs="Times New Roman"/>
          <w:sz w:val="24"/>
          <w:szCs w:val="24"/>
        </w:rPr>
        <w:t>File, table</w:t>
      </w:r>
      <w:r w:rsidRPr="000E731E">
        <w:rPr>
          <w:rFonts w:ascii="Times New Roman" w:hAnsi="Times New Roman" w:cs="Times New Roman"/>
          <w:sz w:val="24"/>
          <w:szCs w:val="24"/>
        </w:rPr>
        <w:t xml:space="preserve">, </w:t>
      </w:r>
      <w:r w:rsidR="00AB4576" w:rsidRPr="000E731E">
        <w:rPr>
          <w:rFonts w:ascii="Times New Roman" w:hAnsi="Times New Roman" w:cs="Times New Roman"/>
          <w:sz w:val="24"/>
          <w:szCs w:val="24"/>
        </w:rPr>
        <w:t>relation, record</w:t>
      </w:r>
      <w:r w:rsidRPr="000E731E">
        <w:rPr>
          <w:rFonts w:ascii="Times New Roman" w:hAnsi="Times New Roman" w:cs="Times New Roman"/>
          <w:sz w:val="24"/>
          <w:szCs w:val="24"/>
        </w:rPr>
        <w:t xml:space="preserve">, tupple, field; constraints: Primary Key and Foreign Key ; Composite Key ,Defaults and Rules. Organizing records: sorting, Indexing Architecture: Clustered and Non-Clustered Indices. Applications of Database Management ; Transactions and durability ;Practical Work in Access; Introduction to structured Query Language  </w:t>
      </w:r>
    </w:p>
    <w:p w:rsidR="00A37476" w:rsidRDefault="00A37476" w:rsidP="000E731E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645" w:type="dxa"/>
        <w:tblInd w:w="47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55" w:type="dxa"/>
          <w:left w:w="4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90"/>
        <w:gridCol w:w="3330"/>
        <w:gridCol w:w="547"/>
        <w:gridCol w:w="3878"/>
      </w:tblGrid>
      <w:tr w:rsidR="00F620C7" w:rsidTr="00F620C7">
        <w:tc>
          <w:tcPr>
            <w:tcW w:w="189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45" w:type="dxa"/>
            </w:tcMar>
          </w:tcPr>
          <w:p w:rsidR="00F620C7" w:rsidRDefault="00F620C7" w:rsidP="003E2198">
            <w:pPr>
              <w:pStyle w:val="TableContents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</w:t>
            </w:r>
          </w:p>
        </w:tc>
        <w:tc>
          <w:tcPr>
            <w:tcW w:w="333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45" w:type="dxa"/>
            </w:tcMar>
          </w:tcPr>
          <w:p w:rsidR="00F620C7" w:rsidRDefault="00F620C7" w:rsidP="003E2198">
            <w:pPr>
              <w:pStyle w:val="TableContents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Topic</w:t>
            </w:r>
          </w:p>
        </w:tc>
        <w:tc>
          <w:tcPr>
            <w:tcW w:w="4425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</w:tcPr>
          <w:p w:rsidR="00F620C7" w:rsidRDefault="00F620C7" w:rsidP="003E2198">
            <w:pPr>
              <w:pStyle w:val="TableContents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Sub Topic</w:t>
            </w:r>
          </w:p>
        </w:tc>
      </w:tr>
      <w:tr w:rsidR="00F620C7" w:rsidTr="00F620C7">
        <w:tc>
          <w:tcPr>
            <w:tcW w:w="189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45" w:type="dxa"/>
            </w:tcMar>
          </w:tcPr>
          <w:p w:rsidR="00F620C7" w:rsidRDefault="00F620C7" w:rsidP="003E2198">
            <w:pPr>
              <w:pStyle w:val="TableContents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 1</w:t>
            </w:r>
          </w:p>
        </w:tc>
        <w:tc>
          <w:tcPr>
            <w:tcW w:w="333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45" w:type="dxa"/>
            </w:tcMar>
          </w:tcPr>
          <w:p w:rsidR="00F620C7" w:rsidRDefault="00F620C7" w:rsidP="003E2198">
            <w:pPr>
              <w:pStyle w:val="Default"/>
            </w:pPr>
            <w:r>
              <w:t>Introduction</w:t>
            </w:r>
          </w:p>
        </w:tc>
        <w:tc>
          <w:tcPr>
            <w:tcW w:w="4425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</w:tcPr>
          <w:p w:rsidR="00F620C7" w:rsidRDefault="00F620C7" w:rsidP="003E2198">
            <w:pPr>
              <w:pStyle w:val="TableContents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Database and database management systems architecture</w:t>
            </w:r>
            <w:r w:rsidR="00837117">
              <w:rPr>
                <w:rFonts w:ascii="Times New Roman" w:hAnsi="Times New Roman" w:cs="Times New Roman"/>
              </w:rPr>
              <w:t xml:space="preserve">. </w:t>
            </w:r>
            <w:r w:rsidR="00837117" w:rsidRPr="000E731E">
              <w:rPr>
                <w:rFonts w:ascii="Times New Roman" w:hAnsi="Times New Roman" w:cs="Times New Roman"/>
              </w:rPr>
              <w:t xml:space="preserve">Data model (schema) E.F Codd’s </w:t>
            </w:r>
          </w:p>
        </w:tc>
      </w:tr>
      <w:tr w:rsidR="00EA60F6" w:rsidTr="00F620C7">
        <w:tc>
          <w:tcPr>
            <w:tcW w:w="189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45" w:type="dxa"/>
            </w:tcMar>
          </w:tcPr>
          <w:p w:rsidR="00EA60F6" w:rsidRDefault="00EA60F6" w:rsidP="003E2198">
            <w:pPr>
              <w:pStyle w:val="TableContents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 2</w:t>
            </w:r>
          </w:p>
        </w:tc>
        <w:tc>
          <w:tcPr>
            <w:tcW w:w="333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45" w:type="dxa"/>
            </w:tcMar>
          </w:tcPr>
          <w:p w:rsidR="00EA60F6" w:rsidRDefault="00EA60F6" w:rsidP="003E2198">
            <w:pPr>
              <w:pStyle w:val="TableContents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Database schema and instance</w:t>
            </w:r>
          </w:p>
        </w:tc>
        <w:tc>
          <w:tcPr>
            <w:tcW w:w="4425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</w:tcPr>
          <w:p w:rsidR="00EA60F6" w:rsidRDefault="00EA60F6" w:rsidP="00837117">
            <w:pPr>
              <w:pStyle w:val="TableContents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Database schema, instance, three level database architecture, data independence</w:t>
            </w:r>
          </w:p>
        </w:tc>
      </w:tr>
      <w:tr w:rsidR="00F620C7" w:rsidTr="00F620C7">
        <w:tc>
          <w:tcPr>
            <w:tcW w:w="189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45" w:type="dxa"/>
            </w:tcMar>
          </w:tcPr>
          <w:p w:rsidR="00F620C7" w:rsidRDefault="00EA60F6" w:rsidP="003E2198">
            <w:pPr>
              <w:pStyle w:val="TableContents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 3</w:t>
            </w:r>
          </w:p>
        </w:tc>
        <w:tc>
          <w:tcPr>
            <w:tcW w:w="333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45" w:type="dxa"/>
            </w:tcMar>
          </w:tcPr>
          <w:p w:rsidR="00F620C7" w:rsidRDefault="00F620C7" w:rsidP="003E2198">
            <w:pPr>
              <w:pStyle w:val="TableContents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Models</w:t>
            </w:r>
          </w:p>
        </w:tc>
        <w:tc>
          <w:tcPr>
            <w:tcW w:w="4425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</w:tcPr>
          <w:p w:rsidR="00F620C7" w:rsidRDefault="00837117" w:rsidP="00837117">
            <w:pPr>
              <w:pStyle w:val="TableContents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Introduction to data models: </w:t>
            </w:r>
            <w:r w:rsidR="00F620C7" w:rsidRPr="000E731E">
              <w:rPr>
                <w:rFonts w:ascii="Times New Roman" w:hAnsi="Times New Roman" w:cs="Times New Roman"/>
              </w:rPr>
              <w:t>R</w:t>
            </w:r>
            <w:r>
              <w:rPr>
                <w:rFonts w:ascii="Times New Roman" w:hAnsi="Times New Roman" w:cs="Times New Roman"/>
              </w:rPr>
              <w:t>elational Model, network mode, hierarchical model, ER model and Relational model</w:t>
            </w:r>
          </w:p>
        </w:tc>
      </w:tr>
      <w:tr w:rsidR="00837117" w:rsidTr="00F620C7">
        <w:tc>
          <w:tcPr>
            <w:tcW w:w="189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45" w:type="dxa"/>
            </w:tcMar>
          </w:tcPr>
          <w:p w:rsidR="00837117" w:rsidRDefault="00EA60F6" w:rsidP="003E2198">
            <w:pPr>
              <w:pStyle w:val="TableContents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 4</w:t>
            </w:r>
          </w:p>
        </w:tc>
        <w:tc>
          <w:tcPr>
            <w:tcW w:w="333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45" w:type="dxa"/>
            </w:tcMar>
          </w:tcPr>
          <w:p w:rsidR="00837117" w:rsidRDefault="00EA60F6" w:rsidP="003E2198">
            <w:pPr>
              <w:pStyle w:val="TableContents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ER model</w:t>
            </w:r>
          </w:p>
        </w:tc>
        <w:tc>
          <w:tcPr>
            <w:tcW w:w="4425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</w:tcPr>
          <w:p w:rsidR="00EA60F6" w:rsidRDefault="00EA60F6" w:rsidP="003E2198">
            <w:pPr>
              <w:pStyle w:val="TableContents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  <w:r>
              <w:rPr>
                <w:rFonts w:ascii="Times New Roman" w:hAnsi="Times New Roman" w:cs="Times New Roman"/>
              </w:rPr>
              <w:t>ntities, attributes,</w:t>
            </w:r>
            <w:r>
              <w:rPr>
                <w:rFonts w:ascii="Times New Roman" w:hAnsi="Times New Roman" w:cs="Times New Roman"/>
              </w:rPr>
              <w:t xml:space="preserve"> relationships.</w:t>
            </w:r>
          </w:p>
          <w:p w:rsidR="00837117" w:rsidRDefault="00EA60F6" w:rsidP="003E2198">
            <w:pPr>
              <w:pStyle w:val="TableContents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Relationship constraint: participation constraints and cardinality ratio.</w:t>
            </w:r>
          </w:p>
        </w:tc>
      </w:tr>
      <w:tr w:rsidR="002A53D8" w:rsidTr="00F620C7">
        <w:tc>
          <w:tcPr>
            <w:tcW w:w="189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45" w:type="dxa"/>
            </w:tcMar>
          </w:tcPr>
          <w:p w:rsidR="002A53D8" w:rsidRDefault="00EA60F6" w:rsidP="003E2198">
            <w:pPr>
              <w:pStyle w:val="TableContents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 5</w:t>
            </w:r>
          </w:p>
        </w:tc>
        <w:tc>
          <w:tcPr>
            <w:tcW w:w="333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45" w:type="dxa"/>
            </w:tcMar>
          </w:tcPr>
          <w:p w:rsidR="002A53D8" w:rsidRDefault="00C36DA4" w:rsidP="003E2198">
            <w:pPr>
              <w:pStyle w:val="TableContents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Relational DBMS</w:t>
            </w:r>
          </w:p>
        </w:tc>
        <w:tc>
          <w:tcPr>
            <w:tcW w:w="4425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</w:tcPr>
          <w:p w:rsidR="002A53D8" w:rsidRPr="000E731E" w:rsidRDefault="00103405" w:rsidP="003E2198">
            <w:pPr>
              <w:pStyle w:val="TableContents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Relations, tuples, columns</w:t>
            </w:r>
          </w:p>
        </w:tc>
      </w:tr>
      <w:tr w:rsidR="00F620C7" w:rsidTr="00F620C7">
        <w:tc>
          <w:tcPr>
            <w:tcW w:w="189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45" w:type="dxa"/>
            </w:tcMar>
          </w:tcPr>
          <w:p w:rsidR="00F620C7" w:rsidRDefault="00F93E80" w:rsidP="003E2198">
            <w:pPr>
              <w:pStyle w:val="TableContents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 6</w:t>
            </w:r>
          </w:p>
        </w:tc>
        <w:tc>
          <w:tcPr>
            <w:tcW w:w="333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45" w:type="dxa"/>
            </w:tcMar>
          </w:tcPr>
          <w:p w:rsidR="00F620C7" w:rsidRDefault="00F620C7" w:rsidP="003E2198">
            <w:pPr>
              <w:pStyle w:val="Default"/>
            </w:pPr>
            <w:r w:rsidRPr="000E731E">
              <w:t>Database concepts</w:t>
            </w:r>
          </w:p>
        </w:tc>
        <w:tc>
          <w:tcPr>
            <w:tcW w:w="4425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</w:tcPr>
          <w:p w:rsidR="00F620C7" w:rsidRDefault="00F620C7" w:rsidP="00FC5F52">
            <w:pPr>
              <w:pStyle w:val="Default"/>
            </w:pPr>
            <w:bookmarkStart w:id="1" w:name="__DdeLink__312_507106444"/>
            <w:bookmarkEnd w:id="1"/>
            <w:r>
              <w:t xml:space="preserve">Data Types, </w:t>
            </w:r>
            <w:r w:rsidR="00FC5F52">
              <w:t xml:space="preserve">Data integrity constraints. Keys in the database: </w:t>
            </w:r>
            <w:r w:rsidRPr="000E731E">
              <w:t xml:space="preserve">Primary Key and Foreign Key; Composite Key, Defaults and Rules. </w:t>
            </w:r>
          </w:p>
        </w:tc>
      </w:tr>
      <w:tr w:rsidR="00F93E80" w:rsidTr="007373AC">
        <w:tc>
          <w:tcPr>
            <w:tcW w:w="189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45" w:type="dxa"/>
            </w:tcMar>
          </w:tcPr>
          <w:p w:rsidR="00F93E80" w:rsidRDefault="00F93E80" w:rsidP="003E2198">
            <w:pPr>
              <w:pStyle w:val="TableContents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 7</w:t>
            </w:r>
          </w:p>
        </w:tc>
        <w:tc>
          <w:tcPr>
            <w:tcW w:w="7755" w:type="dxa"/>
            <w:gridSpan w:val="3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</w:tcPr>
          <w:p w:rsidR="00F93E80" w:rsidRDefault="00F93E80" w:rsidP="00F93E80">
            <w:pPr>
              <w:pStyle w:val="Default"/>
              <w:jc w:val="center"/>
            </w:pPr>
            <w:r>
              <w:t>CAT 1</w:t>
            </w:r>
          </w:p>
        </w:tc>
      </w:tr>
      <w:tr w:rsidR="00F620C7" w:rsidTr="00F620C7">
        <w:tc>
          <w:tcPr>
            <w:tcW w:w="189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45" w:type="dxa"/>
            </w:tcMar>
          </w:tcPr>
          <w:p w:rsidR="00F620C7" w:rsidRDefault="00F93E80" w:rsidP="003E2198">
            <w:pPr>
              <w:pStyle w:val="TableContents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Week 8</w:t>
            </w:r>
          </w:p>
        </w:tc>
        <w:tc>
          <w:tcPr>
            <w:tcW w:w="333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45" w:type="dxa"/>
            </w:tcMar>
          </w:tcPr>
          <w:p w:rsidR="00F620C7" w:rsidRPr="000E731E" w:rsidRDefault="00F620C7" w:rsidP="003E2198">
            <w:pPr>
              <w:pStyle w:val="Default"/>
            </w:pPr>
            <w:r w:rsidRPr="000E731E">
              <w:t>Organizing records</w:t>
            </w:r>
          </w:p>
        </w:tc>
        <w:tc>
          <w:tcPr>
            <w:tcW w:w="4425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</w:tcPr>
          <w:p w:rsidR="00F620C7" w:rsidRDefault="00F620C7" w:rsidP="00831470">
            <w:pPr>
              <w:pStyle w:val="Default"/>
            </w:pPr>
            <w:r>
              <w:t>S</w:t>
            </w:r>
            <w:r w:rsidRPr="000E731E">
              <w:t>orting, Indexing Architecture: Clustered and Non-Clustered Indices.</w:t>
            </w:r>
          </w:p>
        </w:tc>
      </w:tr>
      <w:tr w:rsidR="00F620C7" w:rsidTr="00F620C7">
        <w:tc>
          <w:tcPr>
            <w:tcW w:w="189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45" w:type="dxa"/>
            </w:tcMar>
          </w:tcPr>
          <w:p w:rsidR="00F620C7" w:rsidRDefault="00F93E80" w:rsidP="00B14D9D">
            <w:pPr>
              <w:pStyle w:val="TableContents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 9</w:t>
            </w:r>
          </w:p>
        </w:tc>
        <w:tc>
          <w:tcPr>
            <w:tcW w:w="333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45" w:type="dxa"/>
            </w:tcMar>
          </w:tcPr>
          <w:p w:rsidR="00F620C7" w:rsidRDefault="00F620C7" w:rsidP="00B14D9D">
            <w:pPr>
              <w:pStyle w:val="TableContents"/>
              <w:rPr>
                <w:rFonts w:ascii="Times New Roman" w:hAnsi="Times New Roman" w:cs="Times New Roman"/>
              </w:rPr>
            </w:pPr>
            <w:r w:rsidRPr="000E731E">
              <w:rPr>
                <w:rFonts w:ascii="Times New Roman" w:hAnsi="Times New Roman" w:cs="Times New Roman"/>
              </w:rPr>
              <w:t>Applications of Database Management</w:t>
            </w:r>
          </w:p>
        </w:tc>
        <w:tc>
          <w:tcPr>
            <w:tcW w:w="4425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</w:tcPr>
          <w:p w:rsidR="00F620C7" w:rsidRDefault="00F620C7" w:rsidP="00B14D9D">
            <w:pPr>
              <w:pStyle w:val="Default"/>
            </w:pPr>
            <w:r>
              <w:t>Transactions and durability</w:t>
            </w:r>
          </w:p>
        </w:tc>
      </w:tr>
      <w:tr w:rsidR="00F620C7" w:rsidTr="00F620C7">
        <w:tc>
          <w:tcPr>
            <w:tcW w:w="189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45" w:type="dxa"/>
            </w:tcMar>
          </w:tcPr>
          <w:p w:rsidR="00F620C7" w:rsidRDefault="00F93E80" w:rsidP="00B14D9D">
            <w:pPr>
              <w:pStyle w:val="TableContents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 10</w:t>
            </w:r>
          </w:p>
        </w:tc>
        <w:tc>
          <w:tcPr>
            <w:tcW w:w="333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45" w:type="dxa"/>
            </w:tcMar>
          </w:tcPr>
          <w:p w:rsidR="00F620C7" w:rsidRDefault="00F620C7" w:rsidP="00B14D9D">
            <w:pPr>
              <w:pStyle w:val="TableContents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SQL</w:t>
            </w:r>
          </w:p>
        </w:tc>
        <w:tc>
          <w:tcPr>
            <w:tcW w:w="4425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</w:tcPr>
          <w:p w:rsidR="00F620C7" w:rsidRDefault="00F620C7" w:rsidP="00B14D9D">
            <w:pPr>
              <w:pStyle w:val="Default"/>
            </w:pPr>
            <w:r w:rsidRPr="000E731E">
              <w:t xml:space="preserve">Introduction to structured Query Language  </w:t>
            </w:r>
          </w:p>
        </w:tc>
      </w:tr>
      <w:tr w:rsidR="00F620C7" w:rsidTr="00F620C7">
        <w:tc>
          <w:tcPr>
            <w:tcW w:w="189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45" w:type="dxa"/>
            </w:tcMar>
          </w:tcPr>
          <w:p w:rsidR="00F620C7" w:rsidRDefault="00F93E80" w:rsidP="00B14D9D">
            <w:pPr>
              <w:pStyle w:val="TableContents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 11</w:t>
            </w:r>
          </w:p>
        </w:tc>
        <w:tc>
          <w:tcPr>
            <w:tcW w:w="333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45" w:type="dxa"/>
            </w:tcMar>
          </w:tcPr>
          <w:p w:rsidR="00F620C7" w:rsidRDefault="00F620C7" w:rsidP="00B14D9D">
            <w:pPr>
              <w:pStyle w:val="TableContents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Practical work</w:t>
            </w:r>
          </w:p>
        </w:tc>
        <w:tc>
          <w:tcPr>
            <w:tcW w:w="4425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</w:tcPr>
          <w:p w:rsidR="00F620C7" w:rsidRPr="000E731E" w:rsidRDefault="00F620C7" w:rsidP="00B14D9D">
            <w:pPr>
              <w:pStyle w:val="Default"/>
            </w:pPr>
          </w:p>
        </w:tc>
      </w:tr>
      <w:tr w:rsidR="00F620C7" w:rsidTr="00F620C7">
        <w:tc>
          <w:tcPr>
            <w:tcW w:w="189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45" w:type="dxa"/>
            </w:tcMar>
          </w:tcPr>
          <w:p w:rsidR="00F620C7" w:rsidRDefault="00F93E80" w:rsidP="00B14D9D">
            <w:pPr>
              <w:pStyle w:val="TableContents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 12</w:t>
            </w:r>
          </w:p>
        </w:tc>
        <w:tc>
          <w:tcPr>
            <w:tcW w:w="7755" w:type="dxa"/>
            <w:gridSpan w:val="3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</w:tcPr>
          <w:p w:rsidR="00F620C7" w:rsidRDefault="00F620C7" w:rsidP="00B14D9D">
            <w:pPr>
              <w:pStyle w:val="TableContents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        CAT 2</w:t>
            </w:r>
          </w:p>
        </w:tc>
      </w:tr>
      <w:tr w:rsidR="00F620C7" w:rsidTr="00F620C7">
        <w:tc>
          <w:tcPr>
            <w:tcW w:w="189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45" w:type="dxa"/>
            </w:tcMar>
          </w:tcPr>
          <w:p w:rsidR="00F620C7" w:rsidRDefault="00F93E80" w:rsidP="00BB0401">
            <w:pPr>
              <w:pStyle w:val="TableContents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 13</w:t>
            </w:r>
            <w:bookmarkStart w:id="2" w:name="_GoBack"/>
            <w:bookmarkEnd w:id="2"/>
          </w:p>
        </w:tc>
        <w:tc>
          <w:tcPr>
            <w:tcW w:w="3877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</w:tcPr>
          <w:p w:rsidR="00F620C7" w:rsidRDefault="00F620C7" w:rsidP="00BB0401">
            <w:pPr>
              <w:pStyle w:val="TableContents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Wrap up</w:t>
            </w:r>
          </w:p>
        </w:tc>
        <w:tc>
          <w:tcPr>
            <w:tcW w:w="387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</w:tcPr>
          <w:p w:rsidR="00F620C7" w:rsidRDefault="00F620C7" w:rsidP="00BB0401">
            <w:pPr>
              <w:pStyle w:val="Default"/>
            </w:pPr>
            <w:r>
              <w:t xml:space="preserve">CAT and assignment feedback </w:t>
            </w:r>
          </w:p>
          <w:p w:rsidR="00F620C7" w:rsidRDefault="00F620C7" w:rsidP="00BB0401">
            <w:pPr>
              <w:pStyle w:val="Default"/>
            </w:pPr>
            <w:r>
              <w:t>Course wrap up</w:t>
            </w:r>
          </w:p>
        </w:tc>
      </w:tr>
    </w:tbl>
    <w:p w:rsidR="00A37476" w:rsidRPr="000E731E" w:rsidRDefault="00A37476" w:rsidP="000E731E">
      <w:pPr>
        <w:rPr>
          <w:rFonts w:ascii="Times New Roman" w:hAnsi="Times New Roman" w:cs="Times New Roman"/>
          <w:sz w:val="24"/>
          <w:szCs w:val="24"/>
        </w:rPr>
      </w:pPr>
    </w:p>
    <w:p w:rsidR="000E731E" w:rsidRPr="000E731E" w:rsidRDefault="000E731E" w:rsidP="000E731E">
      <w:pPr>
        <w:rPr>
          <w:rFonts w:ascii="Times New Roman" w:hAnsi="Times New Roman" w:cs="Times New Roman"/>
          <w:sz w:val="24"/>
          <w:szCs w:val="24"/>
        </w:rPr>
      </w:pPr>
      <w:r w:rsidRPr="00EE7A82">
        <w:rPr>
          <w:rFonts w:ascii="Times New Roman" w:hAnsi="Times New Roman" w:cs="Times New Roman"/>
          <w:b/>
          <w:sz w:val="24"/>
          <w:szCs w:val="24"/>
        </w:rPr>
        <w:t>Teaching Methods:</w:t>
      </w:r>
      <w:r w:rsidRPr="000E731E">
        <w:rPr>
          <w:rFonts w:ascii="Times New Roman" w:hAnsi="Times New Roman" w:cs="Times New Roman"/>
          <w:sz w:val="24"/>
          <w:szCs w:val="24"/>
        </w:rPr>
        <w:t xml:space="preserve"> Lectures, 2 Hours per week ; Practical 2 Hours per week  </w:t>
      </w:r>
    </w:p>
    <w:p w:rsidR="000E731E" w:rsidRPr="000E731E" w:rsidRDefault="000E731E" w:rsidP="000E731E">
      <w:pPr>
        <w:rPr>
          <w:rFonts w:ascii="Times New Roman" w:hAnsi="Times New Roman" w:cs="Times New Roman"/>
          <w:sz w:val="24"/>
          <w:szCs w:val="24"/>
        </w:rPr>
      </w:pPr>
      <w:r w:rsidRPr="00EE7A82">
        <w:rPr>
          <w:rFonts w:ascii="Times New Roman" w:hAnsi="Times New Roman" w:cs="Times New Roman"/>
          <w:b/>
          <w:sz w:val="24"/>
          <w:szCs w:val="24"/>
        </w:rPr>
        <w:t>Course Evaluation</w:t>
      </w:r>
      <w:r w:rsidRPr="000E731E">
        <w:rPr>
          <w:rFonts w:ascii="Times New Roman" w:hAnsi="Times New Roman" w:cs="Times New Roman"/>
          <w:sz w:val="24"/>
          <w:szCs w:val="24"/>
        </w:rPr>
        <w:t xml:space="preserve">: Final Examination 70%; Continuous Assessment 30% , Total: 100%  </w:t>
      </w:r>
    </w:p>
    <w:p w:rsidR="00BB0401" w:rsidRDefault="00BB0401" w:rsidP="000E731E">
      <w:pPr>
        <w:rPr>
          <w:rFonts w:ascii="Times New Roman" w:hAnsi="Times New Roman" w:cs="Times New Roman"/>
          <w:sz w:val="24"/>
          <w:szCs w:val="24"/>
        </w:rPr>
      </w:pPr>
      <w:r w:rsidRPr="00BB0401">
        <w:rPr>
          <w:rFonts w:ascii="Times New Roman" w:hAnsi="Times New Roman" w:cs="Times New Roman"/>
          <w:b/>
          <w:sz w:val="24"/>
          <w:szCs w:val="24"/>
        </w:rPr>
        <w:t>References</w:t>
      </w:r>
    </w:p>
    <w:p w:rsidR="00BB0401" w:rsidRDefault="000E731E" w:rsidP="000E731E">
      <w:pPr>
        <w:rPr>
          <w:rFonts w:ascii="Times New Roman" w:hAnsi="Times New Roman" w:cs="Times New Roman"/>
          <w:sz w:val="24"/>
          <w:szCs w:val="24"/>
        </w:rPr>
      </w:pPr>
      <w:r w:rsidRPr="000E731E">
        <w:rPr>
          <w:rFonts w:ascii="Times New Roman" w:hAnsi="Times New Roman" w:cs="Times New Roman"/>
          <w:sz w:val="24"/>
          <w:szCs w:val="24"/>
        </w:rPr>
        <w:t>Ramakrishnan, R., &amp; Gehrke, J. (2000</w:t>
      </w:r>
      <w:r w:rsidR="00BB0401">
        <w:rPr>
          <w:rFonts w:ascii="Times New Roman" w:hAnsi="Times New Roman" w:cs="Times New Roman"/>
          <w:sz w:val="24"/>
          <w:szCs w:val="24"/>
        </w:rPr>
        <w:t>). Database management systems.</w:t>
      </w:r>
    </w:p>
    <w:p w:rsidR="00BB0401" w:rsidRDefault="000E731E" w:rsidP="000E731E">
      <w:pPr>
        <w:rPr>
          <w:rFonts w:ascii="Times New Roman" w:hAnsi="Times New Roman" w:cs="Times New Roman"/>
          <w:sz w:val="24"/>
          <w:szCs w:val="24"/>
        </w:rPr>
      </w:pPr>
      <w:r w:rsidRPr="000E731E">
        <w:rPr>
          <w:rFonts w:ascii="Times New Roman" w:hAnsi="Times New Roman" w:cs="Times New Roman"/>
          <w:sz w:val="24"/>
          <w:szCs w:val="24"/>
        </w:rPr>
        <w:t>Revesz, P. (2009). Introduction to Databases: From Biological to Spatio-Temporal. Springer Science &amp; Business Media.</w:t>
      </w:r>
    </w:p>
    <w:p w:rsidR="00BB0401" w:rsidRDefault="000E731E" w:rsidP="000E731E">
      <w:pPr>
        <w:rPr>
          <w:rFonts w:ascii="Times New Roman" w:hAnsi="Times New Roman" w:cs="Times New Roman"/>
          <w:sz w:val="24"/>
          <w:szCs w:val="24"/>
        </w:rPr>
      </w:pPr>
      <w:r w:rsidRPr="000E731E">
        <w:rPr>
          <w:rFonts w:ascii="Times New Roman" w:hAnsi="Times New Roman" w:cs="Times New Roman"/>
          <w:sz w:val="24"/>
          <w:szCs w:val="24"/>
        </w:rPr>
        <w:t>Ceri, S., Gottlob, G., &amp; Tanca, L. (2012). Logic programming and databases. Springer Pu</w:t>
      </w:r>
      <w:r w:rsidR="00BB0401">
        <w:rPr>
          <w:rFonts w:ascii="Times New Roman" w:hAnsi="Times New Roman" w:cs="Times New Roman"/>
          <w:sz w:val="24"/>
          <w:szCs w:val="24"/>
        </w:rPr>
        <w:t>blishing Company, Incorporated.</w:t>
      </w:r>
    </w:p>
    <w:p w:rsidR="00BB0401" w:rsidRDefault="000E731E" w:rsidP="000E731E">
      <w:pPr>
        <w:rPr>
          <w:rFonts w:ascii="Times New Roman" w:hAnsi="Times New Roman" w:cs="Times New Roman"/>
          <w:sz w:val="24"/>
          <w:szCs w:val="24"/>
        </w:rPr>
      </w:pPr>
      <w:r w:rsidRPr="000E731E">
        <w:rPr>
          <w:rFonts w:ascii="Times New Roman" w:hAnsi="Times New Roman" w:cs="Times New Roman"/>
          <w:sz w:val="24"/>
          <w:szCs w:val="24"/>
        </w:rPr>
        <w:t xml:space="preserve">Abiteboul, S., Hull, R., &amp; Vianu, V. (1995). Foundations of databases (Vol. 8). Reading: Addison-Wesley. </w:t>
      </w:r>
    </w:p>
    <w:p w:rsidR="00384916" w:rsidRDefault="000E731E" w:rsidP="000E731E">
      <w:pPr>
        <w:rPr>
          <w:rFonts w:ascii="Times New Roman" w:hAnsi="Times New Roman" w:cs="Times New Roman"/>
          <w:sz w:val="24"/>
          <w:szCs w:val="24"/>
        </w:rPr>
      </w:pPr>
      <w:r w:rsidRPr="000E731E">
        <w:rPr>
          <w:rFonts w:ascii="Times New Roman" w:hAnsi="Times New Roman" w:cs="Times New Roman"/>
          <w:sz w:val="24"/>
          <w:szCs w:val="24"/>
        </w:rPr>
        <w:t>Connolly, T. M., &amp; Begg, C. E. (2005). Database systems: a practical approach to design, implementation, and management. Pearson Education.</w:t>
      </w:r>
    </w:p>
    <w:p w:rsidR="006B0CB4" w:rsidRPr="006B0CB4" w:rsidRDefault="006B0CB4" w:rsidP="000E731E">
      <w:pPr>
        <w:rPr>
          <w:rFonts w:ascii="Times New Roman" w:hAnsi="Times New Roman" w:cs="Times New Roman"/>
          <w:sz w:val="24"/>
          <w:szCs w:val="24"/>
        </w:rPr>
      </w:pPr>
    </w:p>
    <w:sectPr w:rsidR="006B0CB4" w:rsidRPr="006B0C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SC Regular">
    <w:altName w:val="Times New Roman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Free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731E"/>
    <w:rsid w:val="00047ECC"/>
    <w:rsid w:val="000E731E"/>
    <w:rsid w:val="00103405"/>
    <w:rsid w:val="001D1D40"/>
    <w:rsid w:val="0027268B"/>
    <w:rsid w:val="002A53D8"/>
    <w:rsid w:val="002D2E6A"/>
    <w:rsid w:val="00384916"/>
    <w:rsid w:val="003C5974"/>
    <w:rsid w:val="003E050A"/>
    <w:rsid w:val="00474852"/>
    <w:rsid w:val="00590439"/>
    <w:rsid w:val="006B0CB4"/>
    <w:rsid w:val="00831470"/>
    <w:rsid w:val="00837117"/>
    <w:rsid w:val="009F6493"/>
    <w:rsid w:val="00A37476"/>
    <w:rsid w:val="00AB4576"/>
    <w:rsid w:val="00B14D9D"/>
    <w:rsid w:val="00BB0401"/>
    <w:rsid w:val="00C1734D"/>
    <w:rsid w:val="00C34C03"/>
    <w:rsid w:val="00C36DA4"/>
    <w:rsid w:val="00D05868"/>
    <w:rsid w:val="00E648B7"/>
    <w:rsid w:val="00EA60F6"/>
    <w:rsid w:val="00EE7A82"/>
    <w:rsid w:val="00F620C7"/>
    <w:rsid w:val="00F93E80"/>
    <w:rsid w:val="00FC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6D4F0"/>
  <w15:chartTrackingRefBased/>
  <w15:docId w15:val="{B8AB4A6D-53C7-4EA9-BE32-7A3CA1081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qFormat/>
    <w:rsid w:val="000E731E"/>
    <w:pPr>
      <w:spacing w:after="0" w:line="240" w:lineRule="auto"/>
    </w:pPr>
    <w:rPr>
      <w:rFonts w:ascii="Times New Roman" w:eastAsia="Noto Sans CJK SC Regular" w:hAnsi="Times New Roman" w:cs="Times New Roman"/>
      <w:color w:val="000000"/>
      <w:sz w:val="24"/>
      <w:szCs w:val="24"/>
      <w:lang w:eastAsia="zh-CN" w:bidi="hi-IN"/>
    </w:rPr>
  </w:style>
  <w:style w:type="paragraph" w:customStyle="1" w:styleId="TableContents">
    <w:name w:val="Table Contents"/>
    <w:basedOn w:val="Normal"/>
    <w:qFormat/>
    <w:rsid w:val="00A37476"/>
    <w:pPr>
      <w:suppressLineNumbers/>
      <w:spacing w:after="0" w:line="240" w:lineRule="auto"/>
    </w:pPr>
    <w:rPr>
      <w:rFonts w:ascii="Liberation Serif" w:eastAsia="Noto Sans CJK SC Regular" w:hAnsi="Liberation Serif" w:cs="FreeSans"/>
      <w:color w:val="00000A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434</Words>
  <Characters>2475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 mwkx</dc:creator>
  <cp:keywords/>
  <dc:description/>
  <cp:lastModifiedBy>polin mwkx</cp:lastModifiedBy>
  <cp:revision>28</cp:revision>
  <dcterms:created xsi:type="dcterms:W3CDTF">2021-01-17T16:05:00Z</dcterms:created>
  <dcterms:modified xsi:type="dcterms:W3CDTF">2022-10-05T11:34:00Z</dcterms:modified>
</cp:coreProperties>
</file>