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586FB4" w:rsidRPr="00252BDE" w14:paraId="71865052" w14:textId="77777777" w:rsidTr="00586FB4">
        <w:trPr>
          <w:trHeight w:val="1530"/>
        </w:trPr>
        <w:tc>
          <w:tcPr>
            <w:tcW w:w="0" w:type="auto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14:paraId="4D731E39" w14:textId="77777777" w:rsidR="00586FB4" w:rsidRPr="00586FB4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586FB4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ssociated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states used to score character-state matrix. Scores of </w:t>
            </w:r>
            <w:r w:rsidRPr="00586FB4">
              <w:rPr>
                <w:rFonts w:ascii="Calibri" w:hAnsi="Calibri"/>
                <w:color w:val="000000"/>
                <w:sz w:val="20"/>
                <w:szCs w:val="20"/>
              </w:rPr>
              <w:t>matrix were used as sequence alignments for phylogenetic inference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5B566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F0DDA1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174CB8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8B0905F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89F6B4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6E413D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6D9A85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feral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71B38B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A5C9A87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DA10E3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6AB911A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invasive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EEA579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F2FA1E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1624D5F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33EE910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F7FE37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very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845B9E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5F9FCE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not expressed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267A5DF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not expressed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D533D3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= not expressed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D5F713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86FB4" w:rsidRPr="00252BDE" w14:paraId="079AD46B" w14:textId="77777777" w:rsidTr="00586FB4">
        <w:trPr>
          <w:trHeight w:val="3150"/>
        </w:trPr>
        <w:tc>
          <w:tcPr>
            <w:tcW w:w="0" w:type="auto"/>
            <w:vMerge/>
            <w:tcBorders>
              <w:right w:val="single" w:sz="4" w:space="0" w:color="auto"/>
            </w:tcBorders>
            <w:textDirection w:val="btLr"/>
          </w:tcPr>
          <w:p w14:paraId="48C44CB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C06DF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A48446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highly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174CD7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extremely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8FAB12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tolerant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46B397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highly aggressive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087DC8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723E22A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exquisite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6A824E0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B9B610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severe exploitation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2E5C6C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highest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407581F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war and conquest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8CC6DF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prescient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5A341E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323CBA1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hive mind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F47A67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display all-consuming spirituality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AC93DC7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moderate to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553D760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C7A872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excessively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39F674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excessively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54A5B59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excessive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09F3AA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= none expressed</w:t>
            </w:r>
          </w:p>
        </w:tc>
      </w:tr>
      <w:tr w:rsidR="00586FB4" w:rsidRPr="00252BDE" w14:paraId="418D074A" w14:textId="77777777" w:rsidTr="00586FB4">
        <w:trPr>
          <w:trHeight w:val="3150"/>
        </w:trPr>
        <w:tc>
          <w:tcPr>
            <w:tcW w:w="0" w:type="auto"/>
            <w:vMerge/>
            <w:tcBorders>
              <w:right w:val="single" w:sz="4" w:space="0" w:color="auto"/>
            </w:tcBorders>
            <w:textDirection w:val="btLr"/>
          </w:tcPr>
          <w:p w14:paraId="59D3D0F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050B4C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8F1B7C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71E125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highly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7B2EA4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moderate or grudging tolerance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5D268A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moderate to high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404C33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easily provoked into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5C260A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 to very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D021B8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 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4E669A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 exploitation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670D9B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25CAFA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trade, commerce and conquest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8CB444E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moderate to high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9082560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moderate to high impulsivity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88EA0D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socially interconnected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2BCAD6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display broad spirituality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B54E75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low to 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33CB54C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form no familial bonds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B040EA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overly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5B2378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overly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108948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overt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137B7A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overtly expressed</w:t>
            </w:r>
          </w:p>
        </w:tc>
      </w:tr>
      <w:tr w:rsidR="00586FB4" w:rsidRPr="00252BDE" w14:paraId="2C7E432A" w14:textId="77777777" w:rsidTr="00586FB4">
        <w:trPr>
          <w:trHeight w:val="3420"/>
        </w:trPr>
        <w:tc>
          <w:tcPr>
            <w:tcW w:w="0" w:type="auto"/>
            <w:vMerge/>
            <w:tcBorders>
              <w:bottom w:val="nil"/>
              <w:right w:val="single" w:sz="4" w:space="0" w:color="auto"/>
            </w:tcBorders>
            <w:textDirection w:val="btLr"/>
          </w:tcPr>
          <w:p w14:paraId="5A5D6D4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3572D7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683713C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somewhat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B9BB714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FCB618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 tolerance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868EA55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 to moderate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BF28F80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provoked into aggression on threat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3780C6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 to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F816CC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 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3376E4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 exploitation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8D8A88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10851D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trade and commerce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7391F38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 to moderate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56F66F6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 to moderate impulsivity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DCDA70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lean toward social dependence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58CE80B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display some spirituality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9AED28D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2D03C1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form strong familial bonds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99D5802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445F38E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moderately 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A9D9393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A3348D7" w14:textId="77777777" w:rsidR="00586FB4" w:rsidRPr="00252BDE" w:rsidRDefault="00586FB4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openly expressed</w:t>
            </w:r>
          </w:p>
        </w:tc>
      </w:tr>
      <w:tr w:rsidR="00586FB4" w:rsidRPr="00252BDE" w14:paraId="3F64787E" w14:textId="77777777" w:rsidTr="00586FB4">
        <w:trPr>
          <w:trHeight w:val="3420"/>
        </w:trPr>
        <w:tc>
          <w:tcPr>
            <w:tcW w:w="0" w:type="auto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14:paraId="02E35AAF" w14:textId="77777777" w:rsidR="00DA4EE0" w:rsidRPr="00586FB4" w:rsidRDefault="00586FB4" w:rsidP="00BB0EB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6FB4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Table 2. List of behavioral character traits and numerically-coded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1A966E" w14:textId="77777777" w:rsidR="00DA4EE0" w:rsidRPr="00BB0EB0" w:rsidRDefault="00DA4EE0" w:rsidP="003D279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BB0EB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209F646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rigid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3398CA8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somewhat adaptable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1D5EFD5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near zero tolerance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75EB750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low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7AB5859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not easily provoked into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3691178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basic to 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CFF8D8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 = low </w:t>
            </w:r>
            <w:proofErr w:type="spellStart"/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ingagement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58A3E8D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low exploitation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38E7706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low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5B78E5D0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isolationists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8154516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30845BD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low impulsivity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F686151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lean toward individual independence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26A2B6F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E10EDF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A8699E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form loose familial bonds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8CB8DCA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040B2174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A0F12E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minimal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F55888D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subtly expressed</w:t>
            </w:r>
          </w:p>
        </w:tc>
        <w:bookmarkStart w:id="0" w:name="_GoBack"/>
        <w:bookmarkEnd w:id="0"/>
      </w:tr>
      <w:tr w:rsidR="00586FB4" w:rsidRPr="00252BDE" w14:paraId="6A54EAC1" w14:textId="77777777" w:rsidTr="00586FB4">
        <w:trPr>
          <w:trHeight w:val="2580"/>
        </w:trPr>
        <w:tc>
          <w:tcPr>
            <w:tcW w:w="0" w:type="auto"/>
            <w:vMerge/>
            <w:tcBorders>
              <w:bottom w:val="nil"/>
              <w:right w:val="single" w:sz="4" w:space="0" w:color="auto"/>
            </w:tcBorders>
            <w:textDirection w:val="btLr"/>
          </w:tcPr>
          <w:p w14:paraId="0C6F4993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66510A" w14:textId="77777777" w:rsidR="00DA4EE0" w:rsidRPr="00BB0EB0" w:rsidRDefault="00DA4EE0" w:rsidP="003D279D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BB0EB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Behavioral Traits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43FAECC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Adaptability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A218A80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Environmental Adaptability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3CB016E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Tolerance of Other Races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E02A3E3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62DE1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Incitable</w:t>
            </w:r>
            <w:proofErr w:type="spellEnd"/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Aggression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632AF8A9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Martial Prowess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2926934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Explorative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5DAA264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Environmentally Exploitative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F94C080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Craftsmenship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8A9EE1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Foreign Policy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A20422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72976CF2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Impulsivity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63B6D63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Sociality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20E030FB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Spirituality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3C3C1A2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Scholarship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17E84363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Familial Bonds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46DF725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Hedonistic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49AF1989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Sadistic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D738777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Curiosity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textDirection w:val="btLr"/>
            <w:vAlign w:val="bottom"/>
            <w:hideMark/>
          </w:tcPr>
          <w:p w14:paraId="3420D33F" w14:textId="77777777" w:rsidR="00DA4EE0" w:rsidRPr="00252BDE" w:rsidRDefault="00DA4EE0" w:rsidP="003D279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52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Joviality</w:t>
            </w:r>
          </w:p>
        </w:tc>
      </w:tr>
    </w:tbl>
    <w:p w14:paraId="56BEEA45" w14:textId="77777777" w:rsidR="00A26F85" w:rsidRDefault="00A26F85"/>
    <w:p w14:paraId="752E3214" w14:textId="77777777" w:rsidR="00C06CE1" w:rsidRDefault="00C06CE1"/>
    <w:p w14:paraId="08442161" w14:textId="77777777" w:rsidR="00C06CE1" w:rsidRDefault="00C06CE1"/>
    <w:sectPr w:rsidR="00C06CE1" w:rsidSect="00A2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E1"/>
    <w:rsid w:val="00252BDE"/>
    <w:rsid w:val="00354B67"/>
    <w:rsid w:val="003D279D"/>
    <w:rsid w:val="00586FB4"/>
    <w:rsid w:val="005C424A"/>
    <w:rsid w:val="00A26F85"/>
    <w:rsid w:val="00BB0EB0"/>
    <w:rsid w:val="00C06CE1"/>
    <w:rsid w:val="00DA4EE0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CE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2</cp:revision>
  <dcterms:created xsi:type="dcterms:W3CDTF">2019-04-18T22:37:00Z</dcterms:created>
  <dcterms:modified xsi:type="dcterms:W3CDTF">2019-04-19T00:41:00Z</dcterms:modified>
</cp:coreProperties>
</file>