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F2" w:rsidRDefault="00BD39F2">
      <w:bookmarkStart w:id="0" w:name="_GoBack"/>
      <w:bookmarkEnd w:id="0"/>
    </w:p>
    <w:tbl>
      <w:tblPr>
        <w:tblW w:w="14490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30"/>
        <w:gridCol w:w="2070"/>
        <w:gridCol w:w="1170"/>
        <w:gridCol w:w="3240"/>
        <w:gridCol w:w="4140"/>
      </w:tblGrid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Organization</w:t>
            </w:r>
          </w:p>
        </w:tc>
        <w:tc>
          <w:tcPr>
            <w:tcW w:w="2430" w:type="dxa"/>
          </w:tcPr>
          <w:p w:rsidR="00BD39F2" w:rsidRPr="008E2736" w:rsidRDefault="00FF361E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Heading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Figure/ Table/ line #</w:t>
            </w: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Type of  comment</w:t>
            </w: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Comment</w:t>
            </w: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rPr>
                <w:b/>
              </w:rPr>
            </w:pPr>
            <w:r w:rsidRPr="008E2736">
              <w:rPr>
                <w:b/>
              </w:rPr>
              <w:t>Proposed Change</w:t>
            </w:r>
          </w:p>
        </w:tc>
      </w:tr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D39F2" w:rsidRPr="008E2736" w:rsidRDefault="00570F79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Summary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  <w:jc w:val="both"/>
            </w:pP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D39F2" w:rsidRPr="008E2736" w:rsidRDefault="00570F79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Introduction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D39F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Problem statement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D39F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Scope and objectives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D39F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D39F2" w:rsidRPr="008E2736" w:rsidRDefault="00B92362" w:rsidP="00A305E9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Background and rationale</w:t>
            </w:r>
          </w:p>
        </w:tc>
        <w:tc>
          <w:tcPr>
            <w:tcW w:w="20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D39F2" w:rsidRPr="008E2736" w:rsidRDefault="00BD39F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B92362" w:rsidP="00A305E9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Background and rationale &gt; Complexity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B92362" w:rsidP="00A305E9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Background and rationale &gt; Evolution cycles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rPr>
                <w:noProof/>
              </w:rPr>
              <w:t>Background and rationale &gt; Global compatibility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305E9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Standards considered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305E9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305E9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</w:t>
            </w:r>
            <w:r w:rsidR="00AC28FF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Open standards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305E9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</w:t>
            </w:r>
            <w:r w:rsidR="00AC28FF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Evidence of implementation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305E9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</w:t>
            </w:r>
            <w:r w:rsidR="00AC28FF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Dependencies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C28FF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 &gt; Stability and conformance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C28FF" w:rsidP="00AC28FF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General evaluation criteria &gt; Core or supplemental status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Internet and IT standards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B92362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B92362" w:rsidRPr="008E2736" w:rsidRDefault="00AC28FF" w:rsidP="00AC28FF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</w:p>
        </w:tc>
        <w:tc>
          <w:tcPr>
            <w:tcW w:w="20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B92362" w:rsidRPr="008E2736" w:rsidRDefault="00B92362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6D6CD6" w:rsidRPr="008E2736">
              <w:t xml:space="preserve"> &gt; </w:t>
            </w:r>
            <w:r w:rsidRPr="008E2736">
              <w:t>Information transfer standards</w:t>
            </w:r>
          </w:p>
        </w:tc>
        <w:tc>
          <w:tcPr>
            <w:tcW w:w="20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6D6CD6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6D6CD6" w:rsidRPr="008E2736">
              <w:t xml:space="preserve"> &gt; </w:t>
            </w:r>
            <w:r w:rsidRPr="008E2736">
              <w:t>Information transfer standards</w:t>
            </w:r>
            <w:r w:rsidR="006D6CD6" w:rsidRPr="008E2736">
              <w:t xml:space="preserve"> &gt; </w:t>
            </w:r>
            <w:r w:rsidRPr="008E2736">
              <w:t>Core standards</w:t>
            </w:r>
          </w:p>
        </w:tc>
        <w:tc>
          <w:tcPr>
            <w:tcW w:w="20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C64143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Information transfer standards</w:t>
            </w:r>
            <w:r w:rsidR="00C64143" w:rsidRPr="008E2736">
              <w:t xml:space="preserve"> &gt; </w:t>
            </w:r>
            <w:r w:rsidRPr="008E2736">
              <w:t>Supplemental standards</w:t>
            </w:r>
          </w:p>
        </w:tc>
        <w:tc>
          <w:tcPr>
            <w:tcW w:w="20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</w:p>
        </w:tc>
        <w:tc>
          <w:tcPr>
            <w:tcW w:w="20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A305E9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  <w:r w:rsidR="00C64143" w:rsidRPr="008E2736">
              <w:t xml:space="preserve"> &gt; </w:t>
            </w:r>
            <w:r w:rsidRPr="008E2736">
              <w:t>OGC Catalogue Service specification</w:t>
            </w:r>
          </w:p>
        </w:tc>
        <w:tc>
          <w:tcPr>
            <w:tcW w:w="20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  <w:r w:rsidR="00C64143" w:rsidRPr="008E2736">
              <w:t xml:space="preserve"> &gt; </w:t>
            </w:r>
            <w:r w:rsidRPr="008E2736">
              <w:t>OGC Web Map Service</w:t>
            </w:r>
          </w:p>
        </w:tc>
        <w:tc>
          <w:tcPr>
            <w:tcW w:w="20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C64143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  <w:r w:rsidR="00C64143" w:rsidRPr="008E2736">
              <w:t xml:space="preserve"> &gt; </w:t>
            </w:r>
            <w:r w:rsidRPr="008E2736">
              <w:t>Web Feature Services</w:t>
            </w:r>
          </w:p>
        </w:tc>
        <w:tc>
          <w:tcPr>
            <w:tcW w:w="20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C64143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  <w:r w:rsidR="00C64143" w:rsidRPr="008E2736">
              <w:t xml:space="preserve"> &gt; </w:t>
            </w:r>
            <w:r w:rsidRPr="008E2736">
              <w:t>OGC Web Coverage Service</w:t>
            </w:r>
          </w:p>
        </w:tc>
        <w:tc>
          <w:tcPr>
            <w:tcW w:w="20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AC28FF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AC28FF" w:rsidRPr="008E2736" w:rsidRDefault="00AC28FF" w:rsidP="00C64143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  <w:r w:rsidRPr="008E2736">
              <w:t>SDI standards baseline</w:t>
            </w:r>
            <w:r w:rsidR="00C64143" w:rsidRPr="008E2736">
              <w:t xml:space="preserve"> &gt; </w:t>
            </w:r>
            <w:r w:rsidRPr="008E2736">
              <w:t>Service invocation standards</w:t>
            </w:r>
            <w:r w:rsidR="00C64143" w:rsidRPr="008E2736">
              <w:t xml:space="preserve"> &gt; </w:t>
            </w:r>
            <w:r w:rsidRPr="008E2736">
              <w:t>OGC Web Processing Service</w:t>
            </w:r>
          </w:p>
        </w:tc>
        <w:tc>
          <w:tcPr>
            <w:tcW w:w="20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AC28FF" w:rsidRPr="008E2736" w:rsidRDefault="00AC28FF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F332AD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 xml:space="preserve">SDI standards baseline &gt; Future standards 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F332AD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SDI standards baseline &gt; Future standards &gt; KML 2.3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F332AD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SDI standards baseline &gt; Future standards &gt; ISO 19123-2 Geographic information — Schema for coverage geometry and functions — Part 2: Coverage implementation schema (CIS)</w:t>
            </w:r>
            <w:r w:rsidRPr="008E2736">
              <w:t xml:space="preserve"> 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F332AD">
            <w:pPr>
              <w:tabs>
                <w:tab w:val="right" w:leader="dot" w:pos="9350"/>
              </w:tabs>
              <w:spacing w:after="100"/>
            </w:pPr>
            <w:r w:rsidRPr="008E2736">
              <w:rPr>
                <w:noProof/>
              </w:rPr>
              <w:t>SDI standards baseline &gt; Future standards &gt; CAT 3.0 + HTTP protocol binding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746868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Quality considerations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746868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Quality considerations</w:t>
            </w:r>
            <w:r w:rsidR="00746868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Geospatial service monitoring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746868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Quality considerations</w:t>
            </w:r>
            <w:r w:rsidR="00746868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Compliance testing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746868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Quality considerations</w:t>
            </w:r>
            <w:r w:rsidR="00746868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Interoperability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F332AD" w:rsidP="00746868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Quality considerations</w:t>
            </w:r>
            <w:r w:rsidR="00746868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Performance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746868" w:rsidP="00F332AD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Application program interface (API)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34633B" w:rsidP="0034633B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Discussion</w:t>
            </w: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34633B" w:rsidP="0034633B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Discussion &gt; Evolution of the SDI standards baseline</w:t>
            </w: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34633B" w:rsidP="0034633B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Discussion &gt; SDIs versus SDI applications</w:t>
            </w: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F332AD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F332AD" w:rsidRPr="008E2736" w:rsidRDefault="0034633B" w:rsidP="0034633B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Discussion &gt;  Governance</w:t>
            </w:r>
          </w:p>
        </w:tc>
        <w:tc>
          <w:tcPr>
            <w:tcW w:w="20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F332AD" w:rsidRPr="008E2736" w:rsidRDefault="00F332AD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34633B" w:rsidP="00F332AD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Conclusion</w:t>
            </w: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4C4110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A (informative): For further reading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4C4110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A (informative): For further reading &gt; OGC Market Report: Open Standards and INSPIRE (2012)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4C4110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 xml:space="preserve">Annex A (informative): For further reading &gt; Geospatial Standards and Operational Policies (2015) 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4C4110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 xml:space="preserve">Annex A (informative): For further reading &gt; Common Framework for Earth Observations Data (2015) 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4C4110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 xml:space="preserve">Annex A (informative): For further reading &gt;  Geospatial Interoperability Reference Architecture (2015) 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8E2736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A (informative): For further reading &gt; INSPIRE Implementing Rules and Technical Guidance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34633B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34633B" w:rsidRPr="008E2736" w:rsidRDefault="004C4110" w:rsidP="008E2736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A (informative): For further reading</w:t>
            </w:r>
            <w:r w:rsidR="008E2736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INSPIRE Implementing Rules and Technical Guidance</w:t>
            </w:r>
            <w:r w:rsidR="008E2736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Network Services</w:t>
            </w:r>
          </w:p>
        </w:tc>
        <w:tc>
          <w:tcPr>
            <w:tcW w:w="20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34633B" w:rsidRPr="008E2736" w:rsidRDefault="0034633B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4C4110" w:rsidP="008E2736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A (informative): For further reading</w:t>
            </w:r>
            <w:r w:rsidR="008E2736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INSPIRE Implementing Rules and Technical Guidance</w:t>
            </w:r>
            <w:r w:rsidR="008E2736" w:rsidRPr="008E2736">
              <w:rPr>
                <w:noProof/>
              </w:rPr>
              <w:t xml:space="preserve"> &gt; </w:t>
            </w:r>
            <w:r w:rsidRPr="008E2736">
              <w:rPr>
                <w:noProof/>
              </w:rPr>
              <w:t>Spatial Data Services</w:t>
            </w: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8E2736" w:rsidRPr="008E2736" w:rsidTr="00F33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8E2736" w:rsidRPr="008E2736" w:rsidRDefault="008E2736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8E2736" w:rsidRPr="008E2736" w:rsidRDefault="008E2736" w:rsidP="008E2736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  <w:r w:rsidRPr="008E2736">
              <w:rPr>
                <w:noProof/>
              </w:rPr>
              <w:t>Annex B (informative): Internet organizations</w:t>
            </w:r>
          </w:p>
        </w:tc>
        <w:tc>
          <w:tcPr>
            <w:tcW w:w="2070" w:type="dxa"/>
          </w:tcPr>
          <w:p w:rsidR="008E2736" w:rsidRPr="008E2736" w:rsidRDefault="008E2736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8E2736" w:rsidRPr="008E2736" w:rsidRDefault="008E2736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8E2736" w:rsidRPr="008E2736" w:rsidRDefault="008E2736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8E2736" w:rsidRPr="008E2736" w:rsidRDefault="008E2736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746868" w:rsidP="00BD39F2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746868" w:rsidP="00BD39F2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  <w:tr w:rsidR="00746868" w:rsidRPr="008E2736" w:rsidTr="00BD39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2430" w:type="dxa"/>
          </w:tcPr>
          <w:p w:rsidR="00746868" w:rsidRPr="008E2736" w:rsidRDefault="00746868" w:rsidP="00BD39F2">
            <w:pPr>
              <w:tabs>
                <w:tab w:val="right" w:leader="dot" w:pos="9350"/>
              </w:tabs>
              <w:spacing w:after="100"/>
              <w:rPr>
                <w:noProof/>
              </w:rPr>
            </w:pPr>
          </w:p>
        </w:tc>
        <w:tc>
          <w:tcPr>
            <w:tcW w:w="20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117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32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  <w:tc>
          <w:tcPr>
            <w:tcW w:w="4140" w:type="dxa"/>
          </w:tcPr>
          <w:p w:rsidR="00746868" w:rsidRPr="008E2736" w:rsidRDefault="00746868" w:rsidP="00BD39F2">
            <w:pPr>
              <w:tabs>
                <w:tab w:val="left" w:pos="567"/>
                <w:tab w:val="left" w:pos="1985"/>
                <w:tab w:val="right" w:pos="9923"/>
                <w:tab w:val="left" w:pos="10170"/>
              </w:tabs>
            </w:pPr>
          </w:p>
        </w:tc>
      </w:tr>
    </w:tbl>
    <w:p w:rsidR="00BD39F2" w:rsidRDefault="00BD39F2">
      <w:pPr>
        <w:pStyle w:val="Header"/>
        <w:tabs>
          <w:tab w:val="clear" w:pos="4320"/>
          <w:tab w:val="clear" w:pos="8640"/>
        </w:tabs>
      </w:pPr>
    </w:p>
    <w:sectPr w:rsidR="00BD39F2" w:rsidSect="00AE4E67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562" w:gutter="14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F2" w:rsidRDefault="00BD39F2">
      <w:pPr>
        <w:spacing w:after="0" w:line="240" w:lineRule="auto"/>
      </w:pPr>
      <w:r>
        <w:separator/>
      </w:r>
    </w:p>
  </w:endnote>
  <w:endnote w:type="continuationSeparator" w:id="0">
    <w:p w:rsidR="00BD39F2" w:rsidRDefault="00BD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36" w:rsidRDefault="00573CDC" w:rsidP="00573CDC">
    <w:pPr>
      <w:pStyle w:val="Footer"/>
      <w:tabs>
        <w:tab w:val="clear" w:pos="4320"/>
        <w:tab w:val="clear" w:pos="8640"/>
        <w:tab w:val="center" w:pos="6480"/>
        <w:tab w:val="right" w:pos="12870"/>
      </w:tabs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352395">
      <w:rPr>
        <w:noProof/>
      </w:rPr>
      <w:t>1</w:t>
    </w:r>
    <w:r>
      <w:fldChar w:fldCharType="end"/>
    </w:r>
    <w:r>
      <w:t>/</w:t>
    </w:r>
    <w:fldSimple w:instr=" NUMPAGES  \* Arabic  \* MERGEFORMAT ">
      <w:r w:rsidR="00352395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F2" w:rsidRDefault="00BD39F2">
      <w:pPr>
        <w:spacing w:after="0" w:line="240" w:lineRule="auto"/>
      </w:pPr>
      <w:r>
        <w:separator/>
      </w:r>
    </w:p>
  </w:footnote>
  <w:footnote w:type="continuationSeparator" w:id="0">
    <w:p w:rsidR="00BD39F2" w:rsidRDefault="00BD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F2" w:rsidRDefault="00FF361E" w:rsidP="00FF361E">
    <w:pPr>
      <w:pStyle w:val="Header"/>
      <w:spacing w:after="0" w:line="240" w:lineRule="auto"/>
      <w:jc w:val="center"/>
      <w:rPr>
        <w:b/>
        <w:sz w:val="24"/>
      </w:rPr>
    </w:pPr>
    <w:r>
      <w:rPr>
        <w:b/>
        <w:sz w:val="24"/>
      </w:rPr>
      <w:t>Comment template</w:t>
    </w:r>
  </w:p>
  <w:p w:rsidR="00FF361E" w:rsidRDefault="00FF361E" w:rsidP="00FF361E">
    <w:pPr>
      <w:pStyle w:val="Header"/>
      <w:spacing w:after="0" w:line="240" w:lineRule="auto"/>
      <w:jc w:val="center"/>
      <w:rPr>
        <w:b/>
        <w:sz w:val="24"/>
      </w:rPr>
    </w:pPr>
    <w:r>
      <w:rPr>
        <w:b/>
        <w:sz w:val="24"/>
      </w:rPr>
      <w:t>Standards Suites for Spatial Data Infrast</w:t>
    </w:r>
    <w:r w:rsidR="00A305E9">
      <w:rPr>
        <w:b/>
        <w:sz w:val="24"/>
      </w:rPr>
      <w:t>r</w:t>
    </w:r>
    <w:r>
      <w:rPr>
        <w:b/>
        <w:sz w:val="24"/>
      </w:rPr>
      <w:t>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1E"/>
    <w:rsid w:val="0034633B"/>
    <w:rsid w:val="00352395"/>
    <w:rsid w:val="004C4110"/>
    <w:rsid w:val="00570F79"/>
    <w:rsid w:val="00573CDC"/>
    <w:rsid w:val="006D6CD6"/>
    <w:rsid w:val="00746868"/>
    <w:rsid w:val="008E2736"/>
    <w:rsid w:val="00A305E9"/>
    <w:rsid w:val="00AC28FF"/>
    <w:rsid w:val="00AE4E67"/>
    <w:rsid w:val="00B648CC"/>
    <w:rsid w:val="00B92362"/>
    <w:rsid w:val="00BD39F2"/>
    <w:rsid w:val="00C64143"/>
    <w:rsid w:val="00E441F9"/>
    <w:rsid w:val="00F332AD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F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61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61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61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61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1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1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1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1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1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FF361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F361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F361E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FF361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FF361E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FF361E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FF361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F361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F361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61E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61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F361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61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F361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FF361E"/>
    <w:rPr>
      <w:b/>
      <w:bCs/>
    </w:rPr>
  </w:style>
  <w:style w:type="character" w:styleId="Emphasis">
    <w:name w:val="Emphasis"/>
    <w:uiPriority w:val="20"/>
    <w:qFormat/>
    <w:rsid w:val="00FF361E"/>
    <w:rPr>
      <w:i/>
      <w:iCs/>
    </w:rPr>
  </w:style>
  <w:style w:type="paragraph" w:styleId="NoSpacing">
    <w:name w:val="No Spacing"/>
    <w:uiPriority w:val="1"/>
    <w:qFormat/>
    <w:rsid w:val="00FF361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F3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361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F361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61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FF361E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FF361E"/>
    <w:rPr>
      <w:i/>
      <w:iCs/>
      <w:color w:val="808080"/>
    </w:rPr>
  </w:style>
  <w:style w:type="character" w:styleId="IntenseEmphasis">
    <w:name w:val="Intense Emphasis"/>
    <w:uiPriority w:val="21"/>
    <w:qFormat/>
    <w:rsid w:val="00FF361E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FF361E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FF361E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FF36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61E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92362"/>
  </w:style>
  <w:style w:type="paragraph" w:styleId="TOC2">
    <w:name w:val="toc 2"/>
    <w:basedOn w:val="Normal"/>
    <w:next w:val="Normal"/>
    <w:autoRedefine/>
    <w:uiPriority w:val="39"/>
    <w:semiHidden/>
    <w:unhideWhenUsed/>
    <w:rsid w:val="00B92362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1F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32AD"/>
    <w:pPr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F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61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61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61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61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1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1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1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1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1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FF361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F361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F361E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FF361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FF361E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FF361E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FF361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F361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F361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61E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61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F361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61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F361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FF361E"/>
    <w:rPr>
      <w:b/>
      <w:bCs/>
    </w:rPr>
  </w:style>
  <w:style w:type="character" w:styleId="Emphasis">
    <w:name w:val="Emphasis"/>
    <w:uiPriority w:val="20"/>
    <w:qFormat/>
    <w:rsid w:val="00FF361E"/>
    <w:rPr>
      <w:i/>
      <w:iCs/>
    </w:rPr>
  </w:style>
  <w:style w:type="paragraph" w:styleId="NoSpacing">
    <w:name w:val="No Spacing"/>
    <w:uiPriority w:val="1"/>
    <w:qFormat/>
    <w:rsid w:val="00FF361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F3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361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F361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61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FF361E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FF361E"/>
    <w:rPr>
      <w:i/>
      <w:iCs/>
      <w:color w:val="808080"/>
    </w:rPr>
  </w:style>
  <w:style w:type="character" w:styleId="IntenseEmphasis">
    <w:name w:val="Intense Emphasis"/>
    <w:uiPriority w:val="21"/>
    <w:qFormat/>
    <w:rsid w:val="00FF361E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FF361E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FF361E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FF36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61E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92362"/>
  </w:style>
  <w:style w:type="paragraph" w:styleId="TOC2">
    <w:name w:val="toc 2"/>
    <w:basedOn w:val="Normal"/>
    <w:next w:val="Normal"/>
    <w:autoRedefine/>
    <w:uiPriority w:val="39"/>
    <w:semiHidden/>
    <w:unhideWhenUsed/>
    <w:rsid w:val="00B92362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1F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32AD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ADDDD6C-38E9-4E34-983A-FF06E1AC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Organization</vt:lpstr>
    </vt:vector>
  </TitlesOfParts>
  <Company>Micron Electronics, Inc.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Organization</dc:title>
  <dc:creator>Julie Binder Maitra</dc:creator>
  <cp:lastModifiedBy>Maitra, Julie Binder</cp:lastModifiedBy>
  <cp:revision>2</cp:revision>
  <dcterms:created xsi:type="dcterms:W3CDTF">2017-04-19T14:44:00Z</dcterms:created>
  <dcterms:modified xsi:type="dcterms:W3CDTF">2017-04-19T14:44:00Z</dcterms:modified>
</cp:coreProperties>
</file>