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1A93CBFC"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64352B77" w14:textId="77777777" w:rsidR="000A7D8E" w:rsidRPr="00FF7981" w:rsidRDefault="000A7D8E">
      <w:pPr>
        <w:jc w:val="center"/>
        <w:rPr>
          <w:rFonts w:ascii="Times New Roman" w:hAnsi="Times New Roman" w:cs="Times New Roman"/>
        </w:rPr>
      </w:pPr>
    </w:p>
    <w:p w14:paraId="66D165BF" w14:textId="07CDED8F"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0A393159" w14:textId="77777777" w:rsidR="000A7D8E" w:rsidRPr="00FF7981" w:rsidRDefault="000A7D8E">
      <w:pPr>
        <w:rPr>
          <w:rFonts w:ascii="Times New Roman" w:hAnsi="Times New Roman" w:cs="Times New Roman"/>
        </w:rPr>
      </w:pPr>
    </w:p>
    <w:p w14:paraId="77C42BA3"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4F26D875" w14:textId="7C4ED812"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15AAD335"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5607AC9A" w14:textId="77777777" w:rsidR="008A073D" w:rsidRPr="00FF7981" w:rsidRDefault="008A073D">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0DB9342F"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3DD6EF48" w:rsidR="000A7D8E"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79A6708C" w14:textId="494D7DDB" w:rsidR="00703692" w:rsidRPr="00FF7981" w:rsidRDefault="00703692">
      <w:pPr>
        <w:rPr>
          <w:rFonts w:ascii="Times New Roman" w:hAnsi="Times New Roman" w:cs="Times New Roman"/>
        </w:rPr>
      </w:pPr>
      <w:r>
        <w:rPr>
          <w:rFonts w:ascii="Times New Roman" w:hAnsi="Times New Roman" w:cs="Times New Roman"/>
        </w:rPr>
        <w:t>7. PREPAR</w:t>
      </w:r>
      <w:r w:rsidR="000665BC">
        <w:rPr>
          <w:rFonts w:ascii="Times New Roman" w:hAnsi="Times New Roman" w:cs="Times New Roman"/>
        </w:rPr>
        <w:t>E</w:t>
      </w:r>
      <w:r>
        <w:rPr>
          <w:rFonts w:ascii="Times New Roman" w:hAnsi="Times New Roman" w:cs="Times New Roman"/>
        </w:rPr>
        <w:t xml:space="preserve"> </w:t>
      </w:r>
      <w:r w:rsidR="007A4E80">
        <w:rPr>
          <w:rFonts w:ascii="Times New Roman" w:hAnsi="Times New Roman" w:cs="Times New Roman"/>
        </w:rPr>
        <w:t xml:space="preserve">(optional) </w:t>
      </w:r>
      <w:r>
        <w:rPr>
          <w:rFonts w:ascii="Times New Roman" w:hAnsi="Times New Roman" w:cs="Times New Roman"/>
        </w:rPr>
        <w:t>– Learn how to prepare</w:t>
      </w:r>
      <w:r w:rsidR="000665BC">
        <w:rPr>
          <w:rFonts w:ascii="Times New Roman" w:hAnsi="Times New Roman" w:cs="Times New Roman"/>
        </w:rPr>
        <w:t xml:space="preserve"> new </w:t>
      </w:r>
      <w:r w:rsidR="001E0F51">
        <w:rPr>
          <w:rFonts w:ascii="Times New Roman" w:hAnsi="Times New Roman" w:cs="Times New Roman"/>
        </w:rPr>
        <w:t xml:space="preserve">household buffer </w:t>
      </w:r>
      <w:r>
        <w:rPr>
          <w:rFonts w:ascii="Times New Roman" w:hAnsi="Times New Roman" w:cs="Times New Roman"/>
        </w:rPr>
        <w:t>layers in ArcMap</w:t>
      </w:r>
      <w:r w:rsidR="0027341B">
        <w:rPr>
          <w:rFonts w:ascii="Times New Roman" w:hAnsi="Times New Roman" w:cs="Times New Roman"/>
        </w:rPr>
        <w:t>/ArcGIS Pro</w:t>
      </w:r>
      <w:r>
        <w:rPr>
          <w:rFonts w:ascii="Times New Roman" w:hAnsi="Times New Roman" w:cs="Times New Roman"/>
        </w:rPr>
        <w:t>.</w:t>
      </w:r>
    </w:p>
    <w:p w14:paraId="314A565A" w14:textId="0ADA0267" w:rsidR="004C25ED" w:rsidRPr="00FF7981" w:rsidRDefault="00703692">
      <w:pPr>
        <w:rPr>
          <w:rFonts w:ascii="Times New Roman" w:hAnsi="Times New Roman" w:cs="Times New Roman"/>
        </w:rPr>
      </w:pPr>
      <w:r>
        <w:rPr>
          <w:rFonts w:ascii="Times New Roman" w:hAnsi="Times New Roman" w:cs="Times New Roman"/>
        </w:rPr>
        <w:t>8</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1324E114"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Pr="00FF7981">
        <w:rPr>
          <w:rFonts w:ascii="Times New Roman" w:hAnsi="Times New Roman" w:cs="Times New Roman"/>
          <w:color w:val="0000CC"/>
        </w:rPr>
        <w:t>modelers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2E0234"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xml:space="preserve">. At time of writing, </w:t>
      </w:r>
      <w:hyperlink r:id="rId7">
        <w:r w:rsidRPr="00FF7981">
          <w:rPr>
            <w:rStyle w:val="InternetLink"/>
            <w:rFonts w:ascii="Times New Roman" w:hAnsi="Times New Roman" w:cs="Times New Roman"/>
          </w:rPr>
          <w:t>Python 3.6.1</w:t>
        </w:r>
      </w:hyperlink>
      <w:r w:rsidRPr="00FF7981">
        <w:rPr>
          <w:rFonts w:ascii="Times New Roman" w:hAnsi="Times New Roman" w:cs="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pP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Pr="00FF7981">
        <w:rPr>
          <w:rFonts w:ascii="Times New Roman" w:hAnsi="Times New Roman" w:cs="Times New Roman"/>
          <w:color w:val="0000FF"/>
          <w:sz w:val="28"/>
          <w:szCs w:val="28"/>
        </w:rPr>
        <w:t>o</w:t>
      </w:r>
      <w:r w:rsidRPr="00FF7981">
        <w:rPr>
          <w:rFonts w:ascii="Times New Roman" w:hAnsi="Times New Roman" w:cs="Times New Roman"/>
          <w:color w:val="0000CC"/>
          <w:sz w:val="28"/>
          <w:szCs w:val="28"/>
        </w:rPr>
        <w:t>penpyxl</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77777777" w:rsidR="00BD71CF" w:rsidRPr="00FF7981"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085715" cy="1992630"/>
                    </a:xfrm>
                    <a:prstGeom prst="rect">
                      <a:avLst/>
                    </a:prstGeom>
                  </pic:spPr>
                </pic:pic>
              </a:graphicData>
            </a:graphic>
          </wp:anchor>
        </w:drawing>
      </w:r>
    </w:p>
    <w:p w14:paraId="36173D60" w14:textId="16F95ADC"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771F615E" w14:textId="3BA9B435"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6A0E458F" w14:textId="468F7F7E" w:rsidR="00A935C5" w:rsidRDefault="00A935C5">
      <w:pPr>
        <w:rPr>
          <w:rFonts w:ascii="Times New Roman" w:hAnsi="Times New Roman" w:cs="Times New Roman"/>
        </w:rPr>
      </w:pPr>
      <w:r>
        <w:rPr>
          <w:rFonts w:ascii="Times New Roman" w:hAnsi="Times New Roman" w:cs="Times New Roman"/>
        </w:rPr>
        <w:t>See Figure 3.2.</w:t>
      </w:r>
    </w:p>
    <w:p w14:paraId="67D3E1EF" w14:textId="77777777" w:rsidR="00A935C5" w:rsidRPr="00FF7981" w:rsidRDefault="00A935C5">
      <w:pPr>
        <w:rPr>
          <w:rFonts w:ascii="Times New Roman" w:hAnsi="Times New Roman" w:cs="Times New Roman"/>
        </w:rPr>
      </w:pP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1AD252E1"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w:t>
      </w:r>
      <w:r w:rsidR="008D19F4">
        <w:rPr>
          <w:rFonts w:ascii="Times New Roman" w:hAnsi="Times New Roman" w:cs="Times New Roman"/>
        </w:rPr>
        <w:t xml:space="preserve"> </w:t>
      </w:r>
      <w:r w:rsidRPr="00FF7981">
        <w:rPr>
          <w:rFonts w:ascii="Times New Roman" w:hAnsi="Times New Roman" w:cs="Times New Roman"/>
        </w:rPr>
        <w:t>likely</w:t>
      </w:r>
    </w:p>
    <w:p w14:paraId="11C237B1" w14:textId="7514CC98"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w:t>
      </w:r>
      <w:r>
        <w:rPr>
          <w:rFonts w:ascii="Times New Roman" w:hAnsi="Times New Roman" w:cs="Times New Roman"/>
        </w:rPr>
        <w:t xml:space="preserve"> </w:t>
      </w:r>
      <w:r w:rsidRPr="00FF7981">
        <w:rPr>
          <w:rFonts w:ascii="Times New Roman" w:hAnsi="Times New Roman" w:cs="Times New Roman"/>
        </w:rPr>
        <w:t>likely</w:t>
      </w:r>
    </w:p>
    <w:p w14:paraId="0395E239" w14:textId="2318752E"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462E005F" w14:textId="139678D5"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C6066A6" w14:textId="77777777" w:rsidR="000A7D8E" w:rsidRPr="00FF7981" w:rsidRDefault="000A7D8E">
      <w:pPr>
        <w:rPr>
          <w:rFonts w:ascii="Times New Roman" w:hAnsi="Times New Roman" w:cs="Times New Roman"/>
        </w:rPr>
      </w:pPr>
    </w:p>
    <w:p w14:paraId="194EF7A7" w14:textId="60A17533" w:rsidR="000A7D8E"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22244D36" w14:textId="77777777" w:rsidR="008D19F4" w:rsidRDefault="008D19F4">
      <w:pPr>
        <w:rPr>
          <w:rFonts w:ascii="Times New Roman" w:hAnsi="Times New Roman" w:cs="Times New Roman"/>
        </w:rPr>
      </w:pPr>
    </w:p>
    <w:p w14:paraId="42CA35A7" w14:textId="4E1A50DA"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4CB5EB12" w14:textId="6DE8BBAE" w:rsidR="008D19F4" w:rsidRDefault="008D19F4" w:rsidP="008D19F4">
      <w:pPr>
        <w:jc w:val="center"/>
        <w:rPr>
          <w:rFonts w:ascii="Times New Roman" w:hAnsi="Times New Roman" w:cs="Times New Roman"/>
        </w:rPr>
      </w:pPr>
      <w:r>
        <w:rPr>
          <w:rFonts w:ascii="Times New Roman" w:hAnsi="Times New Roman" w:cs="Times New Roman"/>
          <w:noProof/>
        </w:rPr>
        <w:drawing>
          <wp:inline distT="0" distB="0" distL="0" distR="0" wp14:anchorId="52CAB832" wp14:editId="184604AC">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1474E186" w14:textId="77777777" w:rsidR="008D19F4" w:rsidRDefault="008D19F4">
      <w:pPr>
        <w:rPr>
          <w:rFonts w:ascii="Times New Roman" w:hAnsi="Times New Roman" w:cs="Times New Roman"/>
        </w:rPr>
      </w:pPr>
    </w:p>
    <w:p w14:paraId="5D631A40" w14:textId="19E06BA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4AD2424A" w:rsidR="000A7D8E" w:rsidRDefault="002E0234">
      <w:pPr>
        <w:rPr>
          <w:rFonts w:ascii="Times New Roman" w:hAnsi="Times New Roman" w:cs="Times New Roman"/>
        </w:rPr>
      </w:pPr>
      <w:r w:rsidRPr="00FF7981">
        <w:rPr>
          <w:rFonts w:ascii="Times New Roman" w:hAnsi="Times New Roman" w:cs="Times New Roman"/>
        </w:rPr>
        <w:t>cd C:</w:t>
      </w:r>
    </w:p>
    <w:p w14:paraId="7F45FB0D" w14:textId="334917E1" w:rsidR="00DA70D2" w:rsidRDefault="00DA70D2">
      <w:pPr>
        <w:rPr>
          <w:rFonts w:ascii="Times New Roman" w:hAnsi="Times New Roman" w:cs="Times New Roman"/>
        </w:rPr>
      </w:pPr>
      <w:r>
        <w:rPr>
          <w:rFonts w:ascii="Times New Roman" w:hAnsi="Times New Roman" w:cs="Times New Roman"/>
        </w:rPr>
        <w:t>then</w:t>
      </w:r>
    </w:p>
    <w:p w14:paraId="1625E5FD" w14:textId="184B27B2" w:rsidR="00DA70D2" w:rsidRPr="00FF7981" w:rsidRDefault="00DA70D2">
      <w:pPr>
        <w:rPr>
          <w:rFonts w:ascii="Times New Roman" w:hAnsi="Times New Roman" w:cs="Times New Roman"/>
        </w:rPr>
      </w:pPr>
      <w:r>
        <w:rPr>
          <w:rFonts w:ascii="Times New Roman" w:hAnsi="Times New Roman" w:cs="Times New Roman"/>
        </w:rPr>
        <w:t>cd\Users\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446AC948"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4FB8B7E8" w14:textId="77777777" w:rsidR="00DA70D2" w:rsidRPr="00FF7981" w:rsidRDefault="00DA70D2">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329131F0"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073591E5" w14:textId="461679E2"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43EA998E"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516FBE29"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(may not be needed)</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5">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4E3036A4"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7">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10B6249C"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1"/>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56429BA1"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2"/>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sidR="00981F91">
        <w:rPr>
          <w:rFonts w:ascii="Times New Roman" w:hAnsi="Times New Roman" w:cs="Times New Roman"/>
        </w:rPr>
        <w:t>)</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A642449"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0D35E81A"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4"/>
                    <a:stretch>
                      <a:fillRect/>
                    </a:stretch>
                  </pic:blipFill>
                  <pic:spPr bwMode="auto">
                    <a:xfrm>
                      <a:off x="0" y="0"/>
                      <a:ext cx="2828925" cy="1085850"/>
                    </a:xfrm>
                    <a:prstGeom prst="rect">
                      <a:avLst/>
                    </a:prstGeom>
                  </pic:spPr>
                </pic:pic>
              </a:graphicData>
            </a:graphic>
          </wp:anchor>
        </w:drawing>
      </w:r>
    </w:p>
    <w:p w14:paraId="68FB1877" w14:textId="53C5922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4E2FEFF9"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both submodels actually run under both modules)</w:t>
      </w:r>
      <w:r w:rsidR="00037533" w:rsidRPr="00FF7981">
        <w:rPr>
          <w:rFonts w:ascii="Times New Roman" w:hAnsi="Times New Roman" w:cs="Times New Roman"/>
        </w:rPr>
        <w:t>,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5A1B24F0"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0BC2CE95"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573C51E7"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p>
    <w:p w14:paraId="401EEA01" w14:textId="15583956" w:rsidR="00594450" w:rsidRPr="00B742FE" w:rsidRDefault="00512D05">
      <w:pPr>
        <w:rPr>
          <w:rFonts w:ascii="Times New Roman" w:hAnsi="Times New Roman" w:cs="Times New Roman"/>
          <w:b/>
        </w:rPr>
      </w:pPr>
      <w:r w:rsidRPr="00B742FE">
        <w:rPr>
          <w:rFonts w:ascii="Times New Roman" w:hAnsi="Times New Roman" w:cs="Times New Roman"/>
          <w:b/>
        </w:rPr>
        <w:t>An asterisk (*) before the module name (such as *example.py) indicates that the module is executable (runnable).</w:t>
      </w:r>
    </w:p>
    <w:p w14:paraId="3ABAC1B1" w14:textId="7615021D" w:rsidR="003B6173" w:rsidRDefault="00512D05" w:rsidP="00594450">
      <w:pPr>
        <w:rPr>
          <w:rFonts w:ascii="Times New Roman" w:hAnsi="Times New Roman" w:cs="Times New Roman"/>
        </w:rPr>
      </w:pPr>
      <w:r>
        <w:rPr>
          <w:rFonts w:ascii="Times New Roman" w:hAnsi="Times New Roman" w:cs="Times New Roman"/>
          <w:b/>
        </w:rPr>
        <w:lastRenderedPageBreak/>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 The equivalent of running server.py, especially if you have a slow computer, is to visit the web application, currently hosted at:</w:t>
      </w:r>
      <w:r w:rsidR="0004486F">
        <w:rPr>
          <w:rFonts w:ascii="Times New Roman" w:hAnsi="Times New Roman" w:cs="Times New Roman"/>
        </w:rPr>
        <w:t xml:space="preserve"> </w:t>
      </w:r>
      <w:hyperlink r:id="rId26" w:history="1">
        <w:r w:rsidR="000B5664" w:rsidRPr="006D6137">
          <w:rPr>
            <w:rStyle w:val="Hyperlink"/>
            <w:rFonts w:ascii="Times New Roman" w:hAnsi="Times New Roman" w:cs="Times New Roman"/>
          </w:rPr>
          <w:t>http://abm-webapp-abm.193b.starter-ca-central-1.openshiftapps.com/</w:t>
        </w:r>
      </w:hyperlink>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36234F68"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6ADA82" w14:textId="77777777" w:rsidR="00B41D34" w:rsidRPr="00FF7981" w:rsidRDefault="00B41D34">
      <w:pPr>
        <w:rPr>
          <w:rFonts w:ascii="Times New Roman" w:hAnsi="Times New Roman" w:cs="Times New Roman"/>
        </w:rPr>
      </w:pPr>
    </w:p>
    <w:p w14:paraId="0132F965" w14:textId="1E322410"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 in the visualization</w:t>
      </w:r>
      <w:r>
        <w:rPr>
          <w:rFonts w:ascii="Times New Roman" w:hAnsi="Times New Roman" w:cs="Times New Roman"/>
        </w:rPr>
        <w:t>.</w:t>
      </w:r>
    </w:p>
    <w:p w14:paraId="70611BB2" w14:textId="77777777" w:rsidR="00656E84" w:rsidRDefault="00656E84">
      <w:pPr>
        <w:rPr>
          <w:rFonts w:ascii="Times New Roman" w:hAnsi="Times New Roman" w:cs="Times New Roman"/>
        </w:rPr>
      </w:pPr>
    </w:p>
    <w:p w14:paraId="4E896ACE" w14:textId="4DBA6319"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08D331FD" w14:textId="5C554636"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w:t>
      </w:r>
      <w:r w:rsidR="00FA49BA">
        <w:rPr>
          <w:rFonts w:ascii="Times New Roman" w:hAnsi="Times New Roman" w:cs="Times New Roman"/>
        </w:rPr>
        <w:t xml:space="preserve">and potentially switching to new age categories </w:t>
      </w:r>
      <w:r w:rsidR="00AC4083" w:rsidRPr="00FF7981">
        <w:rPr>
          <w:rFonts w:ascii="Times New Roman" w:hAnsi="Times New Roman" w:cs="Times New Roman"/>
        </w:rPr>
        <w:t>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4E377DD0" w14:textId="77777777" w:rsidR="00AC4083" w:rsidRPr="00FF7981" w:rsidRDefault="00AC4083">
      <w:pPr>
        <w:rPr>
          <w:rFonts w:ascii="Times New Roman" w:hAnsi="Times New Roman" w:cs="Times New Roman"/>
        </w:rPr>
      </w:pPr>
    </w:p>
    <w:p w14:paraId="41E27F1C" w14:textId="284E2A2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037533"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3838B8D4" w14:textId="59B3EC23" w:rsidR="00037533" w:rsidRDefault="00037533">
      <w:pPr>
        <w:rPr>
          <w:rFonts w:ascii="Times New Roman" w:hAnsi="Times New Roman" w:cs="Times New Roman"/>
        </w:rPr>
      </w:pPr>
    </w:p>
    <w:p w14:paraId="35EB4450" w14:textId="59CFFF1D"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77B87016" w14:textId="77777777" w:rsidR="006B228F" w:rsidRDefault="00A04BD4" w:rsidP="006B228F">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w:t>
      </w:r>
      <w:r w:rsidR="006B228F">
        <w:rPr>
          <w:rFonts w:ascii="Times New Roman" w:hAnsi="Times New Roman" w:cs="Times New Roman"/>
        </w:rPr>
        <w:t>Different resources have different frequency rates for collection and different distances to each human’s home location.</w:t>
      </w:r>
    </w:p>
    <w:p w14:paraId="6402A751" w14:textId="24F575E4" w:rsidR="00A04BD4" w:rsidRDefault="00A04BD4">
      <w:pPr>
        <w:rPr>
          <w:rFonts w:ascii="Times New Roman" w:hAnsi="Times New Roman" w:cs="Times New Roman"/>
        </w:rPr>
      </w:pPr>
    </w:p>
    <w:p w14:paraId="2FF0A4BF" w14:textId="34E4BECC" w:rsidR="006B228F" w:rsidRDefault="006B228F">
      <w:pPr>
        <w:rPr>
          <w:rFonts w:ascii="Times New Roman" w:hAnsi="Times New Roman" w:cs="Times New Roman"/>
        </w:rPr>
      </w:pPr>
      <w:r>
        <w:rPr>
          <w:rFonts w:ascii="Times New Roman" w:hAnsi="Times New Roman" w:cs="Times New Roman"/>
        </w:rPr>
        <w:t>Most human collector agents have other human agents who stay at home. Even though their points do not move on the map, the human model still ages humans every step, and humans out-migrate, re-migrate, marry, give birth, and die. Data from FNNR residents from the two villages near Yangaoping were used.</w:t>
      </w:r>
    </w:p>
    <w:p w14:paraId="0FCA1C18" w14:textId="57A47F89" w:rsidR="00A04BD4" w:rsidRDefault="00A04BD4">
      <w:pPr>
        <w:rPr>
          <w:rFonts w:ascii="Times New Roman" w:hAnsi="Times New Roman" w:cs="Times New Roman"/>
        </w:rPr>
      </w:pPr>
    </w:p>
    <w:p w14:paraId="5CBD9B29" w14:textId="683D34D4"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17FB4C40" w14:textId="77777777" w:rsidR="00A04BD4" w:rsidRPr="00FF7981" w:rsidRDefault="00A04BD4">
      <w:pPr>
        <w:rPr>
          <w:rFonts w:ascii="Times New Roman" w:hAnsi="Times New Roman" w:cs="Times New Roman"/>
        </w:rPr>
      </w:pPr>
    </w:p>
    <w:p w14:paraId="73177D12" w14:textId="0B1166E1" w:rsidR="00CD52D4" w:rsidRDefault="00037533">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w:t>
      </w:r>
      <w:r w:rsidR="00CD52D4" w:rsidRPr="00FF7981">
        <w:rPr>
          <w:rFonts w:ascii="Times New Roman" w:hAnsi="Times New Roman" w:cs="Times New Roman"/>
        </w:rPr>
        <w:t>– exports</w:t>
      </w:r>
      <w:r w:rsidR="00EC36B0">
        <w:rPr>
          <w:rFonts w:ascii="Times New Roman" w:hAnsi="Times New Roman" w:cs="Times New Roman"/>
        </w:rPr>
        <w:t xml:space="preserve"> 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2DEE829" w14:textId="0BD91577" w:rsidR="00EC36B0" w:rsidRDefault="003049D0">
      <w:pPr>
        <w:rPr>
          <w:rFonts w:ascii="Times New Roman" w:hAnsi="Times New Roman" w:cs="Times New Roman"/>
        </w:rPr>
      </w:pPr>
      <w:r>
        <w:rPr>
          <w:rFonts w:ascii="Times New Roman" w:hAnsi="Times New Roman" w:cs="Times New Roman"/>
          <w:b/>
        </w:rPr>
        <w:t>abm_</w:t>
      </w:r>
      <w:r w:rsidR="00C0116F" w:rsidRPr="00FF7981">
        <w:rPr>
          <w:rFonts w:ascii="Times New Roman" w:hAnsi="Times New Roman" w:cs="Times New Roman"/>
          <w:b/>
        </w:rPr>
        <w:t>excel_export_summary.</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accompanying output file. Is appended to (expands) when graph.py is run again.</w:t>
      </w:r>
      <w:r>
        <w:rPr>
          <w:rFonts w:ascii="Times New Roman" w:hAnsi="Times New Roman" w:cs="Times New Roman"/>
        </w:rPr>
        <w:t xml:space="preserve"> This can be changed by </w:t>
      </w:r>
      <w:r w:rsidR="00F7009C">
        <w:rPr>
          <w:rFonts w:ascii="Times New Roman" w:hAnsi="Times New Roman" w:cs="Times New Roman"/>
        </w:rPr>
        <w:t xml:space="preserve">adding or </w:t>
      </w:r>
      <w:r>
        <w:rPr>
          <w:rFonts w:ascii="Times New Roman" w:hAnsi="Times New Roman" w:cs="Times New Roman"/>
        </w:rPr>
        <w:t xml:space="preserve">removing the </w:t>
      </w:r>
      <w:proofErr w:type="spellStart"/>
      <w:r w:rsidR="00F7009C">
        <w:rPr>
          <w:rFonts w:ascii="Times New Roman" w:hAnsi="Times New Roman" w:cs="Times New Roman"/>
        </w:rPr>
        <w:t>erase_summary</w:t>
      </w:r>
      <w:proofErr w:type="spellEnd"/>
      <w:r w:rsidR="00F7009C">
        <w:rPr>
          <w:rFonts w:ascii="Times New Roman" w:hAnsi="Times New Roman" w:cs="Times New Roman"/>
        </w:rPr>
        <w:t>() function call in graph.py.</w:t>
      </w:r>
    </w:p>
    <w:p w14:paraId="63F6954A" w14:textId="05CA1B04" w:rsidR="00B233A5" w:rsidRDefault="00B233A5">
      <w:pPr>
        <w:rPr>
          <w:rFonts w:ascii="Times New Roman" w:hAnsi="Times New Roman" w:cs="Times New Roman"/>
        </w:rPr>
      </w:pPr>
    </w:p>
    <w:p w14:paraId="50B45692" w14:textId="1DF28996" w:rsidR="00B233A5" w:rsidRDefault="00B233A5" w:rsidP="00B233A5">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 exports</w:t>
      </w:r>
      <w:r>
        <w:rPr>
          <w:rFonts w:ascii="Times New Roman" w:hAnsi="Times New Roman" w:cs="Times New Roman"/>
        </w:rPr>
        <w:t xml:space="preserve"> </w:t>
      </w:r>
      <w:r>
        <w:rPr>
          <w:rFonts w:ascii="Times New Roman" w:hAnsi="Times New Roman" w:cs="Times New Roman"/>
        </w:rPr>
        <w:t xml:space="preserve">population </w:t>
      </w:r>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 </w:t>
      </w:r>
    </w:p>
    <w:p w14:paraId="3169F55C" w14:textId="22192A02" w:rsidR="00B233A5" w:rsidRDefault="00B233A5" w:rsidP="00B233A5">
      <w:pPr>
        <w:rPr>
          <w:rFonts w:ascii="Times New Roman" w:hAnsi="Times New Roman" w:cs="Times New Roman"/>
        </w:rPr>
      </w:pPr>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output file. Is appended to (expands) when graph.py is run again. This can be changed by adding or removing the </w:t>
      </w:r>
      <w:proofErr w:type="spellStart"/>
      <w:r>
        <w:rPr>
          <w:rFonts w:ascii="Times New Roman" w:hAnsi="Times New Roman" w:cs="Times New Roman"/>
        </w:rPr>
        <w:t>erase_summary</w:t>
      </w:r>
      <w:proofErr w:type="spellEnd"/>
      <w:r>
        <w:rPr>
          <w:rFonts w:ascii="Times New Roman" w:hAnsi="Times New Roman" w:cs="Times New Roman"/>
        </w:rPr>
        <w:t>() function call in graph.py.</w:t>
      </w:r>
    </w:p>
    <w:p w14:paraId="357B27D8" w14:textId="77777777" w:rsidR="00B233A5" w:rsidRDefault="00B233A5">
      <w:pPr>
        <w:rPr>
          <w:rFonts w:ascii="Times New Roman" w:hAnsi="Times New Roman" w:cs="Times New Roman"/>
        </w:rPr>
      </w:pPr>
    </w:p>
    <w:p w14:paraId="63656B73" w14:textId="44D8057A" w:rsidR="00E30A5C" w:rsidRDefault="00E30A5C">
      <w:pPr>
        <w:rPr>
          <w:rFonts w:ascii="Times New Roman" w:hAnsi="Times New Roman" w:cs="Times New Roman"/>
        </w:rPr>
      </w:pPr>
    </w:p>
    <w:p w14:paraId="2E56E5F9" w14:textId="233F9C11" w:rsidR="00E30A5C"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 in a .csv file (from which a heatmap or point density map can be generated)</w:t>
      </w:r>
      <w:r w:rsidR="00E30A5C">
        <w:rPr>
          <w:rFonts w:ascii="Times New Roman" w:hAnsi="Times New Roman" w:cs="Times New Roman"/>
        </w:rPr>
        <w:t xml:space="preserve"> between any two given trials or averaged output of “With Humans” vs. “Without Humans” scenarios. </w:t>
      </w:r>
      <w:r w:rsidR="00264B9E">
        <w:rPr>
          <w:rFonts w:ascii="Times New Roman" w:hAnsi="Times New Roman" w:cs="Times New Roman"/>
        </w:rPr>
        <w:t>Since it is computationally intensive to average all movement outputs from all trials, one can also choose the trials whose kappa results for each threshold most closely match the averaged kappa statistics for each threshold from multiple runs.</w:t>
      </w:r>
    </w:p>
    <w:p w14:paraId="3490A76E" w14:textId="77777777" w:rsidR="00C0116F" w:rsidRDefault="00C0116F">
      <w:pPr>
        <w:rPr>
          <w:rFonts w:ascii="Times New Roman" w:hAnsi="Times New Roman" w:cs="Times New Roman"/>
        </w:rPr>
      </w:pPr>
    </w:p>
    <w:p w14:paraId="370D9129" w14:textId="508EBEEF" w:rsidR="00EC36B0" w:rsidRPr="00FF7981" w:rsidRDefault="003B6173">
      <w:pPr>
        <w:rPr>
          <w:rFonts w:ascii="Times New Roman" w:hAnsi="Times New Roman" w:cs="Times New Roman"/>
        </w:rPr>
      </w:pPr>
      <w:r w:rsidRPr="00F7009C">
        <w:rPr>
          <w:rFonts w:ascii="Times New Roman" w:hAnsi="Times New Roman" w:cs="Times New Roman"/>
          <w:b/>
        </w:rPr>
        <w:t>e</w:t>
      </w:r>
      <w:r w:rsidR="00EC36B0" w:rsidRPr="00F7009C">
        <w:rPr>
          <w:rFonts w:ascii="Times New Roman" w:hAnsi="Times New Roman" w:cs="Times New Roman"/>
          <w:b/>
        </w:rPr>
        <w:t>xcel_export_density_plot.py</w:t>
      </w:r>
      <w:r w:rsidR="00EC36B0">
        <w:rPr>
          <w:rFonts w:ascii="Times New Roman" w:hAnsi="Times New Roman" w:cs="Times New Roman"/>
        </w:rPr>
        <w:t xml:space="preserve"> – exports complete movement results for all agents at all cells of the movement/visualization sub-model to an Excel (.csv) file when graph.py is run.</w:t>
      </w:r>
    </w:p>
    <w:p w14:paraId="6726167F" w14:textId="38E1525E" w:rsidR="00CD52D4" w:rsidRDefault="003049D0">
      <w:pPr>
        <w:rPr>
          <w:rFonts w:ascii="Times New Roman" w:hAnsi="Times New Roman" w:cs="Times New Roman"/>
        </w:rPr>
      </w:pPr>
      <w:proofErr w:type="spellStart"/>
      <w:r w:rsidRPr="00F7009C">
        <w:rPr>
          <w:rFonts w:ascii="Times New Roman" w:hAnsi="Times New Roman" w:cs="Times New Roman"/>
          <w:b/>
        </w:rPr>
        <w:t>excel_export_density_plot</w:t>
      </w:r>
      <w:proofErr w:type="spellEnd"/>
      <w:r w:rsidR="00F7009C">
        <w:rPr>
          <w:rFonts w:ascii="Times New Roman" w:hAnsi="Times New Roman" w:cs="Times New Roman"/>
          <w:b/>
        </w:rPr>
        <w:t>_&lt;suffix depends on trial run&gt;</w:t>
      </w:r>
      <w:r w:rsidRPr="00F7009C">
        <w:rPr>
          <w:rFonts w:ascii="Times New Roman" w:hAnsi="Times New Roman" w:cs="Times New Roman"/>
          <w:b/>
        </w:rPr>
        <w:t>.csv</w:t>
      </w:r>
      <w:r>
        <w:rPr>
          <w:rFonts w:ascii="Times New Roman" w:hAnsi="Times New Roman" w:cs="Times New Roman"/>
        </w:rPr>
        <w:t xml:space="preserve"> – accompanying output file. Is overwritten (refreshes) when graph.py is run again</w:t>
      </w:r>
      <w:r w:rsidR="00F7009C">
        <w:rPr>
          <w:rFonts w:ascii="Times New Roman" w:hAnsi="Times New Roman" w:cs="Times New Roman"/>
        </w:rPr>
        <w:t>, but there are usually multiple output files (one for each trial run of each scenario)</w:t>
      </w:r>
      <w:r>
        <w:rPr>
          <w:rFonts w:ascii="Times New Roman" w:hAnsi="Times New Roman" w:cs="Times New Roman"/>
        </w:rPr>
        <w:t>.</w:t>
      </w:r>
      <w:r w:rsidR="00F7009C">
        <w:rPr>
          <w:rFonts w:ascii="Times New Roman" w:hAnsi="Times New Roman" w:cs="Times New Roman"/>
        </w:rPr>
        <w:t xml:space="preserve"> The overwrite setting can be changed by adding or removing the </w:t>
      </w:r>
      <w:proofErr w:type="spellStart"/>
      <w:r w:rsidR="00F7009C">
        <w:rPr>
          <w:rFonts w:ascii="Times New Roman" w:hAnsi="Times New Roman" w:cs="Times New Roman"/>
        </w:rPr>
        <w:t>erase_summary_plot</w:t>
      </w:r>
      <w:proofErr w:type="spellEnd"/>
      <w:r w:rsidR="00F7009C">
        <w:rPr>
          <w:rFonts w:ascii="Times New Roman" w:hAnsi="Times New Roman" w:cs="Times New Roman"/>
        </w:rPr>
        <w:t>() function call in graph.py.</w:t>
      </w:r>
    </w:p>
    <w:p w14:paraId="6BE9AF80" w14:textId="7DD3965D" w:rsidR="003049D0" w:rsidRDefault="003049D0">
      <w:pPr>
        <w:rPr>
          <w:rFonts w:ascii="Times New Roman" w:hAnsi="Times New Roman" w:cs="Times New Roman"/>
        </w:rPr>
      </w:pPr>
    </w:p>
    <w:p w14:paraId="50A2B39F" w14:textId="0E4D22BD"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648BA3CC" w14:textId="77777777" w:rsidR="00695C90" w:rsidRDefault="00695C90" w:rsidP="001442A2">
      <w:pPr>
        <w:rPr>
          <w:rFonts w:ascii="Times New Roman" w:hAnsi="Times New Roman" w:cs="Times New Roman"/>
          <w:b/>
        </w:rPr>
      </w:pPr>
    </w:p>
    <w:p w14:paraId="3F3A9242" w14:textId="783C7920"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movements will become falsely correlated.</w:t>
      </w:r>
    </w:p>
    <w:p w14:paraId="62CBBA70" w14:textId="77777777" w:rsidR="00CC0654" w:rsidRDefault="00CC0654" w:rsidP="001442A2">
      <w:pPr>
        <w:rPr>
          <w:rFonts w:ascii="Times New Roman" w:hAnsi="Times New Roman" w:cs="Times New Roman"/>
        </w:rPr>
      </w:pPr>
    </w:p>
    <w:p w14:paraId="4509B47C" w14:textId="2F4F03B5"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run that file with this module to only extract the Yangaoping region</w:t>
      </w:r>
      <w:r>
        <w:rPr>
          <w:rFonts w:ascii="Times New Roman" w:hAnsi="Times New Roman" w:cs="Times New Roman"/>
        </w:rPr>
        <w:t xml:space="preserve">. Then a heatmap can be created in Excel from the output (select all data, excluding 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0E4786">
        <w:rPr>
          <w:rFonts w:ascii="Times New Roman" w:hAnsi="Times New Roman" w:cs="Times New Roman"/>
        </w:rPr>
        <w:t>, or run through kappa_batch.py.</w:t>
      </w:r>
    </w:p>
    <w:p w14:paraId="3E250B67" w14:textId="2E335179" w:rsidR="00E04981" w:rsidRDefault="00E04981" w:rsidP="001442A2">
      <w:pPr>
        <w:rPr>
          <w:rFonts w:ascii="Times New Roman" w:hAnsi="Times New Roman" w:cs="Times New Roman"/>
        </w:rPr>
      </w:pPr>
    </w:p>
    <w:p w14:paraId="01C96DBF" w14:textId="0C125010" w:rsidR="00E04981" w:rsidRPr="00FF7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 first. </w:t>
      </w:r>
    </w:p>
    <w:p w14:paraId="4A00052E" w14:textId="77777777" w:rsidR="001442A2" w:rsidRPr="00FF7981" w:rsidRDefault="001442A2">
      <w:pPr>
        <w:rPr>
          <w:rFonts w:ascii="Times New Roman" w:hAnsi="Times New Roman" w:cs="Times New Roman"/>
        </w:rPr>
      </w:pPr>
    </w:p>
    <w:p w14:paraId="3B39E2D3" w14:textId="6A32A490"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Cindy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Resolution </w:t>
      </w:r>
      <w:r w:rsidR="00F837A2">
        <w:rPr>
          <w:rFonts w:ascii="Times New Roman" w:hAnsi="Times New Roman" w:cs="Times New Roman"/>
        </w:rPr>
        <w:t xml:space="preserve">(grid size) </w:t>
      </w:r>
      <w:r>
        <w:rPr>
          <w:rFonts w:ascii="Times New Roman" w:hAnsi="Times New Roman" w:cs="Times New Roman"/>
        </w:rPr>
        <w:t>is 87 x 100.</w:t>
      </w:r>
    </w:p>
    <w:p w14:paraId="50DABF7A" w14:textId="72F08E4C" w:rsidR="00FB19EF" w:rsidRDefault="00FB19EF">
      <w:pPr>
        <w:rPr>
          <w:rFonts w:ascii="Times New Roman" w:hAnsi="Times New Roman" w:cs="Times New Roman"/>
        </w:rPr>
      </w:pPr>
    </w:p>
    <w:p w14:paraId="118FF7CB" w14:textId="5486432E" w:rsidR="00FB19EF" w:rsidRDefault="006F0131">
      <w:pPr>
        <w:rPr>
          <w:rFonts w:ascii="Times New Roman" w:hAnsi="Times New Roman" w:cs="Times New Roman"/>
        </w:rPr>
      </w:pPr>
      <w:r w:rsidRPr="0079408E">
        <w:rPr>
          <w:rFonts w:ascii="Times New Roman" w:hAnsi="Times New Roman" w:cs="Times New Roman"/>
          <w:b/>
        </w:rPr>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F837A2">
        <w:rPr>
          <w:rFonts w:ascii="Times New Roman" w:hAnsi="Times New Roman" w:cs="Times New Roman"/>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By default, the buffers are the lower of the two numbers provided for each category (PES, farm, household, and managed forest); you can switch to the higher-distance buffer and observe model changes if needed. Resolution (grid size) is approximately 87 x 100, but may vary slightly.</w:t>
      </w:r>
    </w:p>
    <w:p w14:paraId="3DCC2F2D" w14:textId="5D3AA7AA" w:rsidR="00DC6B51" w:rsidRDefault="00DC6B51">
      <w:pPr>
        <w:rPr>
          <w:rFonts w:ascii="Times New Roman" w:hAnsi="Times New Roman" w:cs="Times New Roman"/>
        </w:rPr>
      </w:pPr>
    </w:p>
    <w:p w14:paraId="1A6DDDE3" w14:textId="3B9165CE"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said resource. The frequency formula in humans.py is slightly arbitrary and can be modified.</w:t>
      </w:r>
    </w:p>
    <w:p w14:paraId="59CB42AA" w14:textId="65C9686B" w:rsidR="00DC6B51" w:rsidRDefault="00DC6B51">
      <w:pPr>
        <w:rPr>
          <w:rFonts w:ascii="Times New Roman" w:hAnsi="Times New Roman" w:cs="Times New Roman"/>
        </w:rPr>
      </w:pPr>
    </w:p>
    <w:p w14:paraId="7AB7C9F4" w14:textId="653029B3"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6B92BFBB" w14:textId="77D25E31" w:rsidR="002727A0" w:rsidRDefault="002727A0">
      <w:pPr>
        <w:rPr>
          <w:rFonts w:ascii="Times New Roman" w:hAnsi="Times New Roman" w:cs="Times New Roman"/>
        </w:rPr>
      </w:pPr>
    </w:p>
    <w:p w14:paraId="5C748857" w14:textId="124C2A36"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 xml:space="preserve">’ </w:t>
      </w:r>
      <w:r>
        <w:rPr>
          <w:rFonts w:ascii="Times New Roman" w:hAnsi="Times New Roman" w:cs="Times New Roman"/>
        </w:rPr>
        <w:t>to speed up processes.</w:t>
      </w:r>
    </w:p>
    <w:p w14:paraId="0EFC1FAE" w14:textId="79580351" w:rsidR="00EC6E13" w:rsidRDefault="00EC6E13">
      <w:pPr>
        <w:rPr>
          <w:rFonts w:ascii="Times New Roman" w:hAnsi="Times New Roman" w:cs="Times New Roman"/>
        </w:rPr>
      </w:pPr>
    </w:p>
    <w:p w14:paraId="4084219A" w14:textId="03F04258"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332DE709" w14:textId="03051F89" w:rsidR="0085192D" w:rsidRDefault="0085192D">
      <w:pPr>
        <w:rPr>
          <w:rFonts w:ascii="Times New Roman" w:hAnsi="Times New Roman" w:cs="Times New Roman"/>
        </w:rPr>
      </w:pPr>
    </w:p>
    <w:p w14:paraId="76978762" w14:textId="04E5E3EC"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36BF8694" w14:textId="77777777" w:rsidR="00CD52D4" w:rsidRPr="00FF7981" w:rsidRDefault="00CD52D4">
      <w:pPr>
        <w:rPr>
          <w:rFonts w:ascii="Times New Roman" w:hAnsi="Times New Roman" w:cs="Times New Roman"/>
          <w:color w:val="0000FF"/>
          <w:sz w:val="28"/>
          <w:szCs w:val="28"/>
        </w:rPr>
      </w:pPr>
    </w:p>
    <w:p w14:paraId="6C9AB201" w14:textId="707175E1"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5061F03D" w:rsidR="00451B5D" w:rsidRPr="00FF7981" w:rsidRDefault="001154DC" w:rsidP="00037533">
      <w:pPr>
        <w:rPr>
          <w:rFonts w:ascii="Times New Roman" w:hAnsi="Times New Roman" w:cs="Times New Roman"/>
        </w:rPr>
      </w:pPr>
      <w:r w:rsidRPr="00FF7981">
        <w:rPr>
          <w:rFonts w:ascii="Times New Roman" w:hAnsi="Times New Roman" w:cs="Times New Roman"/>
          <w:b/>
        </w:rPr>
        <w:lastRenderedPageBreak/>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540A9DE8"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3658B189" w14:textId="039FAFF6" w:rsidR="00EC36B0" w:rsidRDefault="00EC36B0" w:rsidP="00037533">
      <w:pPr>
        <w:rPr>
          <w:rFonts w:ascii="Times New Roman" w:hAnsi="Times New Roman" w:cs="Times New Roman"/>
        </w:rPr>
      </w:pPr>
    </w:p>
    <w:p w14:paraId="455A9CD4" w14:textId="2F621BD5" w:rsidR="008475DB" w:rsidRDefault="00EC36B0" w:rsidP="00037533">
      <w:pPr>
        <w:rPr>
          <w:rFonts w:ascii="Times New Roman" w:hAnsi="Times New Roman" w:cs="Times New Roman"/>
        </w:rPr>
      </w:pPr>
      <w:r>
        <w:rPr>
          <w:rFonts w:ascii="Times New Roman" w:hAnsi="Times New Roman" w:cs="Times New Roman"/>
        </w:rPr>
        <w:t>To create an Excel Heatmap from the data, make an X-Y scatterplot from the data</w:t>
      </w:r>
      <w:r w:rsidR="00512D05">
        <w:rPr>
          <w:rFonts w:ascii="Times New Roman" w:hAnsi="Times New Roman" w:cs="Times New Roman"/>
        </w:rPr>
        <w:t xml:space="preserve"> (exclude the column headers such as ‘x’ and ‘y’)</w:t>
      </w:r>
      <w:r>
        <w:rPr>
          <w:rFonts w:ascii="Times New Roman" w:hAnsi="Times New Roman" w:cs="Times New Roman"/>
        </w:rPr>
        <w:t>, and set each point to 99% transparent</w:t>
      </w:r>
      <w:r w:rsidR="00512D05">
        <w:rPr>
          <w:rFonts w:ascii="Times New Roman" w:hAnsi="Times New Roman" w:cs="Times New Roman"/>
        </w:rPr>
        <w:t xml:space="preserve"> with no outline</w:t>
      </w:r>
      <w:r>
        <w:rPr>
          <w:rFonts w:ascii="Times New Roman" w:hAnsi="Times New Roman" w:cs="Times New Roman"/>
        </w:rPr>
        <w:t>, and adjust the axes accordingly (X-axis range: 0 to 85; Y-axis range: 0 to 100 untrimmed to represent the entire FNNR, or 65 to 100 trimmed to represent the Yangaoping region).</w:t>
      </w:r>
      <w:r w:rsidR="00B742FE">
        <w:rPr>
          <w:rFonts w:ascii="Times New Roman" w:hAnsi="Times New Roman" w:cs="Times New Roman"/>
        </w:rPr>
        <w:t xml:space="preserve"> The next section teaches how to create a point density map</w:t>
      </w:r>
      <w:r w:rsidR="004A58E6">
        <w:rPr>
          <w:rFonts w:ascii="Times New Roman" w:hAnsi="Times New Roman" w:cs="Times New Roman"/>
        </w:rPr>
        <w:t xml:space="preserve"> in ArcMap, which will yield similar-looking results.</w:t>
      </w:r>
    </w:p>
    <w:p w14:paraId="61D28322" w14:textId="77777777" w:rsidR="00B062DB" w:rsidRDefault="00B062DB" w:rsidP="00037533">
      <w:pPr>
        <w:rPr>
          <w:rFonts w:ascii="Times New Roman" w:hAnsi="Times New Roman" w:cs="Times New Roman"/>
        </w:rPr>
      </w:pPr>
    </w:p>
    <w:p w14:paraId="1E3FD45E" w14:textId="3103E60A"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if it is not the first time you are running it, and that the </w:t>
      </w:r>
      <w:proofErr w:type="spellStart"/>
      <w:r w:rsidR="004A58E6">
        <w:rPr>
          <w:rFonts w:ascii="Times New Roman" w:hAnsi="Times New Roman" w:cs="Times New Roman"/>
        </w:rPr>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 </w:t>
      </w:r>
      <w:r w:rsidR="004A58E6">
        <w:rPr>
          <w:rFonts w:ascii="Times New Roman" w:hAnsi="Times New Roman" w:cs="Times New Roman"/>
        </w:rPr>
        <w:t>with the following .csv files generated: abm_export_summary.csv (for monkey populations) and abm_export_summary_humans.csv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w:t>
      </w:r>
      <w:proofErr w:type="spellStart"/>
      <w:r w:rsidR="00B062DB">
        <w:rPr>
          <w:rFonts w:ascii="Times New Roman" w:hAnsi="Times New Roman" w:cs="Times New Roman"/>
        </w:rPr>
        <w:t>searachable</w:t>
      </w:r>
      <w:proofErr w:type="spellEnd"/>
      <w:r w:rsidR="00B062DB">
        <w:rPr>
          <w:rFonts w:ascii="Times New Roman" w:hAnsi="Times New Roman" w:cs="Times New Roman"/>
        </w:rPr>
        <w:t>/downloadable through the SDSU library).</w:t>
      </w:r>
    </w:p>
    <w:p w14:paraId="7F132616" w14:textId="1CA91F98" w:rsidR="004A58E6" w:rsidRDefault="004A58E6" w:rsidP="00037533">
      <w:pPr>
        <w:rPr>
          <w:rFonts w:ascii="Times New Roman" w:hAnsi="Times New Roman" w:cs="Times New Roman"/>
        </w:rPr>
      </w:pPr>
    </w:p>
    <w:p w14:paraId="1F2DB89A" w14:textId="49524E7D" w:rsidR="004A58E6" w:rsidRDefault="004A58E6" w:rsidP="00037533">
      <w:pPr>
        <w:rPr>
          <w:rFonts w:ascii="Times New Roman" w:hAnsi="Times New Roman" w:cs="Times New Roman"/>
        </w:rPr>
      </w:pPr>
      <w:r>
        <w:rPr>
          <w:rFonts w:ascii="Times New Roman" w:hAnsi="Times New Roman" w:cs="Times New Roman"/>
        </w:rPr>
        <w:t>If the model returns an error, download the 8/2/18 version found on Github.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 but has been more extensively tested for bugs.</w:t>
      </w:r>
    </w:p>
    <w:p w14:paraId="21679699" w14:textId="63FD9780" w:rsidR="004A58E6" w:rsidRDefault="004A58E6" w:rsidP="00037533">
      <w:pPr>
        <w:rPr>
          <w:rFonts w:ascii="Times New Roman" w:hAnsi="Times New Roman" w:cs="Times New Roman"/>
        </w:rPr>
      </w:pPr>
    </w:p>
    <w:p w14:paraId="1D467277" w14:textId="77777777" w:rsidR="00B062DB" w:rsidRDefault="00B062DB" w:rsidP="00B062DB">
      <w:pPr>
        <w:rPr>
          <w:rFonts w:ascii="Times New Roman" w:hAnsi="Times New Roman" w:cs="Times New Roman"/>
        </w:rPr>
      </w:pPr>
      <w:r>
        <w:rPr>
          <w:rFonts w:ascii="Times New Roman" w:hAnsi="Times New Roman" w:cs="Times New Roman"/>
        </w:rPr>
        <w:t xml:space="preserve">7. EXPORT – </w:t>
      </w:r>
    </w:p>
    <w:p w14:paraId="12A9F5C6" w14:textId="77777777" w:rsidR="00B062DB" w:rsidRDefault="00B062DB" w:rsidP="00037533">
      <w:pPr>
        <w:rPr>
          <w:rFonts w:ascii="Times New Roman" w:hAnsi="Times New Roman" w:cs="Times New Roman"/>
        </w:rPr>
      </w:pPr>
    </w:p>
    <w:p w14:paraId="6A64250E" w14:textId="13E21039" w:rsidR="00EA3991" w:rsidRDefault="00B062DB" w:rsidP="00037533">
      <w:pPr>
        <w:rPr>
          <w:rFonts w:ascii="Times New Roman" w:hAnsi="Times New Roman" w:cs="Times New Roman"/>
        </w:rPr>
      </w:pPr>
      <w:r>
        <w:rPr>
          <w:rFonts w:ascii="Times New Roman" w:hAnsi="Times New Roman" w:cs="Times New Roman"/>
        </w:rPr>
        <w:t>The following files should be generated once a model has fully run</w:t>
      </w:r>
      <w:r w:rsidR="00F46ED7">
        <w:rPr>
          <w:rFonts w:ascii="Times New Roman" w:hAnsi="Times New Roman" w:cs="Times New Roman"/>
        </w:rPr>
        <w:t xml:space="preserve">: </w:t>
      </w:r>
      <w:r w:rsidR="00EA3991">
        <w:rPr>
          <w:rFonts w:ascii="Times New Roman" w:hAnsi="Times New Roman" w:cs="Times New Roman"/>
        </w:rPr>
        <w:t>excel_export_density_plot.csv, abm_excel_export_summary.csv, and abm_excel_export_humans.csv. The file names should be modified each run, e.g. renaming the file to “abm_excel_export_humans2.csv” in excel_export_summary_humans.py so that the file will not be overwritten in subsequent runs. You can also modify the code to change the “w” or “a” option next to the assigned name to overwrite or append the files after each run in excel_export_summary_humans.py, excel_export_summary.py, or excel_export_density.py.</w:t>
      </w:r>
    </w:p>
    <w:p w14:paraId="3DA4086E" w14:textId="77777777" w:rsidR="00EA3991" w:rsidRDefault="00EA3991" w:rsidP="00037533">
      <w:pPr>
        <w:rPr>
          <w:rFonts w:ascii="Times New Roman" w:hAnsi="Times New Roman" w:cs="Times New Roman"/>
        </w:rPr>
      </w:pPr>
    </w:p>
    <w:p w14:paraId="0CF48428" w14:textId="231FC75B" w:rsidR="00B233A5" w:rsidRDefault="00E14789" w:rsidP="00037533">
      <w:pPr>
        <w:rPr>
          <w:rFonts w:ascii="Times New Roman" w:hAnsi="Times New Roman" w:cs="Times New Roman"/>
        </w:rPr>
      </w:pPr>
      <w:r>
        <w:rPr>
          <w:rFonts w:ascii="Times New Roman" w:hAnsi="Times New Roman" w:cs="Times New Roman"/>
        </w:rPr>
        <w:t>‘excel_export_density_plot.csv’ must be mapped and/or analyzed further to be useful; the other two .</w:t>
      </w:r>
      <w:proofErr w:type="spellStart"/>
      <w:r>
        <w:rPr>
          <w:rFonts w:ascii="Times New Roman" w:hAnsi="Times New Roman" w:cs="Times New Roman"/>
        </w:rPr>
        <w:t>csvs</w:t>
      </w:r>
      <w:proofErr w:type="spellEnd"/>
      <w:r>
        <w:rPr>
          <w:rFonts w:ascii="Times New Roman" w:hAnsi="Times New Roman" w:cs="Times New Roman"/>
        </w:rPr>
        <w:t xml:space="preserve"> are useful for analysis straight away. Currently, only monkey movements are mapped; human movement .csv will be generated in a later (November 2018) version of the model.</w:t>
      </w:r>
    </w:p>
    <w:p w14:paraId="152FB3BF" w14:textId="620F5703" w:rsidR="00E14789" w:rsidRDefault="00E14789" w:rsidP="00037533">
      <w:pPr>
        <w:rPr>
          <w:rFonts w:ascii="Times New Roman" w:hAnsi="Times New Roman" w:cs="Times New Roman"/>
        </w:rPr>
      </w:pPr>
    </w:p>
    <w:p w14:paraId="018A09E0" w14:textId="26DB690E" w:rsidR="00E14789" w:rsidRDefault="00963CC5" w:rsidP="00037533">
      <w:pPr>
        <w:rPr>
          <w:rFonts w:ascii="Times New Roman" w:hAnsi="Times New Roman" w:cs="Times New Roman"/>
        </w:rPr>
      </w:pPr>
      <w:r>
        <w:rPr>
          <w:rFonts w:ascii="Times New Roman" w:hAnsi="Times New Roman" w:cs="Times New Roman"/>
        </w:rPr>
        <w:t xml:space="preserve">a. </w:t>
      </w:r>
      <w:r w:rsidR="00E14789">
        <w:rPr>
          <w:rFonts w:ascii="Times New Roman" w:hAnsi="Times New Roman" w:cs="Times New Roman"/>
        </w:rPr>
        <w:t>First, edit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&lt;_optional suffix&gt;.</w:t>
      </w:r>
      <w:proofErr w:type="spellStart"/>
      <w:r w:rsidR="00E14789">
        <w:rPr>
          <w:rFonts w:ascii="Times New Roman" w:hAnsi="Times New Roman" w:cs="Times New Roman"/>
        </w:rPr>
        <w:t>py</w:t>
      </w:r>
      <w:proofErr w:type="spellEnd"/>
      <w:r w:rsidR="00E14789">
        <w:rPr>
          <w:rFonts w:ascii="Times New Roman" w:hAnsi="Times New Roman" w:cs="Times New Roman"/>
        </w:rPr>
        <w:t>’ selected. This will trim all monkey movements (as generated by the model) to the Yangaoping area.</w:t>
      </w:r>
    </w:p>
    <w:p w14:paraId="38E49630" w14:textId="346272A6" w:rsidR="00E14789" w:rsidRDefault="00E14789" w:rsidP="00037533">
      <w:pPr>
        <w:rPr>
          <w:rFonts w:ascii="Times New Roman" w:hAnsi="Times New Roman" w:cs="Times New Roman"/>
        </w:rPr>
      </w:pPr>
    </w:p>
    <w:p w14:paraId="6825E4B1" w14:textId="6797E143" w:rsidR="00B233A5" w:rsidRDefault="00963CC5" w:rsidP="00037533">
      <w:pPr>
        <w:rPr>
          <w:rFonts w:ascii="Times New Roman" w:hAnsi="Times New Roman" w:cs="Times New Roman"/>
        </w:rPr>
      </w:pPr>
      <w:r>
        <w:rPr>
          <w:rFonts w:ascii="Times New Roman" w:hAnsi="Times New Roman" w:cs="Times New Roman"/>
        </w:rPr>
        <w:lastRenderedPageBreak/>
        <w:t xml:space="preserve">b. </w:t>
      </w:r>
      <w:r w:rsidR="00E14789">
        <w:rPr>
          <w:rFonts w:ascii="Times New Roman" w:hAnsi="Times New Roman" w:cs="Times New Roman"/>
        </w:rPr>
        <w:t xml:space="preserve">Then, to create a point density map and/or analyze the density plot of the points moved by the monkeys in the Yangaoping area, open ArcMap 9.X/10.X or ArcGIS Pro 1.X/2.X (referred to as ‘ArcMap’ from now on) and select the ‘Add Data’ button. </w:t>
      </w:r>
      <w:r w:rsidR="00B233A5">
        <w:rPr>
          <w:rFonts w:ascii="Times New Roman" w:hAnsi="Times New Roman" w:cs="Times New Roman"/>
          <w:noProof/>
        </w:rPr>
        <w:drawing>
          <wp:inline distT="0" distB="0" distL="0" distR="0" wp14:anchorId="1FF0AEA9" wp14:editId="2F62FFDD">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3F99873" w14:textId="0CDBE603" w:rsidR="00E14789" w:rsidRDefault="00E14789" w:rsidP="00037533">
      <w:pPr>
        <w:rPr>
          <w:rFonts w:ascii="Times New Roman" w:hAnsi="Times New Roman" w:cs="Times New Roman"/>
        </w:rPr>
      </w:pPr>
      <w:r>
        <w:rPr>
          <w:rFonts w:ascii="Times New Roman" w:hAnsi="Times New Roman" w:cs="Times New Roman"/>
        </w:rPr>
        <w:t>Add the trimmed output file. It will show up as a table.</w:t>
      </w:r>
    </w:p>
    <w:p w14:paraId="6B13A607" w14:textId="64253198" w:rsidR="00E14789" w:rsidRDefault="00E14789" w:rsidP="00037533">
      <w:pPr>
        <w:rPr>
          <w:rFonts w:ascii="Times New Roman" w:hAnsi="Times New Roman" w:cs="Times New Roman"/>
        </w:rPr>
      </w:pPr>
      <w:r>
        <w:rPr>
          <w:rFonts w:ascii="Times New Roman" w:hAnsi="Times New Roman" w:cs="Times New Roman"/>
        </w:rPr>
        <w:t>Right-click the layer in the Table of Contents on the left side of ArcMap.</w:t>
      </w:r>
    </w:p>
    <w:p w14:paraId="01EC72EF" w14:textId="4909925F" w:rsidR="00E14789" w:rsidRDefault="00E14789" w:rsidP="00E14789">
      <w:pPr>
        <w:jc w:val="center"/>
        <w:rPr>
          <w:rFonts w:ascii="Times New Roman" w:hAnsi="Times New Roman" w:cs="Times New Roman"/>
        </w:rPr>
      </w:pPr>
      <w:r>
        <w:rPr>
          <w:rFonts w:ascii="Times New Roman" w:hAnsi="Times New Roman" w:cs="Times New Roman"/>
        </w:rPr>
        <w:t>Figure 7.1 -</w:t>
      </w:r>
      <w:r w:rsidR="00963CC5">
        <w:rPr>
          <w:rFonts w:ascii="Times New Roman" w:hAnsi="Times New Roman" w:cs="Times New Roman"/>
        </w:rPr>
        <w:t xml:space="preserve"> Display XY Data</w:t>
      </w:r>
    </w:p>
    <w:p w14:paraId="7F69768D" w14:textId="3E6031A0" w:rsidR="00E14789" w:rsidRDefault="00E14789" w:rsidP="00E14789">
      <w:pPr>
        <w:jc w:val="center"/>
        <w:rPr>
          <w:rFonts w:ascii="Times New Roman" w:hAnsi="Times New Roman" w:cs="Times New Roman"/>
        </w:rPr>
      </w:pPr>
      <w:r>
        <w:rPr>
          <w:rFonts w:ascii="Times New Roman" w:hAnsi="Times New Roman" w:cs="Times New Roman"/>
          <w:noProof/>
        </w:rPr>
        <w:drawing>
          <wp:inline distT="0" distB="0" distL="0" distR="0" wp14:anchorId="3BAB16B8" wp14:editId="29D431D3">
            <wp:extent cx="3648075" cy="243706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0164" cy="2438460"/>
                    </a:xfrm>
                    <a:prstGeom prst="rect">
                      <a:avLst/>
                    </a:prstGeom>
                    <a:noFill/>
                    <a:ln>
                      <a:noFill/>
                    </a:ln>
                  </pic:spPr>
                </pic:pic>
              </a:graphicData>
            </a:graphic>
          </wp:inline>
        </w:drawing>
      </w:r>
    </w:p>
    <w:p w14:paraId="505B346F" w14:textId="7B247AFF" w:rsidR="00E14789" w:rsidRDefault="00963CC5" w:rsidP="00037533">
      <w:pPr>
        <w:rPr>
          <w:rFonts w:ascii="Times New Roman" w:hAnsi="Times New Roman" w:cs="Times New Roman"/>
        </w:rPr>
      </w:pPr>
      <w:r>
        <w:rPr>
          <w:rFonts w:ascii="Times New Roman" w:hAnsi="Times New Roman" w:cs="Times New Roman"/>
        </w:rPr>
        <w:t xml:space="preserve">c. </w:t>
      </w:r>
      <w:r w:rsidR="00E14789">
        <w:rPr>
          <w:rFonts w:ascii="Times New Roman" w:hAnsi="Times New Roman" w:cs="Times New Roman"/>
        </w:rPr>
        <w:t>Select ‘Display XY Data’. A menu will pop up. Sometimes it will not be clear which field is X and which is Y; experiment and repeat this process later if the result does not look like Figure 7.3. Select ‘WGS_1984_UTM_Zone_49N’ for the Projected Coordinate System by clicking ‘Edit…’.</w:t>
      </w:r>
    </w:p>
    <w:p w14:paraId="0B5C9521" w14:textId="6D37D27E" w:rsidR="00E14789" w:rsidRDefault="00E14789" w:rsidP="00E14789">
      <w:pPr>
        <w:jc w:val="center"/>
        <w:rPr>
          <w:rFonts w:ascii="Times New Roman" w:hAnsi="Times New Roman" w:cs="Times New Roman"/>
        </w:rPr>
      </w:pPr>
      <w:r>
        <w:rPr>
          <w:rFonts w:ascii="Times New Roman" w:hAnsi="Times New Roman" w:cs="Times New Roman"/>
        </w:rPr>
        <w:t xml:space="preserve">Figure 7.2 </w:t>
      </w:r>
      <w:r w:rsidR="00963CC5">
        <w:rPr>
          <w:rFonts w:ascii="Times New Roman" w:hAnsi="Times New Roman" w:cs="Times New Roman"/>
        </w:rPr>
        <w:t>– Editing the Coordinate System</w:t>
      </w:r>
    </w:p>
    <w:p w14:paraId="3E9C2E2A" w14:textId="69E2A6E8" w:rsidR="00E14789" w:rsidRDefault="00E14789" w:rsidP="00E14789">
      <w:pPr>
        <w:jc w:val="center"/>
        <w:rPr>
          <w:rFonts w:ascii="Times New Roman" w:hAnsi="Times New Roman" w:cs="Times New Roman"/>
        </w:rPr>
      </w:pPr>
      <w:r>
        <w:rPr>
          <w:rFonts w:ascii="Times New Roman" w:hAnsi="Times New Roman" w:cs="Times New Roman"/>
          <w:noProof/>
        </w:rPr>
        <w:drawing>
          <wp:inline distT="0" distB="0" distL="0" distR="0" wp14:anchorId="59601094" wp14:editId="2BB0B3D5">
            <wp:extent cx="2400301" cy="386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5393" cy="3875354"/>
                    </a:xfrm>
                    <a:prstGeom prst="rect">
                      <a:avLst/>
                    </a:prstGeom>
                    <a:noFill/>
                    <a:ln>
                      <a:noFill/>
                    </a:ln>
                  </pic:spPr>
                </pic:pic>
              </a:graphicData>
            </a:graphic>
          </wp:inline>
        </w:drawing>
      </w:r>
    </w:p>
    <w:p w14:paraId="5EEE2F81" w14:textId="65660B7E" w:rsidR="00F7255C" w:rsidRDefault="00963CC5" w:rsidP="00E14789">
      <w:pPr>
        <w:rPr>
          <w:rFonts w:ascii="Times New Roman" w:hAnsi="Times New Roman" w:cs="Times New Roman"/>
        </w:rPr>
      </w:pPr>
      <w:r>
        <w:rPr>
          <w:rFonts w:ascii="Times New Roman" w:hAnsi="Times New Roman" w:cs="Times New Roman"/>
        </w:rPr>
        <w:lastRenderedPageBreak/>
        <w:t xml:space="preserve">d. </w:t>
      </w:r>
      <w:r w:rsidR="00F7255C">
        <w:rPr>
          <w:rFonts w:ascii="Times New Roman" w:hAnsi="Times New Roman" w:cs="Times New Roman"/>
        </w:rPr>
        <w:t>The XY events layer will show up on the map</w:t>
      </w:r>
      <w:r>
        <w:rPr>
          <w:rFonts w:ascii="Times New Roman" w:hAnsi="Times New Roman" w:cs="Times New Roman"/>
        </w:rPr>
        <w:t>; accept any warning you are given</w:t>
      </w:r>
      <w:r w:rsidR="00F7255C">
        <w:rPr>
          <w:rFonts w:ascii="Times New Roman" w:hAnsi="Times New Roman" w:cs="Times New Roman"/>
        </w:rPr>
        <w:t>.</w:t>
      </w:r>
      <w:r>
        <w:rPr>
          <w:rFonts w:ascii="Times New Roman" w:hAnsi="Times New Roman" w:cs="Times New Roman"/>
        </w:rPr>
        <w:t xml:space="preserve"> If it is sideways, display the XY events layer (step c) again with latitude and longitude reversed. Right-click the layer in the Table of Contents and select ‘Export Data’.</w:t>
      </w:r>
    </w:p>
    <w:p w14:paraId="65A88C8C" w14:textId="330ADE50" w:rsidR="00963CC5" w:rsidRDefault="00963CC5" w:rsidP="00963CC5">
      <w:pPr>
        <w:jc w:val="center"/>
        <w:rPr>
          <w:rFonts w:ascii="Times New Roman" w:hAnsi="Times New Roman" w:cs="Times New Roman"/>
        </w:rPr>
      </w:pPr>
      <w:r>
        <w:rPr>
          <w:rFonts w:ascii="Times New Roman" w:hAnsi="Times New Roman" w:cs="Times New Roman"/>
          <w:noProof/>
        </w:rPr>
        <w:drawing>
          <wp:inline distT="0" distB="0" distL="0" distR="0" wp14:anchorId="0982EB18" wp14:editId="47AF8194">
            <wp:extent cx="4857750" cy="2936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2726" cy="2939482"/>
                    </a:xfrm>
                    <a:prstGeom prst="rect">
                      <a:avLst/>
                    </a:prstGeom>
                    <a:noFill/>
                    <a:ln>
                      <a:noFill/>
                    </a:ln>
                  </pic:spPr>
                </pic:pic>
              </a:graphicData>
            </a:graphic>
          </wp:inline>
        </w:drawing>
      </w:r>
    </w:p>
    <w:p w14:paraId="42FF6AD8" w14:textId="360E215D" w:rsidR="00963CC5" w:rsidRDefault="00963CC5" w:rsidP="00E14789">
      <w:pPr>
        <w:rPr>
          <w:rFonts w:ascii="Times New Roman" w:hAnsi="Times New Roman" w:cs="Times New Roman"/>
        </w:rPr>
      </w:pPr>
      <w:r>
        <w:rPr>
          <w:rFonts w:ascii="Times New Roman" w:hAnsi="Times New Roman" w:cs="Times New Roman"/>
        </w:rPr>
        <w:t>e. This will create a copy that is a permanent layer of points. Save the map document and open ArcMap’s Search feature, or go to Windows -&gt; Search in the top menu bar. Search for ‘Kernel Density.’ Point Density is also similar.</w:t>
      </w:r>
    </w:p>
    <w:p w14:paraId="5722D070" w14:textId="6DA348DA" w:rsidR="00963CC5" w:rsidRDefault="00963CC5" w:rsidP="00E14789">
      <w:pPr>
        <w:rPr>
          <w:rFonts w:ascii="Times New Roman" w:hAnsi="Times New Roman" w:cs="Times New Roman"/>
        </w:rPr>
      </w:pPr>
    </w:p>
    <w:p w14:paraId="7E4F859E" w14:textId="68D393D4" w:rsidR="00963CC5" w:rsidRDefault="00963CC5" w:rsidP="00E14789">
      <w:pPr>
        <w:rPr>
          <w:rFonts w:ascii="Times New Roman" w:hAnsi="Times New Roman" w:cs="Times New Roman"/>
        </w:rPr>
      </w:pPr>
      <w:r>
        <w:rPr>
          <w:rFonts w:ascii="Times New Roman" w:hAnsi="Times New Roman" w:cs="Times New Roman"/>
        </w:rPr>
        <w:t>f. Run the Kernel Density tool with the default options. Your output will be a point density graphic.</w:t>
      </w:r>
    </w:p>
    <w:p w14:paraId="17DB0E19" w14:textId="0B22ED76" w:rsidR="00963CC5" w:rsidRDefault="00963CC5" w:rsidP="00E14789">
      <w:pPr>
        <w:rPr>
          <w:rFonts w:ascii="Times New Roman" w:hAnsi="Times New Roman" w:cs="Times New Roman"/>
        </w:rPr>
      </w:pPr>
      <w:r>
        <w:rPr>
          <w:rFonts w:ascii="Times New Roman" w:hAnsi="Times New Roman" w:cs="Times New Roman"/>
          <w:noProof/>
        </w:rPr>
        <w:drawing>
          <wp:inline distT="0" distB="0" distL="0" distR="0" wp14:anchorId="1961FFA2" wp14:editId="2E9A3015">
            <wp:extent cx="632460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24600" cy="2400300"/>
                    </a:xfrm>
                    <a:prstGeom prst="rect">
                      <a:avLst/>
                    </a:prstGeom>
                    <a:noFill/>
                    <a:ln>
                      <a:noFill/>
                    </a:ln>
                  </pic:spPr>
                </pic:pic>
              </a:graphicData>
            </a:graphic>
          </wp:inline>
        </w:drawing>
      </w:r>
    </w:p>
    <w:p w14:paraId="55FC793E" w14:textId="1DEF2C19" w:rsidR="00963CC5" w:rsidRDefault="00963CC5" w:rsidP="00E14789">
      <w:pPr>
        <w:rPr>
          <w:rFonts w:ascii="Times New Roman" w:hAnsi="Times New Roman" w:cs="Times New Roman"/>
        </w:rPr>
      </w:pPr>
      <w:r>
        <w:rPr>
          <w:rFonts w:ascii="Times New Roman" w:hAnsi="Times New Roman" w:cs="Times New Roman"/>
        </w:rPr>
        <w:t>This graphic shows that monkey movement condenses in the Yangaoping area and avoids the two human settlements.</w:t>
      </w:r>
    </w:p>
    <w:p w14:paraId="7B7B6B08" w14:textId="3A691374" w:rsidR="00963CC5" w:rsidRDefault="00963CC5" w:rsidP="00E14789">
      <w:pPr>
        <w:rPr>
          <w:rFonts w:ascii="Times New Roman" w:hAnsi="Times New Roman" w:cs="Times New Roman"/>
        </w:rPr>
      </w:pPr>
      <w:r>
        <w:rPr>
          <w:rFonts w:ascii="Times New Roman" w:hAnsi="Times New Roman" w:cs="Times New Roman"/>
        </w:rPr>
        <w:t>The next update to this document will fix the scaling unit problem.</w:t>
      </w:r>
      <w:bookmarkStart w:id="1" w:name="_GoBack"/>
      <w:bookmarkEnd w:id="1"/>
    </w:p>
    <w:p w14:paraId="2412443F" w14:textId="77777777" w:rsidR="00B233A5" w:rsidRDefault="00B233A5" w:rsidP="00037533">
      <w:pPr>
        <w:rPr>
          <w:rFonts w:ascii="Times New Roman" w:hAnsi="Times New Roman" w:cs="Times New Roman"/>
        </w:rPr>
      </w:pPr>
    </w:p>
    <w:p w14:paraId="3E0EF23C" w14:textId="5E6FBB44" w:rsidR="000665BC" w:rsidRDefault="000665BC" w:rsidP="00037533">
      <w:pPr>
        <w:rPr>
          <w:rFonts w:ascii="Times New Roman" w:hAnsi="Times New Roman" w:cs="Times New Roman"/>
        </w:rPr>
      </w:pPr>
    </w:p>
    <w:p w14:paraId="7F7006E0" w14:textId="76CE1007" w:rsidR="000665BC" w:rsidRPr="00B742FE" w:rsidRDefault="00B742FE" w:rsidP="00037533">
      <w:pPr>
        <w:rPr>
          <w:rFonts w:ascii="Times New Roman" w:hAnsi="Times New Roman" w:cs="Times New Roman"/>
          <w:color w:val="0000FF"/>
          <w:sz w:val="28"/>
          <w:szCs w:val="28"/>
        </w:rPr>
      </w:pPr>
      <w:r w:rsidRPr="00B742FE">
        <w:rPr>
          <w:rFonts w:ascii="Times New Roman" w:hAnsi="Times New Roman" w:cs="Times New Roman"/>
          <w:color w:val="0000FF"/>
          <w:sz w:val="28"/>
          <w:szCs w:val="28"/>
        </w:rPr>
        <w:t>8</w:t>
      </w:r>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0B5E8B0C" w14:textId="450911F1" w:rsidR="000665BC" w:rsidRDefault="000665BC" w:rsidP="00037533">
      <w:pPr>
        <w:rPr>
          <w:rFonts w:ascii="Times New Roman" w:hAnsi="Times New Roman" w:cs="Times New Roman"/>
        </w:rPr>
      </w:pPr>
    </w:p>
    <w:p w14:paraId="08022871" w14:textId="35FFB69B" w:rsidR="000665BC" w:rsidRDefault="000665BC" w:rsidP="00037533">
      <w:pPr>
        <w:rPr>
          <w:rFonts w:ascii="Times New Roman" w:hAnsi="Times New Roman" w:cs="Times New Roman"/>
        </w:rPr>
      </w:pPr>
      <w:r>
        <w:rPr>
          <w:rFonts w:ascii="Times New Roman" w:hAnsi="Times New Roman" w:cs="Times New Roman"/>
        </w:rPr>
        <w:t xml:space="preserve">The model can be run as-is,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t>
      </w:r>
      <w:r>
        <w:rPr>
          <w:rFonts w:ascii="Times New Roman" w:hAnsi="Times New Roman" w:cs="Times New Roman"/>
        </w:rPr>
        <w:lastRenderedPageBreak/>
        <w:t xml:space="preserve">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400m or 800m,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BE4BF59" w14:textId="518D9CB0" w:rsidR="00766777" w:rsidRDefault="00766777" w:rsidP="00037533">
      <w:pPr>
        <w:rPr>
          <w:rFonts w:ascii="Times New Roman" w:hAnsi="Times New Roman" w:cs="Times New Roman"/>
        </w:rPr>
      </w:pPr>
    </w:p>
    <w:p w14:paraId="40C0E03B" w14:textId="4E1E286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73B16">
        <w:rPr>
          <w:rFonts w:ascii="Times New Roman" w:hAnsi="Times New Roman" w:cs="Times New Roman"/>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7302DF31" w14:textId="24091BEE" w:rsidR="00032807" w:rsidRDefault="00032807" w:rsidP="00037533">
      <w:pPr>
        <w:rPr>
          <w:rFonts w:ascii="Times New Roman" w:hAnsi="Times New Roman" w:cs="Times New Roman"/>
        </w:rPr>
      </w:pPr>
    </w:p>
    <w:p w14:paraId="768BA633" w14:textId="5666B5DB"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24314A">
        <w:rPr>
          <w:rFonts w:ascii="Times New Roman" w:hAnsi="Times New Roman" w:cs="Times New Roman"/>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Pr>
          <w:rFonts w:ascii="Times New Roman" w:hAnsi="Times New Roman" w:cs="Times New Roman"/>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15586B6A" w14:textId="5A1034EB" w:rsidR="00C73B16" w:rsidRDefault="00C73B16" w:rsidP="00037533">
      <w:pPr>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 xml:space="preserve">Select Relevant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081C08C5" w14:textId="17761A03" w:rsidR="00357372" w:rsidRDefault="00C73B16" w:rsidP="00037533">
      <w:pPr>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 on the selected layer, and choose the distance in meters. (The distances used for existing layers are 400 and 800 meters, respectively). Leave other fields with their default values.</w:t>
      </w:r>
    </w:p>
    <w:p w14:paraId="58A84877" w14:textId="3C8D8EDA" w:rsidR="00357372" w:rsidRDefault="00357372" w:rsidP="00037533">
      <w:pPr>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 Leave all fields at default values.</w:t>
      </w:r>
    </w:p>
    <w:p w14:paraId="396A73CE" w14:textId="77777777" w:rsidR="00357372" w:rsidRDefault="00357372" w:rsidP="00037533">
      <w:pPr>
        <w:rPr>
          <w:rFonts w:ascii="Times New Roman" w:hAnsi="Times New Roman" w:cs="Times New Roman"/>
        </w:rPr>
      </w:pPr>
      <w:r>
        <w:rPr>
          <w:rFonts w:ascii="Times New Roman" w:hAnsi="Times New Roman" w:cs="Times New Roman"/>
        </w:rPr>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p>
    <w:p w14:paraId="7E34900C" w14:textId="77777777" w:rsidR="00357372" w:rsidRDefault="00357372" w:rsidP="00037533">
      <w:pPr>
        <w:rPr>
          <w:rFonts w:ascii="Times New Roman" w:hAnsi="Times New Roman" w:cs="Times New Roman"/>
        </w:rPr>
      </w:pPr>
      <w:r>
        <w:rPr>
          <w:rFonts w:ascii="Times New Roman" w:hAnsi="Times New Roman" w:cs="Times New Roman"/>
        </w:rPr>
        <w:t>5.</w:t>
      </w:r>
      <w:r w:rsidR="00C73B16" w:rsidRPr="00C73B16">
        <w:rPr>
          <w:rFonts w:ascii="Times New Roman" w:hAnsi="Times New Roman" w:cs="Times New Roman"/>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108EA6AF" w14:textId="79406F37" w:rsidR="00357372" w:rsidRDefault="00357372" w:rsidP="00037533">
      <w:pPr>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(30m resolution) to 87 x 100 (300m resolution). This is done because the visualization will run much more slowly if the resolution is any higher.</w:t>
      </w:r>
    </w:p>
    <w:p w14:paraId="44481CF8" w14:textId="46FD1B24" w:rsidR="00032807" w:rsidRDefault="00357372" w:rsidP="00037533">
      <w:pPr>
        <w:rPr>
          <w:rFonts w:ascii="Times New Roman" w:hAnsi="Times New Roman" w:cs="Times New Roman"/>
        </w:rPr>
      </w:pPr>
      <w:r>
        <w:rPr>
          <w:rFonts w:ascii="Times New Roman" w:hAnsi="Times New Roman" w:cs="Times New Roman"/>
        </w:rPr>
        <w:t>9.</w:t>
      </w:r>
      <w:r w:rsidR="00C73B16" w:rsidRPr="00C73B16">
        <w:rPr>
          <w:rFonts w:ascii="Times New Roman" w:hAnsi="Times New Roman" w:cs="Times New Roman"/>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550AAAD1" w14:textId="1A6DC204" w:rsidR="000665BC" w:rsidRDefault="000665BC" w:rsidP="00037533">
      <w:pPr>
        <w:rPr>
          <w:rFonts w:ascii="Times New Roman" w:hAnsi="Times New Roman" w:cs="Times New Roman"/>
        </w:rPr>
      </w:pPr>
    </w:p>
    <w:p w14:paraId="7FB8D589" w14:textId="74000C07"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p>
    <w:p w14:paraId="0AF2C9B2" w14:textId="77777777" w:rsidR="001C78E4" w:rsidRDefault="001C78E4" w:rsidP="00037533">
      <w:pPr>
        <w:rPr>
          <w:rFonts w:ascii="Times New Roman" w:hAnsi="Times New Roman" w:cs="Times New Roman"/>
        </w:rPr>
      </w:pPr>
    </w:p>
    <w:p w14:paraId="5BD23399" w14:textId="2A124F8C" w:rsidR="00B742FE" w:rsidRDefault="000665BC">
      <w:pPr>
        <w:rPr>
          <w:rFonts w:ascii="Times New Roman" w:hAnsi="Times New Roman" w:cs="Times New Roman"/>
        </w:rPr>
      </w:pPr>
      <w:r>
        <w:rPr>
          <w:rFonts w:ascii="Times New Roman" w:hAnsi="Times New Roman" w:cs="Times New Roman"/>
        </w:rPr>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from memory</w:t>
      </w:r>
      <w:r w:rsidR="00B742FE">
        <w:rPr>
          <w:rFonts w:ascii="Times New Roman" w:hAnsi="Times New Roman" w:cs="Times New Roman"/>
        </w:rPr>
        <w:t xml:space="preserve"> in order to run faster</w:t>
      </w:r>
      <w:r>
        <w:rPr>
          <w:rFonts w:ascii="Times New Roman" w:hAnsi="Times New Roman" w:cs="Times New Roman"/>
        </w:rPr>
        <w:t>,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1A7C49F6" w14:textId="77777777" w:rsidR="00B742FE" w:rsidRPr="00FF7981" w:rsidRDefault="00B742FE">
      <w:pPr>
        <w:rPr>
          <w:rFonts w:ascii="Times New Roman" w:hAnsi="Times New Roman" w:cs="Times New Roman"/>
        </w:rPr>
      </w:pPr>
    </w:p>
    <w:p w14:paraId="11332CEC" w14:textId="0E0ED08F" w:rsidR="00DC4B3B" w:rsidRPr="00FF7981" w:rsidRDefault="00B742FE" w:rsidP="004C25ED">
      <w:pPr>
        <w:rPr>
          <w:rFonts w:ascii="Times New Roman" w:hAnsi="Times New Roman" w:cs="Times New Roman"/>
          <w:color w:val="0000FF"/>
          <w:sz w:val="28"/>
          <w:szCs w:val="28"/>
        </w:rPr>
      </w:pPr>
      <w:r>
        <w:rPr>
          <w:rFonts w:ascii="Times New Roman" w:hAnsi="Times New Roman" w:cs="Times New Roman"/>
          <w:color w:val="0000FF"/>
          <w:sz w:val="28"/>
          <w:szCs w:val="28"/>
        </w:rPr>
        <w:t>9</w:t>
      </w:r>
      <w:r w:rsidR="00DC4B3B" w:rsidRPr="00FF7981">
        <w:rPr>
          <w:rFonts w:ascii="Times New Roman" w:hAnsi="Times New Roman" w:cs="Times New Roman"/>
          <w:color w:val="0000FF"/>
          <w:sz w:val="28"/>
          <w:szCs w:val="28"/>
        </w:rPr>
        <w:t>.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089B8910" w:rsidR="004C25ED" w:rsidRPr="00FF7981" w:rsidRDefault="00F8589A" w:rsidP="004C25ED">
      <w:pPr>
        <w:rPr>
          <w:rFonts w:ascii="Times New Roman" w:hAnsi="Times New Roman" w:cs="Times New Roman"/>
        </w:rPr>
      </w:pPr>
      <w:r w:rsidRPr="00FF7981">
        <w:rPr>
          <w:rFonts w:ascii="Times New Roman" w:hAnsi="Times New Roman" w:cs="Times New Roman"/>
        </w:rPr>
        <w:lastRenderedPageBreak/>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2"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1CD19E4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77BAEE34" w:rsidR="00EC59E6" w:rsidRPr="00FF7981" w:rsidRDefault="00EC59E6" w:rsidP="003B3EA2">
      <w:pPr>
        <w:pStyle w:val="HangingIndent"/>
      </w:pPr>
      <w:r w:rsidRPr="00FF7981">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695C90" w:rsidRDefault="00695C90">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681E"/>
    <w:rsid w:val="00037533"/>
    <w:rsid w:val="00043100"/>
    <w:rsid w:val="0004486F"/>
    <w:rsid w:val="0004798B"/>
    <w:rsid w:val="0005183A"/>
    <w:rsid w:val="00056FBE"/>
    <w:rsid w:val="000665BC"/>
    <w:rsid w:val="00073B9C"/>
    <w:rsid w:val="00094BE5"/>
    <w:rsid w:val="000A7D8E"/>
    <w:rsid w:val="000B36FE"/>
    <w:rsid w:val="000B5664"/>
    <w:rsid w:val="000B5C65"/>
    <w:rsid w:val="000C5B7B"/>
    <w:rsid w:val="000E4786"/>
    <w:rsid w:val="000E4DC5"/>
    <w:rsid w:val="000E7D70"/>
    <w:rsid w:val="001035F4"/>
    <w:rsid w:val="001154DC"/>
    <w:rsid w:val="00130A4E"/>
    <w:rsid w:val="001442A2"/>
    <w:rsid w:val="00145F18"/>
    <w:rsid w:val="00155950"/>
    <w:rsid w:val="001705B7"/>
    <w:rsid w:val="001815EF"/>
    <w:rsid w:val="001A1642"/>
    <w:rsid w:val="001A18B8"/>
    <w:rsid w:val="001B4D80"/>
    <w:rsid w:val="001B63D0"/>
    <w:rsid w:val="001C269A"/>
    <w:rsid w:val="001C78E4"/>
    <w:rsid w:val="001D0E41"/>
    <w:rsid w:val="001E0F51"/>
    <w:rsid w:val="00216F31"/>
    <w:rsid w:val="002264AF"/>
    <w:rsid w:val="00237B39"/>
    <w:rsid w:val="0024314A"/>
    <w:rsid w:val="00264B9E"/>
    <w:rsid w:val="00266E36"/>
    <w:rsid w:val="002727A0"/>
    <w:rsid w:val="0027341B"/>
    <w:rsid w:val="00274CAE"/>
    <w:rsid w:val="00285415"/>
    <w:rsid w:val="00290286"/>
    <w:rsid w:val="002A086F"/>
    <w:rsid w:val="002B3EF3"/>
    <w:rsid w:val="002D11FA"/>
    <w:rsid w:val="002D663F"/>
    <w:rsid w:val="002D7CCA"/>
    <w:rsid w:val="002E0234"/>
    <w:rsid w:val="003049D0"/>
    <w:rsid w:val="0030539E"/>
    <w:rsid w:val="003330F2"/>
    <w:rsid w:val="00334AC8"/>
    <w:rsid w:val="00357372"/>
    <w:rsid w:val="0036265E"/>
    <w:rsid w:val="003954DB"/>
    <w:rsid w:val="003B3EA2"/>
    <w:rsid w:val="003B3FD9"/>
    <w:rsid w:val="003B6173"/>
    <w:rsid w:val="0040132F"/>
    <w:rsid w:val="00411961"/>
    <w:rsid w:val="00432EE4"/>
    <w:rsid w:val="00451B5D"/>
    <w:rsid w:val="004932C3"/>
    <w:rsid w:val="004A58E6"/>
    <w:rsid w:val="004B32CD"/>
    <w:rsid w:val="004C09AD"/>
    <w:rsid w:val="004C25ED"/>
    <w:rsid w:val="00503F85"/>
    <w:rsid w:val="00512D05"/>
    <w:rsid w:val="0051434C"/>
    <w:rsid w:val="00533144"/>
    <w:rsid w:val="00536E47"/>
    <w:rsid w:val="0054162C"/>
    <w:rsid w:val="0054309A"/>
    <w:rsid w:val="00574903"/>
    <w:rsid w:val="0057543E"/>
    <w:rsid w:val="0059236A"/>
    <w:rsid w:val="00594450"/>
    <w:rsid w:val="00594ED8"/>
    <w:rsid w:val="005A0325"/>
    <w:rsid w:val="005B1AF7"/>
    <w:rsid w:val="005B48E0"/>
    <w:rsid w:val="005C5F7F"/>
    <w:rsid w:val="005F1F5E"/>
    <w:rsid w:val="005F374B"/>
    <w:rsid w:val="00605C67"/>
    <w:rsid w:val="00607B78"/>
    <w:rsid w:val="00621E10"/>
    <w:rsid w:val="00656E84"/>
    <w:rsid w:val="00660A7E"/>
    <w:rsid w:val="00667F86"/>
    <w:rsid w:val="00672AE9"/>
    <w:rsid w:val="00673BD0"/>
    <w:rsid w:val="0067712E"/>
    <w:rsid w:val="0068162A"/>
    <w:rsid w:val="0069553D"/>
    <w:rsid w:val="00695C90"/>
    <w:rsid w:val="006B228F"/>
    <w:rsid w:val="006C358C"/>
    <w:rsid w:val="006D0739"/>
    <w:rsid w:val="006F0131"/>
    <w:rsid w:val="00703692"/>
    <w:rsid w:val="00715A03"/>
    <w:rsid w:val="0072145D"/>
    <w:rsid w:val="007214FE"/>
    <w:rsid w:val="007320D5"/>
    <w:rsid w:val="00734F67"/>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3AAB"/>
    <w:rsid w:val="007F1C94"/>
    <w:rsid w:val="008043B5"/>
    <w:rsid w:val="00811047"/>
    <w:rsid w:val="008144FE"/>
    <w:rsid w:val="0084194E"/>
    <w:rsid w:val="008475DB"/>
    <w:rsid w:val="0085192D"/>
    <w:rsid w:val="008A073D"/>
    <w:rsid w:val="008A61FC"/>
    <w:rsid w:val="008B7D31"/>
    <w:rsid w:val="008D19F4"/>
    <w:rsid w:val="009017DB"/>
    <w:rsid w:val="0090486E"/>
    <w:rsid w:val="00915967"/>
    <w:rsid w:val="0092181E"/>
    <w:rsid w:val="009242DC"/>
    <w:rsid w:val="00963CC5"/>
    <w:rsid w:val="00975EFA"/>
    <w:rsid w:val="00981F91"/>
    <w:rsid w:val="00991519"/>
    <w:rsid w:val="009A43C5"/>
    <w:rsid w:val="009A43E5"/>
    <w:rsid w:val="00A02C1A"/>
    <w:rsid w:val="00A04BD4"/>
    <w:rsid w:val="00A05176"/>
    <w:rsid w:val="00A41317"/>
    <w:rsid w:val="00A65F53"/>
    <w:rsid w:val="00A8074C"/>
    <w:rsid w:val="00A83749"/>
    <w:rsid w:val="00A8552C"/>
    <w:rsid w:val="00A87E09"/>
    <w:rsid w:val="00A935C5"/>
    <w:rsid w:val="00AC4083"/>
    <w:rsid w:val="00AC72D4"/>
    <w:rsid w:val="00AD0FED"/>
    <w:rsid w:val="00AD76C7"/>
    <w:rsid w:val="00B062DB"/>
    <w:rsid w:val="00B06FBF"/>
    <w:rsid w:val="00B233A5"/>
    <w:rsid w:val="00B41D34"/>
    <w:rsid w:val="00B45FE5"/>
    <w:rsid w:val="00B7415B"/>
    <w:rsid w:val="00B742FE"/>
    <w:rsid w:val="00B765E4"/>
    <w:rsid w:val="00B9003E"/>
    <w:rsid w:val="00BA07F1"/>
    <w:rsid w:val="00BA166E"/>
    <w:rsid w:val="00BB5DB8"/>
    <w:rsid w:val="00BC3DCA"/>
    <w:rsid w:val="00BD2B82"/>
    <w:rsid w:val="00BD71CF"/>
    <w:rsid w:val="00BE717E"/>
    <w:rsid w:val="00BF06E8"/>
    <w:rsid w:val="00C0116F"/>
    <w:rsid w:val="00C63D38"/>
    <w:rsid w:val="00C73B16"/>
    <w:rsid w:val="00C86847"/>
    <w:rsid w:val="00C917DE"/>
    <w:rsid w:val="00C94D8A"/>
    <w:rsid w:val="00CA1555"/>
    <w:rsid w:val="00CA47C0"/>
    <w:rsid w:val="00CC0654"/>
    <w:rsid w:val="00CC252A"/>
    <w:rsid w:val="00CD52D4"/>
    <w:rsid w:val="00D059F6"/>
    <w:rsid w:val="00D164B5"/>
    <w:rsid w:val="00D24026"/>
    <w:rsid w:val="00D53CFB"/>
    <w:rsid w:val="00D64419"/>
    <w:rsid w:val="00D96B6B"/>
    <w:rsid w:val="00D97F2A"/>
    <w:rsid w:val="00DA2A31"/>
    <w:rsid w:val="00DA70D2"/>
    <w:rsid w:val="00DB0133"/>
    <w:rsid w:val="00DC4B3B"/>
    <w:rsid w:val="00DC6B51"/>
    <w:rsid w:val="00DD7258"/>
    <w:rsid w:val="00DE2807"/>
    <w:rsid w:val="00DE7BB8"/>
    <w:rsid w:val="00E04981"/>
    <w:rsid w:val="00E05909"/>
    <w:rsid w:val="00E14789"/>
    <w:rsid w:val="00E14C01"/>
    <w:rsid w:val="00E30A5C"/>
    <w:rsid w:val="00E3357D"/>
    <w:rsid w:val="00E616FE"/>
    <w:rsid w:val="00E762BF"/>
    <w:rsid w:val="00E93762"/>
    <w:rsid w:val="00E96EAF"/>
    <w:rsid w:val="00EA2948"/>
    <w:rsid w:val="00EA3991"/>
    <w:rsid w:val="00EA7036"/>
    <w:rsid w:val="00EC36B0"/>
    <w:rsid w:val="00EC59E6"/>
    <w:rsid w:val="00EC6E13"/>
    <w:rsid w:val="00EE0B41"/>
    <w:rsid w:val="00EE5ED5"/>
    <w:rsid w:val="00F12BF1"/>
    <w:rsid w:val="00F25796"/>
    <w:rsid w:val="00F4091F"/>
    <w:rsid w:val="00F423E1"/>
    <w:rsid w:val="00F46ED7"/>
    <w:rsid w:val="00F50E51"/>
    <w:rsid w:val="00F7009C"/>
    <w:rsid w:val="00F7092D"/>
    <w:rsid w:val="00F70B70"/>
    <w:rsid w:val="00F7255C"/>
    <w:rsid w:val="00F837A2"/>
    <w:rsid w:val="00F843D8"/>
    <w:rsid w:val="00F8589A"/>
    <w:rsid w:val="00F8729C"/>
    <w:rsid w:val="00F95948"/>
    <w:rsid w:val="00FA49BA"/>
    <w:rsid w:val="00FB19EF"/>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styleId="UnresolvedMention">
    <w:name w:val="Unresolved Mention"/>
    <w:basedOn w:val="DefaultParagraphFont"/>
    <w:uiPriority w:val="99"/>
    <w:semiHidden/>
    <w:unhideWhenUsed/>
    <w:rsid w:val="003B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yperlink" Target="http://abm-webapp-abm.193b.starter-ca-central-1.openshiftapps.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www.python.org/downloads/release/python-361/" TargetMode="External"/><Relationship Id="rId12" Type="http://schemas.openxmlformats.org/officeDocument/2006/relationships/image" Target="media/image5.png"/><Relationship Id="rId17" Type="http://schemas.openxmlformats.org/officeDocument/2006/relationships/hyperlink" Target="https://github.com/jrmak/FNNR-AB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github.com/jrmak/FNNR-ABM" TargetMode="External"/><Relationship Id="rId5" Type="http://schemas.openxmlformats.org/officeDocument/2006/relationships/webSettings" Target="webSettings.xml"/><Relationship Id="rId15" Type="http://schemas.openxmlformats.org/officeDocument/2006/relationships/hyperlink" Target="https://github.com/jrmak/FNNR-ABM"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4EC6B-89DF-46F9-A30A-6888E2B5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19</Pages>
  <Words>6725</Words>
  <Characters>35576</Characters>
  <Application>Microsoft Office Word</Application>
  <DocSecurity>0</DocSecurity>
  <Lines>684</Lines>
  <Paragraphs>266</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77</cp:revision>
  <dcterms:created xsi:type="dcterms:W3CDTF">2018-06-15T05:48:00Z</dcterms:created>
  <dcterms:modified xsi:type="dcterms:W3CDTF">2018-11-08T08:22:00Z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