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563E"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48C57971" w14:textId="77777777" w:rsidR="00073676" w:rsidRDefault="00073676">
      <w:pPr>
        <w:jc w:val="center"/>
        <w:rPr>
          <w:rFonts w:ascii="Times New Roman" w:hAnsi="Times New Roman" w:cs="Times New Roman"/>
          <w:bCs/>
        </w:rPr>
      </w:pPr>
    </w:p>
    <w:p w14:paraId="5AD0B3B3" w14:textId="77777777"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w:t>
      </w:r>
      <w:r w:rsidR="00EE5ED5">
        <w:rPr>
          <w:rFonts w:ascii="Times New Roman" w:hAnsi="Times New Roman" w:cs="Times New Roman"/>
          <w:bCs/>
        </w:rPr>
        <w:t xml:space="preserve">(this project) </w:t>
      </w:r>
      <w:r w:rsidRPr="00FF7981">
        <w:rPr>
          <w:rFonts w:ascii="Times New Roman" w:hAnsi="Times New Roman" w:cs="Times New Roman"/>
          <w:bCs/>
        </w:rPr>
        <w:t xml:space="preserve">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w:t>
      </w:r>
      <w:r w:rsidR="00EE5ED5">
        <w:rPr>
          <w:rFonts w:ascii="Times New Roman" w:hAnsi="Times New Roman" w:cs="Times New Roman"/>
          <w:bCs/>
        </w:rPr>
        <w:t xml:space="preserve">GGM </w:t>
      </w:r>
      <w:r w:rsidRPr="00FF7981">
        <w:rPr>
          <w:rFonts w:ascii="Times New Roman" w:hAnsi="Times New Roman" w:cs="Times New Roman"/>
          <w:bCs/>
        </w:rPr>
        <w:t>population</w:t>
      </w:r>
      <w:r w:rsidR="00B45FE5" w:rsidRPr="00FF7981">
        <w:rPr>
          <w:rFonts w:ascii="Times New Roman" w:hAnsi="Times New Roman" w:cs="Times New Roman"/>
          <w:bCs/>
        </w:rPr>
        <w:t xml:space="preserve"> dynamic</w:t>
      </w:r>
      <w:r w:rsidRPr="00FF7981">
        <w:rPr>
          <w:rFonts w:ascii="Times New Roman" w:hAnsi="Times New Roman" w:cs="Times New Roman"/>
          <w:bCs/>
        </w:rPr>
        <w:t>s and movement. The FNNR-ABM project,</w:t>
      </w:r>
      <w:r w:rsidR="00EE5ED5">
        <w:rPr>
          <w:rFonts w:ascii="Times New Roman" w:hAnsi="Times New Roman" w:cs="Times New Roman"/>
          <w:bCs/>
        </w:rPr>
        <w:t xml:space="preserve"> by comparison, is</w:t>
      </w:r>
      <w:r w:rsidRPr="00FF7981">
        <w:rPr>
          <w:rFonts w:ascii="Times New Roman" w:hAnsi="Times New Roman" w:cs="Times New Roman"/>
          <w:bCs/>
        </w:rPr>
        <w:t xml:space="preserve"> led by</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xml:space="preserve">, </w:t>
      </w:r>
      <w:r w:rsidR="00EE5ED5">
        <w:rPr>
          <w:rFonts w:ascii="Times New Roman" w:hAnsi="Times New Roman" w:cs="Times New Roman"/>
          <w:bCs/>
        </w:rPr>
        <w:t xml:space="preserve">and </w:t>
      </w:r>
      <w:r w:rsidRPr="00FF7981">
        <w:rPr>
          <w:rFonts w:ascii="Times New Roman" w:hAnsi="Times New Roman" w:cs="Times New Roman"/>
          <w:bCs/>
        </w:rPr>
        <w:t>involves household PES enrollment.</w:t>
      </w:r>
    </w:p>
    <w:p w14:paraId="138AB717" w14:textId="77777777" w:rsidR="000A7D8E" w:rsidRPr="00FF7981" w:rsidRDefault="000A7D8E">
      <w:pPr>
        <w:jc w:val="center"/>
        <w:rPr>
          <w:rFonts w:ascii="Times New Roman" w:hAnsi="Times New Roman" w:cs="Times New Roman"/>
        </w:rPr>
      </w:pPr>
    </w:p>
    <w:p w14:paraId="4B9EB7C2"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r w:rsidR="008A073D">
        <w:rPr>
          <w:rFonts w:ascii="Times New Roman" w:hAnsi="Times New Roman" w:cs="Times New Roman"/>
          <w:color w:val="0000CC"/>
          <w:sz w:val="28"/>
          <w:szCs w:val="28"/>
        </w:rPr>
        <w:t>/Terms</w:t>
      </w:r>
    </w:p>
    <w:p w14:paraId="22FC757B" w14:textId="77777777" w:rsidR="000A7D8E" w:rsidRPr="00FF7981" w:rsidRDefault="000A7D8E">
      <w:pPr>
        <w:rPr>
          <w:rFonts w:ascii="Times New Roman" w:hAnsi="Times New Roman" w:cs="Times New Roman"/>
        </w:rPr>
      </w:pPr>
    </w:p>
    <w:p w14:paraId="4A33A7A8" w14:textId="77777777" w:rsidR="00EE5ED5"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EE5ED5">
        <w:rPr>
          <w:rFonts w:ascii="Times New Roman" w:hAnsi="Times New Roman" w:cs="Times New Roman"/>
        </w:rPr>
        <w:t>GGM – Guizhou “Golden” Monkey</w:t>
      </w:r>
    </w:p>
    <w:p w14:paraId="3AB3A5CF" w14:textId="77777777" w:rsidR="00EA2948" w:rsidRPr="00FF7981" w:rsidRDefault="002E0234" w:rsidP="00E96EAF">
      <w:pPr>
        <w:rPr>
          <w:rFonts w:ascii="Times New Roman" w:hAnsi="Times New Roman" w:cs="Times New Roman"/>
        </w:rPr>
      </w:pPr>
      <w:r w:rsidRPr="00FF7981">
        <w:rPr>
          <w:rFonts w:ascii="Times New Roman" w:hAnsi="Times New Roman" w:cs="Times New Roman"/>
        </w:rPr>
        <w:t>ABM – Agent-based Model</w:t>
      </w:r>
    </w:p>
    <w:p w14:paraId="18ECBE82"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4D553F91"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5A747C4F" w14:textId="77777777" w:rsidR="000A7D8E" w:rsidRDefault="008A073D">
      <w:pPr>
        <w:rPr>
          <w:rFonts w:ascii="Times New Roman" w:hAnsi="Times New Roman" w:cs="Times New Roman"/>
        </w:rPr>
      </w:pPr>
      <w:r>
        <w:rPr>
          <w:rFonts w:ascii="Times New Roman" w:hAnsi="Times New Roman" w:cs="Times New Roman"/>
        </w:rPr>
        <w:t>3.X.X – Version of Python; for example, 3.7.0 is the latest as of July 2018.</w:t>
      </w:r>
    </w:p>
    <w:p w14:paraId="41D1CC59" w14:textId="77777777" w:rsidR="008A073D" w:rsidRPr="00FF7981" w:rsidRDefault="008A073D">
      <w:pPr>
        <w:rPr>
          <w:rFonts w:ascii="Times New Roman" w:hAnsi="Times New Roman" w:cs="Times New Roman"/>
        </w:rPr>
      </w:pPr>
    </w:p>
    <w:p w14:paraId="28995085"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1CB2BE28" w14:textId="77777777" w:rsidR="004C09AD" w:rsidRPr="00FF7981" w:rsidRDefault="004C09AD">
      <w:pPr>
        <w:rPr>
          <w:rFonts w:ascii="Times New Roman" w:hAnsi="Times New Roman" w:cs="Times New Roman"/>
        </w:rPr>
      </w:pPr>
    </w:p>
    <w:p w14:paraId="1035D515" w14:textId="77777777" w:rsidR="00F8729C"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7C3C4437" w14:textId="77777777" w:rsidR="00C4271E" w:rsidRPr="00FF7981" w:rsidRDefault="00C4271E">
      <w:pPr>
        <w:rPr>
          <w:rFonts w:ascii="Times New Roman" w:hAnsi="Times New Roman" w:cs="Times New Roman"/>
        </w:rPr>
      </w:pPr>
    </w:p>
    <w:p w14:paraId="2F11FE06" w14:textId="77777777" w:rsidR="000A7D8E" w:rsidRPr="00FF7981" w:rsidRDefault="00F8729C" w:rsidP="00164083">
      <w:pPr>
        <w:ind w:leftChars="100" w:left="240"/>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604AF263" w14:textId="77777777" w:rsidR="00E93762" w:rsidRPr="00FF7981" w:rsidRDefault="00E93762" w:rsidP="00164083">
      <w:pPr>
        <w:ind w:leftChars="100" w:left="240"/>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3641A15F" w14:textId="77777777" w:rsidR="007635BF" w:rsidRPr="00FF7981" w:rsidRDefault="007635BF" w:rsidP="00164083">
      <w:pPr>
        <w:ind w:leftChars="100" w:left="240"/>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0ED89873" w14:textId="77777777" w:rsidR="007635BF" w:rsidRPr="00FF7981" w:rsidRDefault="002264AF" w:rsidP="00164083">
      <w:pPr>
        <w:ind w:leftChars="100" w:left="240"/>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265D2C93" w14:textId="77777777" w:rsidR="00F8729C" w:rsidRPr="00FF7981" w:rsidRDefault="00797977" w:rsidP="00164083">
      <w:pPr>
        <w:ind w:leftChars="100" w:left="240"/>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5F83D11A" w14:textId="77777777" w:rsidR="000A7D8E" w:rsidRDefault="00797977" w:rsidP="00164083">
      <w:pPr>
        <w:ind w:leftChars="100" w:left="240"/>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5EF9BA25" w14:textId="0338A076" w:rsidR="008857CD" w:rsidRDefault="008857CD" w:rsidP="00164083">
      <w:pPr>
        <w:ind w:leftChars="100" w:left="240"/>
        <w:rPr>
          <w:rFonts w:ascii="Times New Roman" w:hAnsi="Times New Roman" w:cs="Times New Roman"/>
        </w:rPr>
      </w:pPr>
      <w:r>
        <w:rPr>
          <w:rFonts w:ascii="Times New Roman" w:hAnsi="Times New Roman" w:cs="Times New Roman"/>
        </w:rPr>
        <w:t xml:space="preserve">7. EXPORT </w:t>
      </w:r>
      <w:r w:rsidR="00B701EE">
        <w:rPr>
          <w:rFonts w:ascii="Times New Roman" w:hAnsi="Times New Roman" w:cs="Times New Roman"/>
        </w:rPr>
        <w:t>–</w:t>
      </w:r>
      <w:r w:rsidR="00BF1B53">
        <w:rPr>
          <w:rFonts w:ascii="Times New Roman" w:hAnsi="Times New Roman" w:cs="Times New Roman"/>
        </w:rPr>
        <w:t xml:space="preserve"> </w:t>
      </w:r>
      <w:r w:rsidR="00B701EE">
        <w:rPr>
          <w:rFonts w:ascii="Times New Roman" w:hAnsi="Times New Roman" w:cs="Times New Roman"/>
        </w:rPr>
        <w:t>Edit the exported model out for use in analysis.</w:t>
      </w:r>
    </w:p>
    <w:p w14:paraId="2D670644" w14:textId="10B8FECF" w:rsidR="00703692" w:rsidRPr="00FF7981" w:rsidRDefault="008857CD" w:rsidP="00164083">
      <w:pPr>
        <w:ind w:leftChars="100" w:left="240"/>
        <w:rPr>
          <w:rFonts w:ascii="Times New Roman" w:hAnsi="Times New Roman" w:cs="Times New Roman"/>
        </w:rPr>
      </w:pPr>
      <w:r>
        <w:rPr>
          <w:rFonts w:ascii="Times New Roman" w:hAnsi="Times New Roman" w:cs="Times New Roman"/>
        </w:rPr>
        <w:t>8</w:t>
      </w:r>
      <w:r w:rsidR="00703692">
        <w:rPr>
          <w:rFonts w:ascii="Times New Roman" w:hAnsi="Times New Roman" w:cs="Times New Roman"/>
        </w:rPr>
        <w:t>. PREPAR</w:t>
      </w:r>
      <w:r w:rsidR="000665BC">
        <w:rPr>
          <w:rFonts w:ascii="Times New Roman" w:hAnsi="Times New Roman" w:cs="Times New Roman"/>
        </w:rPr>
        <w:t>E</w:t>
      </w:r>
      <w:r w:rsidR="00BF1B53">
        <w:rPr>
          <w:rFonts w:ascii="Times New Roman" w:hAnsi="Times New Roman" w:cs="Times New Roman"/>
        </w:rPr>
        <w:t xml:space="preserve"> </w:t>
      </w:r>
      <w:r w:rsidR="007A4E80">
        <w:rPr>
          <w:rFonts w:ascii="Times New Roman" w:hAnsi="Times New Roman" w:cs="Times New Roman"/>
        </w:rPr>
        <w:t xml:space="preserve">(optional) </w:t>
      </w:r>
      <w:r w:rsidR="00703692">
        <w:rPr>
          <w:rFonts w:ascii="Times New Roman" w:hAnsi="Times New Roman" w:cs="Times New Roman"/>
        </w:rPr>
        <w:t>– Learn how to prepare</w:t>
      </w:r>
      <w:r w:rsidR="000665BC">
        <w:rPr>
          <w:rFonts w:ascii="Times New Roman" w:hAnsi="Times New Roman" w:cs="Times New Roman"/>
        </w:rPr>
        <w:t xml:space="preserve"> </w:t>
      </w:r>
      <w:r w:rsidR="001E0F51">
        <w:rPr>
          <w:rFonts w:ascii="Times New Roman" w:hAnsi="Times New Roman" w:cs="Times New Roman"/>
        </w:rPr>
        <w:t xml:space="preserve">household buffer </w:t>
      </w:r>
      <w:r w:rsidR="00703692">
        <w:rPr>
          <w:rFonts w:ascii="Times New Roman" w:hAnsi="Times New Roman" w:cs="Times New Roman"/>
        </w:rPr>
        <w:t>layers in ArcMap</w:t>
      </w:r>
      <w:r w:rsidR="0027341B">
        <w:rPr>
          <w:rFonts w:ascii="Times New Roman" w:hAnsi="Times New Roman" w:cs="Times New Roman"/>
        </w:rPr>
        <w:t>/ArcGIS Pro</w:t>
      </w:r>
      <w:r w:rsidR="00703692">
        <w:rPr>
          <w:rFonts w:ascii="Times New Roman" w:hAnsi="Times New Roman" w:cs="Times New Roman"/>
        </w:rPr>
        <w:t>.</w:t>
      </w:r>
    </w:p>
    <w:p w14:paraId="64683CF6" w14:textId="77777777" w:rsidR="004C25ED" w:rsidRPr="00FF7981" w:rsidRDefault="008857CD" w:rsidP="00164083">
      <w:pPr>
        <w:ind w:leftChars="100" w:left="240"/>
        <w:rPr>
          <w:rFonts w:ascii="Times New Roman" w:hAnsi="Times New Roman" w:cs="Times New Roman"/>
        </w:rPr>
      </w:pPr>
      <w:r>
        <w:rPr>
          <w:rFonts w:ascii="Times New Roman" w:hAnsi="Times New Roman" w:cs="Times New Roman"/>
        </w:rPr>
        <w:t>9</w:t>
      </w:r>
      <w:r w:rsidR="004C25ED" w:rsidRPr="00FF7981">
        <w:rPr>
          <w:rFonts w:ascii="Times New Roman" w:hAnsi="Times New Roman" w:cs="Times New Roman"/>
        </w:rPr>
        <w:t>. THANKS – Contact project developers for more information.</w:t>
      </w:r>
    </w:p>
    <w:p w14:paraId="0DF7968B" w14:textId="77777777" w:rsidR="004C25ED" w:rsidRPr="00FF7981" w:rsidRDefault="004C25ED">
      <w:pPr>
        <w:rPr>
          <w:rFonts w:ascii="Times New Roman" w:hAnsi="Times New Roman" w:cs="Times New Roman"/>
        </w:rPr>
      </w:pPr>
    </w:p>
    <w:p w14:paraId="6E56F88F" w14:textId="77777777"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0083624B">
        <w:rPr>
          <w:rFonts w:ascii="Times New Roman" w:hAnsi="Times New Roman" w:cs="Times New Roman"/>
          <w:color w:val="0000CC"/>
        </w:rPr>
        <w:t>us</w:t>
      </w:r>
      <w:r w:rsidRPr="00FF7981">
        <w:rPr>
          <w:rFonts w:ascii="Times New Roman" w:hAnsi="Times New Roman" w:cs="Times New Roman"/>
          <w:color w:val="0000CC"/>
        </w:rPr>
        <w:t>ers</w:t>
      </w:r>
      <w:r w:rsidR="0083624B">
        <w:rPr>
          <w:rFonts w:ascii="Times New Roman" w:hAnsi="Times New Roman" w:cs="Times New Roman"/>
          <w:color w:val="0000CC"/>
        </w:rPr>
        <w:t xml:space="preserve"> or modelers</w:t>
      </w:r>
      <w:r w:rsidRPr="00FF7981">
        <w:rPr>
          <w:rFonts w:ascii="Times New Roman" w:hAnsi="Times New Roman" w:cs="Times New Roman"/>
          <w:color w:val="0000CC"/>
        </w:rPr>
        <w:t xml:space="preserve">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w:t>
      </w:r>
      <w:r w:rsidR="00B701EE">
        <w:rPr>
          <w:rFonts w:ascii="Times New Roman" w:hAnsi="Times New Roman" w:cs="Times New Roman"/>
          <w:color w:val="0000CC"/>
        </w:rPr>
        <w:t xml:space="preserve">, </w:t>
      </w:r>
      <w:proofErr w:type="spellStart"/>
      <w:r w:rsidR="00B701EE">
        <w:rPr>
          <w:rFonts w:ascii="Times New Roman" w:hAnsi="Times New Roman" w:cs="Times New Roman"/>
          <w:color w:val="0000CC"/>
        </w:rPr>
        <w:t>Pyshp</w:t>
      </w:r>
      <w:proofErr w:type="spellEnd"/>
      <w:r w:rsidR="00B701EE">
        <w:rPr>
          <w:rFonts w:ascii="Times New Roman" w:hAnsi="Times New Roman" w:cs="Times New Roman"/>
          <w:color w:val="0000CC"/>
        </w:rPr>
        <w:t>,</w:t>
      </w:r>
      <w:r w:rsidR="00237B39">
        <w:rPr>
          <w:rFonts w:ascii="Times New Roman" w:hAnsi="Times New Roman" w:cs="Times New Roman"/>
          <w:color w:val="0000CC"/>
        </w:rPr>
        <w:t xml:space="preserve">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E75E79">
        <w:rPr>
          <w:rFonts w:ascii="Times New Roman" w:hAnsi="Times New Roman" w:cs="Times New Roman"/>
          <w:color w:val="0000CC"/>
        </w:rPr>
        <w:t>.</w:t>
      </w:r>
      <w:r w:rsidRPr="00FF7981">
        <w:rPr>
          <w:rFonts w:ascii="Times New Roman" w:hAnsi="Times New Roman" w:cs="Times New Roman"/>
          <w:color w:val="0000CC"/>
        </w:rPr>
        <w:t>]</w:t>
      </w:r>
    </w:p>
    <w:p w14:paraId="198A6A48" w14:textId="77777777" w:rsidR="00A8074C" w:rsidRPr="00FF7981" w:rsidRDefault="00A8074C">
      <w:pPr>
        <w:rPr>
          <w:rFonts w:ascii="Times New Roman" w:hAnsi="Times New Roman" w:cs="Times New Roman"/>
          <w:color w:val="0000CC"/>
        </w:rPr>
      </w:pPr>
    </w:p>
    <w:p w14:paraId="6E1C0805"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446CAD0A" w14:textId="77777777" w:rsidR="000A7D8E" w:rsidRPr="00FF7981" w:rsidRDefault="000A7D8E">
      <w:pPr>
        <w:rPr>
          <w:rFonts w:ascii="Times New Roman" w:hAnsi="Times New Roman" w:cs="Times New Roman"/>
          <w:sz w:val="28"/>
          <w:szCs w:val="28"/>
        </w:rPr>
      </w:pPr>
    </w:p>
    <w:p w14:paraId="183730F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8">
        <w:r w:rsidRPr="00FF7981">
          <w:rPr>
            <w:rStyle w:val="InternetLink"/>
            <w:rFonts w:ascii="Times New Roman" w:hAnsi="Times New Roman" w:cs="Times New Roman"/>
          </w:rPr>
          <w:t>https://www.python.org/</w:t>
        </w:r>
      </w:hyperlink>
      <w:r w:rsidRPr="00FF7981">
        <w:rPr>
          <w:rFonts w:ascii="Times New Roman" w:hAnsi="Times New Roman" w:cs="Times New Roman"/>
        </w:rPr>
        <w:t>. Any version of Python 3.X.X should work. Python 2.X.X is more stable for use with older systems, but it differs in syntax from Python 3.X.X, so it is not compatible with code from the imported libraries we will use here (such as Mesa).</w:t>
      </w:r>
    </w:p>
    <w:p w14:paraId="185EA038" w14:textId="77777777" w:rsidR="000A7D8E" w:rsidRPr="00FF7981" w:rsidRDefault="000A7D8E">
      <w:pPr>
        <w:rPr>
          <w:rFonts w:ascii="Times New Roman" w:hAnsi="Times New Roman" w:cs="Times New Roman"/>
        </w:rPr>
      </w:pPr>
    </w:p>
    <w:p w14:paraId="01353D12"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72747BE8" w14:textId="77777777" w:rsidR="000A7D8E" w:rsidRPr="00FF7981" w:rsidRDefault="000A7D8E">
      <w:pPr>
        <w:rPr>
          <w:rFonts w:ascii="Times New Roman" w:hAnsi="Times New Roman" w:cs="Times New Roman"/>
        </w:rPr>
      </w:pPr>
    </w:p>
    <w:p w14:paraId="79C25F1A"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30C75C83" w14:textId="77777777" w:rsidR="0069553D" w:rsidRPr="00FF7981" w:rsidRDefault="0069553D">
      <w:pPr>
        <w:rPr>
          <w:rFonts w:ascii="Times New Roman" w:hAnsi="Times New Roman" w:cs="Times New Roman"/>
        </w:rPr>
      </w:pPr>
    </w:p>
    <w:p w14:paraId="6B34CF00" w14:textId="77777777" w:rsidR="000A7D8E" w:rsidRPr="00FF7981" w:rsidRDefault="002E0234" w:rsidP="006B6EF9">
      <w:pPr>
        <w:jc w:val="cente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63F622C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25F4C635" wp14:editId="3A64A384">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4A19FE2" w14:textId="77777777" w:rsidR="000A7D8E" w:rsidRPr="00FF7981" w:rsidRDefault="000A7D8E">
      <w:pPr>
        <w:rPr>
          <w:rFonts w:ascii="Times New Roman" w:hAnsi="Times New Roman" w:cs="Times New Roman"/>
        </w:rPr>
      </w:pPr>
    </w:p>
    <w:p w14:paraId="777F8EA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73903F5B" w14:textId="77777777" w:rsidR="000A7D8E" w:rsidRPr="00FF7981" w:rsidRDefault="000A7D8E">
      <w:pPr>
        <w:rPr>
          <w:rFonts w:ascii="Times New Roman" w:hAnsi="Times New Roman" w:cs="Times New Roman"/>
          <w:color w:val="0000CC"/>
          <w:sz w:val="28"/>
          <w:szCs w:val="28"/>
        </w:rPr>
      </w:pPr>
    </w:p>
    <w:p w14:paraId="7FDB8A27"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2450035D" w14:textId="77777777" w:rsidR="000A7D8E" w:rsidRPr="00FF7981" w:rsidRDefault="000A7D8E">
      <w:pPr>
        <w:rPr>
          <w:rFonts w:ascii="Times New Roman" w:hAnsi="Times New Roman" w:cs="Times New Roman"/>
        </w:rPr>
      </w:pPr>
    </w:p>
    <w:p w14:paraId="2C9DD0BE"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p>
    <w:p w14:paraId="3D5DC737" w14:textId="77777777" w:rsidR="000A7D8E" w:rsidRPr="00FF7981" w:rsidRDefault="000A7D8E">
      <w:pPr>
        <w:rPr>
          <w:rFonts w:ascii="Times New Roman" w:hAnsi="Times New Roman" w:cs="Times New Roman"/>
        </w:rPr>
      </w:pPr>
    </w:p>
    <w:p w14:paraId="51B059AD"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00B701EE">
        <w:rPr>
          <w:rFonts w:ascii="Times New Roman" w:hAnsi="Times New Roman" w:cs="Times New Roman"/>
          <w:color w:val="0000FF"/>
          <w:sz w:val="28"/>
          <w:szCs w:val="28"/>
        </w:rPr>
        <w:t>pyshp</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56D33BC" w14:textId="77777777" w:rsidR="000A7D8E" w:rsidRPr="00FF7981" w:rsidRDefault="000A7D8E">
      <w:pPr>
        <w:rPr>
          <w:rFonts w:ascii="Times New Roman" w:hAnsi="Times New Roman" w:cs="Times New Roman"/>
          <w:color w:val="CC00CC"/>
        </w:rPr>
      </w:pPr>
    </w:p>
    <w:p w14:paraId="7966B718" w14:textId="77777777"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748B0109"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13B3B713" w14:textId="77777777"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708310AB" w14:textId="77777777"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6F2355D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39A23FA0" w14:textId="77777777" w:rsidR="000A7D8E" w:rsidRPr="00FF7981" w:rsidRDefault="000A7D8E">
      <w:pPr>
        <w:rPr>
          <w:rFonts w:ascii="Times New Roman" w:hAnsi="Times New Roman" w:cs="Times New Roman"/>
        </w:rPr>
      </w:pPr>
    </w:p>
    <w:p w14:paraId="206FC175" w14:textId="77777777" w:rsidR="00BD71CF"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7A5D614B" w14:textId="77777777" w:rsidR="00B701EE" w:rsidRDefault="00B701EE">
      <w:pPr>
        <w:rPr>
          <w:rFonts w:ascii="Times New Roman" w:hAnsi="Times New Roman" w:cs="Times New Roman"/>
        </w:rPr>
      </w:pPr>
    </w:p>
    <w:p w14:paraId="6B6A787F" w14:textId="77777777" w:rsidR="00B701EE" w:rsidRPr="00FF7981" w:rsidRDefault="00B701EE">
      <w:pPr>
        <w:rPr>
          <w:rFonts w:ascii="Times New Roman" w:hAnsi="Times New Roman" w:cs="Times New Roman"/>
        </w:rPr>
      </w:pPr>
      <w:proofErr w:type="spellStart"/>
      <w:r>
        <w:rPr>
          <w:rFonts w:ascii="Times New Roman" w:hAnsi="Times New Roman" w:cs="Times New Roman"/>
        </w:rPr>
        <w:t>Pyshp</w:t>
      </w:r>
      <w:proofErr w:type="spellEnd"/>
      <w:r>
        <w:rPr>
          <w:rFonts w:ascii="Times New Roman" w:hAnsi="Times New Roman" w:cs="Times New Roman"/>
        </w:rPr>
        <w:t xml:space="preserve"> – This helps convert your .csv file output to .</w:t>
      </w:r>
      <w:proofErr w:type="spellStart"/>
      <w:r>
        <w:rPr>
          <w:rFonts w:ascii="Times New Roman" w:hAnsi="Times New Roman" w:cs="Times New Roman"/>
        </w:rPr>
        <w:t>shp</w:t>
      </w:r>
      <w:proofErr w:type="spellEnd"/>
      <w:r>
        <w:rPr>
          <w:rFonts w:ascii="Times New Roman" w:hAnsi="Times New Roman" w:cs="Times New Roman"/>
        </w:rPr>
        <w:t xml:space="preserve"> for use in creating a point density map in ArcMap (see Section 7 of this User’s Manual).</w:t>
      </w:r>
    </w:p>
    <w:p w14:paraId="6E9DA2E2" w14:textId="77777777" w:rsidR="00BD71CF" w:rsidRPr="00FF7981" w:rsidRDefault="00BD71CF">
      <w:pPr>
        <w:rPr>
          <w:rFonts w:ascii="Times New Roman" w:hAnsi="Times New Roman" w:cs="Times New Roman"/>
        </w:rPr>
      </w:pPr>
    </w:p>
    <w:p w14:paraId="307EB6F5" w14:textId="74C1E1F0" w:rsidR="000A7D8E" w:rsidRPr="00FF7981" w:rsidRDefault="002E0234">
      <w:pPr>
        <w:rPr>
          <w:rFonts w:ascii="Times New Roman" w:hAnsi="Times New Roman" w:cs="Times New Roman"/>
        </w:rPr>
      </w:pPr>
      <w:r w:rsidRPr="00FF7981">
        <w:rPr>
          <w:rFonts w:ascii="Times New Roman" w:hAnsi="Times New Roman" w:cs="Times New Roman"/>
        </w:rPr>
        <w:lastRenderedPageBreak/>
        <w:t>The most common (and Pythonic) way to install external libraries is to open the Command Prompt</w:t>
      </w:r>
      <w:r w:rsidR="008E0371">
        <w:rPr>
          <w:rStyle w:val="FootnoteReference"/>
          <w:rFonts w:ascii="Times New Roman" w:hAnsi="Times New Roman" w:cs="Times New Roman"/>
        </w:rPr>
        <w:footnoteReference w:id="1"/>
      </w:r>
      <w:r w:rsidRPr="00FF7981">
        <w:rPr>
          <w:rFonts w:ascii="Times New Roman" w:hAnsi="Times New Roman" w:cs="Times New Roman"/>
        </w:rPr>
        <w:t xml:space="preserve"> on Windows (</w:t>
      </w:r>
      <w:r w:rsidR="00F9459C">
        <w:rPr>
          <w:rFonts w:ascii="Times New Roman" w:hAnsi="Times New Roman" w:cs="Times New Roman"/>
        </w:rPr>
        <w:t xml:space="preserve">also known as </w:t>
      </w:r>
      <w:r w:rsidRPr="00FF7981">
        <w:rPr>
          <w:rFonts w:ascii="Times New Roman" w:hAnsi="Times New Roman" w:cs="Times New Roman"/>
        </w:rPr>
        <w:t>cmd.exe</w:t>
      </w:r>
      <w:r w:rsidR="0005183A" w:rsidRPr="00FF7981">
        <w:rPr>
          <w:rFonts w:ascii="Times New Roman" w:hAnsi="Times New Roman" w:cs="Times New Roman"/>
        </w:rPr>
        <w:t>, which is a terminal/shell for users to run administrative system commands</w:t>
      </w:r>
      <w:r w:rsidR="00F9459C">
        <w:rPr>
          <w:rFonts w:ascii="Times New Roman" w:hAnsi="Times New Roman" w:cs="Times New Roman"/>
        </w:rPr>
        <w:t>)</w:t>
      </w:r>
      <w:r w:rsidRPr="00FF7981">
        <w:rPr>
          <w:rFonts w:ascii="Times New Roman" w:hAnsi="Times New Roman" w:cs="Times New Roman"/>
        </w:rPr>
        <w:t xml:space="preserve"> and type in:</w:t>
      </w:r>
    </w:p>
    <w:p w14:paraId="083D9C6A" w14:textId="77777777" w:rsidR="000A7D8E" w:rsidRPr="00FF7981" w:rsidRDefault="000A7D8E">
      <w:pPr>
        <w:rPr>
          <w:rFonts w:ascii="Times New Roman" w:hAnsi="Times New Roman" w:cs="Times New Roman"/>
        </w:rPr>
      </w:pPr>
    </w:p>
    <w:p w14:paraId="3EA645F5"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0BD68B5E" w14:textId="77777777" w:rsidR="000A7D8E" w:rsidRPr="00FF7981" w:rsidRDefault="000A7D8E">
      <w:pPr>
        <w:rPr>
          <w:rFonts w:ascii="Times New Roman" w:hAnsi="Times New Roman" w:cs="Times New Roman"/>
        </w:rPr>
      </w:pPr>
    </w:p>
    <w:p w14:paraId="40AD53F0" w14:textId="77777777"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47A0045" w14:textId="77777777" w:rsidR="000A7D8E" w:rsidRPr="00FF7981" w:rsidRDefault="000A7D8E">
      <w:pPr>
        <w:rPr>
          <w:rFonts w:ascii="Times New Roman" w:hAnsi="Times New Roman" w:cs="Times New Roman"/>
        </w:rPr>
      </w:pPr>
    </w:p>
    <w:p w14:paraId="676927F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482FF558"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72E4020A" w14:textId="77777777" w:rsidR="000A7D8E" w:rsidRPr="00FF7981" w:rsidRDefault="000A7D8E">
      <w:pPr>
        <w:rPr>
          <w:rFonts w:ascii="Times New Roman" w:hAnsi="Times New Roman" w:cs="Times New Roman"/>
        </w:rPr>
      </w:pPr>
    </w:p>
    <w:p w14:paraId="302F2801"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1C1E7745"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57D261CA"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3CFE666A" w14:textId="77777777"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06ABB6CB" w14:textId="77777777" w:rsidR="00FF7981" w:rsidRPr="00FF7981" w:rsidRDefault="00FF7981">
      <w:pPr>
        <w:rPr>
          <w:rFonts w:ascii="Times New Roman" w:hAnsi="Times New Roman" w:cs="Times New Roman"/>
        </w:rPr>
      </w:pPr>
    </w:p>
    <w:p w14:paraId="04904BC3" w14:textId="77777777"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2EB72C4B" w14:textId="77777777" w:rsidR="000A7D8E" w:rsidRPr="00FF7981" w:rsidRDefault="000A7D8E">
      <w:pPr>
        <w:rPr>
          <w:rFonts w:ascii="Times New Roman" w:hAnsi="Times New Roman" w:cs="Times New Roman"/>
        </w:rPr>
      </w:pPr>
    </w:p>
    <w:p w14:paraId="442AF26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41E1C4A3" wp14:editId="0D417836">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085715" cy="1992630"/>
                    </a:xfrm>
                    <a:prstGeom prst="rect">
                      <a:avLst/>
                    </a:prstGeom>
                  </pic:spPr>
                </pic:pic>
              </a:graphicData>
            </a:graphic>
          </wp:anchor>
        </w:drawing>
      </w:r>
    </w:p>
    <w:p w14:paraId="3EA2BD0D" w14:textId="77777777" w:rsidR="000A7D8E" w:rsidRDefault="002E0234">
      <w:pPr>
        <w:rPr>
          <w:rFonts w:ascii="Times New Roman" w:hAnsi="Times New Roman" w:cs="Times New Roman"/>
        </w:rPr>
      </w:pPr>
      <w:r w:rsidRPr="00FF7981">
        <w:rPr>
          <w:rFonts w:ascii="Times New Roman" w:hAnsi="Times New Roman" w:cs="Times New Roman"/>
        </w:rPr>
        <w:t>c. Select ‘Environment Variables...’.</w:t>
      </w:r>
    </w:p>
    <w:p w14:paraId="043B6ED2" w14:textId="77777777" w:rsidR="00A935C5" w:rsidRDefault="00A935C5">
      <w:pPr>
        <w:rPr>
          <w:rFonts w:ascii="Times New Roman" w:hAnsi="Times New Roman" w:cs="Times New Roman"/>
        </w:rPr>
      </w:pPr>
      <w:r>
        <w:rPr>
          <w:rFonts w:ascii="Times New Roman" w:hAnsi="Times New Roman" w:cs="Times New Roman"/>
        </w:rPr>
        <w:t>(An alternative to steps a-c is to search for ‘environment variables’ from the Windows main menu search tool without submitting and select the auto-completed suggestion, or to access it via the control panel.)</w:t>
      </w:r>
    </w:p>
    <w:p w14:paraId="7717329F" w14:textId="77777777" w:rsidR="008E0371" w:rsidRDefault="008E0371">
      <w:pPr>
        <w:rPr>
          <w:rFonts w:ascii="Times New Roman" w:hAnsi="Times New Roman" w:cs="Times New Roman"/>
        </w:rPr>
      </w:pPr>
    </w:p>
    <w:p w14:paraId="4FFDF0C7" w14:textId="77777777" w:rsidR="00A935C5" w:rsidRDefault="00A935C5">
      <w:pPr>
        <w:rPr>
          <w:rFonts w:ascii="Times New Roman" w:hAnsi="Times New Roman" w:cs="Times New Roman"/>
        </w:rPr>
      </w:pPr>
      <w:r>
        <w:rPr>
          <w:rFonts w:ascii="Times New Roman" w:hAnsi="Times New Roman" w:cs="Times New Roman"/>
        </w:rPr>
        <w:t>See Figure 3.2.</w:t>
      </w:r>
    </w:p>
    <w:p w14:paraId="5C0AD53D" w14:textId="77777777" w:rsidR="00A935C5" w:rsidRPr="00FF7981" w:rsidRDefault="00A935C5">
      <w:pPr>
        <w:rPr>
          <w:rFonts w:ascii="Times New Roman" w:hAnsi="Times New Roman" w:cs="Times New Roman"/>
        </w:rPr>
      </w:pPr>
    </w:p>
    <w:p w14:paraId="26A361EC" w14:textId="77777777"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–Advanced System Settings</w:t>
      </w:r>
    </w:p>
    <w:p w14:paraId="64F06FA0" w14:textId="77777777"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23AD5EAD" wp14:editId="4D15C905">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76F7459B" w14:textId="77777777"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07364E83"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57CDAB2B" wp14:editId="082C6F1C">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 xml:space="preserve">e. Select ‘New’, then ‘Browse...’ to find where your Python installation is. Common </w:t>
      </w:r>
      <w:proofErr w:type="spellStart"/>
      <w:r w:rsidRPr="00FF7981">
        <w:rPr>
          <w:rFonts w:ascii="Times New Roman" w:hAnsi="Times New Roman" w:cs="Times New Roman"/>
        </w:rPr>
        <w:t>filepaths</w:t>
      </w:r>
      <w:proofErr w:type="spellEnd"/>
      <w:r w:rsidRPr="00FF7981">
        <w:rPr>
          <w:rFonts w:ascii="Times New Roman" w:hAnsi="Times New Roman" w:cs="Times New Roman"/>
        </w:rPr>
        <w:t xml:space="preserve"> to add here include (depending on where you’ve installed Python):</w:t>
      </w:r>
    </w:p>
    <w:p w14:paraId="496EAD2A"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35F5F93A"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3866FF29"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6257A09C" w14:textId="77777777" w:rsidR="000A7D8E"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←likely</w:t>
      </w:r>
    </w:p>
    <w:p w14:paraId="56B95CE8" w14:textId="77777777" w:rsidR="008D19F4" w:rsidRPr="00FF7981" w:rsidRDefault="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w:t>
      </w:r>
      <w:r>
        <w:rPr>
          <w:rFonts w:ascii="Times New Roman" w:hAnsi="Times New Roman" w:cs="Times New Roman"/>
        </w:rPr>
        <w:t>\Scripts</w:t>
      </w:r>
      <w:r w:rsidRPr="00FF7981">
        <w:rPr>
          <w:rFonts w:ascii="Times New Roman" w:hAnsi="Times New Roman" w:cs="Times New Roman"/>
        </w:rPr>
        <w:t xml:space="preserve"> ←likely</w:t>
      </w:r>
    </w:p>
    <w:p w14:paraId="202E2120" w14:textId="77777777"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w:t>
      </w:r>
      <w:r w:rsidRPr="00FF7981">
        <w:rPr>
          <w:rFonts w:ascii="Times New Roman" w:hAnsi="Times New Roman" w:cs="Times New Roman"/>
        </w:rPr>
        <w:t xml:space="preserve"> ← likely</w:t>
      </w:r>
    </w:p>
    <w:p w14:paraId="24B9913C" w14:textId="77777777" w:rsidR="008D19F4" w:rsidRPr="00FF7981" w:rsidRDefault="008D19F4" w:rsidP="008D19F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w:t>
      </w:r>
      <w:r>
        <w:rPr>
          <w:rFonts w:ascii="Times New Roman" w:hAnsi="Times New Roman" w:cs="Times New Roman"/>
        </w:rPr>
        <w:t>7-32\Scripts</w:t>
      </w:r>
      <w:r w:rsidRPr="00FF7981">
        <w:rPr>
          <w:rFonts w:ascii="Times New Roman" w:hAnsi="Times New Roman" w:cs="Times New Roman"/>
        </w:rPr>
        <w:t xml:space="preserve"> ← likely</w:t>
      </w:r>
    </w:p>
    <w:p w14:paraId="7E055EA5" w14:textId="77777777" w:rsidR="000A7D8E" w:rsidRPr="00FF7981" w:rsidRDefault="000A7D8E">
      <w:pPr>
        <w:rPr>
          <w:rFonts w:ascii="Times New Roman" w:hAnsi="Times New Roman" w:cs="Times New Roman"/>
        </w:rPr>
      </w:pPr>
    </w:p>
    <w:p w14:paraId="2F0CD475" w14:textId="77777777" w:rsidR="000A7D8E" w:rsidRDefault="002E0234">
      <w:pPr>
        <w:rPr>
          <w:rFonts w:ascii="Times New Roman" w:hAnsi="Times New Roman" w:cs="Times New Roman"/>
        </w:rPr>
      </w:pPr>
      <w:r w:rsidRPr="00FF7981">
        <w:rPr>
          <w:rFonts w:ascii="Times New Roman" w:hAnsi="Times New Roman" w:cs="Times New Roman"/>
        </w:rPr>
        <w:t xml:space="preserve">Basically, add the directory that contains the same version of python.exe that you want to run, and maybe others, such as your Downloads folder, to be safe. Make sure that when adding new </w:t>
      </w:r>
      <w:proofErr w:type="spellStart"/>
      <w:r w:rsidRPr="00FF7981">
        <w:rPr>
          <w:rFonts w:ascii="Times New Roman" w:hAnsi="Times New Roman" w:cs="Times New Roman"/>
        </w:rPr>
        <w:t>filepaths</w:t>
      </w:r>
      <w:proofErr w:type="spellEnd"/>
      <w:r w:rsidRPr="00FF7981">
        <w:rPr>
          <w:rFonts w:ascii="Times New Roman" w:hAnsi="Times New Roman" w:cs="Times New Roman"/>
        </w:rPr>
        <w:t xml:space="preserve">,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r w:rsidR="008D19F4">
        <w:rPr>
          <w:rFonts w:ascii="Times New Roman" w:hAnsi="Times New Roman" w:cs="Times New Roman"/>
        </w:rPr>
        <w:t xml:space="preserve"> Refer to Figure 3.4.</w:t>
      </w:r>
    </w:p>
    <w:p w14:paraId="1A3F515E" w14:textId="77777777" w:rsidR="008D19F4" w:rsidRDefault="008D19F4">
      <w:pPr>
        <w:rPr>
          <w:rFonts w:ascii="Times New Roman" w:hAnsi="Times New Roman" w:cs="Times New Roman"/>
        </w:rPr>
      </w:pPr>
    </w:p>
    <w:p w14:paraId="0A2133DB" w14:textId="77777777" w:rsidR="008D19F4" w:rsidRDefault="008D19F4" w:rsidP="008D19F4">
      <w:pPr>
        <w:jc w:val="center"/>
        <w:rPr>
          <w:rFonts w:ascii="Times New Roman" w:hAnsi="Times New Roman" w:cs="Times New Roman"/>
        </w:rPr>
      </w:pPr>
      <w:r>
        <w:rPr>
          <w:rFonts w:ascii="Times New Roman" w:hAnsi="Times New Roman" w:cs="Times New Roman"/>
        </w:rPr>
        <w:t xml:space="preserve">Figure 3.4 – Path… </w:t>
      </w:r>
      <w:r w:rsidRPr="008D19F4">
        <w:rPr>
          <w:rFonts w:ascii="Times New Roman" w:hAnsi="Times New Roman" w:cs="Times New Roman"/>
        </w:rPr>
        <w:sym w:font="Wingdings" w:char="F0E0"/>
      </w:r>
      <w:r>
        <w:rPr>
          <w:rFonts w:ascii="Times New Roman" w:hAnsi="Times New Roman" w:cs="Times New Roman"/>
        </w:rPr>
        <w:t xml:space="preserve"> Environment Variables Window</w:t>
      </w:r>
    </w:p>
    <w:p w14:paraId="36CF0E95" w14:textId="77777777" w:rsidR="008D19F4" w:rsidRDefault="008D19F4" w:rsidP="008D19F4">
      <w:pPr>
        <w:jc w:val="center"/>
        <w:rPr>
          <w:rFonts w:ascii="Times New Roman" w:hAnsi="Times New Roman" w:cs="Times New Roman"/>
        </w:rPr>
      </w:pPr>
      <w:r>
        <w:rPr>
          <w:rFonts w:ascii="Times New Roman" w:hAnsi="Times New Roman" w:cs="Times New Roman"/>
          <w:noProof/>
          <w:lang w:bidi="ar-SA"/>
        </w:rPr>
        <w:drawing>
          <wp:inline distT="0" distB="0" distL="0" distR="0" wp14:anchorId="2BAF3A86" wp14:editId="7C64E6BD">
            <wp:extent cx="48291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904875"/>
                    </a:xfrm>
                    <a:prstGeom prst="rect">
                      <a:avLst/>
                    </a:prstGeom>
                    <a:noFill/>
                    <a:ln>
                      <a:noFill/>
                    </a:ln>
                  </pic:spPr>
                </pic:pic>
              </a:graphicData>
            </a:graphic>
          </wp:inline>
        </w:drawing>
      </w:r>
    </w:p>
    <w:p w14:paraId="406F428B" w14:textId="77777777" w:rsidR="008D19F4" w:rsidRDefault="008D19F4">
      <w:pPr>
        <w:rPr>
          <w:rFonts w:ascii="Times New Roman" w:hAnsi="Times New Roman" w:cs="Times New Roman"/>
        </w:rPr>
      </w:pPr>
    </w:p>
    <w:p w14:paraId="0758B53A" w14:textId="77777777" w:rsidR="008D19F4" w:rsidRPr="00FF7981" w:rsidRDefault="008D19F4">
      <w:pPr>
        <w:rPr>
          <w:rFonts w:ascii="Times New Roman" w:hAnsi="Times New Roman" w:cs="Times New Roman"/>
        </w:rPr>
      </w:pPr>
      <w:r>
        <w:rPr>
          <w:rFonts w:ascii="Times New Roman" w:hAnsi="Times New Roman" w:cs="Times New Roman"/>
        </w:rPr>
        <w:t>Also add the \Scripts\ folder after the Python folder as seen in Figure 3.4, just in case (this may or may not be strictly needed).</w:t>
      </w:r>
    </w:p>
    <w:p w14:paraId="712D26AB" w14:textId="77777777" w:rsidR="000A7D8E" w:rsidRPr="00FF7981" w:rsidRDefault="000A7D8E">
      <w:pPr>
        <w:rPr>
          <w:rFonts w:ascii="Times New Roman" w:hAnsi="Times New Roman" w:cs="Times New Roman"/>
        </w:rPr>
      </w:pPr>
    </w:p>
    <w:p w14:paraId="6C315B97"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3C93983B" w14:textId="77777777" w:rsidR="000A7D8E" w:rsidRPr="00FF7981" w:rsidRDefault="000A7D8E">
      <w:pPr>
        <w:rPr>
          <w:rFonts w:ascii="Times New Roman" w:hAnsi="Times New Roman" w:cs="Times New Roman"/>
        </w:rPr>
      </w:pPr>
    </w:p>
    <w:p w14:paraId="0543EA53"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1981324B" w14:textId="77777777" w:rsidR="000A7D8E" w:rsidRPr="00FF7981" w:rsidRDefault="000A7D8E">
      <w:pPr>
        <w:rPr>
          <w:rFonts w:ascii="Times New Roman" w:hAnsi="Times New Roman" w:cs="Times New Roman"/>
        </w:rPr>
      </w:pPr>
    </w:p>
    <w:p w14:paraId="0C732D4F" w14:textId="77777777"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99DDCCF" w14:textId="77777777"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782CB202"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65B5FB7F" w14:textId="77777777" w:rsidR="000A7D8E" w:rsidRDefault="002E0234">
      <w:pPr>
        <w:rPr>
          <w:rFonts w:ascii="Times New Roman" w:hAnsi="Times New Roman" w:cs="Times New Roman"/>
        </w:rPr>
      </w:pPr>
      <w:r w:rsidRPr="00FF7981">
        <w:rPr>
          <w:rFonts w:ascii="Times New Roman" w:hAnsi="Times New Roman" w:cs="Times New Roman"/>
        </w:rPr>
        <w:t>cd C:</w:t>
      </w:r>
    </w:p>
    <w:p w14:paraId="117E323F" w14:textId="77777777" w:rsidR="00DA70D2" w:rsidRDefault="00DA70D2">
      <w:pPr>
        <w:rPr>
          <w:rFonts w:ascii="Times New Roman" w:hAnsi="Times New Roman" w:cs="Times New Roman"/>
        </w:rPr>
      </w:pPr>
      <w:r>
        <w:rPr>
          <w:rFonts w:ascii="Times New Roman" w:hAnsi="Times New Roman" w:cs="Times New Roman"/>
        </w:rPr>
        <w:t>then</w:t>
      </w:r>
    </w:p>
    <w:p w14:paraId="315A5F13" w14:textId="77777777" w:rsidR="00DA70D2" w:rsidRPr="00FF7981" w:rsidRDefault="00DA70D2">
      <w:pPr>
        <w:rPr>
          <w:rFonts w:ascii="Times New Roman" w:hAnsi="Times New Roman" w:cs="Times New Roman"/>
        </w:rPr>
      </w:pPr>
      <w:r>
        <w:rPr>
          <w:rFonts w:ascii="Times New Roman" w:hAnsi="Times New Roman" w:cs="Times New Roman"/>
        </w:rPr>
        <w:t>cd\Users\</w:t>
      </w:r>
    </w:p>
    <w:p w14:paraId="72FE1A9D"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194FFA84"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2C4A48A3" w14:textId="77777777" w:rsidR="0005183A" w:rsidRDefault="00DA70D2">
      <w:pPr>
        <w:rPr>
          <w:rFonts w:ascii="Times New Roman" w:hAnsi="Times New Roman" w:cs="Times New Roman"/>
        </w:rPr>
      </w:pPr>
      <w:r>
        <w:rPr>
          <w:rFonts w:ascii="Times New Roman" w:hAnsi="Times New Roman" w:cs="Times New Roman"/>
        </w:rPr>
        <w:t xml:space="preserve">Do not type ‘python’ directly into the </w:t>
      </w:r>
      <w:proofErr w:type="spellStart"/>
      <w:r>
        <w:rPr>
          <w:rFonts w:ascii="Times New Roman" w:hAnsi="Times New Roman" w:cs="Times New Roman"/>
        </w:rPr>
        <w:t>cmd</w:t>
      </w:r>
      <w:proofErr w:type="spellEnd"/>
      <w:r>
        <w:rPr>
          <w:rFonts w:ascii="Times New Roman" w:hAnsi="Times New Roman" w:cs="Times New Roman"/>
        </w:rPr>
        <w:t xml:space="preserve"> window unless you want to access the Python shell directly, but if you do (for example, to check the Python version), you can type ‘exit()’ to return to being able to deliver typical commands.</w:t>
      </w:r>
    </w:p>
    <w:p w14:paraId="38D14EE9" w14:textId="77777777" w:rsidR="00DA70D2" w:rsidRPr="00FF7981" w:rsidRDefault="00DA70D2">
      <w:pPr>
        <w:rPr>
          <w:rFonts w:ascii="Times New Roman" w:hAnsi="Times New Roman" w:cs="Times New Roman"/>
        </w:rPr>
      </w:pPr>
    </w:p>
    <w:p w14:paraId="50CD153D"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6B4A1C5"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3AAEEFE3"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435B1D4"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7AF3EE19"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Note: ‘3point6’ here can be any name you wish, and ‘3.6’ can be changed to another version of Python.</w:t>
      </w:r>
    </w:p>
    <w:p w14:paraId="7B023E59"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01ED38C"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59A65509"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5D19166E" w14:textId="77777777" w:rsidR="000A7D8E" w:rsidRPr="00FF7981" w:rsidRDefault="000A7D8E">
      <w:pPr>
        <w:rPr>
          <w:rFonts w:ascii="Times New Roman" w:hAnsi="Times New Roman" w:cs="Times New Roman"/>
        </w:rPr>
      </w:pPr>
    </w:p>
    <w:p w14:paraId="267E63D6" w14:textId="77777777"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59C8D578" w14:textId="77777777" w:rsidR="00123D26" w:rsidRDefault="00123D26">
      <w:pPr>
        <w:rPr>
          <w:rFonts w:ascii="Times New Roman" w:hAnsi="Times New Roman" w:cs="Times New Roman"/>
        </w:rPr>
      </w:pPr>
    </w:p>
    <w:p w14:paraId="08B23670" w14:textId="77777777" w:rsidR="009A43C5" w:rsidRPr="00FF7981" w:rsidRDefault="009A43C5" w:rsidP="009A43C5">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5</w:t>
      </w:r>
      <w:r>
        <w:rPr>
          <w:rFonts w:ascii="Times New Roman" w:hAnsi="Times New Roman" w:cs="Times New Roman"/>
        </w:rPr>
        <w:t xml:space="preserve"> – Setting Project Interpreters in PyCharm</w:t>
      </w:r>
    </w:p>
    <w:p w14:paraId="37DF11FF"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7728" behindDoc="0" locked="0" layoutInCell="1" allowOverlap="1" wp14:anchorId="45F4EC7A" wp14:editId="6020DC0F">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6332220" cy="2083435"/>
                    </a:xfrm>
                    <a:prstGeom prst="rect">
                      <a:avLst/>
                    </a:prstGeom>
                  </pic:spPr>
                </pic:pic>
              </a:graphicData>
            </a:graphic>
          </wp:anchor>
        </w:drawing>
      </w:r>
    </w:p>
    <w:p w14:paraId="03C23D08"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4DAC03C5"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5B196851" w14:textId="77777777"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78C3DDC3" w14:textId="77777777" w:rsidR="0005183A" w:rsidRPr="00FF7981" w:rsidRDefault="0005183A">
      <w:pPr>
        <w:rPr>
          <w:rFonts w:ascii="Times New Roman" w:hAnsi="Times New Roman" w:cs="Times New Roman"/>
          <w:b/>
        </w:rPr>
      </w:pPr>
    </w:p>
    <w:p w14:paraId="0D1F89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0DDAE597" w14:textId="77777777"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21A6881B" w14:textId="77777777" w:rsidR="0005183A" w:rsidRPr="00FF7981" w:rsidRDefault="0005183A" w:rsidP="0005183A">
      <w:pPr>
        <w:rPr>
          <w:rFonts w:ascii="Times New Roman" w:hAnsi="Times New Roman" w:cs="Times New Roman"/>
          <w:b/>
        </w:rPr>
      </w:pPr>
    </w:p>
    <w:p w14:paraId="0CC03AC5" w14:textId="77777777" w:rsidR="0005183A" w:rsidRPr="00DA70D2" w:rsidRDefault="0005183A" w:rsidP="0005183A">
      <w:pPr>
        <w:rPr>
          <w:rFonts w:ascii="Times New Roman" w:hAnsi="Times New Roman" w:cs="Times New Roman"/>
        </w:rPr>
      </w:pPr>
      <w:r w:rsidRPr="00DA70D2">
        <w:rPr>
          <w:rFonts w:ascii="Times New Roman" w:hAnsi="Times New Roman" w:cs="Times New Roman"/>
        </w:rPr>
        <w:t>Note: tornado should be version 4.5.2</w:t>
      </w:r>
      <w:r w:rsidR="00DA70D2" w:rsidRPr="00DA70D2">
        <w:rPr>
          <w:rFonts w:ascii="Times New Roman" w:hAnsi="Times New Roman" w:cs="Times New Roman"/>
        </w:rPr>
        <w:t xml:space="preserve"> – the latest version (5.X) may be bugged with Mesa.</w:t>
      </w:r>
    </w:p>
    <w:p w14:paraId="459B4B91" w14:textId="77777777" w:rsidR="00EA7036" w:rsidRPr="00FF7981" w:rsidRDefault="00EA7036" w:rsidP="0005183A">
      <w:pPr>
        <w:rPr>
          <w:rFonts w:ascii="Times New Roman" w:hAnsi="Times New Roman" w:cs="Times New Roman"/>
          <w:b/>
        </w:rPr>
      </w:pPr>
    </w:p>
    <w:p w14:paraId="71AED5C3" w14:textId="77777777"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5B4B7CBE" w14:textId="77777777" w:rsidR="0005183A" w:rsidRDefault="0005183A">
      <w:pPr>
        <w:rPr>
          <w:rFonts w:ascii="Times New Roman" w:hAnsi="Times New Roman" w:cs="Times New Roman"/>
        </w:rPr>
      </w:pPr>
    </w:p>
    <w:p w14:paraId="79FD7C3B" w14:textId="77777777" w:rsidR="00EA7036" w:rsidRPr="00FF7981" w:rsidRDefault="00EA7036" w:rsidP="00EA7036">
      <w:pPr>
        <w:jc w:val="center"/>
        <w:rPr>
          <w:rFonts w:ascii="Times New Roman" w:hAnsi="Times New Roman" w:cs="Times New Roman"/>
        </w:rPr>
      </w:pPr>
      <w:r>
        <w:rPr>
          <w:rFonts w:ascii="Times New Roman" w:hAnsi="Times New Roman" w:cs="Times New Roman"/>
        </w:rPr>
        <w:t>Figure 3.</w:t>
      </w:r>
      <w:r w:rsidR="00915967">
        <w:rPr>
          <w:rFonts w:ascii="Times New Roman" w:hAnsi="Times New Roman" w:cs="Times New Roman"/>
        </w:rPr>
        <w:t>6</w:t>
      </w:r>
      <w:r>
        <w:rPr>
          <w:rFonts w:ascii="Times New Roman" w:hAnsi="Times New Roman" w:cs="Times New Roman"/>
        </w:rPr>
        <w:t xml:space="preserve"> – Reverting to tornado version 4.5.2</w:t>
      </w:r>
      <w:r w:rsidR="0054162C">
        <w:rPr>
          <w:rFonts w:ascii="Times New Roman" w:hAnsi="Times New Roman" w:cs="Times New Roman"/>
        </w:rPr>
        <w:t xml:space="preserve"> (may not be needed)</w:t>
      </w:r>
    </w:p>
    <w:p w14:paraId="0C93E344" w14:textId="77777777" w:rsidR="0005183A" w:rsidRPr="00FF7981" w:rsidRDefault="0005183A">
      <w:pPr>
        <w:rPr>
          <w:rFonts w:ascii="Times New Roman" w:hAnsi="Times New Roman" w:cs="Times New Roman"/>
        </w:rPr>
      </w:pPr>
      <w:r w:rsidRPr="00FF7981">
        <w:rPr>
          <w:rFonts w:ascii="Times New Roman" w:hAnsi="Times New Roman" w:cs="Times New Roman"/>
          <w:noProof/>
          <w:lang w:bidi="ar-SA"/>
        </w:rPr>
        <w:lastRenderedPageBreak/>
        <w:drawing>
          <wp:inline distT="0" distB="0" distL="0" distR="0" wp14:anchorId="67A7202F" wp14:editId="118AAB21">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208256AF" w14:textId="77777777" w:rsidR="0005183A" w:rsidRPr="00FF7981" w:rsidRDefault="0005183A">
      <w:pPr>
        <w:rPr>
          <w:rFonts w:ascii="Times New Roman" w:hAnsi="Times New Roman" w:cs="Times New Roman"/>
        </w:rPr>
      </w:pPr>
    </w:p>
    <w:p w14:paraId="43444D24" w14:textId="77777777"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2E50488D" w14:textId="77777777" w:rsidR="000A7D8E" w:rsidRPr="00FF7981" w:rsidRDefault="000A7D8E">
      <w:pPr>
        <w:rPr>
          <w:rFonts w:ascii="Times New Roman" w:hAnsi="Times New Roman" w:cs="Times New Roman"/>
        </w:rPr>
      </w:pPr>
    </w:p>
    <w:p w14:paraId="58FC2755"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7320D5" w:rsidRPr="00FF7981">
        <w:rPr>
          <w:rFonts w:ascii="Times New Roman" w:hAnsi="Times New Roman" w:cs="Times New Roman"/>
          <w:color w:val="0000FF"/>
          <w:sz w:val="28"/>
          <w:szCs w:val="28"/>
        </w:rPr>
        <w:t>–</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C7DC71D" w14:textId="77777777" w:rsidR="000A7D8E" w:rsidRPr="00FF7981" w:rsidRDefault="000A7D8E">
      <w:pPr>
        <w:rPr>
          <w:rFonts w:ascii="Times New Roman" w:hAnsi="Times New Roman" w:cs="Times New Roman"/>
        </w:rPr>
      </w:pPr>
    </w:p>
    <w:p w14:paraId="604C7834" w14:textId="77777777" w:rsidR="000A7D8E" w:rsidRPr="00FF7981" w:rsidRDefault="002E0234">
      <w:pPr>
        <w:rPr>
          <w:rFonts w:ascii="Times New Roman" w:hAnsi="Times New Roman" w:cs="Times New Roman"/>
        </w:rPr>
      </w:pPr>
      <w:r w:rsidRPr="00FF7981">
        <w:rPr>
          <w:rFonts w:ascii="Times New Roman" w:hAnsi="Times New Roman" w:cs="Times New Roman"/>
        </w:rPr>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70AC4678" w14:textId="77777777" w:rsidR="000A7D8E" w:rsidRPr="00FF7981" w:rsidRDefault="000A7D8E">
      <w:pPr>
        <w:rPr>
          <w:rFonts w:ascii="Times New Roman" w:hAnsi="Times New Roman" w:cs="Times New Roman"/>
        </w:rPr>
      </w:pPr>
    </w:p>
    <w:p w14:paraId="1C1852CC"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6">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6C2D107B" w14:textId="77777777" w:rsidR="000A7D8E" w:rsidRPr="00FF7981" w:rsidRDefault="000A7D8E">
      <w:pPr>
        <w:rPr>
          <w:rFonts w:ascii="Times New Roman" w:hAnsi="Times New Roman" w:cs="Times New Roman"/>
        </w:rPr>
      </w:pPr>
    </w:p>
    <w:p w14:paraId="17DE3D9D" w14:textId="77777777" w:rsidR="000A7D8E" w:rsidRDefault="002E0234">
      <w:pPr>
        <w:rPr>
          <w:rFonts w:ascii="Times New Roman" w:hAnsi="Times New Roman" w:cs="Times New Roman"/>
        </w:rPr>
      </w:pPr>
      <w:r w:rsidRPr="00FF7981">
        <w:rPr>
          <w:rFonts w:ascii="Times New Roman" w:hAnsi="Times New Roman" w:cs="Times New Roman"/>
        </w:rPr>
        <w:t xml:space="preserve">Once you navigate to the page, the files from the repository will be shown; the organization is similar to Window’s file system. To download the files, find the green button to the right that </w:t>
      </w:r>
      <w:proofErr w:type="gramStart"/>
      <w:r w:rsidRPr="00FF7981">
        <w:rPr>
          <w:rFonts w:ascii="Times New Roman" w:hAnsi="Times New Roman" w:cs="Times New Roman"/>
        </w:rPr>
        <w:t>says</w:t>
      </w:r>
      <w:proofErr w:type="gramEnd"/>
      <w:r w:rsidRPr="00FF7981">
        <w:rPr>
          <w:rFonts w:ascii="Times New Roman" w:hAnsi="Times New Roman" w:cs="Times New Roman"/>
        </w:rPr>
        <w:t xml:space="preserve"> “Clone or download.” This can only be done from the main repository page, and not individual files, though one may also copy and paste code directly from viewed raw files.</w:t>
      </w:r>
    </w:p>
    <w:p w14:paraId="43EE7E7C" w14:textId="77777777" w:rsidR="00123D26" w:rsidRDefault="00123D26">
      <w:pPr>
        <w:rPr>
          <w:rFonts w:ascii="Times New Roman" w:hAnsi="Times New Roman" w:cs="Times New Roman"/>
        </w:rPr>
      </w:pPr>
    </w:p>
    <w:p w14:paraId="2F773BB5"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0C3A4E5F"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0FD3D4BA" wp14:editId="4C949ED7">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7"/>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8">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33DD4E28"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4C0C1E7C" w14:textId="77777777" w:rsidR="000B36FE" w:rsidRPr="00FF7981" w:rsidRDefault="000B36FE">
      <w:pPr>
        <w:rPr>
          <w:rFonts w:ascii="Times New Roman" w:hAnsi="Times New Roman" w:cs="Times New Roman"/>
        </w:rPr>
      </w:pPr>
    </w:p>
    <w:p w14:paraId="07FA5F9B"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xml:space="preserve">.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t>
      </w:r>
      <w:r w:rsidRPr="00FF7981">
        <w:rPr>
          <w:rFonts w:ascii="Times New Roman" w:hAnsi="Times New Roman" w:cs="Times New Roman"/>
        </w:rPr>
        <w:lastRenderedPageBreak/>
        <w:t>want to edit the files from there (not be covered in this tutorial). The repository’s files will then be compiled into a .zip file; unzip it using WinZip or 7</w:t>
      </w:r>
      <w:r w:rsidR="0085618C">
        <w:rPr>
          <w:rFonts w:ascii="Times New Roman" w:hAnsi="Times New Roman" w:cs="Times New Roman"/>
        </w:rPr>
        <w:t>-</w:t>
      </w:r>
      <w:r w:rsidR="0085618C">
        <w:rPr>
          <w:rFonts w:ascii="Times New Roman" w:hAnsi="Times New Roman" w:cs="Times New Roman" w:hint="eastAsia"/>
        </w:rPr>
        <w:t>Z</w:t>
      </w:r>
      <w:r w:rsidRPr="00FF7981">
        <w:rPr>
          <w:rFonts w:ascii="Times New Roman" w:hAnsi="Times New Roman" w:cs="Times New Roman"/>
        </w:rPr>
        <w:t>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2B3267A5" w14:textId="77777777" w:rsidR="000A7D8E" w:rsidRPr="00FF7981" w:rsidRDefault="000A7D8E">
      <w:pPr>
        <w:rPr>
          <w:rFonts w:ascii="Times New Roman" w:hAnsi="Times New Roman" w:cs="Times New Roman"/>
        </w:rPr>
      </w:pPr>
    </w:p>
    <w:p w14:paraId="47BEF078" w14:textId="77777777"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59236A" w:rsidRPr="0059236A">
        <w:rPr>
          <w:rStyle w:val="InternetLink"/>
          <w:rFonts w:ascii="Times New Roman" w:hAnsi="Times New Roman" w:cs="Times New Roman"/>
          <w:color w:val="auto"/>
          <w:u w:val="none"/>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w:t>
      </w:r>
      <w:r w:rsidR="001A1642">
        <w:rPr>
          <w:rFonts w:ascii="Times New Roman" w:hAnsi="Times New Roman" w:cs="Times New Roman"/>
        </w:rPr>
        <w:t>,</w:t>
      </w:r>
      <w:r w:rsidRPr="00FF7981">
        <w:rPr>
          <w:rFonts w:ascii="Times New Roman" w:hAnsi="Times New Roman" w:cs="Times New Roman"/>
        </w:rPr>
        <w:t xml:space="preserve"> it is possible to keep these files in your Downloads folder (in Windows), but the steps below are recommended.</w:t>
      </w:r>
    </w:p>
    <w:p w14:paraId="031C0909" w14:textId="77777777" w:rsidR="000A7D8E" w:rsidRPr="00FF7981" w:rsidRDefault="000A7D8E">
      <w:pPr>
        <w:rPr>
          <w:rFonts w:ascii="Times New Roman" w:hAnsi="Times New Roman" w:cs="Times New Roman"/>
        </w:rPr>
      </w:pPr>
    </w:p>
    <w:p w14:paraId="65933EC9"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5CDC9EC7" w14:textId="77777777" w:rsidR="00D96B6B" w:rsidRPr="00FF7981" w:rsidRDefault="00D96B6B">
      <w:pPr>
        <w:rPr>
          <w:rFonts w:ascii="Times New Roman" w:hAnsi="Times New Roman" w:cs="Times New Roman"/>
          <w:b/>
        </w:rPr>
      </w:pPr>
    </w:p>
    <w:p w14:paraId="16C42F8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then once the project has been created, create the Python package using File &gt; New… as shown in the figure below (Select ‘Python Package’ from 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7F5F4153" w14:textId="77777777" w:rsidR="00D96B6B" w:rsidRPr="00FF7981" w:rsidRDefault="00D96B6B">
      <w:pPr>
        <w:rPr>
          <w:rFonts w:ascii="Times New Roman" w:hAnsi="Times New Roman" w:cs="Times New Roman"/>
        </w:rPr>
      </w:pPr>
    </w:p>
    <w:p w14:paraId="045A08B7" w14:textId="77777777"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(see</w:t>
      </w:r>
      <w:r w:rsidR="0085618C">
        <w:rPr>
          <w:rFonts w:ascii="Times New Roman" w:hAnsi="Times New Roman" w:cs="Times New Roman" w:hint="eastAsia"/>
        </w:rPr>
        <w:t xml:space="preserve"> </w:t>
      </w:r>
      <w:r w:rsidR="00D96B6B" w:rsidRPr="00FF7981">
        <w:rPr>
          <w:rFonts w:ascii="Times New Roman" w:hAnsi="Times New Roman" w:cs="Times New Roman"/>
        </w:rPr>
        <w:t>below)</w:t>
      </w:r>
      <w:r w:rsidRPr="00FF7981">
        <w:rPr>
          <w:rFonts w:ascii="Times New Roman" w:hAnsi="Times New Roman" w:cs="Times New Roman"/>
        </w:rPr>
        <w:t>.</w:t>
      </w:r>
    </w:p>
    <w:p w14:paraId="0D0CF5D4" w14:textId="77777777" w:rsidR="00981F91" w:rsidRDefault="00981F91">
      <w:pPr>
        <w:rPr>
          <w:rFonts w:ascii="Times New Roman" w:hAnsi="Times New Roman" w:cs="Times New Roman"/>
        </w:rPr>
      </w:pPr>
    </w:p>
    <w:p w14:paraId="453F72F9"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2E2A93B3" w14:textId="77777777" w:rsidR="000A7D8E" w:rsidRPr="00FF7981" w:rsidRDefault="000A7D8E">
      <w:pPr>
        <w:rPr>
          <w:rFonts w:ascii="Times New Roman" w:hAnsi="Times New Roman" w:cs="Times New Roman"/>
        </w:rPr>
      </w:pPr>
    </w:p>
    <w:p w14:paraId="3270FA5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C9E6B94" wp14:editId="649205EC">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9"/>
                    <a:stretch>
                      <a:fillRect/>
                    </a:stretch>
                  </pic:blipFill>
                  <pic:spPr bwMode="auto">
                    <a:xfrm>
                      <a:off x="0" y="0"/>
                      <a:ext cx="1400175" cy="2847975"/>
                    </a:xfrm>
                    <a:prstGeom prst="rect">
                      <a:avLst/>
                    </a:prstGeom>
                  </pic:spPr>
                </pic:pic>
              </a:graphicData>
            </a:graphic>
          </wp:anchor>
        </w:drawing>
      </w:r>
    </w:p>
    <w:p w14:paraId="333FC96C" w14:textId="77777777"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311EFF77" w14:textId="77777777" w:rsidR="00981F91" w:rsidRDefault="00981F91">
      <w:pPr>
        <w:rPr>
          <w:rFonts w:ascii="Times New Roman" w:hAnsi="Times New Roman" w:cs="Times New Roman"/>
        </w:rPr>
      </w:pPr>
    </w:p>
    <w:p w14:paraId="0D3B39CC"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3424F81D" w14:textId="77777777" w:rsidR="000A7D8E" w:rsidRPr="00FF7981" w:rsidRDefault="000A7D8E">
      <w:pPr>
        <w:rPr>
          <w:rFonts w:ascii="Times New Roman" w:hAnsi="Times New Roman" w:cs="Times New Roman"/>
        </w:rPr>
      </w:pPr>
    </w:p>
    <w:p w14:paraId="094F426F" w14:textId="77777777" w:rsidR="0085618C" w:rsidRDefault="0085618C">
      <w:pPr>
        <w:rPr>
          <w:rFonts w:ascii="Times New Roman" w:hAnsi="Times New Roman" w:cs="Times New Roman"/>
        </w:rPr>
      </w:pPr>
    </w:p>
    <w:p w14:paraId="40B46441" w14:textId="77777777" w:rsidR="0085618C" w:rsidRDefault="0085618C">
      <w:pPr>
        <w:rPr>
          <w:rFonts w:ascii="Times New Roman" w:hAnsi="Times New Roman" w:cs="Times New Roman"/>
        </w:rPr>
      </w:pPr>
    </w:p>
    <w:p w14:paraId="6376F9D6" w14:textId="77777777" w:rsidR="0085618C" w:rsidRDefault="005559CB">
      <w:pPr>
        <w:rPr>
          <w:rFonts w:ascii="Times New Roman" w:hAnsi="Times New Roman" w:cs="Times New Roman"/>
        </w:rPr>
      </w:pPr>
      <w:r w:rsidRPr="00164083">
        <w:rPr>
          <w:rFonts w:ascii="Times New Roman" w:hAnsi="Times New Roman" w:cs="Times New Roman"/>
          <w:noProof/>
          <w:lang w:bidi="ar-SA"/>
        </w:rPr>
        <w:lastRenderedPageBreak/>
        <w:drawing>
          <wp:anchor distT="0" distB="0" distL="0" distR="0" simplePos="0" relativeHeight="251663872" behindDoc="0" locked="0" layoutInCell="1" allowOverlap="1" wp14:anchorId="50FA23FF" wp14:editId="2743D1BE">
            <wp:simplePos x="0" y="0"/>
            <wp:positionH relativeFrom="column">
              <wp:posOffset>1251585</wp:posOffset>
            </wp:positionH>
            <wp:positionV relativeFrom="paragraph">
              <wp:posOffset>-53340</wp:posOffset>
            </wp:positionV>
            <wp:extent cx="3638550" cy="2962275"/>
            <wp:effectExtent l="1905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0"/>
                    <a:stretch>
                      <a:fillRect/>
                    </a:stretch>
                  </pic:blipFill>
                  <pic:spPr bwMode="auto">
                    <a:xfrm>
                      <a:off x="0" y="0"/>
                      <a:ext cx="3638550" cy="2962275"/>
                    </a:xfrm>
                    <a:prstGeom prst="rect">
                      <a:avLst/>
                    </a:prstGeom>
                  </pic:spPr>
                </pic:pic>
              </a:graphicData>
            </a:graphic>
          </wp:anchor>
        </w:drawing>
      </w:r>
    </w:p>
    <w:p w14:paraId="665B79FB" w14:textId="77777777" w:rsidR="000A7D8E" w:rsidRPr="00FF7981" w:rsidRDefault="00981F91">
      <w:pPr>
        <w:rPr>
          <w:rFonts w:ascii="Times New Roman" w:hAnsi="Times New Roman" w:cs="Times New Roman"/>
        </w:rPr>
      </w:pPr>
      <w:r>
        <w:rPr>
          <w:rFonts w:ascii="Times New Roman" w:hAnsi="Times New Roman" w:cs="Times New Roman"/>
        </w:rPr>
        <w:t>(Again, replace ‘FNNR-ABM’ in Figure 4.3 with ‘FNNR-ABM-Primate’</w:t>
      </w:r>
      <w:r w:rsidR="001A1642">
        <w:rPr>
          <w:rFonts w:ascii="Times New Roman" w:hAnsi="Times New Roman" w:cs="Times New Roman"/>
        </w:rPr>
        <w:t>. Please note that the above screenshot</w:t>
      </w:r>
      <w:r w:rsidR="0090486E">
        <w:rPr>
          <w:rFonts w:ascii="Times New Roman" w:hAnsi="Times New Roman" w:cs="Times New Roman"/>
        </w:rPr>
        <w:t xml:space="preserve"> is an example and</w:t>
      </w:r>
      <w:r w:rsidR="001A1642">
        <w:rPr>
          <w:rFonts w:ascii="Times New Roman" w:hAnsi="Times New Roman" w:cs="Times New Roman"/>
        </w:rPr>
        <w:t xml:space="preserve"> does not reflect the current state of this project—it was taken from FNNR-ABM, not FNNR-ABM-Primate.</w:t>
      </w:r>
      <w:r>
        <w:rPr>
          <w:rFonts w:ascii="Times New Roman" w:hAnsi="Times New Roman" w:cs="Times New Roman"/>
        </w:rPr>
        <w:t>)</w:t>
      </w:r>
    </w:p>
    <w:p w14:paraId="5E6379F5" w14:textId="77777777" w:rsidR="009017DB" w:rsidRPr="00FF7981" w:rsidRDefault="009017DB">
      <w:pPr>
        <w:rPr>
          <w:rFonts w:ascii="Times New Roman" w:hAnsi="Times New Roman" w:cs="Times New Roman"/>
        </w:rPr>
      </w:pPr>
    </w:p>
    <w:p w14:paraId="294A9BCC" w14:textId="77777777"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2E47BB40" w14:textId="77777777" w:rsidR="007423BD" w:rsidRDefault="007423BD">
      <w:pPr>
        <w:rPr>
          <w:rFonts w:ascii="Times New Roman" w:hAnsi="Times New Roman" w:cs="Times New Roman"/>
        </w:rPr>
      </w:pPr>
    </w:p>
    <w:p w14:paraId="10E74D6F" w14:textId="77777777"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1492643C" w14:textId="77777777" w:rsidR="000A7D8E" w:rsidRPr="00FF7981" w:rsidRDefault="005559CB">
      <w:pPr>
        <w:rPr>
          <w:rFonts w:ascii="Times New Roman" w:hAnsi="Times New Roman" w:cs="Times New Roman"/>
        </w:rPr>
      </w:pPr>
      <w:r w:rsidRPr="00DA5260">
        <w:rPr>
          <w:rFonts w:ascii="Times New Roman" w:hAnsi="Times New Roman" w:cs="Times New Roman"/>
          <w:noProof/>
          <w:lang w:bidi="ar-SA"/>
        </w:rPr>
        <w:drawing>
          <wp:anchor distT="0" distB="0" distL="0" distR="0" simplePos="0" relativeHeight="251665920" behindDoc="0" locked="0" layoutInCell="1" allowOverlap="1" wp14:anchorId="6FD23346" wp14:editId="6E05E8AE">
            <wp:simplePos x="0" y="0"/>
            <wp:positionH relativeFrom="column">
              <wp:align>center</wp:align>
            </wp:positionH>
            <wp:positionV relativeFrom="paragraph">
              <wp:posOffset>156210</wp:posOffset>
            </wp:positionV>
            <wp:extent cx="2419350" cy="1066800"/>
            <wp:effectExtent l="1905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1"/>
                    <a:stretch>
                      <a:fillRect/>
                    </a:stretch>
                  </pic:blipFill>
                  <pic:spPr bwMode="auto">
                    <a:xfrm>
                      <a:off x="0" y="0"/>
                      <a:ext cx="2419350" cy="1066800"/>
                    </a:xfrm>
                    <a:prstGeom prst="rect">
                      <a:avLst/>
                    </a:prstGeom>
                  </pic:spPr>
                </pic:pic>
              </a:graphicData>
            </a:graphic>
          </wp:anchor>
        </w:drawing>
      </w:r>
    </w:p>
    <w:p w14:paraId="4F1BFB28" w14:textId="77777777" w:rsidR="0085618C" w:rsidRDefault="0085618C">
      <w:pPr>
        <w:rPr>
          <w:rFonts w:ascii="Times New Roman" w:hAnsi="Times New Roman" w:cs="Times New Roman"/>
        </w:rPr>
      </w:pPr>
    </w:p>
    <w:p w14:paraId="7F7F118F" w14:textId="77777777" w:rsidR="000A7D8E" w:rsidRPr="00FF7981" w:rsidRDefault="007423BD">
      <w:pPr>
        <w:rPr>
          <w:rFonts w:ascii="Times New Roman" w:hAnsi="Times New Roman" w:cs="Times New Roman"/>
        </w:rPr>
      </w:pPr>
      <w:r>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Pr>
          <w:rFonts w:ascii="Times New Roman" w:hAnsi="Times New Roman" w:cs="Times New Roman"/>
        </w:rPr>
        <w:t xml:space="preserve">ing the </w:t>
      </w:r>
      <w:r w:rsidR="00043100">
        <w:rPr>
          <w:rFonts w:ascii="Times New Roman" w:hAnsi="Times New Roman" w:cs="Times New Roman"/>
        </w:rPr>
        <w:t>‘</w:t>
      </w:r>
      <w:r>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Pr>
          <w:rFonts w:ascii="Times New Roman" w:hAnsi="Times New Roman" w:cs="Times New Roman"/>
        </w:rPr>
        <w:t>.</w:t>
      </w:r>
    </w:p>
    <w:p w14:paraId="48D18798" w14:textId="77777777" w:rsidR="000A7D8E" w:rsidRPr="00FF7981" w:rsidRDefault="000A7D8E">
      <w:pPr>
        <w:rPr>
          <w:rFonts w:ascii="Times New Roman" w:hAnsi="Times New Roman" w:cs="Times New Roman"/>
        </w:rPr>
      </w:pPr>
    </w:p>
    <w:p w14:paraId="294BBABF" w14:textId="77777777"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w:t>
      </w:r>
      <w:r w:rsidR="001B4D80">
        <w:rPr>
          <w:rFonts w:ascii="Times New Roman" w:hAnsi="Times New Roman" w:cs="Times New Roman"/>
        </w:rPr>
        <w:t>, or right-click the tab at the top where the module name is visible (e.g. ‘server.py’)</w:t>
      </w:r>
      <w:r w:rsidRPr="00FF7981">
        <w:rPr>
          <w:rFonts w:ascii="Times New Roman" w:hAnsi="Times New Roman" w:cs="Times New Roman"/>
        </w:rPr>
        <w:t>.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w:t>
      </w:r>
      <w:r w:rsidR="00C061A4">
        <w:rPr>
          <w:rFonts w:ascii="Times New Roman" w:hAnsi="Times New Roman" w:cs="Times New Roman" w:hint="eastAsia"/>
        </w:rPr>
        <w:t>4.5</w:t>
      </w:r>
      <w:r w:rsidR="009017DB" w:rsidRPr="00FF7981">
        <w:rPr>
          <w:rFonts w:ascii="Times New Roman" w:hAnsi="Times New Roman" w:cs="Times New Roman"/>
        </w:rPr>
        <w:t>)</w:t>
      </w:r>
      <w:r w:rsidRPr="00FF7981">
        <w:rPr>
          <w:rFonts w:ascii="Times New Roman" w:hAnsi="Times New Roman" w:cs="Times New Roman"/>
        </w:rPr>
        <w:t xml:space="preserve"> on the top right corner, as pictured below; you can also click the green triangle to run.</w:t>
      </w:r>
    </w:p>
    <w:p w14:paraId="5947F3C6" w14:textId="77777777" w:rsidR="00981F91" w:rsidRDefault="00981F91">
      <w:pPr>
        <w:rPr>
          <w:rFonts w:ascii="Times New Roman" w:hAnsi="Times New Roman" w:cs="Times New Roman"/>
        </w:rPr>
      </w:pPr>
    </w:p>
    <w:p w14:paraId="385FCA39" w14:textId="77777777"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r w:rsidR="00764A92">
        <w:rPr>
          <w:rFonts w:ascii="Times New Roman" w:hAnsi="Times New Roman" w:cs="Times New Roman"/>
        </w:rPr>
        <w:t xml:space="preserve"> unless you have stored your files in multiple directories</w:t>
      </w:r>
      <w:r>
        <w:rPr>
          <w:rFonts w:ascii="Times New Roman" w:hAnsi="Times New Roman" w:cs="Times New Roman"/>
        </w:rPr>
        <w:t>)</w:t>
      </w:r>
    </w:p>
    <w:p w14:paraId="4DDDB7A3"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67968" behindDoc="0" locked="0" layoutInCell="1" allowOverlap="1" wp14:anchorId="73BC5CE9" wp14:editId="1C4540AC">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2"/>
                    <a:stretch>
                      <a:fillRect/>
                    </a:stretch>
                  </pic:blipFill>
                  <pic:spPr bwMode="auto">
                    <a:xfrm>
                      <a:off x="0" y="0"/>
                      <a:ext cx="2828925" cy="1085850"/>
                    </a:xfrm>
                    <a:prstGeom prst="rect">
                      <a:avLst/>
                    </a:prstGeom>
                  </pic:spPr>
                </pic:pic>
              </a:graphicData>
            </a:graphic>
          </wp:anchor>
        </w:drawing>
      </w:r>
    </w:p>
    <w:p w14:paraId="4DDAB444" w14:textId="77777777" w:rsidR="001035F4" w:rsidRDefault="00981F91">
      <w:pPr>
        <w:rPr>
          <w:rFonts w:ascii="Times New Roman" w:hAnsi="Times New Roman" w:cs="Times New Roman"/>
        </w:rPr>
      </w:pPr>
      <w:r>
        <w:rPr>
          <w:rFonts w:ascii="Times New Roman" w:hAnsi="Times New Roman" w:cs="Times New Roman"/>
        </w:rPr>
        <w:t xml:space="preserve">*Once you run the code, </w:t>
      </w:r>
      <w:r w:rsidR="00D24026">
        <w:rPr>
          <w:rFonts w:ascii="Times New Roman" w:hAnsi="Times New Roman" w:cs="Times New Roman"/>
        </w:rPr>
        <w:t xml:space="preserve">especially for server.py, </w:t>
      </w:r>
      <w:r>
        <w:rPr>
          <w:rFonts w:ascii="Times New Roman" w:hAnsi="Times New Roman" w:cs="Times New Roman"/>
        </w:rPr>
        <w:t>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A427C8D" w14:textId="77777777" w:rsidR="00981F91" w:rsidRDefault="00981F91">
      <w:pPr>
        <w:rPr>
          <w:rFonts w:ascii="Times New Roman" w:hAnsi="Times New Roman" w:cs="Times New Roman"/>
        </w:rPr>
      </w:pPr>
    </w:p>
    <w:p w14:paraId="43B123FC" w14:textId="77777777"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7DBE5090" w14:textId="77777777" w:rsidR="00981F91" w:rsidRDefault="00981F91" w:rsidP="00981F91">
      <w:pPr>
        <w:jc w:val="center"/>
        <w:rPr>
          <w:rFonts w:ascii="Times New Roman" w:hAnsi="Times New Roman" w:cs="Times New Roman"/>
        </w:rPr>
      </w:pPr>
    </w:p>
    <w:p w14:paraId="0925923C" w14:textId="77777777" w:rsidR="00981F91" w:rsidRPr="00FF7981" w:rsidRDefault="00981F91" w:rsidP="00981F91">
      <w:pPr>
        <w:jc w:val="center"/>
        <w:rPr>
          <w:rFonts w:ascii="Times New Roman" w:hAnsi="Times New Roman" w:cs="Times New Roman"/>
        </w:rPr>
      </w:pPr>
      <w:r>
        <w:rPr>
          <w:rFonts w:ascii="Times New Roman" w:hAnsi="Times New Roman" w:cs="Times New Roman"/>
          <w:noProof/>
          <w:lang w:bidi="ar-SA"/>
        </w:rPr>
        <w:drawing>
          <wp:inline distT="0" distB="0" distL="0" distR="0" wp14:anchorId="27CEBADC" wp14:editId="40E3627D">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167CD42" w14:textId="77777777" w:rsidR="00C061A4" w:rsidRDefault="00C061A4">
      <w:pPr>
        <w:rPr>
          <w:rFonts w:ascii="Times New Roman" w:hAnsi="Times New Roman" w:cs="Times New Roman"/>
          <w:color w:val="0000FF"/>
          <w:sz w:val="28"/>
          <w:szCs w:val="28"/>
        </w:rPr>
      </w:pPr>
    </w:p>
    <w:p w14:paraId="063A1F11"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7EC68A97" w14:textId="77777777" w:rsidR="001035F4" w:rsidRPr="00FF7981" w:rsidRDefault="001035F4">
      <w:pPr>
        <w:rPr>
          <w:rFonts w:ascii="Times New Roman" w:hAnsi="Times New Roman" w:cs="Times New Roman"/>
        </w:rPr>
      </w:pPr>
    </w:p>
    <w:p w14:paraId="21BFD021"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56A05396" w14:textId="77777777" w:rsidR="00C061A4" w:rsidRDefault="00C061A4" w:rsidP="001035F4">
      <w:pPr>
        <w:rPr>
          <w:rFonts w:ascii="Times New Roman" w:hAnsi="Times New Roman" w:cs="Times New Roman"/>
        </w:rPr>
      </w:pPr>
    </w:p>
    <w:p w14:paraId="5FB373E9" w14:textId="2D1B5029" w:rsidR="003E16DF" w:rsidRDefault="001035F4" w:rsidP="00164083">
      <w:pPr>
        <w:ind w:leftChars="100" w:left="240"/>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00292D3E">
        <w:rPr>
          <w:rFonts w:ascii="Times New Roman" w:hAnsi="Times New Roman" w:cs="Times New Roman"/>
        </w:rPr>
        <w:t>over time</w:t>
      </w:r>
      <w:r w:rsidRPr="00FF7981">
        <w:rPr>
          <w:rFonts w:ascii="Times New Roman" w:hAnsi="Times New Roman" w:cs="Times New Roman"/>
        </w:rPr>
        <w:t>;</w:t>
      </w:r>
    </w:p>
    <w:p w14:paraId="0272AA5C" w14:textId="054B2ABC" w:rsidR="003E16DF" w:rsidRDefault="001035F4" w:rsidP="00164083">
      <w:pPr>
        <w:ind w:leftChars="100" w:left="240"/>
        <w:rPr>
          <w:rFonts w:ascii="Times New Roman" w:hAnsi="Times New Roman" w:cs="Times New Roman"/>
        </w:rPr>
      </w:pPr>
      <w:r w:rsidRPr="00FF7981">
        <w:rPr>
          <w:rFonts w:ascii="Times New Roman" w:hAnsi="Times New Roman" w:cs="Times New Roman"/>
        </w:rPr>
        <w:t>- Simulate agent movement in a visualization given different input environmental grids</w:t>
      </w:r>
      <w:r w:rsidR="00292D3E">
        <w:rPr>
          <w:rFonts w:ascii="Times New Roman" w:hAnsi="Times New Roman" w:cs="Times New Roman"/>
        </w:rPr>
        <w:t>;</w:t>
      </w:r>
    </w:p>
    <w:p w14:paraId="5D56B560" w14:textId="2FB31DBA" w:rsidR="00DA5260" w:rsidRDefault="009017DB" w:rsidP="00164083">
      <w:pPr>
        <w:ind w:leftChars="100" w:left="240"/>
        <w:rPr>
          <w:rFonts w:ascii="Times New Roman" w:hAnsi="Times New Roman" w:cs="Times New Roman"/>
        </w:rPr>
      </w:pPr>
      <w:r w:rsidRPr="00FF7981">
        <w:rPr>
          <w:rFonts w:ascii="Times New Roman" w:hAnsi="Times New Roman" w:cs="Times New Roman"/>
        </w:rPr>
        <w:t xml:space="preserve">- Understand monkey </w:t>
      </w:r>
      <w:r w:rsidR="00292D3E">
        <w:rPr>
          <w:rFonts w:ascii="Times New Roman" w:hAnsi="Times New Roman" w:cs="Times New Roman"/>
        </w:rPr>
        <w:t xml:space="preserve">group </w:t>
      </w:r>
      <w:r w:rsidRPr="00FF7981">
        <w:rPr>
          <w:rFonts w:ascii="Times New Roman" w:hAnsi="Times New Roman" w:cs="Times New Roman"/>
        </w:rPr>
        <w:t>habitat use</w:t>
      </w:r>
      <w:r w:rsidR="00292D3E">
        <w:rPr>
          <w:rFonts w:ascii="Times New Roman" w:hAnsi="Times New Roman" w:cs="Times New Roman"/>
        </w:rPr>
        <w:t xml:space="preserve"> and</w:t>
      </w:r>
      <w:r w:rsidRPr="00FF7981">
        <w:rPr>
          <w:rFonts w:ascii="Times New Roman" w:hAnsi="Times New Roman" w:cs="Times New Roman"/>
        </w:rPr>
        <w:t xml:space="preserve"> behavior from a bottom-up approach</w:t>
      </w:r>
      <w:r w:rsidR="00292D3E">
        <w:rPr>
          <w:rFonts w:ascii="Times New Roman" w:hAnsi="Times New Roman" w:cs="Times New Roman"/>
        </w:rPr>
        <w:t>; and</w:t>
      </w:r>
      <w:r w:rsidR="00DA5260">
        <w:rPr>
          <w:rFonts w:ascii="Times New Roman" w:hAnsi="Times New Roman" w:cs="Times New Roman"/>
        </w:rPr>
        <w:t xml:space="preserve">- Incorporate </w:t>
      </w:r>
      <w:r w:rsidR="00292D3E">
        <w:rPr>
          <w:rFonts w:ascii="Times New Roman" w:hAnsi="Times New Roman" w:cs="Times New Roman"/>
        </w:rPr>
        <w:t>human household and gathering data into the model to simulate their impact on monkey group movement.</w:t>
      </w:r>
    </w:p>
    <w:p w14:paraId="49950830" w14:textId="403B1FEC" w:rsidR="003E16DF" w:rsidRDefault="003E16DF" w:rsidP="00DA5260">
      <w:pPr>
        <w:ind w:leftChars="100" w:left="240"/>
        <w:rPr>
          <w:rFonts w:ascii="Times New Roman" w:hAnsi="Times New Roman" w:cs="Times New Roman"/>
        </w:rPr>
      </w:pPr>
    </w:p>
    <w:p w14:paraId="7567FF8D" w14:textId="77777777" w:rsidR="000A7D8E" w:rsidRPr="00FF7981" w:rsidRDefault="000A7D8E">
      <w:pPr>
        <w:rPr>
          <w:rFonts w:ascii="Times New Roman" w:hAnsi="Times New Roman" w:cs="Times New Roman"/>
        </w:rPr>
      </w:pPr>
    </w:p>
    <w:p w14:paraId="31C3CB3F" w14:textId="77777777"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3F58EFA7" w14:textId="77777777" w:rsidR="000A7D8E" w:rsidRPr="00FF7981" w:rsidRDefault="000A7D8E">
      <w:pPr>
        <w:rPr>
          <w:rFonts w:ascii="Times New Roman" w:hAnsi="Times New Roman" w:cs="Times New Roman"/>
        </w:rPr>
      </w:pPr>
    </w:p>
    <w:p w14:paraId="51EEA33F" w14:textId="2DF0232C"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w:t>
      </w:r>
      <w:r w:rsidR="00CA47C0">
        <w:rPr>
          <w:rFonts w:ascii="Times New Roman" w:hAnsi="Times New Roman" w:cs="Times New Roman"/>
        </w:rPr>
        <w:t xml:space="preserve"> regardless of which module you choose to run (graph.py and server.py export different outputs, but </w:t>
      </w:r>
      <w:r w:rsidR="00F9459C">
        <w:rPr>
          <w:rFonts w:ascii="Times New Roman" w:hAnsi="Times New Roman" w:cs="Times New Roman"/>
        </w:rPr>
        <w:t>the full model runs regardless of which you pick</w:t>
      </w:r>
      <w:r w:rsidR="00292D3E">
        <w:rPr>
          <w:rFonts w:ascii="Times New Roman" w:hAnsi="Times New Roman" w:cs="Times New Roman"/>
        </w:rPr>
        <w:t xml:space="preserve"> since both submodels interact with each other</w:t>
      </w:r>
      <w:r w:rsidR="00CA47C0">
        <w:rPr>
          <w:rFonts w:ascii="Times New Roman" w:hAnsi="Times New Roman" w:cs="Times New Roman"/>
        </w:rPr>
        <w:t>)</w:t>
      </w:r>
      <w:r w:rsidR="00037533" w:rsidRPr="00FF7981">
        <w:rPr>
          <w:rFonts w:ascii="Times New Roman" w:hAnsi="Times New Roman" w:cs="Times New Roman"/>
        </w:rPr>
        <w:t xml:space="preserve">, and share the same agents, but only one result (either visualization or population graphs) can be calculated and shown. </w:t>
      </w:r>
      <w:r w:rsidR="00292D3E" w:rsidRPr="00FF7981">
        <w:rPr>
          <w:rFonts w:ascii="Times New Roman" w:hAnsi="Times New Roman" w:cs="Times New Roman"/>
        </w:rPr>
        <w:t>The other modules are shared between them.</w:t>
      </w:r>
      <w:r w:rsidR="00292D3E">
        <w:rPr>
          <w:rFonts w:ascii="Times New Roman" w:hAnsi="Times New Roman" w:cs="Times New Roman"/>
        </w:rPr>
        <w:t xml:space="preserve"> For example, in both models, human individuals age, populate, die, and gather resources; in the visualization, their resource gathering affects monkey movement by drawing them away from certain areas of their breeding habitat and limiting their range, whereas in the demographic submodel, the results of changes in human demographic structure in the FNNR are recorded and exported. </w:t>
      </w:r>
    </w:p>
    <w:p w14:paraId="4AF98FF6" w14:textId="77777777" w:rsidR="00037533" w:rsidRPr="00FF7981" w:rsidRDefault="00037533">
      <w:pPr>
        <w:rPr>
          <w:rFonts w:ascii="Times New Roman" w:hAnsi="Times New Roman" w:cs="Times New Roman"/>
        </w:rPr>
      </w:pPr>
    </w:p>
    <w:p w14:paraId="6314B5AB" w14:textId="10F93049"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five days in a year</w:t>
      </w:r>
      <w:r w:rsidR="0040132F">
        <w:rPr>
          <w:rFonts w:ascii="Times New Roman" w:hAnsi="Times New Roman" w:cs="Times New Roman"/>
        </w:rPr>
        <w:t xml:space="preserve"> (which means that 73 model steps represent one year)</w:t>
      </w:r>
      <w:r w:rsidR="00A8552C" w:rsidRPr="00FF7981">
        <w:rPr>
          <w:rFonts w:ascii="Times New Roman" w:hAnsi="Times New Roman" w:cs="Times New Roman"/>
        </w:rPr>
        <w:t xml:space="preserve">.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w:t>
      </w:r>
      <w:r w:rsidRPr="00FF7981">
        <w:rPr>
          <w:rFonts w:ascii="Times New Roman" w:hAnsi="Times New Roman" w:cs="Times New Roman"/>
        </w:rPr>
        <w:lastRenderedPageBreak/>
        <w:t xml:space="preserve">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6D4D39">
        <w:rPr>
          <w:rFonts w:ascii="Times New Roman" w:hAnsi="Times New Roman" w:cs="Times New Roman" w:hint="eastAsia"/>
        </w:rPr>
        <w:t xml:space="preserve"> </w:t>
      </w:r>
      <w:r w:rsidR="008339D5"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005A0325" w:rsidRPr="00FF7981">
        <w:rPr>
          <w:rFonts w:ascii="Times New Roman" w:hAnsi="Times New Roman" w:cs="Times New Roman"/>
        </w:rPr>
        <w:t xml:space="preserve">; </w:t>
      </w:r>
      <w:r w:rsidR="00F9459C">
        <w:rPr>
          <w:rFonts w:ascii="Times New Roman" w:hAnsi="Times New Roman" w:cs="Times New Roman"/>
        </w:rPr>
        <w:t>these parameters also utilize</w:t>
      </w:r>
      <w:r w:rsidR="005A0325" w:rsidRPr="00FF7981">
        <w:rPr>
          <w:rFonts w:ascii="Times New Roman" w:hAnsi="Times New Roman" w:cs="Times New Roman"/>
        </w:rPr>
        <w:t xml:space="preserv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2C8A5124" w14:textId="77777777" w:rsidR="005A0325" w:rsidRPr="00FF7981" w:rsidRDefault="005A0325">
      <w:pPr>
        <w:rPr>
          <w:rFonts w:ascii="Times New Roman" w:hAnsi="Times New Roman" w:cs="Times New Roman"/>
        </w:rPr>
      </w:pPr>
    </w:p>
    <w:p w14:paraId="51579AC2" w14:textId="77777777" w:rsidR="000A7D8E" w:rsidRDefault="0030539E">
      <w:pPr>
        <w:rPr>
          <w:rFonts w:ascii="Times New Roman" w:hAnsi="Times New Roman" w:cs="Times New Roman"/>
        </w:rPr>
      </w:pPr>
      <w:r w:rsidRPr="00FF7981">
        <w:rPr>
          <w:rFonts w:ascii="Times New Roman" w:hAnsi="Times New Roman" w:cs="Times New Roman"/>
        </w:rPr>
        <w:t xml:space="preserve">This model runs on the Mesa </w:t>
      </w:r>
      <w:r w:rsidR="001C269A">
        <w:rPr>
          <w:rFonts w:ascii="Times New Roman" w:hAnsi="Times New Roman" w:cs="Times New Roman"/>
        </w:rPr>
        <w:t xml:space="preserve">library </w:t>
      </w:r>
      <w:r w:rsidRPr="00FF7981">
        <w:rPr>
          <w:rFonts w:ascii="Times New Roman" w:hAnsi="Times New Roman" w:cs="Times New Roman"/>
        </w:rPr>
        <w:t xml:space="preserve">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28D8E5A9" w14:textId="77777777" w:rsidR="006D4D39" w:rsidRPr="00FF7981" w:rsidRDefault="006D4D39">
      <w:pPr>
        <w:rPr>
          <w:rFonts w:ascii="Times New Roman" w:hAnsi="Times New Roman" w:cs="Times New Roman"/>
        </w:rPr>
      </w:pPr>
    </w:p>
    <w:p w14:paraId="23EF4E6D" w14:textId="77777777" w:rsidR="003E16DF" w:rsidRDefault="002E0234" w:rsidP="00164083">
      <w:pPr>
        <w:ind w:leftChars="100" w:left="240"/>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2EA070C2" w14:textId="77777777" w:rsidR="003E16DF" w:rsidRDefault="002E0234" w:rsidP="00164083">
      <w:pPr>
        <w:ind w:leftChars="100" w:left="240"/>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r w:rsidR="006D4D39">
        <w:rPr>
          <w:rFonts w:ascii="Times New Roman" w:hAnsi="Times New Roman" w:cs="Times New Roman" w:hint="eastAsia"/>
        </w:rPr>
        <w:t>.</w:t>
      </w:r>
    </w:p>
    <w:p w14:paraId="5C128F0D" w14:textId="77777777" w:rsidR="003E16DF" w:rsidRDefault="003E16DF" w:rsidP="00164083">
      <w:pPr>
        <w:ind w:leftChars="100" w:left="240"/>
        <w:rPr>
          <w:rFonts w:ascii="Times New Roman" w:hAnsi="Times New Roman" w:cs="Times New Roman"/>
        </w:rPr>
      </w:pPr>
    </w:p>
    <w:p w14:paraId="4F06D7FD" w14:textId="4278BB16" w:rsidR="00037533" w:rsidRDefault="00037533">
      <w:pPr>
        <w:rPr>
          <w:rFonts w:ascii="Times New Roman" w:hAnsi="Times New Roman" w:cs="Times New Roman"/>
        </w:rPr>
      </w:pPr>
      <w:r w:rsidRPr="00FF7981">
        <w:rPr>
          <w:rFonts w:ascii="Times New Roman" w:hAnsi="Times New Roman" w:cs="Times New Roman"/>
        </w:rPr>
        <w:t>Below are the modules that comprise the model’s code.</w:t>
      </w:r>
      <w:r w:rsidR="006A1C06">
        <w:rPr>
          <w:rFonts w:ascii="Times New Roman" w:hAnsi="Times New Roman" w:cs="Times New Roman"/>
        </w:rPr>
        <w:t xml:space="preserve"> Some of these are found in Data/ folder rather than the ABM/ folder; both are available on the model’s Github repository.</w:t>
      </w:r>
    </w:p>
    <w:p w14:paraId="5498DED3" w14:textId="77777777" w:rsidR="006D4D39" w:rsidRDefault="006D4D39">
      <w:pPr>
        <w:rPr>
          <w:rFonts w:ascii="Times New Roman" w:hAnsi="Times New Roman" w:cs="Times New Roman"/>
        </w:rPr>
      </w:pPr>
    </w:p>
    <w:p w14:paraId="07A91D4C" w14:textId="77777777" w:rsidR="00594450" w:rsidRDefault="00512D05">
      <w:pPr>
        <w:rPr>
          <w:rFonts w:ascii="Times New Roman" w:hAnsi="Times New Roman" w:cs="Times New Roman"/>
          <w:b/>
        </w:rPr>
      </w:pPr>
      <w:r w:rsidRPr="00B742FE">
        <w:rPr>
          <w:rFonts w:ascii="Times New Roman" w:hAnsi="Times New Roman" w:cs="Times New Roman"/>
          <w:b/>
        </w:rPr>
        <w:t>An asterisk (*) before the module name (such as *example.py) indicates that the module is executable (runnable).</w:t>
      </w:r>
    </w:p>
    <w:p w14:paraId="7DD59B83" w14:textId="77777777" w:rsidR="006D4D39" w:rsidRPr="00B742FE" w:rsidRDefault="006D4D39">
      <w:pPr>
        <w:rPr>
          <w:rFonts w:ascii="Times New Roman" w:hAnsi="Times New Roman" w:cs="Times New Roman"/>
          <w:b/>
        </w:rPr>
      </w:pPr>
    </w:p>
    <w:p w14:paraId="06BBE58F" w14:textId="15F8AE93" w:rsidR="003B6173" w:rsidRDefault="00512D05" w:rsidP="00594450">
      <w:pPr>
        <w:rPr>
          <w:rFonts w:ascii="Times New Roman" w:hAnsi="Times New Roman" w:cs="Times New Roman"/>
        </w:rPr>
      </w:pPr>
      <w:r>
        <w:rPr>
          <w:rFonts w:ascii="Times New Roman" w:hAnsi="Times New Roman" w:cs="Times New Roman"/>
          <w:b/>
        </w:rPr>
        <w:t>*</w:t>
      </w:r>
      <w:r w:rsidR="00594450" w:rsidRPr="00594450">
        <w:rPr>
          <w:rFonts w:ascii="Times New Roman" w:hAnsi="Times New Roman" w:cs="Times New Roman"/>
          <w:b/>
        </w:rPr>
        <w:t xml:space="preserve">server.py and </w:t>
      </w:r>
      <w:r>
        <w:rPr>
          <w:rFonts w:ascii="Times New Roman" w:hAnsi="Times New Roman" w:cs="Times New Roman"/>
          <w:b/>
        </w:rPr>
        <w:t>*</w:t>
      </w:r>
      <w:r w:rsidR="00594450" w:rsidRPr="00594450">
        <w:rPr>
          <w:rFonts w:ascii="Times New Roman" w:hAnsi="Times New Roman" w:cs="Times New Roman"/>
          <w:b/>
        </w:rPr>
        <w:t>graph.py</w:t>
      </w:r>
      <w:r w:rsidR="00594450">
        <w:rPr>
          <w:rFonts w:ascii="Times New Roman" w:hAnsi="Times New Roman" w:cs="Times New Roman"/>
        </w:rPr>
        <w:t xml:space="preserve"> – Described in the next section; runs the submodels.</w:t>
      </w:r>
      <w:r w:rsidR="003B6173">
        <w:rPr>
          <w:rFonts w:ascii="Times New Roman" w:hAnsi="Times New Roman" w:cs="Times New Roman"/>
        </w:rPr>
        <w:t xml:space="preserve"> To clarify, graph.py is what should be run if you want data output; server.py is simply a web browser simulation.</w:t>
      </w:r>
    </w:p>
    <w:p w14:paraId="716240E4" w14:textId="77777777" w:rsidR="00037533" w:rsidRPr="00FF7981" w:rsidRDefault="00037533">
      <w:pPr>
        <w:rPr>
          <w:rFonts w:ascii="Times New Roman" w:hAnsi="Times New Roman" w:cs="Times New Roman"/>
        </w:rPr>
      </w:pPr>
    </w:p>
    <w:p w14:paraId="61604F88"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46D7F30A" w14:textId="6CC4A888"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w:t>
      </w:r>
      <w:r w:rsidR="00164083">
        <w:rPr>
          <w:rFonts w:ascii="Times New Roman" w:hAnsi="Times New Roman" w:cs="Times New Roman"/>
        </w:rPr>
        <w:t>—see ‘</w:t>
      </w:r>
      <w:r w:rsidR="00164083" w:rsidRPr="00164083">
        <w:rPr>
          <w:rFonts w:ascii="Times New Roman" w:hAnsi="Times New Roman" w:cs="Times New Roman"/>
        </w:rPr>
        <w:t>Pseudo-code-GMMs-06-27.docx</w:t>
      </w:r>
      <w:r w:rsidR="00164083">
        <w:rPr>
          <w:rFonts w:ascii="Times New Roman" w:hAnsi="Times New Roman" w:cs="Times New Roman"/>
        </w:rPr>
        <w:t xml:space="preserve">’ on Github under the ‘Data’ folder </w:t>
      </w:r>
      <w:r w:rsidRPr="00FF7981">
        <w:rPr>
          <w:rFonts w:ascii="Times New Roman" w:hAnsi="Times New Roman" w:cs="Times New Roman"/>
        </w:rPr>
        <w:t>(for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8339D5"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Pr="00FF7981">
        <w:rPr>
          <w:rFonts w:ascii="Times New Roman" w:hAnsi="Times New Roman" w:cs="Times New Roman"/>
        </w:rPr>
        <w:t>).</w:t>
      </w:r>
    </w:p>
    <w:p w14:paraId="6593B048" w14:textId="77777777" w:rsidR="00A02C1A" w:rsidRPr="00FF7981" w:rsidRDefault="00A02C1A">
      <w:pPr>
        <w:rPr>
          <w:rFonts w:ascii="Times New Roman" w:hAnsi="Times New Roman" w:cs="Times New Roman"/>
        </w:rPr>
      </w:pPr>
    </w:p>
    <w:p w14:paraId="6DDE9857" w14:textId="5AA9647B"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w:t>
      </w:r>
      <w:r w:rsidR="00420578">
        <w:rPr>
          <w:rFonts w:ascii="Times New Roman" w:hAnsi="Times New Roman" w:cs="Times New Roman" w:hint="eastAsia"/>
        </w:rPr>
        <w:t xml:space="preserve"> (file name)</w:t>
      </w:r>
      <w:r w:rsidRPr="00FF7981">
        <w:rPr>
          <w:rFonts w:ascii="Times New Roman" w:hAnsi="Times New Roman" w:cs="Times New Roman"/>
        </w:rPr>
        <w:t xml:space="preserve"> in the same directory</w:t>
      </w:r>
      <w:r w:rsidR="00164083">
        <w:rPr>
          <w:rFonts w:ascii="Times New Roman" w:hAnsi="Times New Roman" w:cs="Times New Roman"/>
        </w:rPr>
        <w:t xml:space="preserve"> (included in the Github files as </w:t>
      </w:r>
      <w:r w:rsidR="00164083" w:rsidRPr="00164083">
        <w:rPr>
          <w:rFonts w:ascii="Times New Roman" w:hAnsi="Times New Roman" w:cs="Times New Roman"/>
        </w:rPr>
        <w:t>agg_veg60.txt</w:t>
      </w:r>
      <w:r w:rsidR="00164083">
        <w:rPr>
          <w:rFonts w:ascii="Times New Roman" w:hAnsi="Times New Roman" w:cs="Times New Roman"/>
        </w:rPr>
        <w:t xml:space="preserve"> and agg_dem87100.txt).</w:t>
      </w:r>
    </w:p>
    <w:p w14:paraId="0F8727D0" w14:textId="77777777" w:rsidR="00A02C1A" w:rsidRPr="00FF7981" w:rsidRDefault="00A02C1A">
      <w:pPr>
        <w:rPr>
          <w:rFonts w:ascii="Times New Roman" w:hAnsi="Times New Roman" w:cs="Times New Roman"/>
        </w:rPr>
      </w:pPr>
    </w:p>
    <w:p w14:paraId="4F0F00BF" w14:textId="77777777" w:rsidR="00B41D34" w:rsidRDefault="00B41D34">
      <w:pPr>
        <w:rPr>
          <w:rFonts w:ascii="Times New Roman" w:hAnsi="Times New Roman" w:cs="Times New Roman"/>
        </w:rPr>
      </w:pPr>
      <w:r w:rsidRPr="00FF7981">
        <w:rPr>
          <w:rFonts w:ascii="Times New Roman" w:hAnsi="Times New Roman" w:cs="Times New Roman"/>
        </w:rPr>
        <w:t xml:space="preserve">Every step, the model runs, and each agent (family agents for the visualization and monkey agents for the population model) follows their rules as set in </w:t>
      </w:r>
      <w:r w:rsidR="00594450">
        <w:rPr>
          <w:rFonts w:ascii="Times New Roman" w:hAnsi="Times New Roman" w:cs="Times New Roman"/>
        </w:rPr>
        <w:t>families</w:t>
      </w:r>
      <w:r w:rsidRPr="00FF7981">
        <w:rPr>
          <w:rFonts w:ascii="Times New Roman" w:hAnsi="Times New Roman" w:cs="Times New Roman"/>
        </w:rPr>
        <w:t>.py</w:t>
      </w:r>
      <w:r w:rsidR="00594450">
        <w:rPr>
          <w:rFonts w:ascii="Times New Roman" w:hAnsi="Times New Roman" w:cs="Times New Roman"/>
        </w:rPr>
        <w:t>, monkeys.py, and humans.py</w:t>
      </w:r>
      <w:r w:rsidRPr="00FF7981">
        <w:rPr>
          <w:rFonts w:ascii="Times New Roman" w:hAnsi="Times New Roman" w:cs="Times New Roman"/>
        </w:rPr>
        <w:t>.</w:t>
      </w:r>
    </w:p>
    <w:p w14:paraId="0D9C8358" w14:textId="77777777" w:rsidR="00B41D34" w:rsidRPr="00FF7981" w:rsidRDefault="00B41D34">
      <w:pPr>
        <w:rPr>
          <w:rFonts w:ascii="Times New Roman" w:hAnsi="Times New Roman" w:cs="Times New Roman"/>
        </w:rPr>
      </w:pPr>
    </w:p>
    <w:p w14:paraId="48678648" w14:textId="0A5E61AE"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w:t>
      </w:r>
      <w:r w:rsidR="00292D3E">
        <w:rPr>
          <w:rFonts w:ascii="Times New Roman" w:hAnsi="Times New Roman" w:cs="Times New Roman"/>
        </w:rPr>
        <w:t>—that is, family groups of 20-40 monkeys—in</w:t>
      </w:r>
      <w:r w:rsidR="00037533" w:rsidRPr="00FF7981">
        <w:rPr>
          <w:rFonts w:ascii="Times New Roman" w:hAnsi="Times New Roman" w:cs="Times New Roman"/>
        </w:rPr>
        <w:t xml:space="preserve"> the visualization</w:t>
      </w:r>
      <w:r>
        <w:rPr>
          <w:rFonts w:ascii="Times New Roman" w:hAnsi="Times New Roman" w:cs="Times New Roman"/>
        </w:rPr>
        <w:t>.</w:t>
      </w:r>
      <w:r w:rsidR="00420578">
        <w:rPr>
          <w:rFonts w:ascii="Times New Roman" w:hAnsi="Times New Roman" w:cs="Times New Roman" w:hint="eastAsia"/>
        </w:rPr>
        <w:t xml:space="preserve"> Family </w:t>
      </w:r>
      <w:r w:rsidR="00292D3E">
        <w:rPr>
          <w:rFonts w:ascii="Times New Roman" w:hAnsi="Times New Roman" w:cs="Times New Roman"/>
        </w:rPr>
        <w:t>refers to a</w:t>
      </w:r>
      <w:r w:rsidR="00420578">
        <w:rPr>
          <w:rFonts w:ascii="Times New Roman" w:hAnsi="Times New Roman" w:cs="Times New Roman" w:hint="eastAsia"/>
        </w:rPr>
        <w:t xml:space="preserve"> monkey family only.</w:t>
      </w:r>
    </w:p>
    <w:p w14:paraId="469764A7" w14:textId="77777777" w:rsidR="00656E84" w:rsidRDefault="00656E84">
      <w:pPr>
        <w:rPr>
          <w:rFonts w:ascii="Times New Roman" w:hAnsi="Times New Roman" w:cs="Times New Roman"/>
        </w:rPr>
      </w:pPr>
    </w:p>
    <w:p w14:paraId="38FD351B" w14:textId="77777777"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64EB2FDD" w14:textId="2F80A8AA" w:rsidR="00037533" w:rsidRPr="00FF7981" w:rsidRDefault="00037533">
      <w:pPr>
        <w:rPr>
          <w:rFonts w:ascii="Times New Roman" w:hAnsi="Times New Roman" w:cs="Times New Roman"/>
        </w:rPr>
      </w:pPr>
      <w:r w:rsidRPr="00FF7981">
        <w:rPr>
          <w:rFonts w:ascii="Times New Roman" w:hAnsi="Times New Roman" w:cs="Times New Roman"/>
        </w:rPr>
        <w:t>Each</w:t>
      </w:r>
      <w:r w:rsidR="00656E84">
        <w:rPr>
          <w:rFonts w:ascii="Times New Roman" w:hAnsi="Times New Roman" w:cs="Times New Roman"/>
        </w:rPr>
        <w:t xml:space="preserve"> monkey</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164083">
        <w:rPr>
          <w:rFonts w:ascii="Times New Roman" w:hAnsi="Times New Roman" w:cs="Times New Roman"/>
        </w:rPr>
        <w:t xml:space="preserve"> </w:t>
      </w:r>
      <w:r w:rsidR="00FA49BA">
        <w:rPr>
          <w:rFonts w:ascii="Times New Roman" w:hAnsi="Times New Roman" w:cs="Times New Roman"/>
        </w:rPr>
        <w:t xml:space="preserve">and potentially switching to new age categories </w:t>
      </w:r>
      <w:r w:rsidR="00AC4083" w:rsidRPr="00FF7981">
        <w:rPr>
          <w:rFonts w:ascii="Times New Roman" w:hAnsi="Times New Roman" w:cs="Times New Roman"/>
        </w:rPr>
        <w:t>in each time step</w:t>
      </w:r>
      <w:r w:rsidR="00C63D38" w:rsidRPr="00FF7981">
        <w:rPr>
          <w:rFonts w:ascii="Times New Roman" w:hAnsi="Times New Roman" w:cs="Times New Roman"/>
        </w:rPr>
        <w:t>:</w:t>
      </w:r>
    </w:p>
    <w:p w14:paraId="2D981012" w14:textId="77777777" w:rsidR="00F50E51" w:rsidRPr="00FF7981" w:rsidRDefault="00F50E51">
      <w:pPr>
        <w:rPr>
          <w:rFonts w:ascii="Times New Roman" w:hAnsi="Times New Roman" w:cs="Times New Roman"/>
        </w:rPr>
      </w:pPr>
    </w:p>
    <w:p w14:paraId="3DAD53C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008339D5"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Pr="00FF7981">
        <w:rPr>
          <w:rFonts w:ascii="Times New Roman" w:hAnsi="Times New Roman" w:cs="Times New Roman"/>
        </w:rPr>
        <w:t>);</w:t>
      </w:r>
    </w:p>
    <w:p w14:paraId="3D7335C8"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07E3209D" w14:textId="77777777" w:rsidR="00037533" w:rsidRPr="00FF7981" w:rsidRDefault="00D53CFB">
      <w:pPr>
        <w:rPr>
          <w:rFonts w:ascii="Times New Roman" w:hAnsi="Times New Roman" w:cs="Times New Roman"/>
        </w:rPr>
      </w:pPr>
      <w:r w:rsidRPr="00FF7981">
        <w:rPr>
          <w:rFonts w:ascii="Times New Roman" w:hAnsi="Times New Roman" w:cs="Times New Roman"/>
        </w:rPr>
        <w:t xml:space="preserve">3) </w:t>
      </w:r>
      <w:r w:rsidR="00C63D38" w:rsidRPr="00FF7981">
        <w:rPr>
          <w:rFonts w:ascii="Times New Roman" w:hAnsi="Times New Roman" w:cs="Times New Roman"/>
        </w:rPr>
        <w:t>Male only – possibility of breaking off into an</w:t>
      </w:r>
      <w:r w:rsidR="00420578">
        <w:rPr>
          <w:rFonts w:ascii="Times New Roman" w:hAnsi="Times New Roman" w:cs="Times New Roman" w:hint="eastAsia"/>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F66CA2E" w14:textId="77777777" w:rsidR="00D53CFB" w:rsidRPr="00FF7981" w:rsidRDefault="00D53CFB">
      <w:pPr>
        <w:rPr>
          <w:rFonts w:ascii="Times New Roman" w:hAnsi="Times New Roman" w:cs="Times New Roman"/>
        </w:rPr>
      </w:pPr>
    </w:p>
    <w:p w14:paraId="15670175" w14:textId="77777777" w:rsidR="00AC4083" w:rsidRPr="00FF7981" w:rsidRDefault="00AC4083">
      <w:pPr>
        <w:rPr>
          <w:rFonts w:ascii="Times New Roman" w:hAnsi="Times New Roman" w:cs="Times New Roman"/>
        </w:rPr>
      </w:pPr>
    </w:p>
    <w:p w14:paraId="2BAFA891" w14:textId="77777777" w:rsidR="00037533" w:rsidRPr="00FF7981" w:rsidRDefault="00A04BD4">
      <w:pPr>
        <w:rPr>
          <w:rFonts w:ascii="Times New Roman" w:hAnsi="Times New Roman" w:cs="Times New Roman"/>
        </w:rPr>
      </w:pPr>
      <w:r>
        <w:rPr>
          <w:rFonts w:ascii="Times New Roman" w:hAnsi="Times New Roman" w:cs="Times New Roman"/>
          <w:b/>
        </w:rPr>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420578">
        <w:rPr>
          <w:rFonts w:ascii="Times New Roman" w:hAnsi="Times New Roman" w:cs="Times New Roman" w:hint="eastAsia"/>
        </w:rPr>
        <w:t xml:space="preserve"> </w:t>
      </w:r>
      <w:r w:rsidR="00CD52D4" w:rsidRPr="00FF7981">
        <w:rPr>
          <w:rFonts w:ascii="Times New Roman" w:hAnsi="Times New Roman" w:cs="Times New Roman"/>
        </w:rPr>
        <w:t>contributes trivially to understanding the model, but is necessary code-wise.</w:t>
      </w:r>
    </w:p>
    <w:p w14:paraId="0CE28BF6" w14:textId="77777777" w:rsidR="00037533" w:rsidRDefault="00037533">
      <w:pPr>
        <w:rPr>
          <w:rFonts w:ascii="Times New Roman" w:hAnsi="Times New Roman" w:cs="Times New Roman"/>
        </w:rPr>
      </w:pPr>
    </w:p>
    <w:p w14:paraId="6A200234" w14:textId="77777777"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69017AAD" w14:textId="77777777" w:rsidR="006B228F" w:rsidRDefault="00A04BD4" w:rsidP="006B228F">
      <w:pPr>
        <w:rPr>
          <w:rFonts w:ascii="Times New Roman" w:hAnsi="Times New Roman" w:cs="Times New Roman"/>
        </w:rPr>
      </w:pPr>
      <w:r>
        <w:rPr>
          <w:rFonts w:ascii="Times New Roman" w:hAnsi="Times New Roman" w:cs="Times New Roman"/>
        </w:rPr>
        <w:t>Every step, humans move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r w:rsidR="006B228F">
        <w:rPr>
          <w:rFonts w:ascii="Times New Roman" w:hAnsi="Times New Roman" w:cs="Times New Roman"/>
        </w:rPr>
        <w:t xml:space="preserve"> Different resources have different frequency rates for collection and different distances to each human’s home location.</w:t>
      </w:r>
    </w:p>
    <w:p w14:paraId="78CC2D5D" w14:textId="77777777" w:rsidR="00A04BD4" w:rsidRDefault="00A04BD4">
      <w:pPr>
        <w:rPr>
          <w:rFonts w:ascii="Times New Roman" w:hAnsi="Times New Roman" w:cs="Times New Roman"/>
        </w:rPr>
      </w:pPr>
    </w:p>
    <w:p w14:paraId="4BF545EA" w14:textId="77777777" w:rsidR="006B228F" w:rsidRDefault="006B228F">
      <w:pPr>
        <w:rPr>
          <w:rFonts w:ascii="Times New Roman" w:hAnsi="Times New Roman" w:cs="Times New Roman"/>
        </w:rPr>
      </w:pPr>
      <w:r>
        <w:rPr>
          <w:rFonts w:ascii="Times New Roman" w:hAnsi="Times New Roman" w:cs="Times New Roman"/>
        </w:rPr>
        <w:t>Most human collector agents have other human agents who stay at home. Even though their points do not move on the map, the human model still ages humans every step, and humans out-migrate, re-migrate, marry, give birth, and die. Data from FNNR residents from the two villages near Yangaoping were used.</w:t>
      </w:r>
    </w:p>
    <w:p w14:paraId="1B880909" w14:textId="77777777" w:rsidR="00A04BD4" w:rsidRDefault="00A04BD4">
      <w:pPr>
        <w:rPr>
          <w:rFonts w:ascii="Times New Roman" w:hAnsi="Times New Roman" w:cs="Times New Roman"/>
        </w:rPr>
      </w:pPr>
    </w:p>
    <w:p w14:paraId="4CCF6EBE" w14:textId="77777777"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4CD84C02" w14:textId="77777777" w:rsidR="00A04BD4" w:rsidRPr="00FF7981" w:rsidRDefault="00A04BD4">
      <w:pPr>
        <w:rPr>
          <w:rFonts w:ascii="Times New Roman" w:hAnsi="Times New Roman" w:cs="Times New Roman"/>
        </w:rPr>
      </w:pPr>
    </w:p>
    <w:p w14:paraId="20E8D287" w14:textId="1ECDD39C" w:rsidR="00CD52D4" w:rsidRDefault="00037533">
      <w:pPr>
        <w:rPr>
          <w:rFonts w:ascii="Times New Roman" w:hAnsi="Times New Roman" w:cs="Times New Roman"/>
        </w:rPr>
      </w:pPr>
      <w:r w:rsidRPr="00FF7981">
        <w:rPr>
          <w:rFonts w:ascii="Times New Roman" w:hAnsi="Times New Roman" w:cs="Times New Roman"/>
          <w:b/>
        </w:rPr>
        <w:t>excel_export_summary.py</w:t>
      </w:r>
      <w:r w:rsidR="00CD52D4" w:rsidRPr="00FF7981">
        <w:rPr>
          <w:rFonts w:ascii="Times New Roman" w:hAnsi="Times New Roman" w:cs="Times New Roman"/>
        </w:rPr>
        <w:t>– exports</w:t>
      </w:r>
      <w:r w:rsidR="00EC36B0">
        <w:rPr>
          <w:rFonts w:ascii="Times New Roman" w:hAnsi="Times New Roman" w:cs="Times New Roman"/>
        </w:rPr>
        <w:t xml:space="preserve"> </w:t>
      </w:r>
      <w:r w:rsidR="00420578">
        <w:rPr>
          <w:rFonts w:ascii="Times New Roman" w:hAnsi="Times New Roman" w:cs="Times New Roman" w:hint="eastAsia"/>
        </w:rPr>
        <w:t xml:space="preserve">monkey </w:t>
      </w:r>
      <w:r w:rsidR="00EC36B0">
        <w:rPr>
          <w:rFonts w:ascii="Times New Roman" w:hAnsi="Times New Roman" w:cs="Times New Roman"/>
        </w:rPr>
        <w:t>age/gender structure</w:t>
      </w:r>
      <w:r w:rsidR="00CD52D4" w:rsidRPr="00FF7981">
        <w:rPr>
          <w:rFonts w:ascii="Times New Roman" w:hAnsi="Times New Roman" w:cs="Times New Roman"/>
        </w:rPr>
        <w:t xml:space="preserve"> results</w:t>
      </w:r>
      <w:r w:rsidR="00EC36B0">
        <w:rPr>
          <w:rFonts w:ascii="Times New Roman" w:hAnsi="Times New Roman" w:cs="Times New Roman"/>
        </w:rPr>
        <w:t xml:space="preserve"> per step</w:t>
      </w:r>
      <w:r w:rsidR="00CD52D4" w:rsidRPr="00FF7981">
        <w:rPr>
          <w:rFonts w:ascii="Times New Roman" w:hAnsi="Times New Roman" w:cs="Times New Roman"/>
        </w:rPr>
        <w:t xml:space="preserve"> of the </w:t>
      </w:r>
      <w:r w:rsidR="00B233A5">
        <w:rPr>
          <w:rFonts w:ascii="Times New Roman" w:hAnsi="Times New Roman" w:cs="Times New Roman"/>
        </w:rPr>
        <w:t xml:space="preserve">monkey </w:t>
      </w:r>
      <w:r w:rsidR="00CD52D4" w:rsidRPr="00FF7981">
        <w:rPr>
          <w:rFonts w:ascii="Times New Roman" w:hAnsi="Times New Roman" w:cs="Times New Roman"/>
        </w:rPr>
        <w:t xml:space="preserve">population sub-model to an Excel (.csv) file when graph.py is run. </w:t>
      </w:r>
    </w:p>
    <w:p w14:paraId="1EE14ACE" w14:textId="025B1AF4" w:rsidR="00EC36B0" w:rsidRDefault="003049D0">
      <w:pPr>
        <w:rPr>
          <w:rFonts w:ascii="Times New Roman" w:hAnsi="Times New Roman" w:cs="Times New Roman"/>
        </w:rPr>
      </w:pPr>
      <w:r>
        <w:rPr>
          <w:rFonts w:ascii="Times New Roman" w:hAnsi="Times New Roman" w:cs="Times New Roman"/>
          <w:b/>
        </w:rPr>
        <w:t>abm_</w:t>
      </w:r>
      <w:r w:rsidR="00C0116F" w:rsidRPr="00FF7981">
        <w:rPr>
          <w:rFonts w:ascii="Times New Roman" w:hAnsi="Times New Roman" w:cs="Times New Roman"/>
          <w:b/>
        </w:rPr>
        <w:t>excel_export_summary.</w:t>
      </w:r>
      <w:r>
        <w:rPr>
          <w:rFonts w:ascii="Times New Roman" w:hAnsi="Times New Roman" w:cs="Times New Roman"/>
          <w:b/>
        </w:rPr>
        <w:t>csv</w:t>
      </w:r>
      <w:r w:rsidR="00C0116F" w:rsidRPr="00FF7981">
        <w:rPr>
          <w:rFonts w:ascii="Times New Roman" w:hAnsi="Times New Roman" w:cs="Times New Roman"/>
        </w:rPr>
        <w:t xml:space="preserve"> – </w:t>
      </w:r>
      <w:r w:rsidR="00C0116F">
        <w:rPr>
          <w:rFonts w:ascii="Times New Roman" w:hAnsi="Times New Roman" w:cs="Times New Roman"/>
        </w:rPr>
        <w:t xml:space="preserve">accompanying </w:t>
      </w:r>
      <w:r w:rsidR="00A677A5">
        <w:rPr>
          <w:rFonts w:ascii="Times New Roman" w:hAnsi="Times New Roman" w:cs="Times New Roman"/>
        </w:rPr>
        <w:t xml:space="preserve">exported </w:t>
      </w:r>
      <w:r w:rsidR="00C0116F">
        <w:rPr>
          <w:rFonts w:ascii="Times New Roman" w:hAnsi="Times New Roman" w:cs="Times New Roman"/>
        </w:rPr>
        <w:t>output file.</w:t>
      </w:r>
      <w:r>
        <w:rPr>
          <w:rFonts w:ascii="Times New Roman" w:hAnsi="Times New Roman" w:cs="Times New Roman"/>
        </w:rPr>
        <w:t xml:space="preserve"> This can be changed by </w:t>
      </w:r>
      <w:r w:rsidR="00A677A5">
        <w:rPr>
          <w:rFonts w:ascii="Times New Roman" w:hAnsi="Times New Roman" w:cs="Times New Roman"/>
        </w:rPr>
        <w:t xml:space="preserve">commenting in or out </w:t>
      </w:r>
      <w:r>
        <w:rPr>
          <w:rFonts w:ascii="Times New Roman" w:hAnsi="Times New Roman" w:cs="Times New Roman"/>
        </w:rPr>
        <w:t xml:space="preserve">the </w:t>
      </w:r>
      <w:proofErr w:type="spellStart"/>
      <w:r w:rsidR="00F7009C">
        <w:rPr>
          <w:rFonts w:ascii="Times New Roman" w:hAnsi="Times New Roman" w:cs="Times New Roman"/>
        </w:rPr>
        <w:t>erase_summary</w:t>
      </w:r>
      <w:proofErr w:type="spellEnd"/>
      <w:r w:rsidR="00F7009C">
        <w:rPr>
          <w:rFonts w:ascii="Times New Roman" w:hAnsi="Times New Roman" w:cs="Times New Roman"/>
        </w:rPr>
        <w:t>() function</w:t>
      </w:r>
      <w:r w:rsidR="00A677A5">
        <w:rPr>
          <w:rFonts w:ascii="Times New Roman" w:hAnsi="Times New Roman" w:cs="Times New Roman"/>
        </w:rPr>
        <w:t>-call</w:t>
      </w:r>
      <w:r w:rsidR="00F7009C">
        <w:rPr>
          <w:rFonts w:ascii="Times New Roman" w:hAnsi="Times New Roman" w:cs="Times New Roman"/>
        </w:rPr>
        <w:t xml:space="preserve">  </w:t>
      </w:r>
      <w:r w:rsidR="00A677A5">
        <w:rPr>
          <w:rFonts w:ascii="Times New Roman" w:hAnsi="Times New Roman" w:cs="Times New Roman"/>
        </w:rPr>
        <w:t xml:space="preserve">found </w:t>
      </w:r>
      <w:r w:rsidR="00F7009C">
        <w:rPr>
          <w:rFonts w:ascii="Times New Roman" w:hAnsi="Times New Roman" w:cs="Times New Roman"/>
        </w:rPr>
        <w:t>in graph.py.</w:t>
      </w:r>
    </w:p>
    <w:p w14:paraId="43FF786F" w14:textId="77777777" w:rsidR="00B233A5" w:rsidRDefault="00B233A5">
      <w:pPr>
        <w:rPr>
          <w:rFonts w:ascii="Times New Roman" w:hAnsi="Times New Roman" w:cs="Times New Roman"/>
        </w:rPr>
      </w:pPr>
    </w:p>
    <w:p w14:paraId="3ABC0B9F" w14:textId="0E28F762" w:rsidR="00B233A5" w:rsidRDefault="00B233A5" w:rsidP="00B233A5">
      <w:pPr>
        <w:rPr>
          <w:rFonts w:ascii="Times New Roman" w:hAnsi="Times New Roman" w:cs="Times New Roman"/>
        </w:rPr>
      </w:pPr>
      <w:r w:rsidRPr="00FF7981">
        <w:rPr>
          <w:rFonts w:ascii="Times New Roman" w:hAnsi="Times New Roman" w:cs="Times New Roman"/>
          <w:b/>
        </w:rPr>
        <w:t>excel_export_summary</w:t>
      </w:r>
      <w:r w:rsidR="00FD7554">
        <w:rPr>
          <w:rFonts w:ascii="Times New Roman" w:hAnsi="Times New Roman" w:cs="Times New Roman"/>
          <w:b/>
        </w:rPr>
        <w:t>_humans</w:t>
      </w:r>
      <w:r w:rsidRPr="00FF7981">
        <w:rPr>
          <w:rFonts w:ascii="Times New Roman" w:hAnsi="Times New Roman" w:cs="Times New Roman"/>
          <w:b/>
        </w:rPr>
        <w:t>.py</w:t>
      </w:r>
      <w:r w:rsidRPr="00FF7981">
        <w:rPr>
          <w:rFonts w:ascii="Times New Roman" w:hAnsi="Times New Roman" w:cs="Times New Roman"/>
        </w:rPr>
        <w:t xml:space="preserve"> – exports</w:t>
      </w:r>
      <w:r>
        <w:rPr>
          <w:rFonts w:ascii="Times New Roman" w:hAnsi="Times New Roman" w:cs="Times New Roman"/>
        </w:rPr>
        <w:t xml:space="preserve"> population </w:t>
      </w:r>
      <w:r w:rsidRPr="00FF7981">
        <w:rPr>
          <w:rFonts w:ascii="Times New Roman" w:hAnsi="Times New Roman" w:cs="Times New Roman"/>
        </w:rPr>
        <w:t xml:space="preserve"> results</w:t>
      </w:r>
      <w:r>
        <w:rPr>
          <w:rFonts w:ascii="Times New Roman" w:hAnsi="Times New Roman" w:cs="Times New Roman"/>
        </w:rPr>
        <w:t xml:space="preserve"> per step</w:t>
      </w:r>
      <w:r w:rsidRPr="00FF7981">
        <w:rPr>
          <w:rFonts w:ascii="Times New Roman" w:hAnsi="Times New Roman" w:cs="Times New Roman"/>
        </w:rPr>
        <w:t xml:space="preserve"> of the</w:t>
      </w:r>
      <w:r>
        <w:rPr>
          <w:rFonts w:ascii="Times New Roman" w:hAnsi="Times New Roman" w:cs="Times New Roman"/>
        </w:rPr>
        <w:t xml:space="preserve"> human</w:t>
      </w:r>
      <w:r w:rsidRPr="00FF7981">
        <w:rPr>
          <w:rFonts w:ascii="Times New Roman" w:hAnsi="Times New Roman" w:cs="Times New Roman"/>
        </w:rPr>
        <w:t xml:space="preserve"> population sub-model to an Excel (.csv) file when graph.py is run. </w:t>
      </w:r>
    </w:p>
    <w:p w14:paraId="5B16AFAC" w14:textId="6FC65FF5" w:rsidR="00B233A5" w:rsidRDefault="00B233A5" w:rsidP="00B233A5">
      <w:pPr>
        <w:rPr>
          <w:rFonts w:ascii="Times New Roman" w:hAnsi="Times New Roman" w:cs="Times New Roman"/>
        </w:rPr>
      </w:pPr>
      <w:r>
        <w:rPr>
          <w:rFonts w:ascii="Times New Roman" w:hAnsi="Times New Roman" w:cs="Times New Roman"/>
          <w:b/>
        </w:rPr>
        <w:t>abm_</w:t>
      </w:r>
      <w:r w:rsidRPr="00FF7981">
        <w:rPr>
          <w:rFonts w:ascii="Times New Roman" w:hAnsi="Times New Roman" w:cs="Times New Roman"/>
          <w:b/>
        </w:rPr>
        <w:t>excel_export_summary</w:t>
      </w:r>
      <w:r>
        <w:rPr>
          <w:rFonts w:ascii="Times New Roman" w:hAnsi="Times New Roman" w:cs="Times New Roman"/>
          <w:b/>
        </w:rPr>
        <w:t>_humans</w:t>
      </w:r>
      <w:r w:rsidRPr="00FF7981">
        <w:rPr>
          <w:rFonts w:ascii="Times New Roman" w:hAnsi="Times New Roman" w:cs="Times New Roman"/>
          <w:b/>
        </w:rPr>
        <w:t>.</w:t>
      </w:r>
      <w:r>
        <w:rPr>
          <w:rFonts w:ascii="Times New Roman" w:hAnsi="Times New Roman" w:cs="Times New Roman"/>
          <w:b/>
        </w:rPr>
        <w:t>csv</w:t>
      </w:r>
      <w:r w:rsidRPr="00FF7981">
        <w:rPr>
          <w:rFonts w:ascii="Times New Roman" w:hAnsi="Times New Roman" w:cs="Times New Roman"/>
        </w:rPr>
        <w:t xml:space="preserve"> – </w:t>
      </w:r>
      <w:r>
        <w:rPr>
          <w:rFonts w:ascii="Times New Roman" w:hAnsi="Times New Roman" w:cs="Times New Roman"/>
        </w:rPr>
        <w:t xml:space="preserve">accompanying </w:t>
      </w:r>
      <w:r w:rsidR="00A677A5">
        <w:rPr>
          <w:rFonts w:ascii="Times New Roman" w:hAnsi="Times New Roman" w:cs="Times New Roman"/>
        </w:rPr>
        <w:t xml:space="preserve">exported </w:t>
      </w:r>
      <w:r>
        <w:rPr>
          <w:rFonts w:ascii="Times New Roman" w:hAnsi="Times New Roman" w:cs="Times New Roman"/>
        </w:rPr>
        <w:t>output file</w:t>
      </w:r>
      <w:r w:rsidR="00A677A5">
        <w:rPr>
          <w:rFonts w:ascii="Times New Roman" w:hAnsi="Times New Roman" w:cs="Times New Roman"/>
        </w:rPr>
        <w:t>.</w:t>
      </w:r>
      <w:r>
        <w:rPr>
          <w:rFonts w:ascii="Times New Roman" w:hAnsi="Times New Roman" w:cs="Times New Roman"/>
        </w:rPr>
        <w:t xml:space="preserve">. This can be changed by </w:t>
      </w:r>
      <w:r w:rsidR="00A677A5">
        <w:rPr>
          <w:rFonts w:ascii="Times New Roman" w:hAnsi="Times New Roman" w:cs="Times New Roman"/>
        </w:rPr>
        <w:t>commenting out</w:t>
      </w:r>
      <w:r>
        <w:rPr>
          <w:rFonts w:ascii="Times New Roman" w:hAnsi="Times New Roman" w:cs="Times New Roman"/>
        </w:rPr>
        <w:t xml:space="preserve"> the </w:t>
      </w:r>
      <w:proofErr w:type="spellStart"/>
      <w:r>
        <w:rPr>
          <w:rFonts w:ascii="Times New Roman" w:hAnsi="Times New Roman" w:cs="Times New Roman"/>
        </w:rPr>
        <w:t>erase_summary</w:t>
      </w:r>
      <w:proofErr w:type="spellEnd"/>
      <w:r>
        <w:rPr>
          <w:rFonts w:ascii="Times New Roman" w:hAnsi="Times New Roman" w:cs="Times New Roman"/>
        </w:rPr>
        <w:t>() function</w:t>
      </w:r>
      <w:r w:rsidR="00A05102">
        <w:rPr>
          <w:rFonts w:ascii="Times New Roman" w:hAnsi="Times New Roman" w:cs="Times New Roman"/>
        </w:rPr>
        <w:t>-</w:t>
      </w:r>
      <w:r>
        <w:rPr>
          <w:rFonts w:ascii="Times New Roman" w:hAnsi="Times New Roman" w:cs="Times New Roman"/>
        </w:rPr>
        <w:t>call in graph.py.</w:t>
      </w:r>
    </w:p>
    <w:p w14:paraId="105E3C51" w14:textId="77777777" w:rsidR="00B233A5" w:rsidRDefault="00B233A5">
      <w:pPr>
        <w:rPr>
          <w:rFonts w:ascii="Times New Roman" w:hAnsi="Times New Roman" w:cs="Times New Roman"/>
        </w:rPr>
      </w:pPr>
    </w:p>
    <w:p w14:paraId="0A3CB94F" w14:textId="77777777" w:rsidR="00E30A5C" w:rsidRDefault="00E30A5C">
      <w:pPr>
        <w:rPr>
          <w:rFonts w:ascii="Times New Roman" w:hAnsi="Times New Roman" w:cs="Times New Roman"/>
        </w:rPr>
      </w:pPr>
      <w:bookmarkStart w:id="0" w:name="_GoBack"/>
      <w:bookmarkEnd w:id="0"/>
    </w:p>
    <w:p w14:paraId="467EF65D" w14:textId="1EB87E43" w:rsidR="00FD7554" w:rsidRDefault="005B1AF7">
      <w:pPr>
        <w:rPr>
          <w:rFonts w:ascii="Times New Roman" w:hAnsi="Times New Roman" w:cs="Times New Roman"/>
        </w:rPr>
      </w:pPr>
      <w:r>
        <w:rPr>
          <w:rFonts w:ascii="Times New Roman" w:hAnsi="Times New Roman" w:cs="Times New Roman"/>
          <w:b/>
        </w:rPr>
        <w:t>*</w:t>
      </w:r>
      <w:r w:rsidR="00E30A5C" w:rsidRPr="00E30A5C">
        <w:rPr>
          <w:rFonts w:ascii="Times New Roman" w:hAnsi="Times New Roman" w:cs="Times New Roman"/>
          <w:b/>
        </w:rPr>
        <w:t>difference.py</w:t>
      </w:r>
      <w:r w:rsidR="00E30A5C">
        <w:rPr>
          <w:rFonts w:ascii="Times New Roman" w:hAnsi="Times New Roman" w:cs="Times New Roman"/>
        </w:rPr>
        <w:t xml:space="preserve"> – </w:t>
      </w:r>
      <w:r w:rsidR="00264B9E">
        <w:rPr>
          <w:rFonts w:ascii="Times New Roman" w:hAnsi="Times New Roman" w:cs="Times New Roman"/>
        </w:rPr>
        <w:t>Creates the difference output</w:t>
      </w:r>
      <w:r w:rsidR="00FD7554">
        <w:rPr>
          <w:rFonts w:ascii="Times New Roman" w:hAnsi="Times New Roman" w:cs="Times New Roman"/>
        </w:rPr>
        <w:t xml:space="preserve"> </w:t>
      </w:r>
      <w:r w:rsidR="00264B9E">
        <w:rPr>
          <w:rFonts w:ascii="Times New Roman" w:hAnsi="Times New Roman" w:cs="Times New Roman"/>
        </w:rPr>
        <w:t>in a .csv file (from which a heatmap or point density map can be generated</w:t>
      </w:r>
      <w:r w:rsidR="00FD7554">
        <w:rPr>
          <w:rFonts w:ascii="Times New Roman" w:hAnsi="Times New Roman" w:cs="Times New Roman"/>
        </w:rPr>
        <w:t>, though this is much less important than the main heatmap</w:t>
      </w:r>
      <w:r w:rsidR="00264B9E">
        <w:rPr>
          <w:rFonts w:ascii="Times New Roman" w:hAnsi="Times New Roman" w:cs="Times New Roman"/>
        </w:rPr>
        <w:t>)</w:t>
      </w:r>
      <w:r w:rsidR="00E30A5C">
        <w:rPr>
          <w:rFonts w:ascii="Times New Roman" w:hAnsi="Times New Roman" w:cs="Times New Roman"/>
        </w:rPr>
        <w:t xml:space="preserve"> between any two given trials  of “With Humans” vs. “Without Humans” scenarios.</w:t>
      </w:r>
      <w:r w:rsidR="00E565FB">
        <w:rPr>
          <w:rFonts w:ascii="Times New Roman" w:hAnsi="Times New Roman" w:cs="Times New Roman"/>
        </w:rPr>
        <w:t xml:space="preserve"> (To </w:t>
      </w:r>
      <w:r w:rsidR="00E565FB">
        <w:rPr>
          <w:rFonts w:ascii="Times New Roman" w:hAnsi="Times New Roman" w:cs="Times New Roman"/>
        </w:rPr>
        <w:t>save outputs from different trials, either rename the output files manually each time after each run or edit the “</w:t>
      </w:r>
      <w:proofErr w:type="spellStart"/>
      <w:r w:rsidR="00E565FB">
        <w:rPr>
          <w:rFonts w:ascii="Times New Roman" w:hAnsi="Times New Roman" w:cs="Times New Roman"/>
        </w:rPr>
        <w:t>movement_session_id</w:t>
      </w:r>
      <w:proofErr w:type="spellEnd"/>
      <w:r w:rsidR="00E565FB">
        <w:rPr>
          <w:rFonts w:ascii="Times New Roman" w:hAnsi="Times New Roman" w:cs="Times New Roman"/>
        </w:rPr>
        <w:t>” variable near the top of graph.py.)</w:t>
      </w:r>
      <w:r w:rsidR="00E30A5C">
        <w:rPr>
          <w:rFonts w:ascii="Times New Roman" w:hAnsi="Times New Roman" w:cs="Times New Roman"/>
        </w:rPr>
        <w:t xml:space="preserve"> </w:t>
      </w:r>
      <w:r w:rsidR="00245604">
        <w:rPr>
          <w:rFonts w:ascii="Times New Roman" w:hAnsi="Times New Roman" w:cs="Times New Roman"/>
        </w:rPr>
        <w:t xml:space="preserve">If one wants to see a “typical” result: since </w:t>
      </w:r>
      <w:r w:rsidR="00264B9E">
        <w:rPr>
          <w:rFonts w:ascii="Times New Roman" w:hAnsi="Times New Roman" w:cs="Times New Roman"/>
        </w:rPr>
        <w:t xml:space="preserve">it is computationally intensive to average all movement outputs from all trials, one </w:t>
      </w:r>
      <w:r w:rsidR="00245604">
        <w:rPr>
          <w:rFonts w:ascii="Times New Roman" w:hAnsi="Times New Roman" w:cs="Times New Roman"/>
        </w:rPr>
        <w:t>would then</w:t>
      </w:r>
      <w:r w:rsidR="00A05102">
        <w:rPr>
          <w:rFonts w:ascii="Times New Roman" w:hAnsi="Times New Roman" w:cs="Times New Roman"/>
        </w:rPr>
        <w:t xml:space="preserve"> </w:t>
      </w:r>
      <w:r w:rsidR="00264B9E">
        <w:rPr>
          <w:rFonts w:ascii="Times New Roman" w:hAnsi="Times New Roman" w:cs="Times New Roman"/>
        </w:rPr>
        <w:t>choose the trials whose kappa results for each threshold most closely match the averaged kappa statistics for each threshold from multiple runs.</w:t>
      </w:r>
    </w:p>
    <w:p w14:paraId="569DC2EC" w14:textId="4A5553DC" w:rsidR="00E30A5C" w:rsidRDefault="00E565FB">
      <w:pPr>
        <w:rPr>
          <w:rFonts w:ascii="Times New Roman" w:hAnsi="Times New Roman" w:cs="Times New Roman"/>
        </w:rPr>
      </w:pPr>
      <w:r>
        <w:rPr>
          <w:rFonts w:ascii="Times New Roman" w:hAnsi="Times New Roman" w:cs="Times New Roman"/>
        </w:rPr>
        <w:t xml:space="preserve">In other </w:t>
      </w:r>
      <w:r w:rsidR="00245604">
        <w:rPr>
          <w:rFonts w:ascii="Times New Roman" w:hAnsi="Times New Roman" w:cs="Times New Roman"/>
        </w:rPr>
        <w:t>word</w:t>
      </w:r>
      <w:r>
        <w:rPr>
          <w:rFonts w:ascii="Times New Roman" w:hAnsi="Times New Roman" w:cs="Times New Roman"/>
        </w:rPr>
        <w:t>s, if the average kappa statistic</w:t>
      </w:r>
      <w:r>
        <w:rPr>
          <w:rFonts w:ascii="Times New Roman" w:hAnsi="Times New Roman" w:cs="Times New Roman"/>
        </w:rPr>
        <w:t xml:space="preserve"> between two runs</w:t>
      </w:r>
      <w:r w:rsidR="00245604">
        <w:rPr>
          <w:rFonts w:ascii="Times New Roman" w:hAnsi="Times New Roman" w:cs="Times New Roman"/>
        </w:rPr>
        <w:t>—that is, a landscape set of “With Humans” vs. “Without Humans” scenarios—</w:t>
      </w:r>
      <w:r>
        <w:rPr>
          <w:rFonts w:ascii="Times New Roman" w:hAnsi="Times New Roman" w:cs="Times New Roman"/>
        </w:rPr>
        <w:t xml:space="preserve">for a threshold of </w:t>
      </w:r>
      <w:r w:rsidR="00245604">
        <w:rPr>
          <w:rFonts w:ascii="Times New Roman" w:hAnsi="Times New Roman" w:cs="Times New Roman"/>
        </w:rPr>
        <w:t>some X number of</w:t>
      </w:r>
      <w:r>
        <w:rPr>
          <w:rFonts w:ascii="Times New Roman" w:hAnsi="Times New Roman" w:cs="Times New Roman"/>
        </w:rPr>
        <w:t xml:space="preserve"> </w:t>
      </w:r>
      <w:r w:rsidR="00245604">
        <w:rPr>
          <w:rFonts w:ascii="Times New Roman" w:hAnsi="Times New Roman" w:cs="Times New Roman"/>
        </w:rPr>
        <w:t>sightings</w:t>
      </w:r>
      <w:r w:rsidR="00245604">
        <w:rPr>
          <w:rFonts w:ascii="Times New Roman" w:hAnsi="Times New Roman" w:cs="Times New Roman"/>
        </w:rPr>
        <w:t xml:space="preserve"> at each coordinate</w:t>
      </w:r>
      <w:r w:rsidR="00245604">
        <w:rPr>
          <w:rFonts w:ascii="Times New Roman" w:hAnsi="Times New Roman" w:cs="Times New Roman"/>
        </w:rPr>
        <w:t xml:space="preserve"> </w:t>
      </w:r>
      <w:r w:rsidR="00245604">
        <w:rPr>
          <w:rFonts w:ascii="Times New Roman" w:hAnsi="Times New Roman" w:cs="Times New Roman"/>
        </w:rPr>
        <w:t xml:space="preserve">over Y number of trials was 0.644, </w:t>
      </w:r>
      <w:r w:rsidR="00A677A5">
        <w:rPr>
          <w:rFonts w:ascii="Times New Roman" w:hAnsi="Times New Roman" w:cs="Times New Roman"/>
        </w:rPr>
        <w:t>and the kappa statistic for a threshold</w:t>
      </w:r>
      <w:r w:rsidR="00A677A5">
        <w:rPr>
          <w:rFonts w:ascii="Times New Roman" w:hAnsi="Times New Roman" w:cs="Times New Roman"/>
        </w:rPr>
        <w:t xml:space="preserve"> of </w:t>
      </w:r>
      <w:r w:rsidR="00A677A5">
        <w:rPr>
          <w:rFonts w:ascii="Times New Roman" w:hAnsi="Times New Roman" w:cs="Times New Roman"/>
        </w:rPr>
        <w:t>X+Z</w:t>
      </w:r>
      <w:r w:rsidR="00A677A5">
        <w:rPr>
          <w:rFonts w:ascii="Times New Roman" w:hAnsi="Times New Roman" w:cs="Times New Roman"/>
        </w:rPr>
        <w:t xml:space="preserve"> number of sightings </w:t>
      </w:r>
      <w:r w:rsidR="00A677A5">
        <w:rPr>
          <w:rFonts w:ascii="Times New Roman" w:hAnsi="Times New Roman" w:cs="Times New Roman"/>
        </w:rPr>
        <w:t xml:space="preserve">for a given range </w:t>
      </w:r>
      <w:r w:rsidR="00A677A5">
        <w:rPr>
          <w:rFonts w:ascii="Times New Roman" w:hAnsi="Times New Roman" w:cs="Times New Roman"/>
        </w:rPr>
        <w:t xml:space="preserve">within the same set of Y trials was 0.350, </w:t>
      </w:r>
      <w:r w:rsidR="00A677A5">
        <w:rPr>
          <w:rFonts w:ascii="Times New Roman" w:hAnsi="Times New Roman" w:cs="Times New Roman"/>
        </w:rPr>
        <w:t>pick a</w:t>
      </w:r>
      <w:r w:rsidR="00A677A5">
        <w:rPr>
          <w:rFonts w:ascii="Times New Roman" w:hAnsi="Times New Roman" w:cs="Times New Roman"/>
        </w:rPr>
        <w:t xml:space="preserve"> trial that exhibits kappa statistics close to those numbers for a “typical” result</w:t>
      </w:r>
      <w:r w:rsidR="00A677A5">
        <w:rPr>
          <w:rFonts w:ascii="Times New Roman" w:hAnsi="Times New Roman" w:cs="Times New Roman"/>
        </w:rPr>
        <w:t xml:space="preserve">—that is, a result whose buffer ranges </w:t>
      </w:r>
      <w:r w:rsidR="00A677A5">
        <w:rPr>
          <w:rFonts w:ascii="Times New Roman" w:hAnsi="Times New Roman" w:cs="Times New Roman"/>
        </w:rPr>
        <w:t xml:space="preserve">would </w:t>
      </w:r>
      <w:r w:rsidR="00A677A5">
        <w:rPr>
          <w:rFonts w:ascii="Times New Roman" w:hAnsi="Times New Roman" w:cs="Times New Roman"/>
        </w:rPr>
        <w:t>resemb</w:t>
      </w:r>
      <w:r w:rsidR="00A677A5">
        <w:rPr>
          <w:rFonts w:ascii="Times New Roman" w:hAnsi="Times New Roman" w:cs="Times New Roman"/>
        </w:rPr>
        <w:t>le those of the average</w:t>
      </w:r>
      <w:r w:rsidR="00A677A5">
        <w:rPr>
          <w:rFonts w:ascii="Times New Roman" w:hAnsi="Times New Roman" w:cs="Times New Roman"/>
        </w:rPr>
        <w:t>.</w:t>
      </w:r>
      <w:r w:rsidR="00FD7554">
        <w:rPr>
          <w:rFonts w:ascii="Times New Roman" w:hAnsi="Times New Roman" w:cs="Times New Roman"/>
        </w:rPr>
        <w:t xml:space="preserve"> Actually, one could randomly choose the trial pairs, and the difference image would not change much (it would show that the humans’ greatest impact on monkey movement were at the location of the settlements).</w:t>
      </w:r>
    </w:p>
    <w:p w14:paraId="7D4BAC8D" w14:textId="77777777" w:rsidR="00C0116F" w:rsidRDefault="00C0116F">
      <w:pPr>
        <w:rPr>
          <w:rFonts w:ascii="Times New Roman" w:hAnsi="Times New Roman" w:cs="Times New Roman"/>
        </w:rPr>
      </w:pPr>
    </w:p>
    <w:p w14:paraId="5B278EBD" w14:textId="77777777" w:rsidR="00EC36B0" w:rsidRPr="00FF7981" w:rsidRDefault="003B6173">
      <w:pPr>
        <w:rPr>
          <w:rFonts w:ascii="Times New Roman" w:hAnsi="Times New Roman" w:cs="Times New Roman"/>
        </w:rPr>
      </w:pPr>
      <w:r w:rsidRPr="00F7009C">
        <w:rPr>
          <w:rFonts w:ascii="Times New Roman" w:hAnsi="Times New Roman" w:cs="Times New Roman"/>
          <w:b/>
        </w:rPr>
        <w:lastRenderedPageBreak/>
        <w:t>e</w:t>
      </w:r>
      <w:r w:rsidR="00EC36B0" w:rsidRPr="00F7009C">
        <w:rPr>
          <w:rFonts w:ascii="Times New Roman" w:hAnsi="Times New Roman" w:cs="Times New Roman"/>
          <w:b/>
        </w:rPr>
        <w:t>xcel_export_density_plot.py</w:t>
      </w:r>
      <w:r w:rsidR="00EC36B0">
        <w:rPr>
          <w:rFonts w:ascii="Times New Roman" w:hAnsi="Times New Roman" w:cs="Times New Roman"/>
        </w:rPr>
        <w:t xml:space="preserve"> – exports complete movement results for all agents at all cells of the movement/visualization sub-model to an Excel (.csv) file when graph.py is run.</w:t>
      </w:r>
    </w:p>
    <w:p w14:paraId="179BC9B2" w14:textId="77777777" w:rsidR="00CD52D4" w:rsidRDefault="003049D0">
      <w:pPr>
        <w:rPr>
          <w:rFonts w:ascii="Times New Roman" w:hAnsi="Times New Roman" w:cs="Times New Roman"/>
        </w:rPr>
      </w:pPr>
      <w:proofErr w:type="spellStart"/>
      <w:r w:rsidRPr="00F7009C">
        <w:rPr>
          <w:rFonts w:ascii="Times New Roman" w:hAnsi="Times New Roman" w:cs="Times New Roman"/>
          <w:b/>
        </w:rPr>
        <w:t>excel_export_density_plot</w:t>
      </w:r>
      <w:proofErr w:type="spellEnd"/>
      <w:r w:rsidR="00F7009C">
        <w:rPr>
          <w:rFonts w:ascii="Times New Roman" w:hAnsi="Times New Roman" w:cs="Times New Roman"/>
          <w:b/>
        </w:rPr>
        <w:t>_&lt;suffix depends on trial run&gt;</w:t>
      </w:r>
      <w:r w:rsidRPr="00F7009C">
        <w:rPr>
          <w:rFonts w:ascii="Times New Roman" w:hAnsi="Times New Roman" w:cs="Times New Roman"/>
          <w:b/>
        </w:rPr>
        <w:t>.csv</w:t>
      </w:r>
      <w:r>
        <w:rPr>
          <w:rFonts w:ascii="Times New Roman" w:hAnsi="Times New Roman" w:cs="Times New Roman"/>
        </w:rPr>
        <w:t xml:space="preserve"> – accompanying output file. Is overwritten (refreshes) when graph.py is run again</w:t>
      </w:r>
      <w:r w:rsidR="00F7009C">
        <w:rPr>
          <w:rFonts w:ascii="Times New Roman" w:hAnsi="Times New Roman" w:cs="Times New Roman"/>
        </w:rPr>
        <w:t>, but there are usually multiple output files (one for each trial run of each scenario)</w:t>
      </w:r>
      <w:r>
        <w:rPr>
          <w:rFonts w:ascii="Times New Roman" w:hAnsi="Times New Roman" w:cs="Times New Roman"/>
        </w:rPr>
        <w:t>.</w:t>
      </w:r>
      <w:r w:rsidR="00F7009C">
        <w:rPr>
          <w:rFonts w:ascii="Times New Roman" w:hAnsi="Times New Roman" w:cs="Times New Roman"/>
        </w:rPr>
        <w:t xml:space="preserve"> The overwrite setting can be changed by adding or removing the </w:t>
      </w:r>
      <w:proofErr w:type="spellStart"/>
      <w:r w:rsidR="00F7009C">
        <w:rPr>
          <w:rFonts w:ascii="Times New Roman" w:hAnsi="Times New Roman" w:cs="Times New Roman"/>
        </w:rPr>
        <w:t>erase_summary_plot</w:t>
      </w:r>
      <w:proofErr w:type="spellEnd"/>
      <w:r w:rsidR="00F7009C">
        <w:rPr>
          <w:rFonts w:ascii="Times New Roman" w:hAnsi="Times New Roman" w:cs="Times New Roman"/>
        </w:rPr>
        <w:t>() function call in graph.py.</w:t>
      </w:r>
    </w:p>
    <w:p w14:paraId="4E956DC2" w14:textId="77777777" w:rsidR="003049D0" w:rsidRDefault="003049D0">
      <w:pPr>
        <w:rPr>
          <w:rFonts w:ascii="Times New Roman" w:hAnsi="Times New Roman" w:cs="Times New Roman"/>
        </w:rPr>
      </w:pPr>
    </w:p>
    <w:p w14:paraId="55A078E0" w14:textId="77777777" w:rsidR="00695C90" w:rsidRPr="00695C90" w:rsidRDefault="00695C90" w:rsidP="001442A2">
      <w:pPr>
        <w:rPr>
          <w:rFonts w:ascii="Times New Roman" w:hAnsi="Times New Roman" w:cs="Times New Roman"/>
        </w:rPr>
      </w:pPr>
      <w:r>
        <w:rPr>
          <w:rFonts w:ascii="Times New Roman" w:hAnsi="Times New Roman" w:cs="Times New Roman"/>
          <w:b/>
        </w:rPr>
        <w:t xml:space="preserve">*kappa_batch.py – </w:t>
      </w:r>
      <w:r w:rsidR="000E4786">
        <w:rPr>
          <w:rFonts w:ascii="Times New Roman" w:hAnsi="Times New Roman" w:cs="Times New Roman"/>
        </w:rPr>
        <w:t>Batch-processes kappa statistic results from multiple trials to be averaged manually in Excel (generates an Excel file with multiple rows of kappa coefficients that can be easily handled). Inputs must be trimmed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w:t>
      </w:r>
      <w:proofErr w:type="spellEnd"/>
      <w:r w:rsidR="000E4786">
        <w:rPr>
          <w:rFonts w:ascii="Times New Roman" w:hAnsi="Times New Roman" w:cs="Times New Roman"/>
        </w:rPr>
        <w:t>” .csv files (</w:t>
      </w:r>
      <w:proofErr w:type="spellStart"/>
      <w:r w:rsidR="000E4786">
        <w:rPr>
          <w:rFonts w:ascii="Times New Roman" w:hAnsi="Times New Roman" w:cs="Times New Roman"/>
        </w:rPr>
        <w:t>excel_export_density_plot</w:t>
      </w:r>
      <w:proofErr w:type="spellEnd"/>
      <w:r w:rsidR="000E4786">
        <w:rPr>
          <w:rFonts w:ascii="Times New Roman" w:hAnsi="Times New Roman" w:cs="Times New Roman"/>
        </w:rPr>
        <w:t xml:space="preserve">_&lt;suffix&gt;.csv), or the trimmed .csv output of </w:t>
      </w:r>
      <w:proofErr w:type="spellStart"/>
      <w:r w:rsidR="000E4786">
        <w:rPr>
          <w:rFonts w:ascii="Times New Roman" w:hAnsi="Times New Roman" w:cs="Times New Roman"/>
        </w:rPr>
        <w:t>write_maxent.pv</w:t>
      </w:r>
      <w:proofErr w:type="spellEnd"/>
      <w:r w:rsidR="000E4786">
        <w:rPr>
          <w:rFonts w:ascii="Times New Roman" w:hAnsi="Times New Roman" w:cs="Times New Roman"/>
        </w:rPr>
        <w:t xml:space="preserve"> and the averaged difference of all trials of the “</w:t>
      </w:r>
      <w:proofErr w:type="spellStart"/>
      <w:r w:rsidR="000E4786">
        <w:rPr>
          <w:rFonts w:ascii="Times New Roman" w:hAnsi="Times New Roman" w:cs="Times New Roman"/>
        </w:rPr>
        <w:t>with_humans</w:t>
      </w:r>
      <w:proofErr w:type="spellEnd"/>
      <w:r w:rsidR="000E4786">
        <w:rPr>
          <w:rFonts w:ascii="Times New Roman" w:hAnsi="Times New Roman" w:cs="Times New Roman"/>
        </w:rPr>
        <w:t>” and “</w:t>
      </w:r>
      <w:proofErr w:type="spellStart"/>
      <w:r w:rsidR="000E4786">
        <w:rPr>
          <w:rFonts w:ascii="Times New Roman" w:hAnsi="Times New Roman" w:cs="Times New Roman"/>
        </w:rPr>
        <w:t>without_humans</w:t>
      </w:r>
      <w:proofErr w:type="spellEnd"/>
      <w:r w:rsidR="000E4786">
        <w:rPr>
          <w:rFonts w:ascii="Times New Roman" w:hAnsi="Times New Roman" w:cs="Times New Roman"/>
        </w:rPr>
        <w:t>” .csv files (the latter is computationally intensive to calculate—you can also choose the single trial whose kappa values are closest to the average).</w:t>
      </w:r>
    </w:p>
    <w:p w14:paraId="084A1B92" w14:textId="77777777" w:rsidR="00695C90" w:rsidRDefault="00695C90" w:rsidP="001442A2">
      <w:pPr>
        <w:rPr>
          <w:rFonts w:ascii="Times New Roman" w:hAnsi="Times New Roman" w:cs="Times New Roman"/>
          <w:b/>
        </w:rPr>
      </w:pPr>
    </w:p>
    <w:p w14:paraId="1E105CA0" w14:textId="59347514"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randomwalk.py</w:t>
      </w:r>
      <w:r w:rsidR="00CC0654">
        <w:rPr>
          <w:rFonts w:ascii="Times New Roman" w:hAnsi="Times New Roman" w:cs="Times New Roman"/>
        </w:rPr>
        <w:t xml:space="preserve">–This module can show you a graphic of a single </w:t>
      </w:r>
      <w:r w:rsidR="006B228F">
        <w:rPr>
          <w:rFonts w:ascii="Times New Roman" w:hAnsi="Times New Roman" w:cs="Times New Roman"/>
        </w:rPr>
        <w:t xml:space="preserve">family-group </w:t>
      </w:r>
      <w:r w:rsidR="00CC0654">
        <w:rPr>
          <w:rFonts w:ascii="Times New Roman" w:hAnsi="Times New Roman" w:cs="Times New Roman"/>
        </w:rPr>
        <w:t xml:space="preserve">agent’s walk path for </w:t>
      </w:r>
      <w:r w:rsidR="006B228F">
        <w:rPr>
          <w:rFonts w:ascii="Times New Roman" w:hAnsi="Times New Roman" w:cs="Times New Roman"/>
        </w:rPr>
        <w:t>a</w:t>
      </w:r>
      <w:r w:rsidR="00CC0654">
        <w:rPr>
          <w:rFonts w:ascii="Times New Roman" w:hAnsi="Times New Roman" w:cs="Times New Roman"/>
        </w:rPr>
        <w:t xml:space="preserve"> model run. To run this, you must run graph.py while the # of families attribute in model.py is set to 1 and</w:t>
      </w:r>
      <w:r w:rsidR="006B228F">
        <w:rPr>
          <w:rFonts w:ascii="Times New Roman" w:hAnsi="Times New Roman" w:cs="Times New Roman"/>
        </w:rPr>
        <w:t xml:space="preserve"> then</w:t>
      </w:r>
      <w:r w:rsidR="00CC0654">
        <w:rPr>
          <w:rFonts w:ascii="Times New Roman" w:hAnsi="Times New Roman" w:cs="Times New Roman"/>
        </w:rPr>
        <w:t xml:space="preserve"> use the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 output of that</w:t>
      </w:r>
      <w:r w:rsidR="006B228F">
        <w:rPr>
          <w:rFonts w:ascii="Times New Roman" w:hAnsi="Times New Roman" w:cs="Times New Roman"/>
        </w:rPr>
        <w:t xml:space="preserve"> model run</w:t>
      </w:r>
      <w:r w:rsidR="00CC0654">
        <w:rPr>
          <w:rFonts w:ascii="Times New Roman" w:hAnsi="Times New Roman" w:cs="Times New Roman"/>
        </w:rPr>
        <w:t xml:space="preserve"> with this module; in other words, </w:t>
      </w:r>
      <w:r w:rsidR="006B228F">
        <w:rPr>
          <w:rFonts w:ascii="Times New Roman" w:hAnsi="Times New Roman" w:cs="Times New Roman"/>
        </w:rPr>
        <w:t xml:space="preserve">this module </w:t>
      </w:r>
      <w:r w:rsidR="00CC0654">
        <w:rPr>
          <w:rFonts w:ascii="Times New Roman" w:hAnsi="Times New Roman" w:cs="Times New Roman"/>
        </w:rPr>
        <w:t>can only follow one family-group agent at a time, or else multiple agents’ movement</w:t>
      </w:r>
      <w:r w:rsidR="00245604">
        <w:rPr>
          <w:rFonts w:ascii="Times New Roman" w:hAnsi="Times New Roman" w:cs="Times New Roman"/>
        </w:rPr>
        <w:t xml:space="preserve"> path</w:t>
      </w:r>
      <w:r w:rsidR="00CC0654">
        <w:rPr>
          <w:rFonts w:ascii="Times New Roman" w:hAnsi="Times New Roman" w:cs="Times New Roman"/>
        </w:rPr>
        <w:t>s will become falsely correlated</w:t>
      </w:r>
      <w:r w:rsidR="00245604">
        <w:rPr>
          <w:rFonts w:ascii="Times New Roman" w:hAnsi="Times New Roman" w:cs="Times New Roman"/>
        </w:rPr>
        <w:t xml:space="preserve"> with each other, and the paths will entangle</w:t>
      </w:r>
      <w:r w:rsidR="00CC0654">
        <w:rPr>
          <w:rFonts w:ascii="Times New Roman" w:hAnsi="Times New Roman" w:cs="Times New Roman"/>
        </w:rPr>
        <w:t>.</w:t>
      </w:r>
    </w:p>
    <w:p w14:paraId="74BE1C85" w14:textId="77777777" w:rsidR="00CC0654" w:rsidRDefault="00CC0654" w:rsidP="001442A2">
      <w:pPr>
        <w:rPr>
          <w:rFonts w:ascii="Times New Roman" w:hAnsi="Times New Roman" w:cs="Times New Roman"/>
        </w:rPr>
      </w:pPr>
    </w:p>
    <w:p w14:paraId="3C591593" w14:textId="4B8E0DED" w:rsidR="001442A2" w:rsidRDefault="00512D05" w:rsidP="001442A2">
      <w:pPr>
        <w:rPr>
          <w:rFonts w:ascii="Times New Roman" w:hAnsi="Times New Roman" w:cs="Times New Roman"/>
        </w:rPr>
      </w:pPr>
      <w:r>
        <w:rPr>
          <w:rFonts w:ascii="Times New Roman" w:hAnsi="Times New Roman" w:cs="Times New Roman"/>
          <w:b/>
        </w:rPr>
        <w:t>*</w:t>
      </w:r>
      <w:r w:rsidR="001442A2" w:rsidRPr="001442A2">
        <w:rPr>
          <w:rFonts w:ascii="Times New Roman" w:hAnsi="Times New Roman" w:cs="Times New Roman"/>
          <w:b/>
        </w:rPr>
        <w:t>trim_grid35.py</w:t>
      </w:r>
      <w:r w:rsidR="00CC0654">
        <w:rPr>
          <w:rFonts w:ascii="Times New Roman" w:hAnsi="Times New Roman" w:cs="Times New Roman"/>
        </w:rPr>
        <w:t>–</w:t>
      </w:r>
      <w:r w:rsidR="001442A2">
        <w:rPr>
          <w:rFonts w:ascii="Times New Roman" w:hAnsi="Times New Roman" w:cs="Times New Roman"/>
        </w:rPr>
        <w:t xml:space="preserve"> Once</w:t>
      </w:r>
      <w:r w:rsidR="00CC0654">
        <w:rPr>
          <w:rFonts w:ascii="Times New Roman" w:hAnsi="Times New Roman" w:cs="Times New Roman"/>
        </w:rPr>
        <w:t xml:space="preserve"> a heatmap .csv file is generated</w:t>
      </w:r>
      <w:r>
        <w:rPr>
          <w:rFonts w:ascii="Times New Roman" w:hAnsi="Times New Roman" w:cs="Times New Roman"/>
        </w:rPr>
        <w:t xml:space="preserve"> in graph.py </w:t>
      </w:r>
      <w:r w:rsidR="00CC0654">
        <w:rPr>
          <w:rFonts w:ascii="Times New Roman" w:hAnsi="Times New Roman" w:cs="Times New Roman"/>
        </w:rPr>
        <w:t xml:space="preserve"> (</w:t>
      </w:r>
      <w:proofErr w:type="spellStart"/>
      <w:r w:rsidR="00CC0654">
        <w:rPr>
          <w:rFonts w:ascii="Times New Roman" w:hAnsi="Times New Roman" w:cs="Times New Roman"/>
        </w:rPr>
        <w:t>excel_export_density_plot</w:t>
      </w:r>
      <w:proofErr w:type="spellEnd"/>
      <w:r w:rsidR="00CC0654">
        <w:rPr>
          <w:rFonts w:ascii="Times New Roman" w:hAnsi="Times New Roman" w:cs="Times New Roman"/>
        </w:rPr>
        <w:t>_&lt;suffix&gt;.csv</w:t>
      </w:r>
      <w:r w:rsidR="00245604">
        <w:rPr>
          <w:rFonts w:ascii="Times New Roman" w:hAnsi="Times New Roman" w:cs="Times New Roman"/>
        </w:rPr>
        <w:t xml:space="preserve">—change the suffix by changing </w:t>
      </w:r>
      <w:proofErr w:type="spellStart"/>
      <w:r w:rsidR="00245604">
        <w:rPr>
          <w:rFonts w:ascii="Times New Roman" w:hAnsi="Times New Roman" w:cs="Times New Roman"/>
        </w:rPr>
        <w:t>graph.py’s</w:t>
      </w:r>
      <w:proofErr w:type="spellEnd"/>
      <w:r w:rsidR="00245604">
        <w:rPr>
          <w:rFonts w:ascii="Times New Roman" w:hAnsi="Times New Roman" w:cs="Times New Roman"/>
        </w:rPr>
        <w:t xml:space="preserve"> “</w:t>
      </w:r>
      <w:proofErr w:type="spellStart"/>
      <w:r w:rsidR="00245604">
        <w:rPr>
          <w:rFonts w:ascii="Times New Roman" w:hAnsi="Times New Roman" w:cs="Times New Roman"/>
        </w:rPr>
        <w:t>movement_session_id</w:t>
      </w:r>
      <w:proofErr w:type="spellEnd"/>
      <w:r w:rsidR="00245604">
        <w:rPr>
          <w:rFonts w:ascii="Times New Roman" w:hAnsi="Times New Roman" w:cs="Times New Roman"/>
        </w:rPr>
        <w:t>” variable in between runs</w:t>
      </w:r>
      <w:r w:rsidR="00CC0654">
        <w:rPr>
          <w:rFonts w:ascii="Times New Roman" w:hAnsi="Times New Roman" w:cs="Times New Roman"/>
        </w:rPr>
        <w:t>), run that file with this module to only extract the Yangaoping region</w:t>
      </w:r>
      <w:r>
        <w:rPr>
          <w:rFonts w:ascii="Times New Roman" w:hAnsi="Times New Roman" w:cs="Times New Roman"/>
        </w:rPr>
        <w:t xml:space="preserve">. Then a heatmap can be created in Excel from the output (select all data, excluding headers such as ‘x’ and ‘y’ column labels </w:t>
      </w:r>
      <w:r w:rsidRPr="00512D05">
        <w:rPr>
          <w:rFonts w:ascii="Times New Roman" w:hAnsi="Times New Roman" w:cs="Times New Roman"/>
        </w:rPr>
        <w:sym w:font="Wingdings" w:char="F0E0"/>
      </w:r>
      <w:r>
        <w:rPr>
          <w:rFonts w:ascii="Times New Roman" w:hAnsi="Times New Roman" w:cs="Times New Roman"/>
        </w:rPr>
        <w:t xml:space="preserve"> create an X-Y scatterplot </w:t>
      </w:r>
      <w:r w:rsidRPr="00512D05">
        <w:rPr>
          <w:rFonts w:ascii="Times New Roman" w:hAnsi="Times New Roman" w:cs="Times New Roman"/>
        </w:rPr>
        <w:sym w:font="Wingdings" w:char="F0E0"/>
      </w:r>
      <w:r>
        <w:rPr>
          <w:rFonts w:ascii="Times New Roman" w:hAnsi="Times New Roman" w:cs="Times New Roman"/>
        </w:rPr>
        <w:t xml:space="preserve"> set points to 99% transparent, no outline)</w:t>
      </w:r>
      <w:r w:rsidR="00245604">
        <w:rPr>
          <w:rFonts w:ascii="Times New Roman" w:hAnsi="Times New Roman" w:cs="Times New Roman"/>
        </w:rPr>
        <w:t xml:space="preserve"> or via ArcMap (instructions later in this tutorial—see next section)</w:t>
      </w:r>
      <w:r w:rsidR="000E4786">
        <w:rPr>
          <w:rFonts w:ascii="Times New Roman" w:hAnsi="Times New Roman" w:cs="Times New Roman"/>
        </w:rPr>
        <w:t>, or run through kappa_batch.py</w:t>
      </w:r>
      <w:r w:rsidR="00245604">
        <w:rPr>
          <w:rFonts w:ascii="Times New Roman" w:hAnsi="Times New Roman" w:cs="Times New Roman"/>
        </w:rPr>
        <w:t xml:space="preserve"> for statistical analysis</w:t>
      </w:r>
      <w:r w:rsidR="000E4786">
        <w:rPr>
          <w:rFonts w:ascii="Times New Roman" w:hAnsi="Times New Roman" w:cs="Times New Roman"/>
        </w:rPr>
        <w:t>.</w:t>
      </w:r>
    </w:p>
    <w:p w14:paraId="409D7A99" w14:textId="77777777" w:rsidR="00E04981" w:rsidRDefault="00E04981" w:rsidP="001442A2">
      <w:pPr>
        <w:rPr>
          <w:rFonts w:ascii="Times New Roman" w:hAnsi="Times New Roman" w:cs="Times New Roman"/>
        </w:rPr>
      </w:pPr>
    </w:p>
    <w:p w14:paraId="74752362" w14:textId="77777777" w:rsidR="00E04981" w:rsidRDefault="00E04981" w:rsidP="001442A2">
      <w:pPr>
        <w:rPr>
          <w:rFonts w:ascii="Times New Roman" w:hAnsi="Times New Roman" w:cs="Times New Roman"/>
        </w:rPr>
      </w:pPr>
      <w:r w:rsidRPr="00E04981">
        <w:rPr>
          <w:rFonts w:ascii="Times New Roman" w:hAnsi="Times New Roman" w:cs="Times New Roman"/>
          <w:b/>
        </w:rPr>
        <w:t>*write_maxent.py</w:t>
      </w:r>
      <w:r>
        <w:rPr>
          <w:rFonts w:ascii="Times New Roman" w:hAnsi="Times New Roman" w:cs="Times New Roman"/>
        </w:rPr>
        <w:t xml:space="preserve"> – Translates a Maxent </w:t>
      </w:r>
      <w:r w:rsidR="00695C90">
        <w:rPr>
          <w:rFonts w:ascii="Times New Roman" w:hAnsi="Times New Roman" w:cs="Times New Roman"/>
        </w:rPr>
        <w:t>ASCII (</w:t>
      </w:r>
      <w:r>
        <w:rPr>
          <w:rFonts w:ascii="Times New Roman" w:hAnsi="Times New Roman" w:cs="Times New Roman"/>
        </w:rPr>
        <w:t>.</w:t>
      </w:r>
      <w:proofErr w:type="spellStart"/>
      <w:r>
        <w:rPr>
          <w:rFonts w:ascii="Times New Roman" w:hAnsi="Times New Roman" w:cs="Times New Roman"/>
        </w:rPr>
        <w:t>asc</w:t>
      </w:r>
      <w:proofErr w:type="spellEnd"/>
      <w:r w:rsidR="00695C90">
        <w:rPr>
          <w:rFonts w:ascii="Times New Roman" w:hAnsi="Times New Roman" w:cs="Times New Roman"/>
        </w:rPr>
        <w:t>)</w:t>
      </w:r>
      <w:r>
        <w:rPr>
          <w:rFonts w:ascii="Times New Roman" w:hAnsi="Times New Roman" w:cs="Times New Roman"/>
        </w:rPr>
        <w:t xml:space="preserve"> file (generated when a Maxent suitability analysis is run by the Maxent software program) into a heatmap in .csv using a percentile-based “translation” function.</w:t>
      </w:r>
      <w:r w:rsidR="00695C90">
        <w:rPr>
          <w:rFonts w:ascii="Times New Roman" w:hAnsi="Times New Roman" w:cs="Times New Roman"/>
        </w:rPr>
        <w:t xml:space="preserve"> The Maxent ASCII file is usually manually trimmed to the Yangaoping region (bottom 65%, or 65, rows truncated</w:t>
      </w:r>
      <w:r w:rsidR="006A1C06">
        <w:rPr>
          <w:rFonts w:ascii="Times New Roman" w:hAnsi="Times New Roman" w:cs="Times New Roman"/>
        </w:rPr>
        <w:t xml:space="preserve"> from the text</w:t>
      </w:r>
      <w:r w:rsidR="00695C90">
        <w:rPr>
          <w:rFonts w:ascii="Times New Roman" w:hAnsi="Times New Roman" w:cs="Times New Roman"/>
        </w:rPr>
        <w:t xml:space="preserve">) first. </w:t>
      </w:r>
    </w:p>
    <w:p w14:paraId="4CDB64B5" w14:textId="77777777" w:rsidR="007F2FA7" w:rsidRDefault="007F2FA7" w:rsidP="001442A2">
      <w:pPr>
        <w:rPr>
          <w:rFonts w:ascii="Times New Roman" w:hAnsi="Times New Roman" w:cs="Times New Roman"/>
        </w:rPr>
      </w:pPr>
    </w:p>
    <w:p w14:paraId="17B34235" w14:textId="018BD76D" w:rsidR="007F2FA7" w:rsidRPr="00FF7981" w:rsidRDefault="007F2FA7" w:rsidP="001442A2">
      <w:pPr>
        <w:rPr>
          <w:rFonts w:ascii="Times New Roman" w:hAnsi="Times New Roman" w:cs="Times New Roman"/>
        </w:rPr>
      </w:pPr>
      <w:r w:rsidRPr="007F2FA7">
        <w:rPr>
          <w:rFonts w:ascii="Times New Roman" w:hAnsi="Times New Roman" w:cs="Times New Roman"/>
          <w:b/>
        </w:rPr>
        <w:t>*convert_csv_to_shapefile.py</w:t>
      </w:r>
      <w:r>
        <w:rPr>
          <w:rFonts w:ascii="Times New Roman" w:hAnsi="Times New Roman" w:cs="Times New Roman"/>
        </w:rPr>
        <w:t xml:space="preserve"> – Converts a .csv file full of X, Y coordinates (with X being column 1 and Y being column 2) to a shapefile and adds a ‘Counts’ column that counts all occurrences of that particular X, Y coordinate (that is, the row) in the entire .csv file. This is written to work with the coordinates provided by the model’s </w:t>
      </w:r>
      <w:r w:rsidR="00164083">
        <w:rPr>
          <w:rFonts w:ascii="Times New Roman" w:hAnsi="Times New Roman" w:cs="Times New Roman"/>
        </w:rPr>
        <w:t>~</w:t>
      </w:r>
      <w:r>
        <w:rPr>
          <w:rFonts w:ascii="Times New Roman" w:hAnsi="Times New Roman" w:cs="Times New Roman"/>
        </w:rPr>
        <w:t>85 x 100 (or 85 x 35 once trimmed) grid</w:t>
      </w:r>
      <w:r w:rsidR="00FD7554">
        <w:rPr>
          <w:rFonts w:ascii="Times New Roman" w:hAnsi="Times New Roman" w:cs="Times New Roman"/>
        </w:rPr>
        <w:t xml:space="preserve"> (which, in turn, represents a 300m spatial resolution where the visualization submodel can run smoothly)</w:t>
      </w:r>
      <w:r w:rsidR="00A05102">
        <w:rPr>
          <w:rFonts w:ascii="Times New Roman" w:hAnsi="Times New Roman" w:cs="Times New Roman"/>
        </w:rPr>
        <w:t>.</w:t>
      </w:r>
    </w:p>
    <w:p w14:paraId="52FFA58C" w14:textId="77777777" w:rsidR="001442A2" w:rsidRPr="00FF7981" w:rsidRDefault="001442A2">
      <w:pPr>
        <w:rPr>
          <w:rFonts w:ascii="Times New Roman" w:hAnsi="Times New Roman" w:cs="Times New Roman"/>
        </w:rPr>
      </w:pPr>
    </w:p>
    <w:p w14:paraId="347ED1D6" w14:textId="6CD411B7"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CD52D4" w:rsidRPr="00FF7981">
        <w:rPr>
          <w:rFonts w:ascii="Times New Roman" w:hAnsi="Times New Roman" w:cs="Times New Roman"/>
        </w:rPr>
        <w:t xml:space="preserve"> – </w:t>
      </w:r>
      <w:r>
        <w:rPr>
          <w:rFonts w:ascii="Times New Roman" w:hAnsi="Times New Roman" w:cs="Times New Roman"/>
        </w:rPr>
        <w:t>An</w:t>
      </w:r>
      <w:r w:rsidR="00CD52D4" w:rsidRPr="00FF7981">
        <w:rPr>
          <w:rFonts w:ascii="Times New Roman" w:hAnsi="Times New Roman" w:cs="Times New Roman"/>
        </w:rPr>
        <w:t xml:space="preserve"> ASCII file that contains the </w:t>
      </w:r>
      <w:r>
        <w:rPr>
          <w:rFonts w:ascii="Times New Roman" w:hAnsi="Times New Roman" w:cs="Times New Roman"/>
        </w:rPr>
        <w:t>elevation</w:t>
      </w:r>
      <w:r w:rsidR="00CD52D4" w:rsidRPr="00FF7981">
        <w:rPr>
          <w:rFonts w:ascii="Times New Roman" w:hAnsi="Times New Roman" w:cs="Times New Roman"/>
        </w:rPr>
        <w:t xml:space="preserve"> data</w:t>
      </w:r>
      <w:r>
        <w:rPr>
          <w:rFonts w:ascii="Times New Roman" w:hAnsi="Times New Roman" w:cs="Times New Roman"/>
        </w:rPr>
        <w:t xml:space="preserve"> extracted from C</w:t>
      </w:r>
      <w:r w:rsidR="006A1C06">
        <w:rPr>
          <w:rFonts w:ascii="Times New Roman" w:hAnsi="Times New Roman" w:cs="Times New Roman"/>
        </w:rPr>
        <w:t>.</w:t>
      </w:r>
      <w:r>
        <w:rPr>
          <w:rFonts w:ascii="Times New Roman" w:hAnsi="Times New Roman" w:cs="Times New Roman"/>
        </w:rPr>
        <w:t xml:space="preserve"> Tsai’s DEM, which forms part of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xml:space="preserve">. </w:t>
      </w:r>
      <w:r w:rsidR="00150D21">
        <w:rPr>
          <w:rFonts w:ascii="Times New Roman" w:hAnsi="Times New Roman" w:cs="Times New Roman" w:hint="eastAsia"/>
        </w:rPr>
        <w:t>The space</w:t>
      </w:r>
      <w:r w:rsidR="00F837A2">
        <w:rPr>
          <w:rFonts w:ascii="Times New Roman" w:hAnsi="Times New Roman" w:cs="Times New Roman"/>
        </w:rPr>
        <w:t xml:space="preserve"> </w:t>
      </w:r>
      <w:r>
        <w:rPr>
          <w:rFonts w:ascii="Times New Roman" w:hAnsi="Times New Roman" w:cs="Times New Roman"/>
        </w:rPr>
        <w:t>is 87 x 100</w:t>
      </w:r>
      <w:r w:rsidR="00150D21" w:rsidRPr="00150D21">
        <w:rPr>
          <w:rFonts w:ascii="Times New Roman" w:hAnsi="Times New Roman" w:cs="Times New Roman"/>
        </w:rPr>
        <w:t xml:space="preserve"> </w:t>
      </w:r>
      <w:r w:rsidR="00FD7554">
        <w:rPr>
          <w:rFonts w:ascii="Times New Roman" w:hAnsi="Times New Roman" w:cs="Times New Roman"/>
        </w:rPr>
        <w:t xml:space="preserve">(adjusted to fit an 85 x 100 grid) </w:t>
      </w:r>
      <w:r w:rsidR="00150D21">
        <w:rPr>
          <w:rFonts w:ascii="Times New Roman" w:hAnsi="Times New Roman" w:cs="Times New Roman" w:hint="eastAsia"/>
        </w:rPr>
        <w:t>with a r</w:t>
      </w:r>
      <w:r w:rsidR="00150D21">
        <w:rPr>
          <w:rFonts w:ascii="Times New Roman" w:hAnsi="Times New Roman" w:cs="Times New Roman"/>
        </w:rPr>
        <w:t>esolution</w:t>
      </w:r>
      <w:r w:rsidR="00150D21">
        <w:rPr>
          <w:rFonts w:ascii="Times New Roman" w:hAnsi="Times New Roman" w:cs="Times New Roman" w:hint="eastAsia"/>
        </w:rPr>
        <w:t xml:space="preserve"> of </w:t>
      </w:r>
      <w:r w:rsidR="00164083">
        <w:rPr>
          <w:rFonts w:ascii="Times New Roman" w:hAnsi="Times New Roman" w:cs="Times New Roman"/>
        </w:rPr>
        <w:t>300</w:t>
      </w:r>
      <w:r w:rsidR="00150D21">
        <w:rPr>
          <w:rFonts w:ascii="Times New Roman" w:hAnsi="Times New Roman" w:cs="Times New Roman" w:hint="eastAsia"/>
        </w:rPr>
        <w:t xml:space="preserve"> m</w:t>
      </w:r>
      <w:r w:rsidR="00150D21">
        <w:rPr>
          <w:rFonts w:ascii="Times New Roman" w:hAnsi="Times New Roman" w:cs="Times New Roman" w:hint="eastAsia"/>
        </w:rPr>
        <w:t xml:space="preserve"> </w:t>
      </w:r>
      <w:r w:rsidR="00150D21">
        <w:rPr>
          <w:rFonts w:ascii="Times New Roman" w:hAnsi="Times New Roman" w:cs="Times New Roman"/>
        </w:rPr>
        <w:t>(grid size)</w:t>
      </w:r>
      <w:r>
        <w:rPr>
          <w:rFonts w:ascii="Times New Roman" w:hAnsi="Times New Roman" w:cs="Times New Roman"/>
        </w:rPr>
        <w:t>.</w:t>
      </w:r>
    </w:p>
    <w:p w14:paraId="0044E0C1" w14:textId="77777777" w:rsidR="00FB19EF" w:rsidRDefault="00FB19EF">
      <w:pPr>
        <w:rPr>
          <w:rFonts w:ascii="Times New Roman" w:hAnsi="Times New Roman" w:cs="Times New Roman"/>
        </w:rPr>
      </w:pPr>
    </w:p>
    <w:p w14:paraId="6D6EEFB4" w14:textId="351A3603" w:rsidR="00FB19EF" w:rsidRDefault="006F0131">
      <w:pPr>
        <w:rPr>
          <w:rFonts w:ascii="Times New Roman" w:hAnsi="Times New Roman" w:cs="Times New Roman"/>
        </w:rPr>
      </w:pPr>
      <w:r w:rsidRPr="0079408E">
        <w:rPr>
          <w:rFonts w:ascii="Times New Roman" w:hAnsi="Times New Roman" w:cs="Times New Roman"/>
          <w:b/>
        </w:rPr>
        <w:t xml:space="preserve">pes_ascii200.txt, </w:t>
      </w:r>
      <w:r w:rsidR="00274CAE" w:rsidRPr="0079408E">
        <w:rPr>
          <w:rFonts w:ascii="Times New Roman" w:hAnsi="Times New Roman" w:cs="Times New Roman"/>
          <w:b/>
        </w:rPr>
        <w:t>pes_ascii400.t</w:t>
      </w:r>
      <w:r w:rsidR="00DE7BB8" w:rsidRPr="0079408E">
        <w:rPr>
          <w:rFonts w:ascii="Times New Roman" w:hAnsi="Times New Roman" w:cs="Times New Roman"/>
          <w:b/>
        </w:rPr>
        <w:t>xt, farm_ascii300.txt, farm_ascii600.txt</w:t>
      </w:r>
      <w:r w:rsidR="0079408E" w:rsidRPr="0079408E">
        <w:rPr>
          <w:rFonts w:ascii="Times New Roman" w:hAnsi="Times New Roman" w:cs="Times New Roman"/>
          <w:b/>
        </w:rPr>
        <w:t>, hh_ascii300.txt, hh_ascii600.txt, forest_ascii200.txt, forest_ascii400.txt</w:t>
      </w:r>
      <w:r>
        <w:rPr>
          <w:rFonts w:ascii="Times New Roman" w:hAnsi="Times New Roman" w:cs="Times New Roman"/>
        </w:rPr>
        <w:t xml:space="preserve"> - See Section 7 of this document for how to create a .txt layer with a custom buffer distance</w:t>
      </w:r>
      <w:r w:rsidR="0079408E">
        <w:rPr>
          <w:rFonts w:ascii="Times New Roman" w:hAnsi="Times New Roman" w:cs="Times New Roman"/>
        </w:rPr>
        <w:t xml:space="preserve"> (the distance is in meters)</w:t>
      </w:r>
      <w:r>
        <w:rPr>
          <w:rFonts w:ascii="Times New Roman" w:hAnsi="Times New Roman" w:cs="Times New Roman"/>
        </w:rPr>
        <w:t>.</w:t>
      </w:r>
      <w:r w:rsidR="0079408E">
        <w:rPr>
          <w:rFonts w:ascii="Times New Roman" w:hAnsi="Times New Roman" w:cs="Times New Roman"/>
        </w:rPr>
        <w:t xml:space="preserve"> This represents the human settlement area in which monkeys</w:t>
      </w:r>
      <w:r w:rsidR="00150D21">
        <w:rPr>
          <w:rFonts w:ascii="Times New Roman" w:hAnsi="Times New Roman" w:cs="Times New Roman" w:hint="eastAsia"/>
        </w:rPr>
        <w:t xml:space="preserve"> </w:t>
      </w:r>
      <w:r w:rsidR="0079408E">
        <w:rPr>
          <w:rFonts w:ascii="Times New Roman" w:hAnsi="Times New Roman" w:cs="Times New Roman"/>
        </w:rPr>
        <w:t xml:space="preserve">either will not enter or have a low chance of entering. </w:t>
      </w:r>
      <w:r w:rsidR="00F837A2">
        <w:rPr>
          <w:rFonts w:ascii="Times New Roman" w:hAnsi="Times New Roman" w:cs="Times New Roman"/>
        </w:rPr>
        <w:t xml:space="preserve">By default, the buffers are the lower of the two numbers provided for each category (PES, farm, household, and </w:t>
      </w:r>
      <w:r w:rsidR="00F837A2">
        <w:rPr>
          <w:rFonts w:ascii="Times New Roman" w:hAnsi="Times New Roman" w:cs="Times New Roman"/>
        </w:rPr>
        <w:lastRenderedPageBreak/>
        <w:t xml:space="preserve">managed forest); you can switch to the higher-distance buffer and observe model changes if needed. Resolution (grid size) is </w:t>
      </w:r>
      <w:r w:rsidR="00164083">
        <w:rPr>
          <w:rFonts w:ascii="Times New Roman" w:hAnsi="Times New Roman" w:cs="Times New Roman"/>
        </w:rPr>
        <w:t>300</w:t>
      </w:r>
      <w:r w:rsidR="00150D21">
        <w:rPr>
          <w:rFonts w:ascii="Times New Roman" w:hAnsi="Times New Roman" w:cs="Times New Roman" w:hint="eastAsia"/>
        </w:rPr>
        <w:t xml:space="preserve"> m, in which the study site is represented </w:t>
      </w:r>
      <w:r w:rsidR="00F837A2">
        <w:rPr>
          <w:rFonts w:ascii="Times New Roman" w:hAnsi="Times New Roman" w:cs="Times New Roman"/>
        </w:rPr>
        <w:t>approximately</w:t>
      </w:r>
      <w:r w:rsidR="00150D21">
        <w:rPr>
          <w:rFonts w:ascii="Times New Roman" w:hAnsi="Times New Roman" w:cs="Times New Roman" w:hint="eastAsia"/>
        </w:rPr>
        <w:t xml:space="preserve"> as</w:t>
      </w:r>
      <w:r w:rsidR="00F837A2">
        <w:rPr>
          <w:rFonts w:ascii="Times New Roman" w:hAnsi="Times New Roman" w:cs="Times New Roman"/>
        </w:rPr>
        <w:t xml:space="preserve"> </w:t>
      </w:r>
      <w:r w:rsidR="00150D21">
        <w:rPr>
          <w:rFonts w:ascii="Times New Roman" w:hAnsi="Times New Roman" w:cs="Times New Roman" w:hint="eastAsia"/>
        </w:rPr>
        <w:t>a</w:t>
      </w:r>
      <w:r w:rsidR="00164083">
        <w:rPr>
          <w:rFonts w:ascii="Times New Roman" w:hAnsi="Times New Roman" w:cs="Times New Roman"/>
        </w:rPr>
        <w:t>n</w:t>
      </w:r>
      <w:r w:rsidR="00150D21">
        <w:rPr>
          <w:rFonts w:ascii="Times New Roman" w:hAnsi="Times New Roman" w:cs="Times New Roman" w:hint="eastAsia"/>
        </w:rPr>
        <w:t xml:space="preserve"> </w:t>
      </w:r>
      <w:r w:rsidR="00F837A2">
        <w:rPr>
          <w:rFonts w:ascii="Times New Roman" w:hAnsi="Times New Roman" w:cs="Times New Roman"/>
        </w:rPr>
        <w:t>87 x 100</w:t>
      </w:r>
      <w:r w:rsidR="00150D21">
        <w:rPr>
          <w:rFonts w:ascii="Times New Roman" w:hAnsi="Times New Roman" w:cs="Times New Roman" w:hint="eastAsia"/>
        </w:rPr>
        <w:t xml:space="preserve"> lattice</w:t>
      </w:r>
      <w:r w:rsidR="00F837A2">
        <w:rPr>
          <w:rFonts w:ascii="Times New Roman" w:hAnsi="Times New Roman" w:cs="Times New Roman"/>
        </w:rPr>
        <w:t>, but may vary slightly.</w:t>
      </w:r>
    </w:p>
    <w:p w14:paraId="53EEB0F2" w14:textId="77777777" w:rsidR="00DC6B51" w:rsidRDefault="00DC6B51">
      <w:pPr>
        <w:rPr>
          <w:rFonts w:ascii="Times New Roman" w:hAnsi="Times New Roman" w:cs="Times New Roman"/>
        </w:rPr>
      </w:pPr>
    </w:p>
    <w:p w14:paraId="07071300" w14:textId="4996CF35" w:rsidR="00DC6B51" w:rsidRDefault="00DC6B51">
      <w:pPr>
        <w:rPr>
          <w:rFonts w:ascii="Times New Roman" w:hAnsi="Times New Roman" w:cs="Times New Roman"/>
        </w:rPr>
      </w:pPr>
      <w:r w:rsidRPr="00DC6B51">
        <w:rPr>
          <w:rFonts w:ascii="Times New Roman" w:hAnsi="Times New Roman" w:cs="Times New Roman"/>
          <w:b/>
        </w:rPr>
        <w:t>hh_survey.csv</w:t>
      </w:r>
      <w:r>
        <w:rPr>
          <w:rFonts w:ascii="Times New Roman" w:hAnsi="Times New Roman" w:cs="Times New Roman"/>
        </w:rPr>
        <w:t xml:space="preserve"> – Contains the locations of resources for human agents to gather, as well as the frequency of </w:t>
      </w:r>
      <w:r w:rsidR="00150D21">
        <w:rPr>
          <w:rFonts w:ascii="Times New Roman" w:hAnsi="Times New Roman" w:cs="Times New Roman" w:hint="eastAsia"/>
        </w:rPr>
        <w:t xml:space="preserve">each </w:t>
      </w:r>
      <w:r>
        <w:rPr>
          <w:rFonts w:ascii="Times New Roman" w:hAnsi="Times New Roman" w:cs="Times New Roman"/>
        </w:rPr>
        <w:t xml:space="preserve">said resource. The frequency formula </w:t>
      </w:r>
      <w:r w:rsidR="00164083">
        <w:rPr>
          <w:rFonts w:ascii="Times New Roman" w:hAnsi="Times New Roman" w:cs="Times New Roman"/>
        </w:rPr>
        <w:t xml:space="preserve">can be found in humans.py, and bases </w:t>
      </w:r>
      <w:r w:rsidR="00164083">
        <w:rPr>
          <w:rFonts w:ascii="Times New Roman" w:hAnsi="Times New Roman" w:cs="Times New Roman"/>
        </w:rPr>
        <w:t xml:space="preserve">the </w:t>
      </w:r>
      <w:r w:rsidR="00164083">
        <w:rPr>
          <w:rFonts w:ascii="Times New Roman" w:hAnsi="Times New Roman" w:cs="Times New Roman"/>
        </w:rPr>
        <w:t>amount</w:t>
      </w:r>
      <w:r w:rsidR="00164083">
        <w:rPr>
          <w:rFonts w:ascii="Times New Roman" w:hAnsi="Times New Roman" w:cs="Times New Roman"/>
        </w:rPr>
        <w:t xml:space="preserve"> of </w:t>
      </w:r>
      <w:r w:rsidR="00164083">
        <w:rPr>
          <w:rFonts w:ascii="Times New Roman" w:hAnsi="Times New Roman" w:cs="Times New Roman"/>
        </w:rPr>
        <w:t xml:space="preserve">human movement on </w:t>
      </w:r>
      <w:r w:rsidR="00164083">
        <w:rPr>
          <w:rFonts w:ascii="Times New Roman" w:hAnsi="Times New Roman" w:cs="Times New Roman"/>
        </w:rPr>
        <w:t xml:space="preserve">the </w:t>
      </w:r>
      <w:r w:rsidR="00164083">
        <w:rPr>
          <w:rFonts w:ascii="Times New Roman" w:hAnsi="Times New Roman" w:cs="Times New Roman"/>
        </w:rPr>
        <w:t xml:space="preserve">frequency of </w:t>
      </w:r>
      <w:r w:rsidR="00164083">
        <w:rPr>
          <w:rFonts w:ascii="Times New Roman" w:hAnsi="Times New Roman" w:cs="Times New Roman"/>
        </w:rPr>
        <w:t xml:space="preserve">the selected </w:t>
      </w:r>
      <w:r w:rsidR="00164083">
        <w:rPr>
          <w:rFonts w:ascii="Times New Roman" w:hAnsi="Times New Roman" w:cs="Times New Roman"/>
        </w:rPr>
        <w:t xml:space="preserve">resource collection; however, due to the </w:t>
      </w:r>
      <w:r w:rsidR="00164083">
        <w:rPr>
          <w:rFonts w:ascii="Times New Roman" w:hAnsi="Times New Roman" w:cs="Times New Roman"/>
        </w:rPr>
        <w:t xml:space="preserve">relatively </w:t>
      </w:r>
      <w:r w:rsidR="00164083">
        <w:rPr>
          <w:rFonts w:ascii="Times New Roman" w:hAnsi="Times New Roman" w:cs="Times New Roman"/>
        </w:rPr>
        <w:t>low time resolution of five days per step,</w:t>
      </w:r>
      <w:r w:rsidR="00164083">
        <w:rPr>
          <w:rFonts w:ascii="Times New Roman" w:hAnsi="Times New Roman" w:cs="Times New Roman"/>
        </w:rPr>
        <w:t xml:space="preserve"> </w:t>
      </w:r>
      <w:r w:rsidR="00164083">
        <w:rPr>
          <w:rFonts w:ascii="Times New Roman" w:hAnsi="Times New Roman" w:cs="Times New Roman"/>
        </w:rPr>
        <w:t>it is</w:t>
      </w:r>
      <w:r w:rsidR="00164083">
        <w:rPr>
          <w:rFonts w:ascii="Times New Roman" w:hAnsi="Times New Roman" w:cs="Times New Roman"/>
        </w:rPr>
        <w:t xml:space="preserve"> </w:t>
      </w:r>
      <w:r w:rsidR="00164083">
        <w:rPr>
          <w:rFonts w:ascii="Times New Roman" w:hAnsi="Times New Roman" w:cs="Times New Roman"/>
        </w:rPr>
        <w:t>a</w:t>
      </w:r>
      <w:r w:rsidR="00164083">
        <w:rPr>
          <w:rFonts w:ascii="Times New Roman" w:hAnsi="Times New Roman" w:cs="Times New Roman"/>
        </w:rPr>
        <w:t xml:space="preserve"> proportional, rather than a</w:t>
      </w:r>
      <w:r w:rsidR="00164083">
        <w:rPr>
          <w:rFonts w:ascii="Times New Roman" w:hAnsi="Times New Roman" w:cs="Times New Roman"/>
        </w:rPr>
        <w:t xml:space="preserve"> direct</w:t>
      </w:r>
      <w:r w:rsidR="00164083">
        <w:rPr>
          <w:rFonts w:ascii="Times New Roman" w:hAnsi="Times New Roman" w:cs="Times New Roman"/>
        </w:rPr>
        <w:t>,</w:t>
      </w:r>
      <w:r w:rsidR="00164083">
        <w:rPr>
          <w:rFonts w:ascii="Times New Roman" w:hAnsi="Times New Roman" w:cs="Times New Roman"/>
        </w:rPr>
        <w:t xml:space="preserve"> visualization of human resource gathering</w:t>
      </w:r>
      <w:r w:rsidR="00164083">
        <w:rPr>
          <w:rFonts w:ascii="Times New Roman" w:hAnsi="Times New Roman" w:cs="Times New Roman"/>
        </w:rPr>
        <w:t>.</w:t>
      </w:r>
      <w:r w:rsidR="00164083">
        <w:rPr>
          <w:rFonts w:ascii="Times New Roman" w:hAnsi="Times New Roman" w:cs="Times New Roman"/>
        </w:rPr>
        <w:t xml:space="preserve"> </w:t>
      </w:r>
    </w:p>
    <w:p w14:paraId="3570ADBC" w14:textId="77777777" w:rsidR="00DC6B51" w:rsidRDefault="00DC6B51">
      <w:pPr>
        <w:rPr>
          <w:rFonts w:ascii="Times New Roman" w:hAnsi="Times New Roman" w:cs="Times New Roman"/>
        </w:rPr>
      </w:pPr>
    </w:p>
    <w:p w14:paraId="3EC5CAC1" w14:textId="77777777" w:rsidR="00DC6B51" w:rsidRDefault="00DC6B51">
      <w:pPr>
        <w:rPr>
          <w:rFonts w:ascii="Times New Roman" w:hAnsi="Times New Roman" w:cs="Times New Roman"/>
        </w:rPr>
      </w:pPr>
      <w:r w:rsidRPr="00DC6B51">
        <w:rPr>
          <w:rFonts w:ascii="Times New Roman" w:hAnsi="Times New Roman" w:cs="Times New Roman"/>
          <w:b/>
        </w:rPr>
        <w:t>household.csv</w:t>
      </w:r>
      <w:r>
        <w:rPr>
          <w:rFonts w:ascii="Times New Roman" w:hAnsi="Times New Roman" w:cs="Times New Roman"/>
        </w:rPr>
        <w:t xml:space="preserve"> – Contains locations for human agents to call “home.” Also determines the </w:t>
      </w:r>
      <w:proofErr w:type="gramStart"/>
      <w:r>
        <w:rPr>
          <w:rFonts w:ascii="Times New Roman" w:hAnsi="Times New Roman" w:cs="Times New Roman"/>
        </w:rPr>
        <w:t>amount</w:t>
      </w:r>
      <w:proofErr w:type="gramEnd"/>
      <w:r>
        <w:rPr>
          <w:rFonts w:ascii="Times New Roman" w:hAnsi="Times New Roman" w:cs="Times New Roman"/>
        </w:rPr>
        <w:t xml:space="preserve"> of human agents—in the August 2018 version of the model, there is one human agent (resource collector) representing each household.</w:t>
      </w:r>
    </w:p>
    <w:p w14:paraId="45003690" w14:textId="77777777" w:rsidR="002727A0" w:rsidRDefault="002727A0">
      <w:pPr>
        <w:rPr>
          <w:rFonts w:ascii="Times New Roman" w:hAnsi="Times New Roman" w:cs="Times New Roman"/>
        </w:rPr>
      </w:pPr>
    </w:p>
    <w:p w14:paraId="343A1418" w14:textId="257A963F" w:rsidR="002727A0" w:rsidRDefault="002727A0">
      <w:pPr>
        <w:rPr>
          <w:rFonts w:ascii="Times New Roman" w:hAnsi="Times New Roman" w:cs="Times New Roman"/>
        </w:rPr>
      </w:pPr>
      <w:proofErr w:type="spellStart"/>
      <w:r w:rsidRPr="002727A0">
        <w:rPr>
          <w:rFonts w:ascii="Times New Roman" w:hAnsi="Times New Roman" w:cs="Times New Roman"/>
          <w:b/>
        </w:rPr>
        <w:t>grid_elevation</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grid_veg</w:t>
      </w:r>
      <w:proofErr w:type="spellEnd"/>
      <w:r w:rsidRPr="002727A0">
        <w:rPr>
          <w:rFonts w:ascii="Times New Roman" w:hAnsi="Times New Roman" w:cs="Times New Roman"/>
          <w:b/>
        </w:rPr>
        <w:t xml:space="preserve">, </w:t>
      </w:r>
      <w:proofErr w:type="spellStart"/>
      <w:r w:rsidRPr="002727A0">
        <w:rPr>
          <w:rFonts w:ascii="Times New Roman" w:hAnsi="Times New Roman" w:cs="Times New Roman"/>
          <w:b/>
        </w:rPr>
        <w:t>grid_without_humans</w:t>
      </w:r>
      <w:proofErr w:type="spellEnd"/>
      <w:r w:rsidRPr="002727A0">
        <w:rPr>
          <w:rFonts w:ascii="Times New Roman" w:hAnsi="Times New Roman" w:cs="Times New Roman"/>
          <w:b/>
        </w:rPr>
        <w:t xml:space="preserve">, </w:t>
      </w:r>
      <w:proofErr w:type="spellStart"/>
      <w:r w:rsidR="00695C90">
        <w:rPr>
          <w:rFonts w:ascii="Times New Roman" w:hAnsi="Times New Roman" w:cs="Times New Roman"/>
          <w:b/>
        </w:rPr>
        <w:t>masterdict_elevation</w:t>
      </w:r>
      <w:proofErr w:type="spellEnd"/>
      <w:r w:rsidR="00695C90">
        <w:rPr>
          <w:rFonts w:ascii="Times New Roman" w:hAnsi="Times New Roman" w:cs="Times New Roman"/>
          <w:b/>
        </w:rPr>
        <w:t xml:space="preserve">, </w:t>
      </w:r>
      <w:proofErr w:type="spellStart"/>
      <w:r w:rsidR="000E4786">
        <w:rPr>
          <w:rFonts w:ascii="Times New Roman" w:hAnsi="Times New Roman" w:cs="Times New Roman"/>
          <w:b/>
        </w:rPr>
        <w:t>rest_of_reserve_dict</w:t>
      </w:r>
      <w:proofErr w:type="spellEnd"/>
      <w:r w:rsidR="000E4786">
        <w:rPr>
          <w:rFonts w:ascii="Times New Roman" w:hAnsi="Times New Roman" w:cs="Times New Roman"/>
          <w:b/>
        </w:rPr>
        <w:t>,</w:t>
      </w:r>
      <w:r w:rsidRPr="002727A0">
        <w:rPr>
          <w:rFonts w:ascii="Times New Roman" w:hAnsi="Times New Roman" w:cs="Times New Roman"/>
          <w:b/>
        </w:rPr>
        <w:t xml:space="preserve"> etc. (no filetype suffix)</w:t>
      </w:r>
      <w:r>
        <w:rPr>
          <w:rFonts w:ascii="Times New Roman" w:hAnsi="Times New Roman" w:cs="Times New Roman"/>
        </w:rPr>
        <w:t xml:space="preserve"> – created by the Python ‘pickle’ tool when the model type is set to ‘</w:t>
      </w:r>
      <w:proofErr w:type="spellStart"/>
      <w:r>
        <w:rPr>
          <w:rFonts w:ascii="Times New Roman" w:hAnsi="Times New Roman" w:cs="Times New Roman"/>
        </w:rPr>
        <w:t>first_run</w:t>
      </w:r>
      <w:proofErr w:type="spellEnd"/>
      <w:r>
        <w:rPr>
          <w:rFonts w:ascii="Times New Roman" w:hAnsi="Times New Roman" w:cs="Times New Roman"/>
        </w:rPr>
        <w:t>’</w:t>
      </w:r>
      <w:r w:rsidR="002D6D43">
        <w:rPr>
          <w:rFonts w:ascii="Times New Roman" w:hAnsi="Times New Roman" w:cs="Times New Roman"/>
        </w:rPr>
        <w:t xml:space="preserve"> in the parameters at the beginning of model.py (</w:t>
      </w:r>
      <w:r w:rsidR="002D6D43">
        <w:rPr>
          <w:rFonts w:ascii="Times New Roman" w:hAnsi="Times New Roman" w:cs="Times New Roman"/>
        </w:rPr>
        <w:t>near “def __</w:t>
      </w:r>
      <w:proofErr w:type="spellStart"/>
      <w:r w:rsidR="002D6D43">
        <w:rPr>
          <w:rFonts w:ascii="Times New Roman" w:hAnsi="Times New Roman" w:cs="Times New Roman"/>
        </w:rPr>
        <w:t>init</w:t>
      </w:r>
      <w:proofErr w:type="spellEnd"/>
      <w:r w:rsidR="002D6D43">
        <w:rPr>
          <w:rFonts w:ascii="Times New Roman" w:hAnsi="Times New Roman" w:cs="Times New Roman"/>
        </w:rPr>
        <w:t>__”)</w:t>
      </w:r>
      <w:r>
        <w:rPr>
          <w:rFonts w:ascii="Times New Roman" w:hAnsi="Times New Roman" w:cs="Times New Roman"/>
        </w:rPr>
        <w:t xml:space="preserve">; these are pre-loaded files used in the model </w:t>
      </w:r>
      <w:r w:rsidR="001442A2">
        <w:rPr>
          <w:rFonts w:ascii="Times New Roman" w:hAnsi="Times New Roman" w:cs="Times New Roman"/>
        </w:rPr>
        <w:t>when its setting is ‘</w:t>
      </w:r>
      <w:proofErr w:type="spellStart"/>
      <w:r w:rsidR="001442A2">
        <w:rPr>
          <w:rFonts w:ascii="Times New Roman" w:hAnsi="Times New Roman" w:cs="Times New Roman"/>
        </w:rPr>
        <w:t>normal_run</w:t>
      </w:r>
      <w:proofErr w:type="spellEnd"/>
      <w:r w:rsidR="001442A2">
        <w:rPr>
          <w:rFonts w:ascii="Times New Roman" w:hAnsi="Times New Roman" w:cs="Times New Roman"/>
        </w:rPr>
        <w:t>’</w:t>
      </w:r>
      <w:r w:rsidR="002D6D43">
        <w:rPr>
          <w:rFonts w:ascii="Times New Roman" w:hAnsi="Times New Roman" w:cs="Times New Roman"/>
        </w:rPr>
        <w:t xml:space="preserve"> (set in the same place as </w:t>
      </w:r>
      <w:r w:rsidR="002D6D43">
        <w:rPr>
          <w:rFonts w:ascii="Times New Roman" w:hAnsi="Times New Roman" w:cs="Times New Roman"/>
        </w:rPr>
        <w:t>‘</w:t>
      </w:r>
      <w:proofErr w:type="spellStart"/>
      <w:r w:rsidR="002D6D43">
        <w:rPr>
          <w:rFonts w:ascii="Times New Roman" w:hAnsi="Times New Roman" w:cs="Times New Roman"/>
        </w:rPr>
        <w:t>first_run</w:t>
      </w:r>
      <w:proofErr w:type="spellEnd"/>
      <w:r w:rsidR="002D6D43">
        <w:rPr>
          <w:rFonts w:ascii="Times New Roman" w:hAnsi="Times New Roman" w:cs="Times New Roman"/>
        </w:rPr>
        <w:t>’</w:t>
      </w:r>
      <w:r w:rsidR="002D6D43">
        <w:rPr>
          <w:rFonts w:ascii="Times New Roman" w:hAnsi="Times New Roman" w:cs="Times New Roman"/>
        </w:rPr>
        <w:t>)</w:t>
      </w:r>
      <w:r w:rsidR="001442A2">
        <w:rPr>
          <w:rFonts w:ascii="Times New Roman" w:hAnsi="Times New Roman" w:cs="Times New Roman"/>
        </w:rPr>
        <w:t xml:space="preserve"> </w:t>
      </w:r>
      <w:r>
        <w:rPr>
          <w:rFonts w:ascii="Times New Roman" w:hAnsi="Times New Roman" w:cs="Times New Roman"/>
        </w:rPr>
        <w:t>to speed up processes.</w:t>
      </w:r>
    </w:p>
    <w:p w14:paraId="3321B822" w14:textId="77777777" w:rsidR="00EC6E13" w:rsidRDefault="00EC6E13">
      <w:pPr>
        <w:rPr>
          <w:rFonts w:ascii="Times New Roman" w:hAnsi="Times New Roman" w:cs="Times New Roman"/>
        </w:rPr>
      </w:pPr>
    </w:p>
    <w:p w14:paraId="2FA1BAE8" w14:textId="77777777" w:rsidR="00EC6E13" w:rsidRDefault="00EC6E13">
      <w:pPr>
        <w:rPr>
          <w:rFonts w:ascii="Times New Roman" w:hAnsi="Times New Roman" w:cs="Times New Roman"/>
        </w:rPr>
      </w:pPr>
      <w:r w:rsidRPr="00EC6E13">
        <w:rPr>
          <w:rFonts w:ascii="Times New Roman" w:hAnsi="Times New Roman" w:cs="Times New Roman"/>
          <w:b/>
        </w:rPr>
        <w:t>CanvasGridVisualization.py, GridDraw.js, CanvasModule2.js</w:t>
      </w:r>
      <w:r>
        <w:rPr>
          <w:rFonts w:ascii="Times New Roman" w:hAnsi="Times New Roman" w:cs="Times New Roman"/>
        </w:rPr>
        <w:t xml:space="preserve"> – edited parts of the Mesa library stored in the local directory; not written by me, only slightly modified. If these are deleted, the import statements must reroute to the default versions and location stored in the Mesa library (same names, except replace ‘CanvasModule2’ with ‘</w:t>
      </w:r>
      <w:proofErr w:type="spellStart"/>
      <w:r>
        <w:rPr>
          <w:rFonts w:ascii="Times New Roman" w:hAnsi="Times New Roman" w:cs="Times New Roman"/>
        </w:rPr>
        <w:t>CanvasModule</w:t>
      </w:r>
      <w:proofErr w:type="spellEnd"/>
      <w:r>
        <w:rPr>
          <w:rFonts w:ascii="Times New Roman" w:hAnsi="Times New Roman" w:cs="Times New Roman"/>
        </w:rPr>
        <w:t>’). These were included for personal aesthetic changes that were not possible to make otherwise (such as erasing the visible lattice outlines from the grid in the web browser visualization).</w:t>
      </w:r>
    </w:p>
    <w:p w14:paraId="6A8C25DA" w14:textId="77777777" w:rsidR="0085192D" w:rsidRDefault="0085192D">
      <w:pPr>
        <w:rPr>
          <w:rFonts w:ascii="Times New Roman" w:hAnsi="Times New Roman" w:cs="Times New Roman"/>
        </w:rPr>
      </w:pPr>
    </w:p>
    <w:p w14:paraId="1D9518A7" w14:textId="77777777" w:rsidR="0085192D" w:rsidRDefault="0085192D">
      <w:pPr>
        <w:rPr>
          <w:rFonts w:ascii="Times New Roman" w:hAnsi="Times New Roman" w:cs="Times New Roman"/>
        </w:rPr>
      </w:pPr>
      <w:r>
        <w:rPr>
          <w:rFonts w:ascii="Times New Roman" w:hAnsi="Times New Roman" w:cs="Times New Roman"/>
        </w:rPr>
        <w:t xml:space="preserve">Legacy files associated with the project include agents.py, kappa.py, </w:t>
      </w:r>
      <w:r w:rsidR="00A87E09">
        <w:rPr>
          <w:rFonts w:ascii="Times New Roman" w:hAnsi="Times New Roman" w:cs="Times New Roman"/>
        </w:rPr>
        <w:t xml:space="preserve">heatmap.py, </w:t>
      </w:r>
      <w:r w:rsidR="000B5C65">
        <w:rPr>
          <w:rFonts w:ascii="Times New Roman" w:hAnsi="Times New Roman" w:cs="Times New Roman"/>
        </w:rPr>
        <w:t xml:space="preserve">resource_dict.py, </w:t>
      </w:r>
      <w:r>
        <w:rPr>
          <w:rFonts w:ascii="Times New Roman" w:hAnsi="Times New Roman" w:cs="Times New Roman"/>
        </w:rPr>
        <w:t>and maxent.py. If you have downloaded an older version of this project</w:t>
      </w:r>
      <w:r w:rsidR="00DB0133">
        <w:rPr>
          <w:rFonts w:ascii="Times New Roman" w:hAnsi="Times New Roman" w:cs="Times New Roman"/>
        </w:rPr>
        <w:t xml:space="preserve"> in the past then updated the same directory with newer downloads from Github</w:t>
      </w:r>
      <w:r>
        <w:rPr>
          <w:rFonts w:ascii="Times New Roman" w:hAnsi="Times New Roman" w:cs="Times New Roman"/>
        </w:rPr>
        <w:t>, you should delete th</w:t>
      </w:r>
      <w:r w:rsidR="00DB0133">
        <w:rPr>
          <w:rFonts w:ascii="Times New Roman" w:hAnsi="Times New Roman" w:cs="Times New Roman"/>
        </w:rPr>
        <w:t>ese legacy files</w:t>
      </w:r>
      <w:r>
        <w:rPr>
          <w:rFonts w:ascii="Times New Roman" w:hAnsi="Times New Roman" w:cs="Times New Roman"/>
        </w:rPr>
        <w:t>; they are no longer used for the project.</w:t>
      </w:r>
    </w:p>
    <w:p w14:paraId="7BDF8D31" w14:textId="77777777" w:rsidR="00CD52D4" w:rsidRPr="00FF7981" w:rsidRDefault="00CD52D4">
      <w:pPr>
        <w:rPr>
          <w:rFonts w:ascii="Times New Roman" w:hAnsi="Times New Roman" w:cs="Times New Roman"/>
          <w:color w:val="0000FF"/>
          <w:sz w:val="28"/>
          <w:szCs w:val="28"/>
        </w:rPr>
      </w:pPr>
    </w:p>
    <w:p w14:paraId="4A38786D" w14:textId="77777777"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 and understand which variables to edit.</w:t>
      </w:r>
    </w:p>
    <w:p w14:paraId="7370CF87" w14:textId="77777777" w:rsidR="004C25ED" w:rsidRPr="00FF7981" w:rsidRDefault="004C25ED">
      <w:pPr>
        <w:rPr>
          <w:rFonts w:ascii="Times New Roman" w:hAnsi="Times New Roman" w:cs="Times New Roman"/>
        </w:rPr>
      </w:pPr>
    </w:p>
    <w:p w14:paraId="49D65764"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3EE38027" w14:textId="77777777" w:rsidR="00D059F6" w:rsidRPr="00FF7981" w:rsidRDefault="00D059F6">
      <w:pPr>
        <w:rPr>
          <w:rFonts w:ascii="Times New Roman" w:hAnsi="Times New Roman" w:cs="Times New Roman"/>
        </w:rPr>
      </w:pPr>
    </w:p>
    <w:p w14:paraId="38B8366E" w14:textId="77777777" w:rsidR="00451B5D" w:rsidRPr="00FF7981" w:rsidRDefault="001154DC" w:rsidP="00037533">
      <w:pPr>
        <w:rPr>
          <w:rFonts w:ascii="Times New Roman" w:hAnsi="Times New Roman" w:cs="Times New Roman"/>
        </w:rPr>
      </w:pPr>
      <w:r w:rsidRPr="00FF7981">
        <w:rPr>
          <w:rFonts w:ascii="Times New Roman" w:hAnsi="Times New Roman" w:cs="Times New Roman"/>
          <w:b/>
        </w:rPr>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w:t>
      </w:r>
      <w:r w:rsidR="00765EB4">
        <w:rPr>
          <w:rFonts w:ascii="Times New Roman" w:hAnsi="Times New Roman" w:cs="Times New Roman"/>
        </w:rPr>
        <w:t>ies</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8339D5"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8339D5"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8339D5"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0E0CE0C6" w14:textId="77777777" w:rsidR="00451B5D" w:rsidRPr="00FF7981" w:rsidRDefault="00451B5D">
      <w:pPr>
        <w:rPr>
          <w:rFonts w:ascii="Times New Roman" w:hAnsi="Times New Roman" w:cs="Times New Roman"/>
        </w:rPr>
      </w:pPr>
    </w:p>
    <w:p w14:paraId="1F17B1FF" w14:textId="77777777"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r w:rsidR="00EC36B0">
        <w:rPr>
          <w:rFonts w:ascii="Times New Roman" w:hAnsi="Times New Roman" w:cs="Times New Roman"/>
        </w:rPr>
        <w:t>, and updates or creates a .csv file containing total agent movements that can have Excel heatmaps created from the data.</w:t>
      </w:r>
    </w:p>
    <w:p w14:paraId="6B14419A" w14:textId="77777777" w:rsidR="00B062DB" w:rsidRDefault="00B062DB" w:rsidP="00037533">
      <w:pPr>
        <w:rPr>
          <w:rFonts w:ascii="Times New Roman" w:hAnsi="Times New Roman" w:cs="Times New Roman"/>
        </w:rPr>
      </w:pPr>
    </w:p>
    <w:p w14:paraId="0325931B" w14:textId="34742C83" w:rsidR="008475DB" w:rsidRDefault="00B233A5" w:rsidP="00037533">
      <w:pPr>
        <w:rPr>
          <w:rFonts w:ascii="Times New Roman" w:hAnsi="Times New Roman" w:cs="Times New Roman"/>
        </w:rPr>
      </w:pPr>
      <w:r>
        <w:rPr>
          <w:rFonts w:ascii="Times New Roman" w:hAnsi="Times New Roman" w:cs="Times New Roman"/>
        </w:rPr>
        <w:t>Once the model is run</w:t>
      </w:r>
      <w:r w:rsidR="004A58E6">
        <w:rPr>
          <w:rFonts w:ascii="Times New Roman" w:hAnsi="Times New Roman" w:cs="Times New Roman"/>
        </w:rPr>
        <w:t xml:space="preserve"> in an IDE</w:t>
      </w:r>
      <w:r>
        <w:rPr>
          <w:rFonts w:ascii="Times New Roman" w:hAnsi="Times New Roman" w:cs="Times New Roman"/>
        </w:rPr>
        <w:t>, it will take several minutes to complet</w:t>
      </w:r>
      <w:r w:rsidR="004A58E6">
        <w:rPr>
          <w:rFonts w:ascii="Times New Roman" w:hAnsi="Times New Roman" w:cs="Times New Roman"/>
        </w:rPr>
        <w:t>e (730 steps = 10 years at 73 5-day “ticks” a year; the model can be stopped before finishing, but the data written will not be complete)</w:t>
      </w:r>
      <w:r>
        <w:rPr>
          <w:rFonts w:ascii="Times New Roman" w:hAnsi="Times New Roman" w:cs="Times New Roman"/>
        </w:rPr>
        <w:t>.</w:t>
      </w:r>
      <w:r w:rsidR="004A58E6">
        <w:rPr>
          <w:rFonts w:ascii="Times New Roman" w:hAnsi="Times New Roman" w:cs="Times New Roman"/>
        </w:rPr>
        <w:t xml:space="preserve"> Make sure the model is set to “</w:t>
      </w:r>
      <w:proofErr w:type="spellStart"/>
      <w:r w:rsidR="004A58E6">
        <w:rPr>
          <w:rFonts w:ascii="Times New Roman" w:hAnsi="Times New Roman" w:cs="Times New Roman"/>
        </w:rPr>
        <w:t>normal_run</w:t>
      </w:r>
      <w:proofErr w:type="spellEnd"/>
      <w:r w:rsidR="004A58E6">
        <w:rPr>
          <w:rFonts w:ascii="Times New Roman" w:hAnsi="Times New Roman" w:cs="Times New Roman"/>
        </w:rPr>
        <w:t xml:space="preserve">” </w:t>
      </w:r>
      <w:r w:rsidR="006E7855">
        <w:rPr>
          <w:rFonts w:ascii="Times New Roman" w:hAnsi="Times New Roman" w:cs="Times New Roman"/>
        </w:rPr>
        <w:t xml:space="preserve">from </w:t>
      </w:r>
      <w:r w:rsidR="001A4A10">
        <w:rPr>
          <w:rFonts w:ascii="Times New Roman" w:hAnsi="Times New Roman" w:cs="Times New Roman"/>
        </w:rPr>
        <w:t xml:space="preserve">the model </w:t>
      </w:r>
      <w:r w:rsidR="002D6D43">
        <w:rPr>
          <w:rFonts w:ascii="Times New Roman" w:hAnsi="Times New Roman" w:cs="Times New Roman"/>
        </w:rPr>
        <w:t xml:space="preserve">parameters near the beginning of </w:t>
      </w:r>
      <w:r w:rsidR="006E7855">
        <w:rPr>
          <w:rFonts w:ascii="Times New Roman" w:hAnsi="Times New Roman" w:cs="Times New Roman"/>
        </w:rPr>
        <w:t>model.py</w:t>
      </w:r>
      <w:r w:rsidR="002D6D43">
        <w:rPr>
          <w:rFonts w:ascii="Times New Roman" w:hAnsi="Times New Roman" w:cs="Times New Roman"/>
        </w:rPr>
        <w:t xml:space="preserve"> (near def __</w:t>
      </w:r>
      <w:proofErr w:type="spellStart"/>
      <w:r w:rsidR="002D6D43">
        <w:rPr>
          <w:rFonts w:ascii="Times New Roman" w:hAnsi="Times New Roman" w:cs="Times New Roman"/>
        </w:rPr>
        <w:t>init</w:t>
      </w:r>
      <w:proofErr w:type="spellEnd"/>
      <w:r w:rsidR="002D6D43">
        <w:rPr>
          <w:rFonts w:ascii="Times New Roman" w:hAnsi="Times New Roman" w:cs="Times New Roman"/>
        </w:rPr>
        <w:t>__)</w:t>
      </w:r>
      <w:r w:rsidR="006E7855">
        <w:rPr>
          <w:rFonts w:ascii="Times New Roman" w:hAnsi="Times New Roman" w:cs="Times New Roman"/>
        </w:rPr>
        <w:t xml:space="preserve"> </w:t>
      </w:r>
      <w:r w:rsidR="004A58E6">
        <w:rPr>
          <w:rFonts w:ascii="Times New Roman" w:hAnsi="Times New Roman" w:cs="Times New Roman"/>
        </w:rPr>
        <w:t xml:space="preserve">if it is not the first time you are running it, and that the </w:t>
      </w:r>
      <w:proofErr w:type="spellStart"/>
      <w:r w:rsidR="004A58E6">
        <w:rPr>
          <w:rFonts w:ascii="Times New Roman" w:hAnsi="Times New Roman" w:cs="Times New Roman"/>
        </w:rPr>
        <w:lastRenderedPageBreak/>
        <w:t>number_of_families</w:t>
      </w:r>
      <w:proofErr w:type="spellEnd"/>
      <w:r w:rsidR="004A58E6">
        <w:rPr>
          <w:rFonts w:ascii="Times New Roman" w:hAnsi="Times New Roman" w:cs="Times New Roman"/>
        </w:rPr>
        <w:t xml:space="preserve"> (for monkey family groups) is set to 20 to accurately reflect a fully-sized GGM population.</w:t>
      </w:r>
      <w:r>
        <w:rPr>
          <w:rFonts w:ascii="Times New Roman" w:hAnsi="Times New Roman" w:cs="Times New Roman"/>
        </w:rPr>
        <w:t xml:space="preserve"> Results can be seen immediately</w:t>
      </w:r>
      <w:r w:rsidR="002D6D43">
        <w:rPr>
          <w:rFonts w:ascii="Times New Roman" w:hAnsi="Times New Roman" w:cs="Times New Roman"/>
        </w:rPr>
        <w:t xml:space="preserve"> (as in, with no further analysis work needed to generate output data)</w:t>
      </w:r>
      <w:r>
        <w:rPr>
          <w:rFonts w:ascii="Times New Roman" w:hAnsi="Times New Roman" w:cs="Times New Roman"/>
        </w:rPr>
        <w:t xml:space="preserve"> </w:t>
      </w:r>
      <w:r w:rsidR="006E7855">
        <w:rPr>
          <w:rFonts w:ascii="Times New Roman" w:hAnsi="Times New Roman" w:cs="Times New Roman"/>
        </w:rPr>
        <w:t xml:space="preserve">after the first run (that is, after a few </w:t>
      </w:r>
      <w:r w:rsidR="002D6D43">
        <w:rPr>
          <w:rFonts w:ascii="Times New Roman" w:hAnsi="Times New Roman" w:cs="Times New Roman"/>
        </w:rPr>
        <w:t xml:space="preserve">dozen or </w:t>
      </w:r>
      <w:r w:rsidR="006E7855">
        <w:rPr>
          <w:rFonts w:ascii="Times New Roman" w:hAnsi="Times New Roman" w:cs="Times New Roman"/>
        </w:rPr>
        <w:t xml:space="preserve">hundred steps of the model are run) </w:t>
      </w:r>
      <w:r w:rsidR="004A58E6">
        <w:rPr>
          <w:rFonts w:ascii="Times New Roman" w:hAnsi="Times New Roman" w:cs="Times New Roman"/>
        </w:rPr>
        <w:t xml:space="preserve">with the following .csv files generated: </w:t>
      </w:r>
      <w:r w:rsidR="008339D5" w:rsidRPr="002D6D43">
        <w:rPr>
          <w:rFonts w:ascii="Times New Roman" w:hAnsi="Times New Roman" w:cs="Times New Roman"/>
          <w:highlight w:val="yellow"/>
        </w:rPr>
        <w:t>abm_export_summary</w:t>
      </w:r>
      <w:r w:rsidR="004A58E6">
        <w:rPr>
          <w:rFonts w:ascii="Times New Roman" w:hAnsi="Times New Roman" w:cs="Times New Roman"/>
        </w:rPr>
        <w:t>.csv (for monkey populations) and abm_</w:t>
      </w:r>
      <w:r w:rsidR="008339D5" w:rsidRPr="002D6D43">
        <w:rPr>
          <w:rFonts w:ascii="Times New Roman" w:hAnsi="Times New Roman" w:cs="Times New Roman"/>
          <w:highlight w:val="yellow"/>
        </w:rPr>
        <w:t>export_summary_humans.csv</w:t>
      </w:r>
      <w:r w:rsidR="004A58E6">
        <w:rPr>
          <w:rFonts w:ascii="Times New Roman" w:hAnsi="Times New Roman" w:cs="Times New Roman"/>
        </w:rPr>
        <w:t xml:space="preserve"> (for human populations).</w:t>
      </w:r>
      <w:r w:rsidR="00B062DB">
        <w:rPr>
          <w:rFonts w:ascii="Times New Roman" w:hAnsi="Times New Roman" w:cs="Times New Roman"/>
        </w:rPr>
        <w:t xml:space="preserve"> Further actions can be taken to analyze model results more deeply; this is described in Step 7 (Export) of this document and also in J. </w:t>
      </w:r>
      <w:proofErr w:type="spellStart"/>
      <w:r w:rsidR="00B062DB">
        <w:rPr>
          <w:rFonts w:ascii="Times New Roman" w:hAnsi="Times New Roman" w:cs="Times New Roman"/>
        </w:rPr>
        <w:t>Mak’s</w:t>
      </w:r>
      <w:proofErr w:type="spellEnd"/>
      <w:r w:rsidR="00B062DB">
        <w:rPr>
          <w:rFonts w:ascii="Times New Roman" w:hAnsi="Times New Roman" w:cs="Times New Roman"/>
        </w:rPr>
        <w:t xml:space="preserve"> thesis (searchable/downloadable through the SDSU library).</w:t>
      </w:r>
    </w:p>
    <w:p w14:paraId="5389247C" w14:textId="77777777" w:rsidR="004A58E6" w:rsidRDefault="004A58E6" w:rsidP="00037533">
      <w:pPr>
        <w:rPr>
          <w:rFonts w:ascii="Times New Roman" w:hAnsi="Times New Roman" w:cs="Times New Roman"/>
        </w:rPr>
      </w:pPr>
    </w:p>
    <w:p w14:paraId="4F49934C" w14:textId="77777777" w:rsidR="004A58E6" w:rsidRDefault="004A58E6" w:rsidP="00037533">
      <w:pPr>
        <w:rPr>
          <w:rFonts w:ascii="Times New Roman" w:hAnsi="Times New Roman" w:cs="Times New Roman"/>
        </w:rPr>
      </w:pPr>
      <w:r>
        <w:rPr>
          <w:rFonts w:ascii="Times New Roman" w:hAnsi="Times New Roman" w:cs="Times New Roman"/>
        </w:rPr>
        <w:t>If the model returns an error, download the 8/2/18 version found on Github. This version includes randomly-generated head-of-household gatherers instead of actual human data in a live</w:t>
      </w:r>
      <w:r w:rsidR="006B228F">
        <w:rPr>
          <w:rFonts w:ascii="Times New Roman" w:hAnsi="Times New Roman" w:cs="Times New Roman"/>
        </w:rPr>
        <w:t xml:space="preserve"> population</w:t>
      </w:r>
      <w:r>
        <w:rPr>
          <w:rFonts w:ascii="Times New Roman" w:hAnsi="Times New Roman" w:cs="Times New Roman"/>
        </w:rPr>
        <w:t xml:space="preserve"> model from the FNNR, but has been more extensively tested for bugs.</w:t>
      </w:r>
    </w:p>
    <w:p w14:paraId="54A4AAD1" w14:textId="77777777" w:rsidR="004A58E6" w:rsidRDefault="004A58E6" w:rsidP="00037533">
      <w:pPr>
        <w:rPr>
          <w:rFonts w:ascii="Times New Roman" w:hAnsi="Times New Roman" w:cs="Times New Roman"/>
        </w:rPr>
      </w:pPr>
    </w:p>
    <w:p w14:paraId="4C39F675" w14:textId="77777777" w:rsidR="00B062DB" w:rsidRPr="008857CD" w:rsidRDefault="008857CD" w:rsidP="00B062DB">
      <w:pPr>
        <w:rPr>
          <w:rFonts w:ascii="Times New Roman" w:hAnsi="Times New Roman" w:cs="Times New Roman"/>
          <w:sz w:val="28"/>
          <w:szCs w:val="28"/>
        </w:rPr>
      </w:pPr>
      <w:r>
        <w:rPr>
          <w:rFonts w:ascii="Times New Roman" w:hAnsi="Times New Roman" w:cs="Times New Roman"/>
          <w:color w:val="0000FF"/>
          <w:sz w:val="28"/>
          <w:szCs w:val="28"/>
        </w:rPr>
        <w:t>7. EXPORT – Edit the exported model output for use in analysis.</w:t>
      </w:r>
    </w:p>
    <w:p w14:paraId="66B0BADF" w14:textId="77777777" w:rsidR="00B062DB" w:rsidRDefault="00B062DB" w:rsidP="00037533">
      <w:pPr>
        <w:rPr>
          <w:rFonts w:ascii="Times New Roman" w:hAnsi="Times New Roman" w:cs="Times New Roman"/>
        </w:rPr>
      </w:pPr>
    </w:p>
    <w:p w14:paraId="24FDEB15" w14:textId="38DFDBA4" w:rsidR="00EA3991" w:rsidRDefault="00B062DB" w:rsidP="00037533">
      <w:pPr>
        <w:rPr>
          <w:rFonts w:ascii="Times New Roman" w:hAnsi="Times New Roman" w:cs="Times New Roman"/>
        </w:rPr>
      </w:pPr>
      <w:r>
        <w:rPr>
          <w:rFonts w:ascii="Times New Roman" w:hAnsi="Times New Roman" w:cs="Times New Roman"/>
        </w:rPr>
        <w:t>The following files should be generated once a model has fully run</w:t>
      </w:r>
      <w:r w:rsidR="006E7855">
        <w:rPr>
          <w:rFonts w:ascii="Times New Roman" w:hAnsi="Times New Roman" w:cs="Times New Roman"/>
        </w:rPr>
        <w:t xml:space="preserve"> (that is, all steps have run; by default, the model runs for 730 steps, or 10 years)</w:t>
      </w:r>
      <w:r w:rsidR="00F46ED7">
        <w:rPr>
          <w:rFonts w:ascii="Times New Roman" w:hAnsi="Times New Roman" w:cs="Times New Roman"/>
        </w:rPr>
        <w:t xml:space="preserve">: </w:t>
      </w:r>
      <w:r w:rsidR="00EA3991">
        <w:rPr>
          <w:rFonts w:ascii="Times New Roman" w:hAnsi="Times New Roman" w:cs="Times New Roman"/>
        </w:rPr>
        <w:t>excel_export_density_plot.csv, abm_excel_export_summary.csv, and abm_excel_export_humans.csv. The file names</w:t>
      </w:r>
      <w:r w:rsidR="00245604">
        <w:rPr>
          <w:rFonts w:ascii="Times New Roman" w:hAnsi="Times New Roman" w:cs="Times New Roman"/>
        </w:rPr>
        <w:t>/the “</w:t>
      </w:r>
      <w:proofErr w:type="spellStart"/>
      <w:r w:rsidR="00245604">
        <w:rPr>
          <w:rFonts w:ascii="Times New Roman" w:hAnsi="Times New Roman" w:cs="Times New Roman"/>
        </w:rPr>
        <w:t>movement_session_id</w:t>
      </w:r>
      <w:proofErr w:type="spellEnd"/>
      <w:r w:rsidR="00245604">
        <w:rPr>
          <w:rFonts w:ascii="Times New Roman" w:hAnsi="Times New Roman" w:cs="Times New Roman"/>
        </w:rPr>
        <w:t>” variable in graph.py</w:t>
      </w:r>
      <w:r w:rsidR="00EA3991">
        <w:rPr>
          <w:rFonts w:ascii="Times New Roman" w:hAnsi="Times New Roman" w:cs="Times New Roman"/>
        </w:rPr>
        <w:t xml:space="preserve"> should be modified each run, e.g. renaming the file to “abm_excel_export_humans2.csv” in excel_export_summary_humans.py so that the file will not be overwritten in subsequent runs. You can also modify the code to change the “w” or “a” option next to the assigned name to overwrite or append the files after each run in excel_export_summary_humans.py, excel_export_summary.py, or excel_export_density.py.</w:t>
      </w:r>
    </w:p>
    <w:p w14:paraId="3C3057F3" w14:textId="77777777" w:rsidR="00EA3991" w:rsidRDefault="00EA3991" w:rsidP="00037533">
      <w:pPr>
        <w:rPr>
          <w:rFonts w:ascii="Times New Roman" w:hAnsi="Times New Roman" w:cs="Times New Roman"/>
        </w:rPr>
      </w:pPr>
    </w:p>
    <w:p w14:paraId="25AADE85" w14:textId="67DC7D1F" w:rsidR="00B233A5" w:rsidRDefault="00E53AF9" w:rsidP="00037533">
      <w:pPr>
        <w:rPr>
          <w:rFonts w:ascii="Times New Roman" w:hAnsi="Times New Roman" w:cs="Times New Roman"/>
        </w:rPr>
      </w:pPr>
      <w:r>
        <w:rPr>
          <w:rFonts w:ascii="Times New Roman" w:hAnsi="Times New Roman" w:cs="Times New Roman" w:hint="eastAsia"/>
        </w:rPr>
        <w:t xml:space="preserve">Note that </w:t>
      </w:r>
      <w:r w:rsidR="00E14789">
        <w:rPr>
          <w:rFonts w:ascii="Times New Roman" w:hAnsi="Times New Roman" w:cs="Times New Roman"/>
        </w:rPr>
        <w:t>‘</w:t>
      </w:r>
      <w:r w:rsidR="00164083">
        <w:rPr>
          <w:rFonts w:ascii="Times New Roman" w:hAnsi="Times New Roman" w:cs="Times New Roman"/>
        </w:rPr>
        <w:t>abm</w:t>
      </w:r>
      <w:r w:rsidR="00E14789">
        <w:rPr>
          <w:rFonts w:ascii="Times New Roman" w:hAnsi="Times New Roman" w:cs="Times New Roman"/>
        </w:rPr>
        <w:t>_export_density_plot.csv’ must be mapped and/or analyzed further to be useful; the other two .</w:t>
      </w:r>
      <w:proofErr w:type="spellStart"/>
      <w:r w:rsidR="00E14789">
        <w:rPr>
          <w:rFonts w:ascii="Times New Roman" w:hAnsi="Times New Roman" w:cs="Times New Roman"/>
        </w:rPr>
        <w:t>csvs</w:t>
      </w:r>
      <w:proofErr w:type="spellEnd"/>
      <w:r>
        <w:rPr>
          <w:rFonts w:ascii="Times New Roman" w:hAnsi="Times New Roman" w:cs="Times New Roman" w:hint="eastAsia"/>
        </w:rPr>
        <w:t xml:space="preserve"> </w:t>
      </w:r>
      <w:r w:rsidR="00BA3AF1">
        <w:rPr>
          <w:rFonts w:ascii="Times New Roman" w:hAnsi="Times New Roman" w:cs="Times New Roman"/>
        </w:rPr>
        <w:t xml:space="preserve">includes demographic data and </w:t>
      </w:r>
      <w:r w:rsidR="00E14789">
        <w:rPr>
          <w:rFonts w:ascii="Times New Roman" w:hAnsi="Times New Roman" w:cs="Times New Roman"/>
        </w:rPr>
        <w:t>are useful for analysis straight away</w:t>
      </w:r>
      <w:r w:rsidR="008857CD">
        <w:rPr>
          <w:rFonts w:ascii="Times New Roman" w:hAnsi="Times New Roman" w:cs="Times New Roman"/>
        </w:rPr>
        <w:t xml:space="preserve"> (in other words, they are self-explanatory</w:t>
      </w:r>
      <w:r w:rsidR="006E7855">
        <w:rPr>
          <w:rFonts w:ascii="Times New Roman" w:hAnsi="Times New Roman" w:cs="Times New Roman"/>
        </w:rPr>
        <w:t>, though the birth and death rates may be adjusted in the code if the results do not seem realistic</w:t>
      </w:r>
      <w:r w:rsidR="008857CD">
        <w:rPr>
          <w:rFonts w:ascii="Times New Roman" w:hAnsi="Times New Roman" w:cs="Times New Roman"/>
        </w:rPr>
        <w:t>)</w:t>
      </w:r>
      <w:r w:rsidR="00E14789">
        <w:rPr>
          <w:rFonts w:ascii="Times New Roman" w:hAnsi="Times New Roman" w:cs="Times New Roman"/>
        </w:rPr>
        <w:t xml:space="preserve">. Currently, only monkey movements </w:t>
      </w:r>
      <w:r w:rsidR="00BA3AF1">
        <w:rPr>
          <w:rFonts w:ascii="Times New Roman" w:hAnsi="Times New Roman" w:cs="Times New Roman"/>
        </w:rPr>
        <w:t xml:space="preserve">(not human movements) </w:t>
      </w:r>
      <w:r w:rsidR="00E14789">
        <w:rPr>
          <w:rFonts w:ascii="Times New Roman" w:hAnsi="Times New Roman" w:cs="Times New Roman"/>
        </w:rPr>
        <w:t>are</w:t>
      </w:r>
      <w:r w:rsidR="006E7855">
        <w:rPr>
          <w:rFonts w:ascii="Times New Roman" w:hAnsi="Times New Roman" w:cs="Times New Roman"/>
        </w:rPr>
        <w:t xml:space="preserve"> record</w:t>
      </w:r>
      <w:r w:rsidR="00E14789">
        <w:rPr>
          <w:rFonts w:ascii="Times New Roman" w:hAnsi="Times New Roman" w:cs="Times New Roman"/>
        </w:rPr>
        <w:t>ed</w:t>
      </w:r>
      <w:r w:rsidR="00164083">
        <w:rPr>
          <w:rFonts w:ascii="Times New Roman" w:hAnsi="Times New Roman" w:cs="Times New Roman"/>
        </w:rPr>
        <w:t>, even though human movements still affect monkey movements</w:t>
      </w:r>
      <w:r w:rsidR="006E7855">
        <w:rPr>
          <w:rFonts w:ascii="Times New Roman" w:hAnsi="Times New Roman" w:cs="Times New Roman"/>
        </w:rPr>
        <w:t xml:space="preserve"> within the model (monkeys “run” from nearby human presence and avoid human settlements)</w:t>
      </w:r>
      <w:r w:rsidR="00BA3AF1">
        <w:rPr>
          <w:rFonts w:ascii="Times New Roman" w:hAnsi="Times New Roman" w:cs="Times New Roman"/>
        </w:rPr>
        <w:t>.</w:t>
      </w:r>
    </w:p>
    <w:p w14:paraId="2727549B" w14:textId="77777777" w:rsidR="00BA3AF1" w:rsidRDefault="00BA3AF1" w:rsidP="00037533">
      <w:pPr>
        <w:rPr>
          <w:rFonts w:ascii="Times New Roman" w:hAnsi="Times New Roman" w:cs="Times New Roman"/>
        </w:rPr>
      </w:pPr>
    </w:p>
    <w:p w14:paraId="2AE5924E" w14:textId="77777777" w:rsidR="00BA3AF1" w:rsidRDefault="00BA3AF1" w:rsidP="00037533">
      <w:pPr>
        <w:rPr>
          <w:rFonts w:ascii="Times New Roman" w:hAnsi="Times New Roman" w:cs="Times New Roman"/>
        </w:rPr>
      </w:pPr>
      <w:r>
        <w:rPr>
          <w:rFonts w:ascii="Times New Roman" w:hAnsi="Times New Roman" w:cs="Times New Roman"/>
        </w:rPr>
        <w:t>Optional: To create an Excel Heatmap from the .csv file, make an X-Y scatterplot from the data (exclude the column headers such as ‘x’ and ‘y’), and set each point to 99% transparent with no outline, and adjust the axes accordingly (X-axis range: 0 to 85; Y-axis range: 0 to 100 untrimmed to represent the entire FNNR, or 65 to 100 trimmed to represent the Yangaoping region). The next section teaches how to create a point density map in ArcMap, which will yield similar-looking results.</w:t>
      </w:r>
    </w:p>
    <w:p w14:paraId="442A8590" w14:textId="77777777" w:rsidR="00E14789" w:rsidRDefault="00E14789" w:rsidP="00037533">
      <w:pPr>
        <w:rPr>
          <w:rFonts w:ascii="Times New Roman" w:hAnsi="Times New Roman" w:cs="Times New Roman"/>
        </w:rPr>
      </w:pPr>
    </w:p>
    <w:p w14:paraId="2E52CD3D" w14:textId="77777777" w:rsidR="00E14789" w:rsidRDefault="00963CC5" w:rsidP="00037533">
      <w:pPr>
        <w:rPr>
          <w:rFonts w:ascii="Times New Roman" w:hAnsi="Times New Roman" w:cs="Times New Roman"/>
        </w:rPr>
      </w:pPr>
      <w:r>
        <w:rPr>
          <w:rFonts w:ascii="Times New Roman" w:hAnsi="Times New Roman" w:cs="Times New Roman"/>
        </w:rPr>
        <w:t xml:space="preserve">a. </w:t>
      </w:r>
      <w:r w:rsidR="00E14789">
        <w:rPr>
          <w:rFonts w:ascii="Times New Roman" w:hAnsi="Times New Roman" w:cs="Times New Roman"/>
        </w:rPr>
        <w:t xml:space="preserve">First, </w:t>
      </w:r>
      <w:r w:rsidR="00BA3AF1">
        <w:rPr>
          <w:rFonts w:ascii="Times New Roman" w:hAnsi="Times New Roman" w:cs="Times New Roman"/>
        </w:rPr>
        <w:t>make a copy of your ‘excel_export_density_plot.csv’ file (the file may have a suffix number after “plot”). E</w:t>
      </w:r>
      <w:r w:rsidR="00E14789">
        <w:rPr>
          <w:rFonts w:ascii="Times New Roman" w:hAnsi="Times New Roman" w:cs="Times New Roman"/>
        </w:rPr>
        <w:t>dit ‘trim_grid35.py’ in the ABM files to have your current ‘</w:t>
      </w:r>
      <w:proofErr w:type="spellStart"/>
      <w:r w:rsidR="00E14789">
        <w:rPr>
          <w:rFonts w:ascii="Times New Roman" w:hAnsi="Times New Roman" w:cs="Times New Roman"/>
        </w:rPr>
        <w:t>excel_export_density_plot</w:t>
      </w:r>
      <w:proofErr w:type="spellEnd"/>
      <w:r w:rsidR="00E14789">
        <w:rPr>
          <w:rFonts w:ascii="Times New Roman" w:hAnsi="Times New Roman" w:cs="Times New Roman"/>
        </w:rPr>
        <w:t>&lt;_optional suffix&gt;.</w:t>
      </w:r>
      <w:r w:rsidR="00440EAA">
        <w:rPr>
          <w:rFonts w:ascii="Times New Roman" w:hAnsi="Times New Roman" w:cs="Times New Roman"/>
        </w:rPr>
        <w:t>csv</w:t>
      </w:r>
      <w:r w:rsidR="00E14789">
        <w:rPr>
          <w:rFonts w:ascii="Times New Roman" w:hAnsi="Times New Roman" w:cs="Times New Roman"/>
        </w:rPr>
        <w:t>’ selected.</w:t>
      </w:r>
      <w:r w:rsidR="00BA3AF1">
        <w:rPr>
          <w:rFonts w:ascii="Times New Roman" w:hAnsi="Times New Roman" w:cs="Times New Roman"/>
        </w:rPr>
        <w:t xml:space="preserve"> Then run ‘trim_grid35.py’.</w:t>
      </w:r>
      <w:r w:rsidR="00E14789">
        <w:rPr>
          <w:rFonts w:ascii="Times New Roman" w:hAnsi="Times New Roman" w:cs="Times New Roman"/>
        </w:rPr>
        <w:t xml:space="preserve"> This will trim all monkey movements (as generated by the model) to the Yangaoping area.</w:t>
      </w:r>
      <w:r w:rsidR="00440EAA">
        <w:rPr>
          <w:rFonts w:ascii="Times New Roman" w:hAnsi="Times New Roman" w:cs="Times New Roman"/>
        </w:rPr>
        <w:t xml:space="preserve"> Make sure your .csv output file used </w:t>
      </w:r>
      <w:r w:rsidR="00BA3AF1">
        <w:rPr>
          <w:rFonts w:ascii="Times New Roman" w:hAnsi="Times New Roman" w:cs="Times New Roman"/>
        </w:rPr>
        <w:t>for</w:t>
      </w:r>
      <w:r w:rsidR="00440EAA">
        <w:rPr>
          <w:rFonts w:ascii="Times New Roman" w:hAnsi="Times New Roman" w:cs="Times New Roman"/>
        </w:rPr>
        <w:t xml:space="preserve"> trim_grid</w:t>
      </w:r>
      <w:r w:rsidR="00BA3AF1">
        <w:rPr>
          <w:rFonts w:ascii="Times New Roman" w:hAnsi="Times New Roman" w:cs="Times New Roman"/>
        </w:rPr>
        <w:t>35</w:t>
      </w:r>
      <w:r w:rsidR="00440EAA">
        <w:rPr>
          <w:rFonts w:ascii="Times New Roman" w:hAnsi="Times New Roman" w:cs="Times New Roman"/>
        </w:rPr>
        <w:t>.py is in the same folder as trim_grid35.py.</w:t>
      </w:r>
    </w:p>
    <w:p w14:paraId="39987487" w14:textId="77777777" w:rsidR="00BA3AF1" w:rsidRDefault="00BA3AF1" w:rsidP="00037533">
      <w:pPr>
        <w:rPr>
          <w:rFonts w:ascii="Times New Roman" w:hAnsi="Times New Roman" w:cs="Times New Roman"/>
        </w:rPr>
      </w:pPr>
    </w:p>
    <w:p w14:paraId="28BB30F1" w14:textId="77777777" w:rsidR="00B17A15" w:rsidRDefault="00440EAA" w:rsidP="00BA3AF1">
      <w:pPr>
        <w:rPr>
          <w:rFonts w:ascii="Times New Roman" w:hAnsi="Times New Roman" w:cs="Times New Roman"/>
        </w:rPr>
      </w:pPr>
      <w:r>
        <w:rPr>
          <w:rFonts w:ascii="Times New Roman" w:hAnsi="Times New Roman" w:cs="Times New Roman"/>
        </w:rPr>
        <w:t>b.</w:t>
      </w:r>
      <w:r w:rsidR="00BA3AF1">
        <w:rPr>
          <w:rFonts w:ascii="Times New Roman" w:hAnsi="Times New Roman" w:cs="Times New Roman"/>
        </w:rPr>
        <w:t xml:space="preserve"> Next, run ‘convert_csv_to_shapefile.py’ with your trimmed .csv selected (edit the desired input file’s name in ‘convert_csv_to_shapefile.py’ first). You may also edit the output shapefile’s name.</w:t>
      </w:r>
    </w:p>
    <w:p w14:paraId="3051557C" w14:textId="77777777" w:rsidR="00E14789" w:rsidRDefault="00E14789" w:rsidP="00037533">
      <w:pPr>
        <w:rPr>
          <w:rFonts w:ascii="Times New Roman" w:hAnsi="Times New Roman" w:cs="Times New Roman"/>
        </w:rPr>
      </w:pPr>
    </w:p>
    <w:p w14:paraId="3B4937E9" w14:textId="77777777" w:rsidR="00B233A5" w:rsidRDefault="006B0C5D" w:rsidP="00037533">
      <w:pPr>
        <w:rPr>
          <w:rFonts w:ascii="Times New Roman" w:hAnsi="Times New Roman" w:cs="Times New Roman"/>
        </w:rPr>
      </w:pPr>
      <w:r>
        <w:rPr>
          <w:rFonts w:ascii="Times New Roman" w:hAnsi="Times New Roman" w:cs="Times New Roman"/>
        </w:rPr>
        <w:lastRenderedPageBreak/>
        <w:t>c</w:t>
      </w:r>
      <w:r w:rsidR="00B17A15">
        <w:rPr>
          <w:rFonts w:ascii="Times New Roman" w:hAnsi="Times New Roman" w:cs="Times New Roman"/>
        </w:rPr>
        <w:t>.</w:t>
      </w:r>
      <w:r w:rsidR="00CD7D50">
        <w:rPr>
          <w:rFonts w:ascii="Times New Roman" w:hAnsi="Times New Roman" w:cs="Times New Roman" w:hint="eastAsia"/>
        </w:rPr>
        <w:t xml:space="preserve"> </w:t>
      </w:r>
      <w:r w:rsidR="00E14789">
        <w:rPr>
          <w:rFonts w:ascii="Times New Roman" w:hAnsi="Times New Roman" w:cs="Times New Roman"/>
        </w:rPr>
        <w:t>Then, to create a point density map and/or analyze the density plot of the points moved by the monkeys in the Yangaoping area, open Arc</w:t>
      </w:r>
      <w:r>
        <w:rPr>
          <w:rFonts w:ascii="Times New Roman" w:hAnsi="Times New Roman" w:cs="Times New Roman"/>
        </w:rPr>
        <w:t>GIS for Desktop</w:t>
      </w:r>
      <w:r w:rsidR="00E14789">
        <w:rPr>
          <w:rFonts w:ascii="Times New Roman" w:hAnsi="Times New Roman" w:cs="Times New Roman"/>
        </w:rPr>
        <w:t xml:space="preserve"> 9.X/10.X or ArcGIS Pro 1.X/2.X (referred to as ‘ArcMap’ from now on) and select the ‘Add Data’ button. </w:t>
      </w:r>
      <w:r w:rsidR="00B233A5">
        <w:rPr>
          <w:rFonts w:ascii="Times New Roman" w:hAnsi="Times New Roman" w:cs="Times New Roman"/>
          <w:noProof/>
          <w:lang w:bidi="ar-SA"/>
        </w:rPr>
        <w:drawing>
          <wp:inline distT="0" distB="0" distL="0" distR="0" wp14:anchorId="6E4623B5" wp14:editId="13D4CFD7">
            <wp:extent cx="41910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 cy="333375"/>
                    </a:xfrm>
                    <a:prstGeom prst="rect">
                      <a:avLst/>
                    </a:prstGeom>
                    <a:noFill/>
                    <a:ln>
                      <a:noFill/>
                    </a:ln>
                  </pic:spPr>
                </pic:pic>
              </a:graphicData>
            </a:graphic>
          </wp:inline>
        </w:drawing>
      </w:r>
    </w:p>
    <w:p w14:paraId="02F2B286" w14:textId="77777777" w:rsidR="00BA3AF1" w:rsidRDefault="00E14789" w:rsidP="00037533">
      <w:pPr>
        <w:rPr>
          <w:rFonts w:ascii="Times New Roman" w:hAnsi="Times New Roman" w:cs="Times New Roman"/>
        </w:rPr>
      </w:pPr>
      <w:r>
        <w:rPr>
          <w:rFonts w:ascii="Times New Roman" w:hAnsi="Times New Roman" w:cs="Times New Roman"/>
        </w:rPr>
        <w:t xml:space="preserve">Add </w:t>
      </w:r>
      <w:r w:rsidR="00BA3AF1">
        <w:rPr>
          <w:rFonts w:ascii="Times New Roman" w:hAnsi="Times New Roman" w:cs="Times New Roman"/>
        </w:rPr>
        <w:t>the shapefile created in step 7b. You may receive a warning about the shapefile not having a map projection; ignore it.</w:t>
      </w:r>
      <w:r w:rsidR="00CD7D50">
        <w:rPr>
          <w:rFonts w:ascii="Times New Roman" w:hAnsi="Times New Roman" w:cs="Times New Roman" w:hint="eastAsia"/>
        </w:rPr>
        <w:t xml:space="preserve"> </w:t>
      </w:r>
      <w:r w:rsidR="00BA3AF1">
        <w:rPr>
          <w:rFonts w:ascii="Times New Roman" w:hAnsi="Times New Roman" w:cs="Times New Roman"/>
        </w:rPr>
        <w:t>Your shapefile should look like Figure 7.1 (colors may vary).</w:t>
      </w:r>
    </w:p>
    <w:p w14:paraId="33B78018" w14:textId="77777777" w:rsidR="00BA3AF1" w:rsidRDefault="00BA3AF1" w:rsidP="00037533">
      <w:pPr>
        <w:rPr>
          <w:rFonts w:ascii="Times New Roman" w:hAnsi="Times New Roman" w:cs="Times New Roman"/>
        </w:rPr>
      </w:pPr>
    </w:p>
    <w:p w14:paraId="21B9E227" w14:textId="77777777" w:rsidR="00E14789" w:rsidRDefault="00E14789" w:rsidP="00E14789">
      <w:pPr>
        <w:jc w:val="center"/>
        <w:rPr>
          <w:rFonts w:ascii="Times New Roman" w:hAnsi="Times New Roman" w:cs="Times New Roman"/>
        </w:rPr>
      </w:pPr>
      <w:r>
        <w:rPr>
          <w:rFonts w:ascii="Times New Roman" w:hAnsi="Times New Roman" w:cs="Times New Roman"/>
        </w:rPr>
        <w:t xml:space="preserve">Figure 7.1 </w:t>
      </w:r>
      <w:r w:rsidR="00BA3AF1">
        <w:rPr>
          <w:rFonts w:ascii="Times New Roman" w:hAnsi="Times New Roman" w:cs="Times New Roman"/>
        </w:rPr>
        <w:t xml:space="preserve">–Monkey Movement </w:t>
      </w:r>
      <w:r w:rsidR="006B0C5D">
        <w:rPr>
          <w:rFonts w:ascii="Times New Roman" w:hAnsi="Times New Roman" w:cs="Times New Roman"/>
        </w:rPr>
        <w:t>Model Shapefile Output, Unsymbolized</w:t>
      </w:r>
    </w:p>
    <w:p w14:paraId="7325BCF2" w14:textId="77777777" w:rsidR="00E14789" w:rsidRDefault="00BA3AF1" w:rsidP="00E14789">
      <w:pPr>
        <w:jc w:val="center"/>
        <w:rPr>
          <w:rFonts w:ascii="Times New Roman" w:hAnsi="Times New Roman" w:cs="Times New Roman"/>
        </w:rPr>
      </w:pPr>
      <w:r>
        <w:rPr>
          <w:rFonts w:ascii="Times New Roman" w:hAnsi="Times New Roman" w:cs="Times New Roman"/>
          <w:noProof/>
          <w:lang w:bidi="ar-SA"/>
        </w:rPr>
        <w:drawing>
          <wp:inline distT="0" distB="0" distL="0" distR="0" wp14:anchorId="663632F6" wp14:editId="484DE8A0">
            <wp:extent cx="3648075" cy="1836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2592" cy="1843754"/>
                    </a:xfrm>
                    <a:prstGeom prst="rect">
                      <a:avLst/>
                    </a:prstGeom>
                    <a:noFill/>
                    <a:ln>
                      <a:noFill/>
                    </a:ln>
                  </pic:spPr>
                </pic:pic>
              </a:graphicData>
            </a:graphic>
          </wp:inline>
        </w:drawing>
      </w:r>
    </w:p>
    <w:p w14:paraId="09CE7466" w14:textId="77777777" w:rsidR="006B0C5D" w:rsidRDefault="006B0C5D" w:rsidP="00E14789">
      <w:pPr>
        <w:jc w:val="center"/>
        <w:rPr>
          <w:rFonts w:ascii="Times New Roman" w:hAnsi="Times New Roman" w:cs="Times New Roman"/>
        </w:rPr>
      </w:pPr>
    </w:p>
    <w:p w14:paraId="5054107F" w14:textId="77777777" w:rsidR="00BF7577" w:rsidRDefault="00963CC5" w:rsidP="006B0C5D">
      <w:pPr>
        <w:jc w:val="both"/>
        <w:rPr>
          <w:rFonts w:ascii="Times New Roman" w:hAnsi="Times New Roman" w:cs="Times New Roman"/>
        </w:rPr>
      </w:pPr>
      <w:r>
        <w:rPr>
          <w:rFonts w:ascii="Times New Roman" w:hAnsi="Times New Roman" w:cs="Times New Roman"/>
        </w:rPr>
        <w:t xml:space="preserve">c. </w:t>
      </w:r>
      <w:r w:rsidR="006B0C5D">
        <w:rPr>
          <w:rFonts w:ascii="Times New Roman" w:hAnsi="Times New Roman" w:cs="Times New Roman"/>
        </w:rPr>
        <w:t>Your next step in creating a point density map is to symbolize the layer. Right-click the layer in the ‘Table of Contents’ and select ‘Properties…’ and then the ‘Symbology’ tab. Under the ‘Quantities’ category on the left, select ‘Graduated Colors’. The menus on the right side of the window will change. Under the ‘Fields’ section near the top of the Symbology tab (not the ‘Fields’ tab—don’t switch tabs at this point), for ‘Value,’ select ‘Counts’ from the drop down list. This means that you are coloring your map according to the different value ranges of ‘Counts;’ in turn, ‘Counts’ represents where monkey movement is most concentrated. Under the ‘Color Ramp,’ choose the color scheme you like best, but a graduated color scheme from dark to light or a rainbow (blue to red) is a suggestion.</w:t>
      </w:r>
      <w:r w:rsidR="00BF7577">
        <w:rPr>
          <w:rFonts w:ascii="Times New Roman" w:hAnsi="Times New Roman" w:cs="Times New Roman"/>
        </w:rPr>
        <w:t xml:space="preserve"> See Figure 7.2 below for an example.</w:t>
      </w:r>
    </w:p>
    <w:p w14:paraId="4409AEC1" w14:textId="77777777" w:rsidR="00BF7577" w:rsidRDefault="00BF7577" w:rsidP="006B0C5D">
      <w:pPr>
        <w:jc w:val="both"/>
        <w:rPr>
          <w:rFonts w:ascii="Times New Roman" w:hAnsi="Times New Roman" w:cs="Times New Roman"/>
        </w:rPr>
      </w:pPr>
    </w:p>
    <w:p w14:paraId="4281FB0E" w14:textId="3F4356BB" w:rsidR="00BF7577" w:rsidRDefault="00BF7577" w:rsidP="006B0C5D">
      <w:pPr>
        <w:jc w:val="both"/>
        <w:rPr>
          <w:rFonts w:ascii="Times New Roman" w:hAnsi="Times New Roman" w:cs="Times New Roman"/>
        </w:rPr>
      </w:pPr>
      <w:r>
        <w:rPr>
          <w:rFonts w:ascii="Times New Roman" w:hAnsi="Times New Roman" w:cs="Times New Roman"/>
        </w:rPr>
        <w:t>You may receive a warning about too many records—this is fine, since you have tens of thousands of records. The first few thousand (the points are recorded in chronological order) will suffice in creating an accurate picture (Your point density map will not change by too much over multiple runs)</w:t>
      </w:r>
      <w:r w:rsidR="00CD7D50">
        <w:rPr>
          <w:rFonts w:ascii="Times New Roman" w:hAnsi="Times New Roman" w:cs="Times New Roman" w:hint="eastAsia"/>
        </w:rPr>
        <w:t>.</w:t>
      </w:r>
    </w:p>
    <w:p w14:paraId="0F8912DE" w14:textId="77777777" w:rsidR="006B0C5D" w:rsidRDefault="006B0C5D" w:rsidP="006B0C5D">
      <w:pPr>
        <w:jc w:val="both"/>
        <w:rPr>
          <w:rFonts w:ascii="Times New Roman" w:hAnsi="Times New Roman" w:cs="Times New Roman"/>
        </w:rPr>
      </w:pPr>
    </w:p>
    <w:p w14:paraId="18A58CC4" w14:textId="77777777" w:rsidR="006B0C5D" w:rsidRDefault="00BF7577" w:rsidP="006B0C5D">
      <w:pPr>
        <w:jc w:val="both"/>
        <w:rPr>
          <w:rFonts w:ascii="Times New Roman" w:hAnsi="Times New Roman" w:cs="Times New Roman"/>
        </w:rPr>
      </w:pPr>
      <w:r>
        <w:rPr>
          <w:rFonts w:ascii="Times New Roman" w:hAnsi="Times New Roman" w:cs="Times New Roman"/>
        </w:rPr>
        <w:t>Leave the breaks however you wish. By default, there will be 5 classes in the Natural Breaks (Jenks) classification.</w:t>
      </w:r>
    </w:p>
    <w:p w14:paraId="221604EF" w14:textId="77777777" w:rsidR="00BF7577" w:rsidRDefault="00BF7577" w:rsidP="006B0C5D">
      <w:pPr>
        <w:jc w:val="both"/>
        <w:rPr>
          <w:rFonts w:ascii="Times New Roman" w:hAnsi="Times New Roman" w:cs="Times New Roman"/>
        </w:rPr>
      </w:pPr>
    </w:p>
    <w:p w14:paraId="41C81479" w14:textId="77777777" w:rsidR="006B0C5D" w:rsidRDefault="006B0C5D" w:rsidP="00BF7577">
      <w:pPr>
        <w:jc w:val="center"/>
        <w:rPr>
          <w:rFonts w:ascii="Times New Roman" w:hAnsi="Times New Roman" w:cs="Times New Roman"/>
        </w:rPr>
      </w:pPr>
      <w:r>
        <w:rPr>
          <w:rFonts w:ascii="Times New Roman" w:hAnsi="Times New Roman" w:cs="Times New Roman"/>
        </w:rPr>
        <w:lastRenderedPageBreak/>
        <w:t>Figure 7.2 – Symbology Window</w:t>
      </w:r>
      <w:r>
        <w:rPr>
          <w:rFonts w:ascii="Times New Roman" w:hAnsi="Times New Roman" w:cs="Times New Roman"/>
          <w:noProof/>
          <w:lang w:bidi="ar-SA"/>
        </w:rPr>
        <w:drawing>
          <wp:inline distT="0" distB="0" distL="0" distR="0" wp14:anchorId="6FE2131F" wp14:editId="4F0473AA">
            <wp:extent cx="5019675" cy="4195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4469" cy="4199669"/>
                    </a:xfrm>
                    <a:prstGeom prst="rect">
                      <a:avLst/>
                    </a:prstGeom>
                    <a:noFill/>
                    <a:ln>
                      <a:noFill/>
                    </a:ln>
                  </pic:spPr>
                </pic:pic>
              </a:graphicData>
            </a:graphic>
          </wp:inline>
        </w:drawing>
      </w:r>
    </w:p>
    <w:p w14:paraId="33C64305" w14:textId="77777777" w:rsidR="00BF7577" w:rsidRDefault="00BF7577" w:rsidP="00BF7577">
      <w:pPr>
        <w:jc w:val="center"/>
        <w:rPr>
          <w:rFonts w:ascii="Times New Roman" w:hAnsi="Times New Roman" w:cs="Times New Roman"/>
        </w:rPr>
      </w:pPr>
    </w:p>
    <w:p w14:paraId="5805E138" w14:textId="77777777" w:rsidR="00BF7577" w:rsidRDefault="00BF7577" w:rsidP="00BF7577">
      <w:pPr>
        <w:rPr>
          <w:rFonts w:ascii="Times New Roman" w:hAnsi="Times New Roman" w:cs="Times New Roman"/>
        </w:rPr>
      </w:pPr>
      <w:r>
        <w:rPr>
          <w:rFonts w:ascii="Times New Roman" w:hAnsi="Times New Roman" w:cs="Times New Roman"/>
        </w:rPr>
        <w:t>d. Click ‘OK’. Your map should look like this:</w:t>
      </w:r>
    </w:p>
    <w:p w14:paraId="749E0957" w14:textId="77777777" w:rsidR="00BF7577" w:rsidRDefault="00BF7577" w:rsidP="00BF7577">
      <w:pPr>
        <w:jc w:val="center"/>
        <w:rPr>
          <w:rFonts w:ascii="Times New Roman" w:hAnsi="Times New Roman" w:cs="Times New Roman"/>
        </w:rPr>
      </w:pPr>
      <w:r>
        <w:rPr>
          <w:rFonts w:ascii="Times New Roman" w:hAnsi="Times New Roman" w:cs="Times New Roman"/>
        </w:rPr>
        <w:t>Figure 7.3 – Initial Point Density Map of Monkey Movement</w:t>
      </w:r>
    </w:p>
    <w:p w14:paraId="6DD9534D" w14:textId="77777777" w:rsidR="00B233A5" w:rsidRDefault="00B233A5" w:rsidP="00037533">
      <w:pPr>
        <w:rPr>
          <w:rFonts w:ascii="Times New Roman" w:hAnsi="Times New Roman" w:cs="Times New Roman"/>
        </w:rPr>
      </w:pPr>
    </w:p>
    <w:p w14:paraId="455DA530"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drawing>
          <wp:inline distT="0" distB="0" distL="0" distR="0" wp14:anchorId="78D60DB5" wp14:editId="46D8C77F">
            <wp:extent cx="4257675" cy="2190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190750"/>
                    </a:xfrm>
                    <a:prstGeom prst="rect">
                      <a:avLst/>
                    </a:prstGeom>
                    <a:noFill/>
                    <a:ln>
                      <a:noFill/>
                    </a:ln>
                  </pic:spPr>
                </pic:pic>
              </a:graphicData>
            </a:graphic>
          </wp:inline>
        </w:drawing>
      </w:r>
    </w:p>
    <w:p w14:paraId="3496F1CA" w14:textId="77777777" w:rsidR="00BF7577" w:rsidRDefault="00BF7577" w:rsidP="00037533">
      <w:pPr>
        <w:rPr>
          <w:rFonts w:ascii="Times New Roman" w:hAnsi="Times New Roman" w:cs="Times New Roman"/>
        </w:rPr>
      </w:pPr>
      <w:r>
        <w:rPr>
          <w:rFonts w:ascii="Times New Roman" w:hAnsi="Times New Roman" w:cs="Times New Roman"/>
        </w:rPr>
        <w:t>And the legend should look like this (numbers may vary slightly):</w:t>
      </w:r>
    </w:p>
    <w:p w14:paraId="1DC69393" w14:textId="77777777" w:rsidR="00BF7577" w:rsidRDefault="00BF7577" w:rsidP="00037533">
      <w:pPr>
        <w:rPr>
          <w:rFonts w:ascii="Times New Roman" w:hAnsi="Times New Roman" w:cs="Times New Roman"/>
        </w:rPr>
      </w:pPr>
    </w:p>
    <w:p w14:paraId="661822ED" w14:textId="77777777" w:rsidR="00BF7577" w:rsidRDefault="00BF7577" w:rsidP="00BF7577">
      <w:pPr>
        <w:jc w:val="center"/>
        <w:rPr>
          <w:rFonts w:ascii="Times New Roman" w:hAnsi="Times New Roman" w:cs="Times New Roman"/>
        </w:rPr>
      </w:pPr>
      <w:r>
        <w:rPr>
          <w:rFonts w:ascii="Times New Roman" w:hAnsi="Times New Roman" w:cs="Times New Roman"/>
        </w:rPr>
        <w:t>Figure 7.4 – Initial Legend in Table of Contents</w:t>
      </w:r>
    </w:p>
    <w:p w14:paraId="4700C499"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lastRenderedPageBreak/>
        <w:drawing>
          <wp:inline distT="0" distB="0" distL="0" distR="0" wp14:anchorId="056A3EF6" wp14:editId="57FE2574">
            <wp:extent cx="8953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a:ln>
                      <a:noFill/>
                    </a:ln>
                  </pic:spPr>
                </pic:pic>
              </a:graphicData>
            </a:graphic>
          </wp:inline>
        </w:drawing>
      </w:r>
    </w:p>
    <w:p w14:paraId="03830E02" w14:textId="1458BC48" w:rsidR="00BF7577" w:rsidRDefault="00BF7577" w:rsidP="00037533">
      <w:pPr>
        <w:rPr>
          <w:rFonts w:ascii="Times New Roman" w:hAnsi="Times New Roman" w:cs="Times New Roman"/>
        </w:rPr>
      </w:pPr>
      <w:r>
        <w:rPr>
          <w:rFonts w:ascii="Times New Roman" w:hAnsi="Times New Roman" w:cs="Times New Roman"/>
        </w:rPr>
        <w:t>These numbers represent how many times monkeys have “stepped” on that coordinate (remember that this is the top 35% of an 85 x 100 grid, or in other words, an 85 x 35 grid</w:t>
      </w:r>
      <w:r w:rsidR="006E7855">
        <w:rPr>
          <w:rFonts w:ascii="Times New Roman" w:hAnsi="Times New Roman" w:cs="Times New Roman"/>
        </w:rPr>
        <w:t>, to represent the top part of the reserve—the Yangaoping region</w:t>
      </w:r>
      <w:r>
        <w:rPr>
          <w:rFonts w:ascii="Times New Roman" w:hAnsi="Times New Roman" w:cs="Times New Roman"/>
        </w:rPr>
        <w:t>).</w:t>
      </w:r>
      <w:r w:rsidR="00CD7D50">
        <w:rPr>
          <w:rFonts w:ascii="Times New Roman" w:hAnsi="Times New Roman" w:cs="Times New Roman" w:hint="eastAsia"/>
        </w:rPr>
        <w:t xml:space="preserve"> </w:t>
      </w:r>
      <w:r>
        <w:rPr>
          <w:rFonts w:ascii="Times New Roman" w:hAnsi="Times New Roman" w:cs="Times New Roman"/>
        </w:rPr>
        <w:t xml:space="preserve">This legend is slightly off; 0 - 20 should be shown as 1 - 20, since 0 is really white space. Use the symbology tab </w:t>
      </w:r>
      <w:r w:rsidR="0087324A">
        <w:rPr>
          <w:rFonts w:ascii="Times New Roman" w:hAnsi="Times New Roman" w:cs="Times New Roman"/>
        </w:rPr>
        <w:t xml:space="preserve">(edit the ‘Label’ field by double-clicking ‘1 – 20’ on the right) </w:t>
      </w:r>
      <w:r>
        <w:rPr>
          <w:rFonts w:ascii="Times New Roman" w:hAnsi="Times New Roman" w:cs="Times New Roman"/>
        </w:rPr>
        <w:t>to change this.</w:t>
      </w:r>
    </w:p>
    <w:p w14:paraId="55BD0FD5" w14:textId="77777777" w:rsidR="00BF7577" w:rsidRDefault="00BF7577" w:rsidP="00037533">
      <w:pPr>
        <w:rPr>
          <w:rFonts w:ascii="Times New Roman" w:hAnsi="Times New Roman" w:cs="Times New Roman"/>
        </w:rPr>
      </w:pPr>
    </w:p>
    <w:p w14:paraId="5115458E" w14:textId="77777777" w:rsidR="00BF7577" w:rsidRDefault="00BF7577" w:rsidP="00037533">
      <w:pPr>
        <w:rPr>
          <w:rFonts w:ascii="Times New Roman" w:hAnsi="Times New Roman" w:cs="Times New Roman"/>
        </w:rPr>
      </w:pPr>
      <w:r>
        <w:rPr>
          <w:rFonts w:ascii="Times New Roman" w:hAnsi="Times New Roman" w:cs="Times New Roman"/>
        </w:rPr>
        <w:t>Finally, you may change the look of the point density map to be much brighter and more cohesive.</w:t>
      </w:r>
    </w:p>
    <w:p w14:paraId="381A36FF" w14:textId="77777777" w:rsidR="00BF7577" w:rsidRDefault="00BF7577" w:rsidP="00037533">
      <w:pPr>
        <w:rPr>
          <w:rFonts w:ascii="Times New Roman" w:hAnsi="Times New Roman" w:cs="Times New Roman"/>
        </w:rPr>
      </w:pPr>
    </w:p>
    <w:p w14:paraId="60BCA961" w14:textId="77777777" w:rsidR="00BF7577" w:rsidRDefault="00BF7577" w:rsidP="00BF7577">
      <w:pPr>
        <w:jc w:val="center"/>
        <w:rPr>
          <w:rFonts w:ascii="Times New Roman" w:hAnsi="Times New Roman" w:cs="Times New Roman"/>
        </w:rPr>
      </w:pPr>
      <w:r>
        <w:rPr>
          <w:rFonts w:ascii="Times New Roman" w:hAnsi="Times New Roman" w:cs="Times New Roman"/>
        </w:rPr>
        <w:t>Figure 7.5 – Final Point Density Map Appearance</w:t>
      </w:r>
    </w:p>
    <w:p w14:paraId="40BAD8C9" w14:textId="77777777" w:rsidR="00BF7577" w:rsidRDefault="00BF7577" w:rsidP="00037533">
      <w:pPr>
        <w:rPr>
          <w:rFonts w:ascii="Times New Roman" w:hAnsi="Times New Roman" w:cs="Times New Roman"/>
        </w:rPr>
      </w:pPr>
    </w:p>
    <w:p w14:paraId="5B1B7C19"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drawing>
          <wp:inline distT="0" distB="0" distL="0" distR="0" wp14:anchorId="4BEFB4EC" wp14:editId="45FC9D26">
            <wp:extent cx="3857625" cy="1857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1857375"/>
                    </a:xfrm>
                    <a:prstGeom prst="rect">
                      <a:avLst/>
                    </a:prstGeom>
                    <a:noFill/>
                    <a:ln>
                      <a:noFill/>
                    </a:ln>
                  </pic:spPr>
                </pic:pic>
              </a:graphicData>
            </a:graphic>
          </wp:inline>
        </w:drawing>
      </w:r>
    </w:p>
    <w:p w14:paraId="4874A632" w14:textId="77777777" w:rsidR="00CD7D50" w:rsidRDefault="00CD7D50" w:rsidP="00BF7577">
      <w:pPr>
        <w:rPr>
          <w:rFonts w:ascii="Times New Roman" w:hAnsi="Times New Roman" w:cs="Times New Roman"/>
        </w:rPr>
      </w:pPr>
    </w:p>
    <w:p w14:paraId="3E18A135" w14:textId="77777777" w:rsidR="00BF7577" w:rsidRDefault="00BF7577" w:rsidP="00BF7577">
      <w:pPr>
        <w:rPr>
          <w:rFonts w:ascii="Times New Roman" w:hAnsi="Times New Roman" w:cs="Times New Roman"/>
        </w:rPr>
      </w:pPr>
      <w:r>
        <w:rPr>
          <w:rFonts w:ascii="Times New Roman" w:hAnsi="Times New Roman" w:cs="Times New Roman"/>
        </w:rPr>
        <w:t xml:space="preserve">e. To edit the appearance of the map, double-click on a symbol, such as </w:t>
      </w:r>
      <w:r>
        <w:rPr>
          <w:rFonts w:ascii="Times New Roman" w:hAnsi="Times New Roman" w:cs="Times New Roman"/>
          <w:noProof/>
          <w:lang w:bidi="ar-SA"/>
        </w:rPr>
        <w:drawing>
          <wp:inline distT="0" distB="0" distL="0" distR="0" wp14:anchorId="0725855D" wp14:editId="4579E9FF">
            <wp:extent cx="133350" cy="8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 cy="85725"/>
                    </a:xfrm>
                    <a:prstGeom prst="rect">
                      <a:avLst/>
                    </a:prstGeom>
                    <a:noFill/>
                    <a:ln>
                      <a:noFill/>
                    </a:ln>
                  </pic:spPr>
                </pic:pic>
              </a:graphicData>
            </a:graphic>
          </wp:inline>
        </w:drawing>
      </w:r>
      <w:r>
        <w:rPr>
          <w:rFonts w:ascii="Times New Roman" w:hAnsi="Times New Roman" w:cs="Times New Roman"/>
        </w:rPr>
        <w:t>, in the legend in the Table of Contents (see Figure 7.4). A window titled ‘Symbol Selector’ will pop up. Select ‘Edit Symbol…’ and another window, the ‘Symbol Property Editor,’ will appear.</w:t>
      </w:r>
    </w:p>
    <w:p w14:paraId="51ED4E50" w14:textId="77777777" w:rsidR="00CD7D50" w:rsidRDefault="00CD7D50" w:rsidP="00BF7577">
      <w:pPr>
        <w:rPr>
          <w:rFonts w:ascii="Times New Roman" w:hAnsi="Times New Roman" w:cs="Times New Roman"/>
        </w:rPr>
      </w:pPr>
    </w:p>
    <w:p w14:paraId="17E227A9" w14:textId="77777777" w:rsidR="00BF7577" w:rsidRDefault="00BF7577" w:rsidP="00BF7577">
      <w:pPr>
        <w:rPr>
          <w:rFonts w:ascii="Times New Roman" w:hAnsi="Times New Roman" w:cs="Times New Roman"/>
        </w:rPr>
      </w:pPr>
      <w:r>
        <w:rPr>
          <w:rFonts w:ascii="Times New Roman" w:hAnsi="Times New Roman" w:cs="Times New Roman"/>
        </w:rPr>
        <w:t>Uncheck the ‘Use Outline’ box as shown in Figure 7.6 and press ‘OK’. Do not change the color scheme. This will generate something that looks like Figure 7.5.</w:t>
      </w:r>
    </w:p>
    <w:p w14:paraId="5A1834A4" w14:textId="77777777" w:rsidR="00BF7577" w:rsidRDefault="00BF7577" w:rsidP="00BF7577">
      <w:pPr>
        <w:rPr>
          <w:rFonts w:ascii="Times New Roman" w:hAnsi="Times New Roman" w:cs="Times New Roman"/>
        </w:rPr>
      </w:pPr>
    </w:p>
    <w:p w14:paraId="6DA864E5" w14:textId="77777777" w:rsidR="00BF7577" w:rsidRDefault="00BF7577" w:rsidP="00BF7577">
      <w:pPr>
        <w:jc w:val="center"/>
        <w:rPr>
          <w:rFonts w:ascii="Times New Roman" w:hAnsi="Times New Roman" w:cs="Times New Roman"/>
        </w:rPr>
      </w:pPr>
      <w:r>
        <w:rPr>
          <w:rFonts w:ascii="Times New Roman" w:hAnsi="Times New Roman" w:cs="Times New Roman"/>
        </w:rPr>
        <w:t>Figure 7.6 – Outline</w:t>
      </w:r>
    </w:p>
    <w:p w14:paraId="7033A5EA" w14:textId="77777777" w:rsidR="00BF7577" w:rsidRDefault="00BF7577" w:rsidP="00BF7577">
      <w:pPr>
        <w:rPr>
          <w:rFonts w:ascii="Times New Roman" w:hAnsi="Times New Roman" w:cs="Times New Roman"/>
        </w:rPr>
      </w:pPr>
    </w:p>
    <w:p w14:paraId="0871049D" w14:textId="77777777" w:rsidR="00BF7577" w:rsidRDefault="00BF7577" w:rsidP="00BF7577">
      <w:pPr>
        <w:jc w:val="center"/>
        <w:rPr>
          <w:rFonts w:ascii="Times New Roman" w:hAnsi="Times New Roman" w:cs="Times New Roman"/>
        </w:rPr>
      </w:pPr>
      <w:r>
        <w:rPr>
          <w:rFonts w:ascii="Times New Roman" w:hAnsi="Times New Roman" w:cs="Times New Roman"/>
          <w:noProof/>
          <w:lang w:bidi="ar-SA"/>
        </w:rPr>
        <w:lastRenderedPageBreak/>
        <w:drawing>
          <wp:inline distT="0" distB="0" distL="0" distR="0" wp14:anchorId="7112B1BA" wp14:editId="75392175">
            <wp:extent cx="3686175" cy="26914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9167" cy="2693677"/>
                    </a:xfrm>
                    <a:prstGeom prst="rect">
                      <a:avLst/>
                    </a:prstGeom>
                    <a:noFill/>
                    <a:ln>
                      <a:noFill/>
                    </a:ln>
                  </pic:spPr>
                </pic:pic>
              </a:graphicData>
            </a:graphic>
          </wp:inline>
        </w:drawing>
      </w:r>
    </w:p>
    <w:p w14:paraId="72CA9F39" w14:textId="77777777" w:rsidR="000665BC" w:rsidRDefault="000665BC" w:rsidP="00037533">
      <w:pPr>
        <w:rPr>
          <w:rFonts w:ascii="Times New Roman" w:hAnsi="Times New Roman" w:cs="Times New Roman"/>
        </w:rPr>
      </w:pPr>
    </w:p>
    <w:p w14:paraId="624B43A4" w14:textId="77777777" w:rsidR="00CD7D50" w:rsidRDefault="00CD7D50" w:rsidP="00037533">
      <w:pPr>
        <w:rPr>
          <w:rFonts w:ascii="Times New Roman" w:hAnsi="Times New Roman" w:cs="Times New Roman"/>
          <w:color w:val="0000FF"/>
          <w:sz w:val="28"/>
          <w:szCs w:val="28"/>
        </w:rPr>
      </w:pPr>
    </w:p>
    <w:p w14:paraId="7C6EE72E" w14:textId="77777777" w:rsidR="000665BC" w:rsidRPr="00B742FE" w:rsidRDefault="00B742FE" w:rsidP="00037533">
      <w:pPr>
        <w:rPr>
          <w:rFonts w:ascii="Times New Roman" w:hAnsi="Times New Roman" w:cs="Times New Roman"/>
          <w:color w:val="0000FF"/>
          <w:sz w:val="28"/>
          <w:szCs w:val="28"/>
        </w:rPr>
      </w:pPr>
      <w:r w:rsidRPr="00B742FE">
        <w:rPr>
          <w:rFonts w:ascii="Times New Roman" w:hAnsi="Times New Roman" w:cs="Times New Roman"/>
          <w:color w:val="0000FF"/>
          <w:sz w:val="28"/>
          <w:szCs w:val="28"/>
        </w:rPr>
        <w:t>8</w:t>
      </w:r>
      <w:r w:rsidR="000665BC" w:rsidRPr="00B742FE">
        <w:rPr>
          <w:rFonts w:ascii="Times New Roman" w:hAnsi="Times New Roman" w:cs="Times New Roman"/>
          <w:color w:val="0000FF"/>
          <w:sz w:val="28"/>
          <w:szCs w:val="28"/>
        </w:rPr>
        <w:t>. PREPARE</w:t>
      </w:r>
      <w:r w:rsidR="00667F86" w:rsidRPr="00B742FE">
        <w:rPr>
          <w:rFonts w:ascii="Times New Roman" w:hAnsi="Times New Roman" w:cs="Times New Roman"/>
          <w:color w:val="0000FF"/>
          <w:sz w:val="28"/>
          <w:szCs w:val="28"/>
        </w:rPr>
        <w:t xml:space="preserve"> (optional)</w:t>
      </w:r>
      <w:r w:rsidR="000665BC" w:rsidRPr="00B742FE">
        <w:rPr>
          <w:rFonts w:ascii="Times New Roman" w:hAnsi="Times New Roman" w:cs="Times New Roman"/>
          <w:color w:val="0000FF"/>
          <w:sz w:val="28"/>
          <w:szCs w:val="28"/>
        </w:rPr>
        <w:t xml:space="preserve"> – Learn how to prepare new </w:t>
      </w:r>
      <w:r w:rsidR="00EE0B41" w:rsidRPr="00B742FE">
        <w:rPr>
          <w:rFonts w:ascii="Times New Roman" w:hAnsi="Times New Roman" w:cs="Times New Roman"/>
          <w:color w:val="0000FF"/>
          <w:sz w:val="28"/>
          <w:szCs w:val="28"/>
        </w:rPr>
        <w:t>household buffer</w:t>
      </w:r>
      <w:r w:rsidR="000665BC" w:rsidRPr="00B742FE">
        <w:rPr>
          <w:rFonts w:ascii="Times New Roman" w:hAnsi="Times New Roman" w:cs="Times New Roman"/>
          <w:color w:val="0000FF"/>
          <w:sz w:val="28"/>
          <w:szCs w:val="28"/>
        </w:rPr>
        <w:t xml:space="preserve"> layers in ArcMap/ArcGIS Pro.</w:t>
      </w:r>
    </w:p>
    <w:p w14:paraId="45A7D289" w14:textId="77777777" w:rsidR="000665BC" w:rsidRDefault="000665BC" w:rsidP="00037533">
      <w:pPr>
        <w:rPr>
          <w:rFonts w:ascii="Times New Roman" w:hAnsi="Times New Roman" w:cs="Times New Roman"/>
        </w:rPr>
      </w:pPr>
    </w:p>
    <w:p w14:paraId="5244B14D" w14:textId="15630BCB" w:rsidR="000665BC" w:rsidRDefault="000665BC" w:rsidP="00037533">
      <w:pPr>
        <w:rPr>
          <w:rFonts w:ascii="Times New Roman" w:hAnsi="Times New Roman" w:cs="Times New Roman"/>
        </w:rPr>
      </w:pPr>
      <w:r>
        <w:rPr>
          <w:rFonts w:ascii="Times New Roman" w:hAnsi="Times New Roman" w:cs="Times New Roman"/>
        </w:rPr>
        <w:t>The model can be run as</w:t>
      </w:r>
      <w:r w:rsidR="00CD7D50">
        <w:rPr>
          <w:rFonts w:ascii="Times New Roman" w:hAnsi="Times New Roman" w:cs="Times New Roman" w:hint="eastAsia"/>
        </w:rPr>
        <w:t xml:space="preserve"> </w:t>
      </w:r>
      <w:r>
        <w:rPr>
          <w:rFonts w:ascii="Times New Roman" w:hAnsi="Times New Roman" w:cs="Times New Roman"/>
        </w:rPr>
        <w:t xml:space="preserve">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w:t>
      </w:r>
      <w:r w:rsidR="00CD7D50">
        <w:rPr>
          <w:rFonts w:ascii="Times New Roman" w:hAnsi="Times New Roman" w:cs="Times New Roman" w:hint="eastAsia"/>
        </w:rPr>
        <w:t xml:space="preserve"> </w:t>
      </w:r>
      <w:r w:rsidR="00766777">
        <w:rPr>
          <w:rFonts w:ascii="Times New Roman" w:hAnsi="Times New Roman" w:cs="Times New Roman"/>
        </w:rPr>
        <w:t>m or 800</w:t>
      </w:r>
      <w:r w:rsidR="00CD7D50">
        <w:rPr>
          <w:rFonts w:ascii="Times New Roman" w:hAnsi="Times New Roman" w:cs="Times New Roman" w:hint="eastAsia"/>
        </w:rPr>
        <w:t xml:space="preserve"> </w:t>
      </w:r>
      <w:r w:rsidR="00766777">
        <w:rPr>
          <w:rFonts w:ascii="Times New Roman" w:hAnsi="Times New Roman" w:cs="Times New Roman"/>
        </w:rPr>
        <w:t>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052C784" w14:textId="77777777" w:rsidR="00766777" w:rsidRDefault="00766777" w:rsidP="00037533">
      <w:pPr>
        <w:rPr>
          <w:rFonts w:ascii="Times New Roman" w:hAnsi="Times New Roman" w:cs="Times New Roman"/>
        </w:rPr>
      </w:pPr>
    </w:p>
    <w:p w14:paraId="72BCE60C" w14:textId="7777777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D7D50">
        <w:rPr>
          <w:rFonts w:ascii="Times New Roman" w:hAnsi="Times New Roman" w:cs="Times New Roman" w:hint="eastAsia"/>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53D2450E" w14:textId="77777777" w:rsidR="00032807" w:rsidRDefault="00032807" w:rsidP="00037533">
      <w:pPr>
        <w:rPr>
          <w:rFonts w:ascii="Times New Roman" w:hAnsi="Times New Roman" w:cs="Times New Roman"/>
        </w:rPr>
      </w:pPr>
    </w:p>
    <w:p w14:paraId="44B01D1A" w14:textId="77777777"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CD7D50">
        <w:rPr>
          <w:rFonts w:ascii="Times New Roman" w:hAnsi="Times New Roman" w:cs="Times New Roman" w:hint="eastAsia"/>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sidR="00CD7D50">
        <w:rPr>
          <w:rFonts w:ascii="Times New Roman" w:hAnsi="Times New Roman" w:cs="Times New Roman" w:hint="eastAsia"/>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33594151" w14:textId="77777777" w:rsidR="00CD7D50" w:rsidRDefault="00CD7D50" w:rsidP="00037533">
      <w:pPr>
        <w:rPr>
          <w:rFonts w:ascii="Times New Roman" w:hAnsi="Times New Roman" w:cs="Times New Roman"/>
        </w:rPr>
      </w:pPr>
    </w:p>
    <w:p w14:paraId="022B9639" w14:textId="0FE54974" w:rsidR="003E16DF" w:rsidRDefault="00C73B16" w:rsidP="00164083">
      <w:pPr>
        <w:ind w:leftChars="100" w:left="240"/>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Select Relevant</w:t>
      </w:r>
      <w:r w:rsidR="006E7855">
        <w:rPr>
          <w:rFonts w:ascii="Times New Roman" w:hAnsi="Times New Roman" w:cs="Times New Roman"/>
        </w:rPr>
        <w:t xml:space="preserve"> Point</w:t>
      </w:r>
      <w:r w:rsidRPr="00C73B16">
        <w:rPr>
          <w:rFonts w:ascii="Times New Roman" w:hAnsi="Times New Roman" w:cs="Times New Roman"/>
        </w:rPr>
        <w:t xml:space="preserve">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5D2EBB5B" w14:textId="6D310781" w:rsidR="003E16DF" w:rsidRDefault="00C73B16" w:rsidP="00164083">
      <w:pPr>
        <w:ind w:leftChars="100" w:left="240"/>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w:t>
      </w:r>
      <w:r w:rsidR="00164083">
        <w:rPr>
          <w:rFonts w:ascii="Times New Roman" w:hAnsi="Times New Roman" w:cs="Times New Roman"/>
        </w:rPr>
        <w:t xml:space="preserve"> in ArcMap</w:t>
      </w:r>
      <w:r w:rsidR="00357372">
        <w:rPr>
          <w:rFonts w:ascii="Times New Roman" w:hAnsi="Times New Roman" w:cs="Times New Roman"/>
        </w:rPr>
        <w:t xml:space="preserve"> on the selected </w:t>
      </w:r>
      <w:r w:rsidR="006E7855">
        <w:rPr>
          <w:rFonts w:ascii="Times New Roman" w:hAnsi="Times New Roman" w:cs="Times New Roman"/>
        </w:rPr>
        <w:t>point .</w:t>
      </w:r>
      <w:proofErr w:type="spellStart"/>
      <w:r w:rsidR="006E7855">
        <w:rPr>
          <w:rFonts w:ascii="Times New Roman" w:hAnsi="Times New Roman" w:cs="Times New Roman"/>
        </w:rPr>
        <w:t>shp</w:t>
      </w:r>
      <w:proofErr w:type="spellEnd"/>
      <w:r w:rsidR="006E7855">
        <w:rPr>
          <w:rFonts w:ascii="Times New Roman" w:hAnsi="Times New Roman" w:cs="Times New Roman"/>
        </w:rPr>
        <w:t xml:space="preserve"> </w:t>
      </w:r>
      <w:r w:rsidR="00357372">
        <w:rPr>
          <w:rFonts w:ascii="Times New Roman" w:hAnsi="Times New Roman" w:cs="Times New Roman"/>
        </w:rPr>
        <w:t>layer</w:t>
      </w:r>
      <w:r w:rsidR="006E7855">
        <w:rPr>
          <w:rFonts w:ascii="Times New Roman" w:hAnsi="Times New Roman" w:cs="Times New Roman"/>
        </w:rPr>
        <w:t xml:space="preserve"> (files are found under Data on </w:t>
      </w:r>
      <w:proofErr w:type="spellStart"/>
      <w:r w:rsidR="006E7855">
        <w:rPr>
          <w:rFonts w:ascii="Times New Roman" w:hAnsi="Times New Roman" w:cs="Times New Roman"/>
        </w:rPr>
        <w:t>github</w:t>
      </w:r>
      <w:proofErr w:type="spellEnd"/>
      <w:r w:rsidR="006E7855">
        <w:rPr>
          <w:rFonts w:ascii="Times New Roman" w:hAnsi="Times New Roman" w:cs="Times New Roman"/>
        </w:rPr>
        <w:t>)</w:t>
      </w:r>
      <w:r w:rsidR="00357372">
        <w:rPr>
          <w:rFonts w:ascii="Times New Roman" w:hAnsi="Times New Roman" w:cs="Times New Roman"/>
        </w:rPr>
        <w:t>, and choose the distance in meters (The distances used for existing layers are 400 and 800 meters, respectively). Leave other fields with their default values.</w:t>
      </w:r>
      <w:r w:rsidR="00164083">
        <w:rPr>
          <w:rFonts w:ascii="Times New Roman" w:hAnsi="Times New Roman" w:cs="Times New Roman"/>
        </w:rPr>
        <w:t xml:space="preserve"> The buffer tool creates a polygon that outlines a given radial distance around points in a layer.</w:t>
      </w:r>
    </w:p>
    <w:p w14:paraId="64D68A2B" w14:textId="3B46CAD0" w:rsidR="003E16DF" w:rsidRDefault="00357372" w:rsidP="00164083">
      <w:pPr>
        <w:ind w:leftChars="100" w:left="240"/>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w:t>
      </w:r>
      <w:r w:rsidR="00164083">
        <w:rPr>
          <w:rFonts w:ascii="Times New Roman" w:hAnsi="Times New Roman" w:cs="Times New Roman"/>
        </w:rPr>
        <w:t xml:space="preserve"> to merge the buffers for each point into one large buffer</w:t>
      </w:r>
      <w:r>
        <w:rPr>
          <w:rFonts w:ascii="Times New Roman" w:hAnsi="Times New Roman" w:cs="Times New Roman"/>
        </w:rPr>
        <w:t>. Leave all fields at default values.</w:t>
      </w:r>
    </w:p>
    <w:p w14:paraId="157F8AFC" w14:textId="4780F790" w:rsidR="003E16DF" w:rsidRDefault="00357372" w:rsidP="00164083">
      <w:pPr>
        <w:ind w:leftChars="100" w:left="240"/>
        <w:rPr>
          <w:rFonts w:ascii="Times New Roman" w:hAnsi="Times New Roman" w:cs="Times New Roman"/>
        </w:rPr>
      </w:pPr>
      <w:r>
        <w:rPr>
          <w:rFonts w:ascii="Times New Roman" w:hAnsi="Times New Roman" w:cs="Times New Roman"/>
        </w:rPr>
        <w:lastRenderedPageBreak/>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r w:rsidR="00164083">
        <w:rPr>
          <w:rFonts w:ascii="Times New Roman" w:hAnsi="Times New Roman" w:cs="Times New Roman"/>
        </w:rPr>
        <w:t xml:space="preserve"> to convert the buffers into </w:t>
      </w:r>
      <w:proofErr w:type="spellStart"/>
      <w:r w:rsidR="00164083">
        <w:rPr>
          <w:rFonts w:ascii="Times New Roman" w:hAnsi="Times New Roman" w:cs="Times New Roman"/>
        </w:rPr>
        <w:t>rasters</w:t>
      </w:r>
      <w:proofErr w:type="spellEnd"/>
      <w:r>
        <w:rPr>
          <w:rFonts w:ascii="Times New Roman" w:hAnsi="Times New Roman" w:cs="Times New Roman"/>
        </w:rPr>
        <w:t>.</w:t>
      </w:r>
    </w:p>
    <w:p w14:paraId="5903A695" w14:textId="77777777" w:rsidR="003E16DF" w:rsidRDefault="00357372" w:rsidP="00164083">
      <w:pPr>
        <w:ind w:leftChars="100" w:left="240"/>
        <w:rPr>
          <w:rFonts w:ascii="Times New Roman" w:hAnsi="Times New Roman" w:cs="Times New Roman"/>
        </w:rPr>
      </w:pPr>
      <w:r>
        <w:rPr>
          <w:rFonts w:ascii="Times New Roman" w:hAnsi="Times New Roman" w:cs="Times New Roman"/>
        </w:rPr>
        <w:t>5.</w:t>
      </w:r>
      <w:r w:rsidR="00634757">
        <w:rPr>
          <w:rFonts w:ascii="Times New Roman" w:hAnsi="Times New Roman" w:cs="Times New Roman" w:hint="eastAsia"/>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7C1A9571" w14:textId="0641C842" w:rsidR="003E16DF" w:rsidRDefault="00357372" w:rsidP="00164083">
      <w:pPr>
        <w:ind w:leftChars="100" w:left="240"/>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w:t>
      </w:r>
      <w:r w:rsidR="00634757">
        <w:rPr>
          <w:rFonts w:ascii="Times New Roman" w:hAnsi="Times New Roman" w:cs="Times New Roman" w:hint="eastAsia"/>
        </w:rPr>
        <w:t xml:space="preserve"> </w:t>
      </w:r>
      <w:r>
        <w:rPr>
          <w:rFonts w:ascii="Times New Roman" w:hAnsi="Times New Roman" w:cs="Times New Roman"/>
        </w:rPr>
        <w:t>m resolution) to 87 x 100 (300</w:t>
      </w:r>
      <w:r w:rsidR="00634757">
        <w:rPr>
          <w:rFonts w:ascii="Times New Roman" w:hAnsi="Times New Roman" w:cs="Times New Roman" w:hint="eastAsia"/>
        </w:rPr>
        <w:t xml:space="preserve"> </w:t>
      </w:r>
      <w:r>
        <w:rPr>
          <w:rFonts w:ascii="Times New Roman" w:hAnsi="Times New Roman" w:cs="Times New Roman"/>
        </w:rPr>
        <w:t>m resolution</w:t>
      </w:r>
      <w:r w:rsidR="00164083">
        <w:rPr>
          <w:rFonts w:ascii="Times New Roman" w:hAnsi="Times New Roman" w:cs="Times New Roman"/>
        </w:rPr>
        <w:t>—this is the final spatial resolution of the model represented</w:t>
      </w:r>
      <w:r>
        <w:rPr>
          <w:rFonts w:ascii="Times New Roman" w:hAnsi="Times New Roman" w:cs="Times New Roman"/>
        </w:rPr>
        <w:t>). This is done because the visualization will run much more slowly if the resolution is any higher.</w:t>
      </w:r>
    </w:p>
    <w:p w14:paraId="22E3FECC" w14:textId="77777777" w:rsidR="003E16DF" w:rsidRDefault="00357372" w:rsidP="00164083">
      <w:pPr>
        <w:ind w:leftChars="100" w:left="240"/>
        <w:rPr>
          <w:rFonts w:ascii="Times New Roman" w:hAnsi="Times New Roman" w:cs="Times New Roman"/>
        </w:rPr>
      </w:pPr>
      <w:r>
        <w:rPr>
          <w:rFonts w:ascii="Times New Roman" w:hAnsi="Times New Roman" w:cs="Times New Roman"/>
        </w:rPr>
        <w:t>9.</w:t>
      </w:r>
      <w:r w:rsidR="00634757">
        <w:rPr>
          <w:rFonts w:ascii="Times New Roman" w:hAnsi="Times New Roman" w:cs="Times New Roman" w:hint="eastAsia"/>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w:t>
      </w:r>
      <w:r w:rsidR="00634757">
        <w:rPr>
          <w:rFonts w:ascii="Times New Roman" w:hAnsi="Times New Roman" w:cs="Times New Roman" w:hint="eastAsia"/>
        </w:rPr>
        <w:t xml:space="preserve"> </w:t>
      </w:r>
      <w:r w:rsidR="00BE717E">
        <w:rPr>
          <w:rFonts w:ascii="Times New Roman" w:hAnsi="Times New Roman" w:cs="Times New Roman"/>
        </w:rPr>
        <w:t>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1FB29D92" w14:textId="77777777" w:rsidR="000665BC" w:rsidRDefault="000665BC" w:rsidP="00037533">
      <w:pPr>
        <w:rPr>
          <w:rFonts w:ascii="Times New Roman" w:hAnsi="Times New Roman" w:cs="Times New Roman"/>
        </w:rPr>
      </w:pPr>
    </w:p>
    <w:p w14:paraId="2253AC21" w14:textId="6B064FCD"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r w:rsidR="00634757">
        <w:rPr>
          <w:rFonts w:ascii="Times New Roman" w:hAnsi="Times New Roman" w:cs="Times New Roman" w:hint="eastAsia"/>
        </w:rPr>
        <w:t>.</w:t>
      </w:r>
    </w:p>
    <w:p w14:paraId="7EFF2967" w14:textId="77777777" w:rsidR="001C78E4" w:rsidRDefault="001C78E4" w:rsidP="00037533">
      <w:pPr>
        <w:rPr>
          <w:rFonts w:ascii="Times New Roman" w:hAnsi="Times New Roman" w:cs="Times New Roman"/>
        </w:rPr>
      </w:pPr>
    </w:p>
    <w:p w14:paraId="1DE45632" w14:textId="77777777" w:rsidR="00B742FE" w:rsidRDefault="000665BC">
      <w:pPr>
        <w:rPr>
          <w:rFonts w:ascii="Times New Roman" w:hAnsi="Times New Roman" w:cs="Times New Roman"/>
        </w:rPr>
      </w:pPr>
      <w:r>
        <w:rPr>
          <w:rFonts w:ascii="Times New Roman" w:hAnsi="Times New Roman" w:cs="Times New Roman"/>
        </w:rPr>
        <w:t>Please be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from memory</w:t>
      </w:r>
      <w:r w:rsidR="00B742FE">
        <w:rPr>
          <w:rFonts w:ascii="Times New Roman" w:hAnsi="Times New Roman" w:cs="Times New Roman"/>
        </w:rPr>
        <w:t xml:space="preserve"> in order to run faster</w:t>
      </w:r>
      <w:r>
        <w:rPr>
          <w:rFonts w:ascii="Times New Roman" w:hAnsi="Times New Roman" w:cs="Times New Roman"/>
        </w:rPr>
        <w:t>,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5BCB86B7" w14:textId="77777777" w:rsidR="00B742FE" w:rsidRPr="00FF7981" w:rsidRDefault="00B742FE">
      <w:pPr>
        <w:rPr>
          <w:rFonts w:ascii="Times New Roman" w:hAnsi="Times New Roman" w:cs="Times New Roman"/>
        </w:rPr>
      </w:pPr>
    </w:p>
    <w:p w14:paraId="29FC106B" w14:textId="77777777" w:rsidR="00DC4B3B" w:rsidRPr="00FF7981" w:rsidRDefault="00B742FE" w:rsidP="004C25ED">
      <w:pPr>
        <w:rPr>
          <w:rFonts w:ascii="Times New Roman" w:hAnsi="Times New Roman" w:cs="Times New Roman"/>
          <w:color w:val="0000FF"/>
          <w:sz w:val="28"/>
          <w:szCs w:val="28"/>
        </w:rPr>
      </w:pPr>
      <w:r>
        <w:rPr>
          <w:rFonts w:ascii="Times New Roman" w:hAnsi="Times New Roman" w:cs="Times New Roman"/>
          <w:color w:val="0000FF"/>
          <w:sz w:val="28"/>
          <w:szCs w:val="28"/>
        </w:rPr>
        <w:t>9</w:t>
      </w:r>
      <w:r w:rsidR="00DC4B3B" w:rsidRPr="00FF7981">
        <w:rPr>
          <w:rFonts w:ascii="Times New Roman" w:hAnsi="Times New Roman" w:cs="Times New Roman"/>
          <w:color w:val="0000FF"/>
          <w:sz w:val="28"/>
          <w:szCs w:val="28"/>
        </w:rPr>
        <w:t>. THANKS – Contact project developers for more information.</w:t>
      </w:r>
    </w:p>
    <w:p w14:paraId="460EAEF7" w14:textId="77777777" w:rsidR="00DC4B3B" w:rsidRPr="00FF7981" w:rsidRDefault="00DC4B3B" w:rsidP="004C25ED">
      <w:pPr>
        <w:rPr>
          <w:rFonts w:ascii="Times New Roman" w:hAnsi="Times New Roman" w:cs="Times New Roman"/>
          <w:color w:val="0000FF"/>
          <w:sz w:val="28"/>
          <w:szCs w:val="28"/>
        </w:rPr>
      </w:pPr>
    </w:p>
    <w:p w14:paraId="3C5B0842" w14:textId="16B1423A"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r w:rsidR="008857CD">
        <w:rPr>
          <w:rFonts w:ascii="Times New Roman" w:hAnsi="Times New Roman" w:cs="Times New Roman"/>
        </w:rPr>
        <w:t xml:space="preserve"> </w:t>
      </w:r>
      <w:r w:rsidR="00164083">
        <w:rPr>
          <w:rFonts w:ascii="Times New Roman" w:hAnsi="Times New Roman" w:cs="Times New Roman"/>
        </w:rPr>
        <w:t>Also, the 8/12/18 version of the code is most extensively tested version, but uses dummy human data instead of live human data from the FNNR.</w:t>
      </w:r>
    </w:p>
    <w:p w14:paraId="0B588D3E" w14:textId="77777777" w:rsidR="00F8589A" w:rsidRPr="00FF7981" w:rsidRDefault="00F8589A" w:rsidP="004C25ED">
      <w:pPr>
        <w:rPr>
          <w:rFonts w:ascii="Times New Roman" w:hAnsi="Times New Roman" w:cs="Times New Roman"/>
        </w:rPr>
      </w:pPr>
    </w:p>
    <w:p w14:paraId="5F2F3F04"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p>
    <w:p w14:paraId="32915ED6"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w:t>
      </w:r>
      <w:proofErr w:type="spellStart"/>
      <w:r w:rsidR="00F8589A" w:rsidRPr="00FF7981">
        <w:rPr>
          <w:rFonts w:ascii="Times New Roman" w:hAnsi="Times New Roman" w:cs="Times New Roman"/>
        </w:rPr>
        <w:t>J</w:t>
      </w:r>
      <w:r w:rsidR="003330F2" w:rsidRPr="00FF7981">
        <w:rPr>
          <w:rFonts w:ascii="Times New Roman" w:hAnsi="Times New Roman" w:cs="Times New Roman"/>
        </w:rPr>
        <w:t>.</w:t>
      </w:r>
      <w:r w:rsidR="00F8589A" w:rsidRPr="00FF7981">
        <w:rPr>
          <w:rFonts w:ascii="Times New Roman" w:hAnsi="Times New Roman" w:cs="Times New Roman"/>
        </w:rPr>
        <w:t>Mak</w:t>
      </w:r>
      <w:proofErr w:type="spellEnd"/>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0DEFFE2E" w14:textId="77777777" w:rsidR="00F8589A" w:rsidRPr="00FF7981" w:rsidRDefault="00F8589A" w:rsidP="004C25ED">
      <w:pPr>
        <w:rPr>
          <w:rFonts w:ascii="Times New Roman" w:hAnsi="Times New Roman" w:cs="Times New Roman"/>
        </w:rPr>
      </w:pPr>
    </w:p>
    <w:p w14:paraId="4AF6D44C"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32"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7A3B3A2D" w14:textId="77777777" w:rsidR="00F8589A" w:rsidRPr="00FF7981" w:rsidRDefault="00F8589A" w:rsidP="004C25ED">
      <w:pPr>
        <w:rPr>
          <w:rFonts w:ascii="Times New Roman" w:hAnsi="Times New Roman" w:cs="Times New Roman"/>
        </w:rPr>
      </w:pPr>
    </w:p>
    <w:p w14:paraId="4D33D6FE" w14:textId="7777777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634757">
        <w:rPr>
          <w:rFonts w:ascii="Times New Roman" w:hAnsi="Times New Roman" w:cs="Times New Roman" w:hint="eastAsia"/>
        </w:rPr>
        <w:t xml:space="preserve"> </w:t>
      </w:r>
      <w:r w:rsidR="00F95948">
        <w:rPr>
          <w:rFonts w:ascii="Times New Roman" w:hAnsi="Times New Roman" w:cs="Times New Roman"/>
        </w:rPr>
        <w:t xml:space="preserve">and who contributed data </w:t>
      </w:r>
      <w:r w:rsidR="00D53CFB" w:rsidRPr="00FF7981">
        <w:rPr>
          <w:rFonts w:ascii="Times New Roman" w:hAnsi="Times New Roman" w:cs="Times New Roman"/>
        </w:rPr>
        <w:t>(available at http://complexities.org/pes/people/)</w:t>
      </w:r>
      <w:r w:rsidR="00533144" w:rsidRPr="00FF7981">
        <w:rPr>
          <w:rFonts w:ascii="Times New Roman" w:hAnsi="Times New Roman" w:cs="Times New Roman"/>
        </w:rPr>
        <w:t>.</w:t>
      </w:r>
    </w:p>
    <w:p w14:paraId="58CBB7D9" w14:textId="77777777" w:rsidR="00EC59E6" w:rsidRPr="00FF7981" w:rsidRDefault="00EC59E6">
      <w:pPr>
        <w:rPr>
          <w:rFonts w:ascii="Times New Roman" w:hAnsi="Times New Roman" w:cs="Times New Roman"/>
        </w:rPr>
      </w:pPr>
    </w:p>
    <w:p w14:paraId="1A58D70D"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5D3ED1AE" w14:textId="77777777" w:rsidR="00EC59E6" w:rsidRPr="00FF7981" w:rsidRDefault="00EC59E6">
      <w:pPr>
        <w:rPr>
          <w:rFonts w:ascii="Times New Roman" w:hAnsi="Times New Roman" w:cs="Times New Roman"/>
        </w:rPr>
      </w:pPr>
    </w:p>
    <w:p w14:paraId="4DFEF6BF" w14:textId="77777777" w:rsidR="00EC59E6" w:rsidRPr="00FF7981" w:rsidRDefault="008339D5" w:rsidP="00EC59E6">
      <w:pPr>
        <w:pStyle w:val="Bibliography"/>
        <w:rPr>
          <w:rFonts w:ascii="Times New Roman" w:hAnsi="Times New Roman" w:cs="Times New Roman"/>
        </w:rPr>
      </w:pPr>
      <w:r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00EC59E6" w:rsidRPr="00FF7981">
        <w:rPr>
          <w:rFonts w:ascii="Times New Roman" w:hAnsi="Times New Roman" w:cs="Times New Roman"/>
        </w:rPr>
        <w:t xml:space="preserve">Yang, Y. Q., X. P. Lei, and C. D. Yang. 2002. </w:t>
      </w:r>
      <w:r w:rsidR="00EC59E6" w:rsidRPr="00FF7981">
        <w:rPr>
          <w:rFonts w:ascii="Times New Roman" w:hAnsi="Times New Roman" w:cs="Times New Roman"/>
          <w:i/>
          <w:iCs/>
        </w:rPr>
        <w:t>Fanjingshan Research: Ecology of the wild Guizhou snub-nosed monkey (Rhinopithecus bieti)</w:t>
      </w:r>
      <w:r w:rsidR="00EC59E6" w:rsidRPr="00FF7981">
        <w:rPr>
          <w:rFonts w:ascii="Times New Roman" w:hAnsi="Times New Roman" w:cs="Times New Roman"/>
        </w:rPr>
        <w:t>. Guiyang: Guizhou Science Press.</w:t>
      </w:r>
    </w:p>
    <w:p w14:paraId="494CE4DD" w14:textId="77777777" w:rsidR="00EC59E6" w:rsidRPr="00FF7981" w:rsidRDefault="008339D5" w:rsidP="003B3EA2">
      <w:pPr>
        <w:pStyle w:val="HangingIndent"/>
      </w:pPr>
      <w:r w:rsidRPr="00FF7981">
        <w:fldChar w:fldCharType="end"/>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rsidSect="003F423C">
      <w:footerReference w:type="default" r:id="rId3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0E7ED" w14:textId="77777777" w:rsidR="00CB6CEE" w:rsidRDefault="00CB6CEE" w:rsidP="000421CE">
      <w:r>
        <w:separator/>
      </w:r>
    </w:p>
  </w:endnote>
  <w:endnote w:type="continuationSeparator" w:id="0">
    <w:p w14:paraId="7A8E588D" w14:textId="77777777" w:rsidR="00CB6CEE" w:rsidRDefault="00CB6CEE" w:rsidP="00042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1063"/>
      <w:docPartObj>
        <w:docPartGallery w:val="Page Numbers (Bottom of Page)"/>
        <w:docPartUnique/>
      </w:docPartObj>
    </w:sdtPr>
    <w:sdtContent>
      <w:p w14:paraId="2A81C4C5" w14:textId="77777777" w:rsidR="00A677A5" w:rsidRDefault="00A677A5">
        <w:pPr>
          <w:pStyle w:val="Footer"/>
          <w:jc w:val="center"/>
        </w:pPr>
        <w:r>
          <w:fldChar w:fldCharType="begin"/>
        </w:r>
        <w:r>
          <w:instrText xml:space="preserve"> PAGE   \* MERGEFORMAT </w:instrText>
        </w:r>
        <w:r>
          <w:fldChar w:fldCharType="separate"/>
        </w:r>
        <w:r w:rsidRPr="00C4271E">
          <w:rPr>
            <w:noProof/>
            <w:lang w:val="zh-CN"/>
          </w:rPr>
          <w:t>20</w:t>
        </w:r>
        <w:r>
          <w:fldChar w:fldCharType="end"/>
        </w:r>
      </w:p>
    </w:sdtContent>
  </w:sdt>
  <w:p w14:paraId="4F667270" w14:textId="77777777" w:rsidR="00A677A5" w:rsidRDefault="00A6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ADC72" w14:textId="77777777" w:rsidR="00CB6CEE" w:rsidRDefault="00CB6CEE" w:rsidP="000421CE">
      <w:r>
        <w:separator/>
      </w:r>
    </w:p>
  </w:footnote>
  <w:footnote w:type="continuationSeparator" w:id="0">
    <w:p w14:paraId="04E9350D" w14:textId="77777777" w:rsidR="00CB6CEE" w:rsidRDefault="00CB6CEE" w:rsidP="000421CE">
      <w:r>
        <w:continuationSeparator/>
      </w:r>
    </w:p>
  </w:footnote>
  <w:footnote w:id="1">
    <w:p w14:paraId="39E5836A" w14:textId="2D782220" w:rsidR="00A677A5" w:rsidRDefault="00A677A5">
      <w:pPr>
        <w:pStyle w:val="FootnoteText"/>
      </w:pPr>
      <w:r>
        <w:rPr>
          <w:rStyle w:val="FootnoteReference"/>
        </w:rPr>
        <w:footnoteRef/>
      </w:r>
      <w:r>
        <w:t xml:space="preserve"> </w:t>
      </w:r>
      <w:r>
        <w:rPr>
          <w:rFonts w:hint="eastAsia"/>
        </w:rPr>
        <w:t xml:space="preserve">In Windows 10, click on the Windows icon on the lower-left corner of your computer monitor, type </w:t>
      </w:r>
      <w:r>
        <w:t>any letter</w:t>
      </w:r>
      <w:r>
        <w:rPr>
          <w:rFonts w:hint="eastAsia"/>
        </w:rPr>
        <w:t xml:space="preserve">, and you will see the search window. Type command </w:t>
      </w:r>
      <w:r>
        <w:t xml:space="preserve">or </w:t>
      </w:r>
      <w:proofErr w:type="spellStart"/>
      <w:r>
        <w:t>cmd</w:t>
      </w:r>
      <w:proofErr w:type="spellEnd"/>
      <w:r>
        <w:t xml:space="preserve"> </w:t>
      </w:r>
      <w:r>
        <w:rPr>
          <w:rFonts w:hint="eastAsia"/>
        </w:rPr>
        <w:t xml:space="preserve">in the search line, and you will see the icon for the </w:t>
      </w:r>
      <w:r w:rsidRPr="00FF7981">
        <w:rPr>
          <w:rFonts w:ascii="Times New Roman" w:hAnsi="Times New Roman" w:cs="Times New Roman"/>
        </w:rPr>
        <w:t>Command Prompt</w:t>
      </w:r>
      <w:r>
        <w:rPr>
          <w:rFonts w:ascii="Times New Roman" w:hAnsi="Times New Roman" w:cs="Times New Roman" w:hint="eastAsia"/>
        </w:rPr>
        <w:t>.</w:t>
      </w:r>
      <w:r>
        <w:rPr>
          <w:rFonts w:ascii="Times New Roman" w:hAnsi="Times New Roman" w:cs="Times New Roman"/>
        </w:rPr>
        <w:t xml:space="preserve"> cmd.exe is the name of the Command Prompt executable program.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681E"/>
    <w:rsid w:val="00037533"/>
    <w:rsid w:val="000421CE"/>
    <w:rsid w:val="00043100"/>
    <w:rsid w:val="0004486F"/>
    <w:rsid w:val="0004798B"/>
    <w:rsid w:val="0005183A"/>
    <w:rsid w:val="00056FBE"/>
    <w:rsid w:val="000665BC"/>
    <w:rsid w:val="00073676"/>
    <w:rsid w:val="00073B9C"/>
    <w:rsid w:val="00094BE5"/>
    <w:rsid w:val="000A7D8E"/>
    <w:rsid w:val="000B2082"/>
    <w:rsid w:val="000B36FE"/>
    <w:rsid w:val="000B5664"/>
    <w:rsid w:val="000B5C65"/>
    <w:rsid w:val="000C5B7B"/>
    <w:rsid w:val="000E4786"/>
    <w:rsid w:val="000E4DC5"/>
    <w:rsid w:val="000E7D70"/>
    <w:rsid w:val="001035F4"/>
    <w:rsid w:val="001154DC"/>
    <w:rsid w:val="00123D26"/>
    <w:rsid w:val="0012461A"/>
    <w:rsid w:val="00130A4E"/>
    <w:rsid w:val="001442A2"/>
    <w:rsid w:val="00145F18"/>
    <w:rsid w:val="00150D21"/>
    <w:rsid w:val="00155950"/>
    <w:rsid w:val="00164083"/>
    <w:rsid w:val="001705B7"/>
    <w:rsid w:val="001815EF"/>
    <w:rsid w:val="001A1642"/>
    <w:rsid w:val="001A18B8"/>
    <w:rsid w:val="001A4A10"/>
    <w:rsid w:val="001B4D80"/>
    <w:rsid w:val="001B63D0"/>
    <w:rsid w:val="001C269A"/>
    <w:rsid w:val="001C78E4"/>
    <w:rsid w:val="001D0E41"/>
    <w:rsid w:val="001E0F51"/>
    <w:rsid w:val="00216F31"/>
    <w:rsid w:val="002264AF"/>
    <w:rsid w:val="00237B39"/>
    <w:rsid w:val="00242DF3"/>
    <w:rsid w:val="0024314A"/>
    <w:rsid w:val="00245604"/>
    <w:rsid w:val="00264B9E"/>
    <w:rsid w:val="00266E36"/>
    <w:rsid w:val="002727A0"/>
    <w:rsid w:val="0027341B"/>
    <w:rsid w:val="00274CAE"/>
    <w:rsid w:val="002837FC"/>
    <w:rsid w:val="00285415"/>
    <w:rsid w:val="00290286"/>
    <w:rsid w:val="00292D3E"/>
    <w:rsid w:val="002A086F"/>
    <w:rsid w:val="002B3EF3"/>
    <w:rsid w:val="002D11FA"/>
    <w:rsid w:val="002D663F"/>
    <w:rsid w:val="002D6D43"/>
    <w:rsid w:val="002D7CCA"/>
    <w:rsid w:val="002E0234"/>
    <w:rsid w:val="003049D0"/>
    <w:rsid w:val="0030539E"/>
    <w:rsid w:val="00312D29"/>
    <w:rsid w:val="003330F2"/>
    <w:rsid w:val="00334AC8"/>
    <w:rsid w:val="003415FB"/>
    <w:rsid w:val="00357372"/>
    <w:rsid w:val="003578FF"/>
    <w:rsid w:val="0036265E"/>
    <w:rsid w:val="003954DB"/>
    <w:rsid w:val="003B3EA2"/>
    <w:rsid w:val="003B3FD9"/>
    <w:rsid w:val="003B6173"/>
    <w:rsid w:val="003E16DF"/>
    <w:rsid w:val="003F423C"/>
    <w:rsid w:val="0040132F"/>
    <w:rsid w:val="00411961"/>
    <w:rsid w:val="00420578"/>
    <w:rsid w:val="00432EE4"/>
    <w:rsid w:val="00440EAA"/>
    <w:rsid w:val="00451B5D"/>
    <w:rsid w:val="004932C3"/>
    <w:rsid w:val="004A58E6"/>
    <w:rsid w:val="004B32CD"/>
    <w:rsid w:val="004C09AD"/>
    <w:rsid w:val="004C25ED"/>
    <w:rsid w:val="004C53DD"/>
    <w:rsid w:val="00503F85"/>
    <w:rsid w:val="00512D05"/>
    <w:rsid w:val="0051434C"/>
    <w:rsid w:val="00533144"/>
    <w:rsid w:val="00536E47"/>
    <w:rsid w:val="0054162C"/>
    <w:rsid w:val="0054309A"/>
    <w:rsid w:val="005559CB"/>
    <w:rsid w:val="0057312C"/>
    <w:rsid w:val="00574903"/>
    <w:rsid w:val="0057543E"/>
    <w:rsid w:val="005770F6"/>
    <w:rsid w:val="0059236A"/>
    <w:rsid w:val="00594450"/>
    <w:rsid w:val="00594ED8"/>
    <w:rsid w:val="005A0325"/>
    <w:rsid w:val="005B1AF7"/>
    <w:rsid w:val="005B3421"/>
    <w:rsid w:val="005B48E0"/>
    <w:rsid w:val="005C5F7F"/>
    <w:rsid w:val="005F1F5E"/>
    <w:rsid w:val="005F374B"/>
    <w:rsid w:val="00605C67"/>
    <w:rsid w:val="00607B78"/>
    <w:rsid w:val="00621E10"/>
    <w:rsid w:val="00634757"/>
    <w:rsid w:val="006467E1"/>
    <w:rsid w:val="00656E84"/>
    <w:rsid w:val="00660A7E"/>
    <w:rsid w:val="00667F86"/>
    <w:rsid w:val="00672AE9"/>
    <w:rsid w:val="00673BD0"/>
    <w:rsid w:val="0067712E"/>
    <w:rsid w:val="0068162A"/>
    <w:rsid w:val="0069553D"/>
    <w:rsid w:val="00695C90"/>
    <w:rsid w:val="006A1C06"/>
    <w:rsid w:val="006B0C5D"/>
    <w:rsid w:val="006B1244"/>
    <w:rsid w:val="006B228F"/>
    <w:rsid w:val="006B6EF9"/>
    <w:rsid w:val="006C358C"/>
    <w:rsid w:val="006D0739"/>
    <w:rsid w:val="006D4D39"/>
    <w:rsid w:val="006E7855"/>
    <w:rsid w:val="006F0131"/>
    <w:rsid w:val="00703692"/>
    <w:rsid w:val="00715A03"/>
    <w:rsid w:val="0072145D"/>
    <w:rsid w:val="007214FE"/>
    <w:rsid w:val="007320D5"/>
    <w:rsid w:val="00734F67"/>
    <w:rsid w:val="007423BD"/>
    <w:rsid w:val="007624EE"/>
    <w:rsid w:val="007635BF"/>
    <w:rsid w:val="00764A92"/>
    <w:rsid w:val="00765EB4"/>
    <w:rsid w:val="00766777"/>
    <w:rsid w:val="00775B14"/>
    <w:rsid w:val="00782D3A"/>
    <w:rsid w:val="00786D3C"/>
    <w:rsid w:val="0079408E"/>
    <w:rsid w:val="00797977"/>
    <w:rsid w:val="007A38B9"/>
    <w:rsid w:val="007A4E80"/>
    <w:rsid w:val="007A63B5"/>
    <w:rsid w:val="007C0E9E"/>
    <w:rsid w:val="007D3AAB"/>
    <w:rsid w:val="007F1C94"/>
    <w:rsid w:val="007F2FA7"/>
    <w:rsid w:val="008043B5"/>
    <w:rsid w:val="00811047"/>
    <w:rsid w:val="008144FE"/>
    <w:rsid w:val="008339D5"/>
    <w:rsid w:val="0083624B"/>
    <w:rsid w:val="00837F56"/>
    <w:rsid w:val="0084194E"/>
    <w:rsid w:val="008475DB"/>
    <w:rsid w:val="0085192D"/>
    <w:rsid w:val="0085618C"/>
    <w:rsid w:val="0087324A"/>
    <w:rsid w:val="008857CD"/>
    <w:rsid w:val="008A073D"/>
    <w:rsid w:val="008A61FC"/>
    <w:rsid w:val="008B7D31"/>
    <w:rsid w:val="008D19F4"/>
    <w:rsid w:val="008E0371"/>
    <w:rsid w:val="009017DB"/>
    <w:rsid w:val="0090486E"/>
    <w:rsid w:val="00915967"/>
    <w:rsid w:val="0092181E"/>
    <w:rsid w:val="009242DC"/>
    <w:rsid w:val="00963CC5"/>
    <w:rsid w:val="00975EFA"/>
    <w:rsid w:val="00981F91"/>
    <w:rsid w:val="00991519"/>
    <w:rsid w:val="009A43C5"/>
    <w:rsid w:val="009A43E5"/>
    <w:rsid w:val="00A02C1A"/>
    <w:rsid w:val="00A04BD4"/>
    <w:rsid w:val="00A05102"/>
    <w:rsid w:val="00A05176"/>
    <w:rsid w:val="00A135AD"/>
    <w:rsid w:val="00A41317"/>
    <w:rsid w:val="00A64F37"/>
    <w:rsid w:val="00A65F53"/>
    <w:rsid w:val="00A677A5"/>
    <w:rsid w:val="00A73D42"/>
    <w:rsid w:val="00A8074C"/>
    <w:rsid w:val="00A83749"/>
    <w:rsid w:val="00A8552C"/>
    <w:rsid w:val="00A87E09"/>
    <w:rsid w:val="00A935C5"/>
    <w:rsid w:val="00AA7D3F"/>
    <w:rsid w:val="00AC4083"/>
    <w:rsid w:val="00AC72D4"/>
    <w:rsid w:val="00AD0FED"/>
    <w:rsid w:val="00AD76C7"/>
    <w:rsid w:val="00AE3399"/>
    <w:rsid w:val="00B062DB"/>
    <w:rsid w:val="00B06FBF"/>
    <w:rsid w:val="00B17A15"/>
    <w:rsid w:val="00B233A5"/>
    <w:rsid w:val="00B41D34"/>
    <w:rsid w:val="00B45FE5"/>
    <w:rsid w:val="00B701EE"/>
    <w:rsid w:val="00B7415B"/>
    <w:rsid w:val="00B742FE"/>
    <w:rsid w:val="00B765E4"/>
    <w:rsid w:val="00B9003E"/>
    <w:rsid w:val="00BA07F1"/>
    <w:rsid w:val="00BA166E"/>
    <w:rsid w:val="00BA3AF1"/>
    <w:rsid w:val="00BB5DB8"/>
    <w:rsid w:val="00BC3DCA"/>
    <w:rsid w:val="00BD2B82"/>
    <w:rsid w:val="00BD71CF"/>
    <w:rsid w:val="00BE717E"/>
    <w:rsid w:val="00BF06E8"/>
    <w:rsid w:val="00BF1B53"/>
    <w:rsid w:val="00BF7577"/>
    <w:rsid w:val="00C0116F"/>
    <w:rsid w:val="00C061A4"/>
    <w:rsid w:val="00C4271E"/>
    <w:rsid w:val="00C63D38"/>
    <w:rsid w:val="00C73B16"/>
    <w:rsid w:val="00C86847"/>
    <w:rsid w:val="00C917DE"/>
    <w:rsid w:val="00C94D8A"/>
    <w:rsid w:val="00CA1555"/>
    <w:rsid w:val="00CA47C0"/>
    <w:rsid w:val="00CB6CEE"/>
    <w:rsid w:val="00CC0654"/>
    <w:rsid w:val="00CC252A"/>
    <w:rsid w:val="00CD52D4"/>
    <w:rsid w:val="00CD7D50"/>
    <w:rsid w:val="00CE3797"/>
    <w:rsid w:val="00D059F6"/>
    <w:rsid w:val="00D10B7A"/>
    <w:rsid w:val="00D164B5"/>
    <w:rsid w:val="00D24026"/>
    <w:rsid w:val="00D53CFB"/>
    <w:rsid w:val="00D6429B"/>
    <w:rsid w:val="00D64419"/>
    <w:rsid w:val="00D77898"/>
    <w:rsid w:val="00D96B6B"/>
    <w:rsid w:val="00D97F2A"/>
    <w:rsid w:val="00DA2A31"/>
    <w:rsid w:val="00DA5260"/>
    <w:rsid w:val="00DA70D2"/>
    <w:rsid w:val="00DB0133"/>
    <w:rsid w:val="00DC4B3B"/>
    <w:rsid w:val="00DC618E"/>
    <w:rsid w:val="00DC6B51"/>
    <w:rsid w:val="00DD7258"/>
    <w:rsid w:val="00DE2807"/>
    <w:rsid w:val="00DE7BB8"/>
    <w:rsid w:val="00E04981"/>
    <w:rsid w:val="00E05909"/>
    <w:rsid w:val="00E14789"/>
    <w:rsid w:val="00E14C01"/>
    <w:rsid w:val="00E30A5C"/>
    <w:rsid w:val="00E3357D"/>
    <w:rsid w:val="00E53AF9"/>
    <w:rsid w:val="00E565FB"/>
    <w:rsid w:val="00E616FE"/>
    <w:rsid w:val="00E75E79"/>
    <w:rsid w:val="00E762BF"/>
    <w:rsid w:val="00E93762"/>
    <w:rsid w:val="00E96EAF"/>
    <w:rsid w:val="00EA2948"/>
    <w:rsid w:val="00EA3991"/>
    <w:rsid w:val="00EA7036"/>
    <w:rsid w:val="00EB5A5F"/>
    <w:rsid w:val="00EC36B0"/>
    <w:rsid w:val="00EC59E6"/>
    <w:rsid w:val="00EC6E13"/>
    <w:rsid w:val="00EE0B41"/>
    <w:rsid w:val="00EE5ED5"/>
    <w:rsid w:val="00F12BF1"/>
    <w:rsid w:val="00F25796"/>
    <w:rsid w:val="00F4091F"/>
    <w:rsid w:val="00F423E1"/>
    <w:rsid w:val="00F46ED7"/>
    <w:rsid w:val="00F50E51"/>
    <w:rsid w:val="00F7009C"/>
    <w:rsid w:val="00F7092D"/>
    <w:rsid w:val="00F70B70"/>
    <w:rsid w:val="00F7255C"/>
    <w:rsid w:val="00F837A2"/>
    <w:rsid w:val="00F843D8"/>
    <w:rsid w:val="00F8589A"/>
    <w:rsid w:val="00F8729C"/>
    <w:rsid w:val="00F9459C"/>
    <w:rsid w:val="00F95948"/>
    <w:rsid w:val="00FA49BA"/>
    <w:rsid w:val="00FB19EF"/>
    <w:rsid w:val="00FD7554"/>
    <w:rsid w:val="00FF3C1D"/>
    <w:rsid w:val="00FF60F7"/>
    <w:rsid w:val="00FF7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A971"/>
  <w15:docId w15:val="{2C4D12AA-CD76-415F-9528-E5DA7EED9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23C"/>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3F423C"/>
    <w:rPr>
      <w:color w:val="000080"/>
      <w:u w:val="single"/>
    </w:rPr>
  </w:style>
  <w:style w:type="paragraph" w:customStyle="1" w:styleId="Heading">
    <w:name w:val="Heading"/>
    <w:basedOn w:val="Normal"/>
    <w:next w:val="BodyText"/>
    <w:qFormat/>
    <w:rsid w:val="003F423C"/>
    <w:pPr>
      <w:keepNext/>
      <w:spacing w:before="240" w:after="120"/>
    </w:pPr>
    <w:rPr>
      <w:rFonts w:ascii="Liberation Sans" w:eastAsia="Microsoft YaHei" w:hAnsi="Liberation Sans"/>
      <w:sz w:val="28"/>
      <w:szCs w:val="28"/>
    </w:rPr>
  </w:style>
  <w:style w:type="paragraph" w:styleId="BodyText">
    <w:name w:val="Body Text"/>
    <w:basedOn w:val="Normal"/>
    <w:rsid w:val="003F423C"/>
    <w:pPr>
      <w:spacing w:after="140" w:line="288" w:lineRule="auto"/>
    </w:pPr>
  </w:style>
  <w:style w:type="paragraph" w:styleId="List">
    <w:name w:val="List"/>
    <w:basedOn w:val="BodyText"/>
    <w:rsid w:val="003F423C"/>
  </w:style>
  <w:style w:type="paragraph" w:styleId="Caption">
    <w:name w:val="caption"/>
    <w:basedOn w:val="Normal"/>
    <w:qFormat/>
    <w:rsid w:val="003F423C"/>
    <w:pPr>
      <w:suppressLineNumbers/>
      <w:spacing w:before="120" w:after="120"/>
    </w:pPr>
    <w:rPr>
      <w:i/>
      <w:iCs/>
    </w:rPr>
  </w:style>
  <w:style w:type="paragraph" w:customStyle="1" w:styleId="Index">
    <w:name w:val="Index"/>
    <w:basedOn w:val="Normal"/>
    <w:qFormat/>
    <w:rsid w:val="003F423C"/>
    <w:pPr>
      <w:suppressLineNumbers/>
    </w:pPr>
  </w:style>
  <w:style w:type="paragraph" w:customStyle="1" w:styleId="PreformattedText">
    <w:name w:val="Preformatted Text"/>
    <w:basedOn w:val="Normal"/>
    <w:qFormat/>
    <w:rsid w:val="003F423C"/>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 w:type="character" w:customStyle="1" w:styleId="UnresolvedMention2">
    <w:name w:val="Unresolved Mention2"/>
    <w:basedOn w:val="DefaultParagraphFont"/>
    <w:uiPriority w:val="99"/>
    <w:semiHidden/>
    <w:unhideWhenUsed/>
    <w:rsid w:val="003B6173"/>
    <w:rPr>
      <w:color w:val="605E5C"/>
      <w:shd w:val="clear" w:color="auto" w:fill="E1DFDD"/>
    </w:rPr>
  </w:style>
  <w:style w:type="paragraph" w:styleId="Header">
    <w:name w:val="header"/>
    <w:basedOn w:val="Normal"/>
    <w:link w:val="HeaderChar"/>
    <w:uiPriority w:val="99"/>
    <w:unhideWhenUsed/>
    <w:rsid w:val="000421CE"/>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0421CE"/>
    <w:rPr>
      <w:rFonts w:cs="Mangal"/>
      <w:color w:val="00000A"/>
      <w:sz w:val="18"/>
      <w:szCs w:val="16"/>
    </w:rPr>
  </w:style>
  <w:style w:type="paragraph" w:styleId="Footer">
    <w:name w:val="footer"/>
    <w:basedOn w:val="Normal"/>
    <w:link w:val="FooterChar"/>
    <w:uiPriority w:val="99"/>
    <w:unhideWhenUsed/>
    <w:rsid w:val="000421CE"/>
    <w:pPr>
      <w:tabs>
        <w:tab w:val="center" w:pos="4153"/>
        <w:tab w:val="right" w:pos="8306"/>
      </w:tabs>
      <w:snapToGrid w:val="0"/>
    </w:pPr>
    <w:rPr>
      <w:rFonts w:cs="Mangal"/>
      <w:sz w:val="18"/>
      <w:szCs w:val="16"/>
    </w:rPr>
  </w:style>
  <w:style w:type="character" w:customStyle="1" w:styleId="FooterChar">
    <w:name w:val="Footer Char"/>
    <w:basedOn w:val="DefaultParagraphFont"/>
    <w:link w:val="Footer"/>
    <w:uiPriority w:val="99"/>
    <w:rsid w:val="000421CE"/>
    <w:rPr>
      <w:rFonts w:cs="Mangal"/>
      <w:color w:val="00000A"/>
      <w:sz w:val="18"/>
      <w:szCs w:val="16"/>
    </w:rPr>
  </w:style>
  <w:style w:type="paragraph" w:styleId="FootnoteText">
    <w:name w:val="footnote text"/>
    <w:basedOn w:val="Normal"/>
    <w:link w:val="FootnoteTextChar"/>
    <w:uiPriority w:val="99"/>
    <w:semiHidden/>
    <w:unhideWhenUsed/>
    <w:rsid w:val="008E0371"/>
    <w:pPr>
      <w:snapToGrid w:val="0"/>
    </w:pPr>
    <w:rPr>
      <w:rFonts w:cs="Mangal"/>
      <w:sz w:val="18"/>
      <w:szCs w:val="16"/>
    </w:rPr>
  </w:style>
  <w:style w:type="character" w:customStyle="1" w:styleId="FootnoteTextChar">
    <w:name w:val="Footnote Text Char"/>
    <w:basedOn w:val="DefaultParagraphFont"/>
    <w:link w:val="FootnoteText"/>
    <w:uiPriority w:val="99"/>
    <w:semiHidden/>
    <w:rsid w:val="008E0371"/>
    <w:rPr>
      <w:rFonts w:cs="Mangal"/>
      <w:color w:val="00000A"/>
      <w:sz w:val="18"/>
      <w:szCs w:val="16"/>
    </w:rPr>
  </w:style>
  <w:style w:type="character" w:styleId="FootnoteReference">
    <w:name w:val="footnote reference"/>
    <w:basedOn w:val="DefaultParagraphFont"/>
    <w:uiPriority w:val="99"/>
    <w:semiHidden/>
    <w:unhideWhenUsed/>
    <w:rsid w:val="008E0371"/>
    <w:rPr>
      <w:vertAlign w:val="superscript"/>
    </w:rPr>
  </w:style>
  <w:style w:type="paragraph" w:styleId="Revision">
    <w:name w:val="Revision"/>
    <w:hidden/>
    <w:uiPriority w:val="99"/>
    <w:semiHidden/>
    <w:rsid w:val="00FF3C1D"/>
    <w:rPr>
      <w:rFonts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981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jrmak/FNNR-ABM"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rmak/FNNR-ABM"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github.com/jrmak/FNNR-AB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2790E-ABC4-4BD3-88D8-83FB8925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21</Pages>
  <Words>7197</Words>
  <Characters>41024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48125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jmak42@gmail.com</dc:creator>
  <cp:keywords/>
  <dc:description/>
  <cp:lastModifiedBy>jmak42@gmail.com</cp:lastModifiedBy>
  <cp:revision>4</cp:revision>
  <cp:lastPrinted>2018-12-27T08:06:00Z</cp:lastPrinted>
  <dcterms:created xsi:type="dcterms:W3CDTF">2019-01-03T02:55:00Z</dcterms:created>
  <dcterms:modified xsi:type="dcterms:W3CDTF">2019-01-04T06:54:00Z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