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89C69" w14:textId="77777777" w:rsidR="00275B65" w:rsidRDefault="00000000">
      <w:pPr>
        <w:pStyle w:val="Heading2"/>
        <w:jc w:val="center"/>
      </w:pPr>
      <w:bookmarkStart w:id="0" w:name="_7nlk2ynsm6vx" w:colFirst="0" w:colLast="0"/>
      <w:bookmarkEnd w:id="0"/>
      <w:r>
        <w:rPr>
          <w:rFonts w:ascii="Google Sans" w:eastAsia="Google Sans" w:hAnsi="Google Sans" w:cs="Google Sans"/>
        </w:rPr>
        <w:t>Access controls worksheet</w:t>
      </w:r>
    </w:p>
    <w:p w14:paraId="6A451087" w14:textId="77777777" w:rsidR="00275B65" w:rsidRDefault="00000000">
      <w:r>
        <w:pict w14:anchorId="58BB0F88">
          <v:rect id="_x0000_i1025" style="width:0;height:1.5pt" o:hralign="center" o:hrstd="t" o:hr="t" fillcolor="#a0a0a0" stroked="f"/>
        </w:pict>
      </w:r>
    </w:p>
    <w:p w14:paraId="76980792" w14:textId="77777777" w:rsidR="00275B65" w:rsidRDefault="00275B65"/>
    <w:p w14:paraId="416767E5" w14:textId="77777777" w:rsidR="00275B65" w:rsidRDefault="00275B65"/>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3990"/>
        <w:gridCol w:w="3240"/>
        <w:gridCol w:w="3240"/>
      </w:tblGrid>
      <w:tr w:rsidR="00275B65" w14:paraId="4D326133" w14:textId="77777777">
        <w:trPr>
          <w:trHeight w:val="870"/>
          <w:tblHeader/>
        </w:trPr>
        <w:tc>
          <w:tcPr>
            <w:tcW w:w="2490" w:type="dxa"/>
            <w:tcBorders>
              <w:top w:val="nil"/>
              <w:left w:val="nil"/>
            </w:tcBorders>
            <w:shd w:val="clear" w:color="auto" w:fill="auto"/>
            <w:tcMar>
              <w:top w:w="100" w:type="dxa"/>
              <w:left w:w="100" w:type="dxa"/>
              <w:bottom w:w="100" w:type="dxa"/>
              <w:right w:w="100" w:type="dxa"/>
            </w:tcMar>
          </w:tcPr>
          <w:p w14:paraId="37099FC6" w14:textId="77777777" w:rsidR="00275B65" w:rsidRDefault="00275B65">
            <w:pPr>
              <w:widowControl w:val="0"/>
              <w:spacing w:line="240" w:lineRule="auto"/>
            </w:pPr>
          </w:p>
        </w:tc>
        <w:tc>
          <w:tcPr>
            <w:tcW w:w="3990" w:type="dxa"/>
            <w:shd w:val="clear" w:color="auto" w:fill="auto"/>
            <w:tcMar>
              <w:top w:w="100" w:type="dxa"/>
              <w:left w:w="100" w:type="dxa"/>
              <w:bottom w:w="100" w:type="dxa"/>
              <w:right w:w="100" w:type="dxa"/>
            </w:tcMar>
          </w:tcPr>
          <w:p w14:paraId="074331C5" w14:textId="77777777" w:rsidR="00275B65" w:rsidRDefault="00000000">
            <w:pPr>
              <w:pStyle w:val="Heading3"/>
              <w:widowControl w:val="0"/>
              <w:spacing w:line="240" w:lineRule="auto"/>
              <w:rPr>
                <w:rFonts w:ascii="Google Sans" w:eastAsia="Google Sans" w:hAnsi="Google Sans" w:cs="Google Sans"/>
                <w:b/>
              </w:rPr>
            </w:pPr>
            <w:bookmarkStart w:id="1" w:name="_8bv9nq4duam2" w:colFirst="0" w:colLast="0"/>
            <w:bookmarkEnd w:id="1"/>
            <w:r>
              <w:rPr>
                <w:rFonts w:ascii="Google Sans" w:eastAsia="Google Sans" w:hAnsi="Google Sans" w:cs="Google Sans"/>
                <w:b/>
              </w:rPr>
              <w:t>Note(s)</w:t>
            </w:r>
          </w:p>
        </w:tc>
        <w:tc>
          <w:tcPr>
            <w:tcW w:w="3240" w:type="dxa"/>
            <w:shd w:val="clear" w:color="auto" w:fill="auto"/>
            <w:tcMar>
              <w:top w:w="100" w:type="dxa"/>
              <w:left w:w="100" w:type="dxa"/>
              <w:bottom w:w="100" w:type="dxa"/>
              <w:right w:w="100" w:type="dxa"/>
            </w:tcMar>
          </w:tcPr>
          <w:p w14:paraId="37D906F1" w14:textId="77777777" w:rsidR="00275B65" w:rsidRDefault="00000000">
            <w:pPr>
              <w:pStyle w:val="Heading3"/>
              <w:widowControl w:val="0"/>
              <w:spacing w:line="240" w:lineRule="auto"/>
              <w:rPr>
                <w:rFonts w:ascii="Google Sans" w:eastAsia="Google Sans" w:hAnsi="Google Sans" w:cs="Google Sans"/>
                <w:b/>
              </w:rPr>
            </w:pPr>
            <w:bookmarkStart w:id="2" w:name="_rxspniwba9g" w:colFirst="0" w:colLast="0"/>
            <w:bookmarkEnd w:id="2"/>
            <w:r>
              <w:rPr>
                <w:rFonts w:ascii="Google Sans" w:eastAsia="Google Sans" w:hAnsi="Google Sans" w:cs="Google Sans"/>
                <w:b/>
              </w:rPr>
              <w:t>Issue(s)</w:t>
            </w:r>
          </w:p>
        </w:tc>
        <w:tc>
          <w:tcPr>
            <w:tcW w:w="3240" w:type="dxa"/>
            <w:shd w:val="clear" w:color="auto" w:fill="auto"/>
            <w:tcMar>
              <w:top w:w="100" w:type="dxa"/>
              <w:left w:w="100" w:type="dxa"/>
              <w:bottom w:w="100" w:type="dxa"/>
              <w:right w:w="100" w:type="dxa"/>
            </w:tcMar>
          </w:tcPr>
          <w:p w14:paraId="1BEC241E" w14:textId="77777777" w:rsidR="00275B65" w:rsidRDefault="00000000">
            <w:pPr>
              <w:pStyle w:val="Heading3"/>
              <w:widowControl w:val="0"/>
              <w:spacing w:line="240" w:lineRule="auto"/>
              <w:rPr>
                <w:rFonts w:ascii="Google Sans" w:eastAsia="Google Sans" w:hAnsi="Google Sans" w:cs="Google Sans"/>
                <w:b/>
              </w:rPr>
            </w:pPr>
            <w:bookmarkStart w:id="3" w:name="_z0mscnrcfmn1" w:colFirst="0" w:colLast="0"/>
            <w:bookmarkEnd w:id="3"/>
            <w:r>
              <w:rPr>
                <w:rFonts w:ascii="Google Sans" w:eastAsia="Google Sans" w:hAnsi="Google Sans" w:cs="Google Sans"/>
                <w:b/>
              </w:rPr>
              <w:t>Recommendation(s)</w:t>
            </w:r>
          </w:p>
        </w:tc>
      </w:tr>
      <w:tr w:rsidR="00275B65" w14:paraId="4B2B56CF" w14:textId="77777777">
        <w:trPr>
          <w:trHeight w:val="2889"/>
        </w:trPr>
        <w:tc>
          <w:tcPr>
            <w:tcW w:w="2490" w:type="dxa"/>
            <w:shd w:val="clear" w:color="auto" w:fill="auto"/>
            <w:tcMar>
              <w:top w:w="99" w:type="dxa"/>
              <w:left w:w="99" w:type="dxa"/>
              <w:bottom w:w="99" w:type="dxa"/>
              <w:right w:w="99" w:type="dxa"/>
            </w:tcMar>
          </w:tcPr>
          <w:p w14:paraId="20C7B440" w14:textId="77777777" w:rsidR="00275B65" w:rsidRDefault="00000000">
            <w:pPr>
              <w:widowControl w:val="0"/>
              <w:spacing w:line="240" w:lineRule="auto"/>
              <w:rPr>
                <w:rFonts w:ascii="Google Sans" w:eastAsia="Google Sans" w:hAnsi="Google Sans" w:cs="Google Sans"/>
                <w:b/>
                <w:sz w:val="28"/>
                <w:szCs w:val="28"/>
              </w:rPr>
            </w:pPr>
            <w:r>
              <w:rPr>
                <w:rFonts w:ascii="Google Sans" w:eastAsia="Google Sans" w:hAnsi="Google Sans" w:cs="Google Sans"/>
                <w:b/>
                <w:sz w:val="28"/>
                <w:szCs w:val="28"/>
              </w:rPr>
              <w:t>Authorization /authentication</w:t>
            </w:r>
          </w:p>
        </w:tc>
        <w:tc>
          <w:tcPr>
            <w:tcW w:w="3990" w:type="dxa"/>
            <w:shd w:val="clear" w:color="auto" w:fill="auto"/>
            <w:tcMar>
              <w:top w:w="100" w:type="dxa"/>
              <w:left w:w="100" w:type="dxa"/>
              <w:bottom w:w="100" w:type="dxa"/>
              <w:right w:w="100" w:type="dxa"/>
            </w:tcMar>
          </w:tcPr>
          <w:p w14:paraId="34D72C63" w14:textId="25A1D18B" w:rsidR="00265B4D" w:rsidRPr="00265B4D" w:rsidRDefault="00265B4D" w:rsidP="00265B4D">
            <w:pPr>
              <w:widowControl w:val="0"/>
              <w:spacing w:line="240" w:lineRule="auto"/>
              <w:rPr>
                <w:rFonts w:ascii="Google Sans" w:eastAsia="Google Sans" w:hAnsi="Google Sans" w:cs="Google Sans"/>
                <w:iCs/>
              </w:rPr>
            </w:pPr>
            <w:r>
              <w:rPr>
                <w:rFonts w:ascii="Google Sans" w:eastAsia="Google Sans" w:hAnsi="Google Sans" w:cs="Google Sans"/>
                <w:iCs/>
              </w:rPr>
              <w:t>This threat occurred on 10/03/2023 at 8:30am. The IP 152.207.255.255 caused this incident from the computer Up2-NoGud</w:t>
            </w:r>
          </w:p>
        </w:tc>
        <w:tc>
          <w:tcPr>
            <w:tcW w:w="3240" w:type="dxa"/>
            <w:shd w:val="clear" w:color="auto" w:fill="auto"/>
            <w:tcMar>
              <w:top w:w="100" w:type="dxa"/>
              <w:left w:w="100" w:type="dxa"/>
              <w:bottom w:w="100" w:type="dxa"/>
              <w:right w:w="100" w:type="dxa"/>
            </w:tcMar>
          </w:tcPr>
          <w:p w14:paraId="0F53626D" w14:textId="7A7DA065" w:rsidR="00265B4D" w:rsidRPr="00265B4D" w:rsidRDefault="00265B4D" w:rsidP="00265B4D">
            <w:pPr>
              <w:widowControl w:val="0"/>
              <w:spacing w:line="240" w:lineRule="auto"/>
              <w:rPr>
                <w:rFonts w:ascii="Google Sans" w:eastAsia="Google Sans" w:hAnsi="Google Sans" w:cs="Google Sans"/>
                <w:iCs/>
              </w:rPr>
            </w:pPr>
            <w:r>
              <w:rPr>
                <w:rFonts w:ascii="Google Sans" w:eastAsia="Google Sans" w:hAnsi="Google Sans" w:cs="Google Sans"/>
                <w:iCs/>
              </w:rPr>
              <w:t>Robert Taylor Jr. has admin access. Their account should not be active, as they are a contractor that finished in 2019.</w:t>
            </w:r>
          </w:p>
        </w:tc>
        <w:tc>
          <w:tcPr>
            <w:tcW w:w="3240" w:type="dxa"/>
            <w:shd w:val="clear" w:color="auto" w:fill="auto"/>
            <w:tcMar>
              <w:top w:w="100" w:type="dxa"/>
              <w:left w:w="100" w:type="dxa"/>
              <w:bottom w:w="100" w:type="dxa"/>
              <w:right w:w="100" w:type="dxa"/>
            </w:tcMar>
          </w:tcPr>
          <w:p w14:paraId="79DDC068" w14:textId="764C0D52" w:rsidR="00265B4D" w:rsidRPr="00265B4D" w:rsidRDefault="00265B4D" w:rsidP="00265B4D">
            <w:pPr>
              <w:widowControl w:val="0"/>
              <w:spacing w:line="240" w:lineRule="auto"/>
              <w:rPr>
                <w:rFonts w:ascii="Google Sans" w:eastAsia="Google Sans" w:hAnsi="Google Sans" w:cs="Google Sans"/>
                <w:iCs/>
              </w:rPr>
            </w:pPr>
            <w:r>
              <w:rPr>
                <w:rFonts w:ascii="Google Sans" w:eastAsia="Google Sans" w:hAnsi="Google Sans" w:cs="Google Sans"/>
                <w:iCs/>
              </w:rPr>
              <w:t>One procedure to implement would be to remove user accounts when employees leave the company. Another would be to use the principle of least privilege, assigning private data access only to employees that need it (such as administrators).</w:t>
            </w:r>
          </w:p>
        </w:tc>
      </w:tr>
    </w:tbl>
    <w:p w14:paraId="58AE14F2" w14:textId="77777777" w:rsidR="00275B65" w:rsidRDefault="00275B65"/>
    <w:p w14:paraId="29666846" w14:textId="77777777" w:rsidR="00275B65" w:rsidRDefault="00275B65"/>
    <w:sectPr w:rsidR="00275B65">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51C1F"/>
    <w:multiLevelType w:val="multilevel"/>
    <w:tmpl w:val="F140E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2D2E95"/>
    <w:multiLevelType w:val="multilevel"/>
    <w:tmpl w:val="AA842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230645"/>
    <w:multiLevelType w:val="multilevel"/>
    <w:tmpl w:val="89089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2690448">
    <w:abstractNumId w:val="1"/>
  </w:num>
  <w:num w:numId="2" w16cid:durableId="1425178594">
    <w:abstractNumId w:val="0"/>
  </w:num>
  <w:num w:numId="3" w16cid:durableId="1390692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B65"/>
    <w:rsid w:val="00265B4D"/>
    <w:rsid w:val="00275B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F55F"/>
  <w15:docId w15:val="{14E36619-7071-4F47-9AF3-3FCA9E4E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Maloney</dc:creator>
  <cp:lastModifiedBy>Jack Maloney</cp:lastModifiedBy>
  <cp:revision>2</cp:revision>
  <dcterms:created xsi:type="dcterms:W3CDTF">2024-03-08T19:26:00Z</dcterms:created>
  <dcterms:modified xsi:type="dcterms:W3CDTF">2024-03-08T19:26:00Z</dcterms:modified>
</cp:coreProperties>
</file>