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DC13" w14:textId="77777777" w:rsidR="00B04060"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078EA244" w14:textId="77777777" w:rsidR="00B04060" w:rsidRDefault="00B04060">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04060" w14:paraId="74B0E6E9" w14:textId="77777777">
        <w:trPr>
          <w:trHeight w:val="440"/>
        </w:trPr>
        <w:tc>
          <w:tcPr>
            <w:tcW w:w="8715" w:type="dxa"/>
            <w:shd w:val="clear" w:color="auto" w:fill="CFE2F3"/>
            <w:tcMar>
              <w:top w:w="100" w:type="dxa"/>
              <w:left w:w="100" w:type="dxa"/>
              <w:bottom w:w="100" w:type="dxa"/>
              <w:right w:w="100" w:type="dxa"/>
            </w:tcMar>
          </w:tcPr>
          <w:p w14:paraId="05F3CA9F" w14:textId="77777777" w:rsidR="00B0406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B04060" w14:paraId="6BE9E43B" w14:textId="77777777">
        <w:trPr>
          <w:trHeight w:val="300"/>
        </w:trPr>
        <w:tc>
          <w:tcPr>
            <w:tcW w:w="8715" w:type="dxa"/>
            <w:vMerge w:val="restart"/>
            <w:shd w:val="clear" w:color="auto" w:fill="auto"/>
            <w:tcMar>
              <w:top w:w="100" w:type="dxa"/>
              <w:left w:w="100" w:type="dxa"/>
              <w:bottom w:w="100" w:type="dxa"/>
              <w:right w:w="100" w:type="dxa"/>
            </w:tcMar>
          </w:tcPr>
          <w:p w14:paraId="60584E87" w14:textId="77777777" w:rsidR="00B04060" w:rsidRDefault="001A057C" w:rsidP="001A057C">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 (MFA)</w:t>
            </w:r>
          </w:p>
          <w:p w14:paraId="1B02F025" w14:textId="7D488B85" w:rsidR="001A057C" w:rsidRDefault="001A057C" w:rsidP="001A057C">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Network log analysis</w:t>
            </w:r>
          </w:p>
          <w:p w14:paraId="41977ED7" w14:textId="2A8AE43C" w:rsidR="001A057C" w:rsidRPr="001A057C" w:rsidRDefault="001A057C" w:rsidP="001A057C">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maintenance</w:t>
            </w:r>
          </w:p>
        </w:tc>
      </w:tr>
      <w:tr w:rsidR="00B04060" w14:paraId="31869A1A" w14:textId="77777777">
        <w:trPr>
          <w:trHeight w:val="515"/>
        </w:trPr>
        <w:tc>
          <w:tcPr>
            <w:tcW w:w="8715" w:type="dxa"/>
            <w:vMerge/>
            <w:shd w:val="clear" w:color="auto" w:fill="auto"/>
            <w:tcMar>
              <w:top w:w="100" w:type="dxa"/>
              <w:left w:w="100" w:type="dxa"/>
              <w:bottom w:w="100" w:type="dxa"/>
              <w:right w:w="100" w:type="dxa"/>
            </w:tcMar>
          </w:tcPr>
          <w:p w14:paraId="06E59B61" w14:textId="77777777" w:rsidR="00B04060" w:rsidRDefault="00B04060">
            <w:pPr>
              <w:widowControl w:val="0"/>
              <w:spacing w:line="240" w:lineRule="auto"/>
              <w:rPr>
                <w:rFonts w:ascii="Google Sans" w:eastAsia="Google Sans" w:hAnsi="Google Sans" w:cs="Google Sans"/>
                <w:sz w:val="24"/>
                <w:szCs w:val="24"/>
              </w:rPr>
            </w:pPr>
          </w:p>
        </w:tc>
      </w:tr>
    </w:tbl>
    <w:p w14:paraId="13D2A453" w14:textId="77777777" w:rsidR="00B04060" w:rsidRDefault="00B0406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04060" w14:paraId="2006151C" w14:textId="77777777">
        <w:trPr>
          <w:trHeight w:val="470"/>
        </w:trPr>
        <w:tc>
          <w:tcPr>
            <w:tcW w:w="8715" w:type="dxa"/>
            <w:shd w:val="clear" w:color="auto" w:fill="CFE2F3"/>
            <w:tcMar>
              <w:top w:w="100" w:type="dxa"/>
              <w:left w:w="100" w:type="dxa"/>
              <w:bottom w:w="100" w:type="dxa"/>
              <w:right w:w="100" w:type="dxa"/>
            </w:tcMar>
          </w:tcPr>
          <w:p w14:paraId="12F6C591" w14:textId="77777777" w:rsidR="00B0406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B04060" w14:paraId="3F99DF76" w14:textId="77777777">
        <w:trPr>
          <w:trHeight w:val="1160"/>
        </w:trPr>
        <w:tc>
          <w:tcPr>
            <w:tcW w:w="8715" w:type="dxa"/>
            <w:shd w:val="clear" w:color="auto" w:fill="auto"/>
            <w:tcMar>
              <w:top w:w="100" w:type="dxa"/>
              <w:left w:w="100" w:type="dxa"/>
              <w:bottom w:w="100" w:type="dxa"/>
              <w:right w:w="100" w:type="dxa"/>
            </w:tcMar>
          </w:tcPr>
          <w:p w14:paraId="6B543366" w14:textId="77777777" w:rsidR="00B04060" w:rsidRDefault="001A057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 (MFA) ensures that while employees are using default and easy to crack passwords, there is still another step in authenticating the validity of the user. If the threat actor has an employee password, they still need to get through another layer of security before accessing the data.</w:t>
            </w:r>
          </w:p>
          <w:p w14:paraId="236660C2" w14:textId="77777777" w:rsidR="001A057C" w:rsidRDefault="001A057C">
            <w:pPr>
              <w:widowControl w:val="0"/>
              <w:spacing w:line="240" w:lineRule="auto"/>
              <w:rPr>
                <w:rFonts w:ascii="Google Sans" w:eastAsia="Google Sans" w:hAnsi="Google Sans" w:cs="Google Sans"/>
                <w:sz w:val="24"/>
                <w:szCs w:val="24"/>
              </w:rPr>
            </w:pPr>
          </w:p>
          <w:p w14:paraId="79B3865B" w14:textId="03D9DF2B" w:rsidR="001A057C" w:rsidRDefault="001A057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Network log analysis is extremely </w:t>
            </w:r>
            <w:r w:rsidR="002700F5">
              <w:rPr>
                <w:rFonts w:ascii="Google Sans" w:eastAsia="Google Sans" w:hAnsi="Google Sans" w:cs="Google Sans"/>
                <w:sz w:val="24"/>
                <w:szCs w:val="24"/>
              </w:rPr>
              <w:t>versatile, and can be used before, during or after an incident occurs, to monitor network traffic. Common network analysis tools are SIEM tools.</w:t>
            </w:r>
          </w:p>
          <w:p w14:paraId="76DE8B6E" w14:textId="77777777" w:rsidR="002700F5" w:rsidRDefault="002700F5">
            <w:pPr>
              <w:widowControl w:val="0"/>
              <w:spacing w:line="240" w:lineRule="auto"/>
              <w:rPr>
                <w:rFonts w:ascii="Google Sans" w:eastAsia="Google Sans" w:hAnsi="Google Sans" w:cs="Google Sans"/>
                <w:sz w:val="24"/>
                <w:szCs w:val="24"/>
              </w:rPr>
            </w:pPr>
          </w:p>
          <w:p w14:paraId="246486F3" w14:textId="4DCCCAB3" w:rsidR="002700F5" w:rsidRDefault="002700F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maintenance entails checking and updating security configurations to stay ahead of potential threats. This task consists of regularly updating configurations and can be updated in response to an event that allows abnormal network traffic. This method helps protect against DDoS attacks</w:t>
            </w:r>
          </w:p>
        </w:tc>
      </w:tr>
    </w:tbl>
    <w:p w14:paraId="0D1E7AC7" w14:textId="77777777" w:rsidR="00B04060" w:rsidRDefault="00B04060">
      <w:pPr>
        <w:spacing w:line="480" w:lineRule="auto"/>
        <w:rPr>
          <w:rFonts w:ascii="Google Sans" w:eastAsia="Google Sans" w:hAnsi="Google Sans" w:cs="Google Sans"/>
          <w:b/>
          <w:color w:val="38761D"/>
          <w:sz w:val="26"/>
          <w:szCs w:val="26"/>
        </w:rPr>
      </w:pPr>
    </w:p>
    <w:p w14:paraId="6558CDA7" w14:textId="77777777" w:rsidR="00B04060" w:rsidRDefault="00B04060">
      <w:pPr>
        <w:spacing w:after="200"/>
        <w:rPr>
          <w:rFonts w:ascii="Google Sans" w:eastAsia="Google Sans" w:hAnsi="Google Sans" w:cs="Google Sans"/>
        </w:rPr>
      </w:pPr>
    </w:p>
    <w:p w14:paraId="1AD663B3" w14:textId="77777777" w:rsidR="00B04060" w:rsidRDefault="00B04060"/>
    <w:p w14:paraId="2DBB9050" w14:textId="77777777" w:rsidR="00B04060" w:rsidRDefault="00B04060"/>
    <w:sectPr w:rsidR="00B040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F3E1C"/>
    <w:multiLevelType w:val="hybridMultilevel"/>
    <w:tmpl w:val="D43C9E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799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060"/>
    <w:rsid w:val="001A057C"/>
    <w:rsid w:val="002700F5"/>
    <w:rsid w:val="00B040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A03"/>
  <w15:docId w15:val="{63C34DE0-E5A9-4587-8E83-76211C0B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0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Maloney</dc:creator>
  <cp:lastModifiedBy>Jack Maloney</cp:lastModifiedBy>
  <cp:revision>2</cp:revision>
  <dcterms:created xsi:type="dcterms:W3CDTF">2024-01-16T21:26:00Z</dcterms:created>
  <dcterms:modified xsi:type="dcterms:W3CDTF">2024-01-16T21:26:00Z</dcterms:modified>
</cp:coreProperties>
</file>