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04" w:rsidRPr="00DA67F9" w:rsidRDefault="002E7004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4D296A" w:rsidRPr="00DA67F9" w:rsidRDefault="004D296A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2E7004" w:rsidRPr="00DA67F9" w:rsidRDefault="002E7004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2E7004" w:rsidRPr="00DA67F9" w:rsidRDefault="002E7004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2E7004" w:rsidRPr="00DA67F9" w:rsidRDefault="002E7004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7852FF" w:rsidRPr="00DA67F9" w:rsidRDefault="007852FF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7852FF" w:rsidRPr="00DA67F9" w:rsidRDefault="007852FF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2E7004" w:rsidRPr="00DA67F9" w:rsidRDefault="002E7004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2E7004" w:rsidRPr="00DA67F9" w:rsidRDefault="002E7004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37724F" w:rsidRPr="00DA67F9" w:rsidRDefault="0037724F" w:rsidP="002E7004">
      <w:pPr>
        <w:shd w:val="clear" w:color="auto" w:fill="FFFFFF" w:themeFill="background1"/>
        <w:jc w:val="center"/>
        <w:rPr>
          <w:b/>
          <w:sz w:val="25"/>
          <w:szCs w:val="25"/>
          <w:lang w:val="uz-Cyrl-UZ"/>
        </w:rPr>
      </w:pPr>
    </w:p>
    <w:p w:rsidR="00EC1931" w:rsidRPr="00CA1734" w:rsidRDefault="00EC1931" w:rsidP="003F5FA7">
      <w:pPr>
        <w:shd w:val="clear" w:color="auto" w:fill="FFFFFF" w:themeFill="background1"/>
        <w:jc w:val="center"/>
        <w:rPr>
          <w:b/>
          <w:sz w:val="26"/>
          <w:szCs w:val="26"/>
          <w:lang w:val="uz-Cyrl-UZ"/>
        </w:rPr>
      </w:pPr>
      <w:r w:rsidRPr="00CA1734">
        <w:rPr>
          <w:b/>
          <w:sz w:val="26"/>
          <w:szCs w:val="26"/>
          <w:lang w:val="uz-Cyrl-UZ"/>
        </w:rPr>
        <w:t>“</w:t>
      </w:r>
      <w:r w:rsidR="0028235E" w:rsidRPr="0028235E">
        <w:rPr>
          <w:b/>
          <w:sz w:val="26"/>
          <w:szCs w:val="26"/>
          <w:lang w:val="uz-Cyrl-UZ"/>
        </w:rPr>
        <w:t>Baxtiyor-Shahboz</w:t>
      </w:r>
      <w:r w:rsidRPr="00CA1734">
        <w:rPr>
          <w:b/>
          <w:sz w:val="26"/>
          <w:szCs w:val="26"/>
          <w:lang w:val="uz-Cyrl-UZ"/>
        </w:rPr>
        <w:t xml:space="preserve">” </w:t>
      </w:r>
      <w:r w:rsidR="0028235E">
        <w:rPr>
          <w:b/>
          <w:sz w:val="26"/>
          <w:szCs w:val="26"/>
          <w:lang w:val="uz-Cyrl-UZ"/>
        </w:rPr>
        <w:t xml:space="preserve">хусусий </w:t>
      </w:r>
      <w:r w:rsidR="003F5FA7" w:rsidRPr="00CA1734">
        <w:rPr>
          <w:b/>
          <w:sz w:val="26"/>
          <w:szCs w:val="26"/>
          <w:lang w:val="uz-Cyrl-UZ"/>
        </w:rPr>
        <w:t>корхонаси</w:t>
      </w:r>
      <w:r w:rsidR="000827E6" w:rsidRPr="00CA1734">
        <w:rPr>
          <w:b/>
          <w:sz w:val="26"/>
          <w:szCs w:val="26"/>
          <w:lang w:val="uz-Cyrl-UZ"/>
        </w:rPr>
        <w:t>нинг</w:t>
      </w:r>
      <w:r w:rsidRPr="00CA1734">
        <w:rPr>
          <w:b/>
          <w:sz w:val="26"/>
          <w:szCs w:val="26"/>
          <w:lang w:val="uz-Cyrl-UZ"/>
        </w:rPr>
        <w:t xml:space="preserve"> қурилиши тугалланган </w:t>
      </w:r>
      <w:r w:rsidR="0028235E">
        <w:rPr>
          <w:b/>
          <w:sz w:val="26"/>
          <w:szCs w:val="26"/>
          <w:lang w:val="uz-Cyrl-UZ"/>
        </w:rPr>
        <w:br/>
      </w:r>
      <w:r w:rsidRPr="00CA1734">
        <w:rPr>
          <w:b/>
          <w:sz w:val="26"/>
          <w:szCs w:val="26"/>
          <w:lang w:val="uz-Cyrl-UZ"/>
        </w:rPr>
        <w:t xml:space="preserve">алоқа объектларини фойдаланишга қабул қилиш комиссияси </w:t>
      </w:r>
      <w:r w:rsidR="0028235E">
        <w:rPr>
          <w:b/>
          <w:sz w:val="26"/>
          <w:szCs w:val="26"/>
          <w:lang w:val="uz-Cyrl-UZ"/>
        </w:rPr>
        <w:br/>
      </w:r>
      <w:r w:rsidRPr="00CA1734">
        <w:rPr>
          <w:b/>
          <w:sz w:val="26"/>
          <w:szCs w:val="26"/>
          <w:lang w:val="uz-Cyrl-UZ"/>
        </w:rPr>
        <w:t>таркибида иштирок этиш тўғрисида</w:t>
      </w:r>
    </w:p>
    <w:p w:rsidR="00EC1931" w:rsidRPr="0028235E" w:rsidRDefault="00EC1931" w:rsidP="00EC1931">
      <w:pPr>
        <w:shd w:val="clear" w:color="auto" w:fill="FFFFFF" w:themeFill="background1"/>
        <w:spacing w:before="60"/>
        <w:jc w:val="center"/>
        <w:rPr>
          <w:sz w:val="26"/>
          <w:szCs w:val="26"/>
          <w:lang w:val="uz-Cyrl-UZ"/>
        </w:rPr>
      </w:pPr>
    </w:p>
    <w:p w:rsidR="00EC1931" w:rsidRPr="00CA1734" w:rsidRDefault="0028235E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28235E">
        <w:rPr>
          <w:sz w:val="26"/>
          <w:szCs w:val="26"/>
          <w:lang w:val="uz-Cyrl-UZ"/>
        </w:rPr>
        <w:t>“Baxtiyor-Shahboz” хусусий</w:t>
      </w:r>
      <w:r>
        <w:rPr>
          <w:b/>
          <w:sz w:val="26"/>
          <w:szCs w:val="26"/>
          <w:lang w:val="uz-Cyrl-UZ"/>
        </w:rPr>
        <w:t xml:space="preserve"> </w:t>
      </w:r>
      <w:r w:rsidRPr="0028235E">
        <w:rPr>
          <w:sz w:val="26"/>
          <w:szCs w:val="26"/>
          <w:lang w:val="uz-Cyrl-UZ"/>
        </w:rPr>
        <w:t>корхонасининг</w:t>
      </w:r>
      <w:r w:rsidRPr="00CA1734">
        <w:rPr>
          <w:b/>
          <w:sz w:val="26"/>
          <w:szCs w:val="26"/>
          <w:lang w:val="uz-Cyrl-UZ"/>
        </w:rPr>
        <w:t xml:space="preserve"> </w:t>
      </w:r>
      <w:r w:rsidR="00EC1931" w:rsidRPr="00CA1734">
        <w:rPr>
          <w:sz w:val="26"/>
          <w:szCs w:val="26"/>
          <w:lang w:val="uz-Cyrl-UZ"/>
        </w:rPr>
        <w:t xml:space="preserve">(кейинги ўринларда – </w:t>
      </w:r>
      <w:r w:rsidR="006843B1" w:rsidRPr="00CA1734">
        <w:rPr>
          <w:sz w:val="26"/>
          <w:szCs w:val="26"/>
          <w:lang w:val="uz-Cyrl-UZ"/>
        </w:rPr>
        <w:t>Корхона</w:t>
      </w:r>
      <w:r w:rsidR="00EC1931" w:rsidRPr="00CA1734">
        <w:rPr>
          <w:sz w:val="26"/>
          <w:szCs w:val="26"/>
          <w:lang w:val="uz-Cyrl-UZ"/>
        </w:rPr>
        <w:t xml:space="preserve">) 2020 йил </w:t>
      </w:r>
      <w:r>
        <w:rPr>
          <w:sz w:val="26"/>
          <w:szCs w:val="26"/>
          <w:lang w:val="uz-Cyrl-UZ"/>
        </w:rPr>
        <w:t>26</w:t>
      </w:r>
      <w:r w:rsidR="00921895" w:rsidRPr="00CA1734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август</w:t>
      </w:r>
      <w:r w:rsidR="006F4130">
        <w:rPr>
          <w:sz w:val="26"/>
          <w:szCs w:val="26"/>
          <w:lang w:val="uz-Cyrl-UZ"/>
        </w:rPr>
        <w:t>да</w:t>
      </w:r>
      <w:r w:rsidR="00921895" w:rsidRPr="00CA1734">
        <w:rPr>
          <w:sz w:val="26"/>
          <w:szCs w:val="26"/>
          <w:lang w:val="uz-Cyrl-UZ"/>
        </w:rPr>
        <w:t>ги</w:t>
      </w:r>
      <w:r w:rsidR="00EC1931" w:rsidRPr="00CA1734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124</w:t>
      </w:r>
      <w:r w:rsidR="00EC1931" w:rsidRPr="00CA1734">
        <w:rPr>
          <w:sz w:val="26"/>
          <w:szCs w:val="26"/>
          <w:lang w:val="uz-Cyrl-UZ"/>
        </w:rPr>
        <w:t>-сон хатига мувофиқ</w:t>
      </w:r>
      <w:r w:rsidR="009727F9" w:rsidRPr="00CA1734">
        <w:rPr>
          <w:sz w:val="26"/>
          <w:szCs w:val="26"/>
          <w:lang w:val="uz-Cyrl-UZ"/>
        </w:rPr>
        <w:t>,</w:t>
      </w:r>
      <w:r w:rsidR="00EC1931" w:rsidRPr="00CA1734">
        <w:rPr>
          <w:sz w:val="26"/>
          <w:szCs w:val="26"/>
          <w:lang w:val="uz-Cyrl-UZ"/>
        </w:rPr>
        <w:t xml:space="preserve"> қурилиши тугалланган алоқа объект</w:t>
      </w:r>
      <w:r w:rsidR="00435F78" w:rsidRPr="00CA1734">
        <w:rPr>
          <w:sz w:val="26"/>
          <w:szCs w:val="26"/>
          <w:lang w:val="uz-Cyrl-UZ"/>
        </w:rPr>
        <w:t>лар</w:t>
      </w:r>
      <w:r w:rsidR="00EC1931" w:rsidRPr="00CA1734">
        <w:rPr>
          <w:sz w:val="26"/>
          <w:szCs w:val="26"/>
          <w:lang w:val="uz-Cyrl-UZ"/>
        </w:rPr>
        <w:t xml:space="preserve">ини фойдаланишга қабул қилишда </w:t>
      </w:r>
      <w:r w:rsidR="006843B1" w:rsidRPr="00CA1734">
        <w:rPr>
          <w:sz w:val="26"/>
          <w:szCs w:val="26"/>
          <w:lang w:val="uz-Cyrl-UZ"/>
        </w:rPr>
        <w:t>Корхона</w:t>
      </w:r>
      <w:r w:rsidR="00EC1931" w:rsidRPr="00CA1734">
        <w:rPr>
          <w:sz w:val="26"/>
          <w:szCs w:val="26"/>
          <w:lang w:val="uz-Cyrl-UZ"/>
        </w:rPr>
        <w:t xml:space="preserve"> тармоғида қурилаётган алоқа объекти</w:t>
      </w:r>
      <w:r w:rsidR="00435F78" w:rsidRPr="00CA1734">
        <w:rPr>
          <w:sz w:val="26"/>
          <w:szCs w:val="26"/>
          <w:lang w:val="uz-Cyrl-UZ"/>
        </w:rPr>
        <w:t>нинг</w:t>
      </w:r>
      <w:r w:rsidR="00EC1931" w:rsidRPr="00CA1734">
        <w:rPr>
          <w:sz w:val="26"/>
          <w:szCs w:val="26"/>
          <w:lang w:val="uz-Cyrl-UZ"/>
        </w:rPr>
        <w:t xml:space="preserve"> ҳужжатларини ўрганиш ҳамда Ахборотлаштириш ва телекоммуникациялар соҳасида назорат бўйича давлат инспекцияси (кейинги ўринларда</w:t>
      </w:r>
      <w:r w:rsidR="009727F9" w:rsidRPr="00CA1734">
        <w:rPr>
          <w:sz w:val="26"/>
          <w:szCs w:val="26"/>
          <w:lang w:val="uz-Cyrl-UZ"/>
        </w:rPr>
        <w:t>–</w:t>
      </w:r>
      <w:r w:rsidR="00EC1931" w:rsidRPr="00CA1734">
        <w:rPr>
          <w:sz w:val="26"/>
          <w:szCs w:val="26"/>
          <w:lang w:val="uz-Cyrl-UZ"/>
        </w:rPr>
        <w:t xml:space="preserve">Ўзкомназорат) мутахассисларининг қабул қилиш комиссиясида иштирок этишини таъминлаш </w:t>
      </w:r>
      <w:r w:rsidR="00EC1931" w:rsidRPr="00CA1734">
        <w:rPr>
          <w:b/>
          <w:sz w:val="26"/>
          <w:szCs w:val="26"/>
          <w:lang w:val="uz-Cyrl-UZ"/>
        </w:rPr>
        <w:t>мақсадида</w:t>
      </w:r>
      <w:r w:rsidR="00EC1931" w:rsidRPr="00CA1734">
        <w:rPr>
          <w:sz w:val="26"/>
          <w:szCs w:val="26"/>
          <w:lang w:val="uz-Cyrl-UZ"/>
        </w:rPr>
        <w:t>:</w:t>
      </w:r>
    </w:p>
    <w:p w:rsidR="00EC1931" w:rsidRPr="00CA1734" w:rsidRDefault="00EC1931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1. </w:t>
      </w:r>
      <w:r w:rsidR="0028235E">
        <w:rPr>
          <w:sz w:val="26"/>
          <w:szCs w:val="26"/>
          <w:lang w:val="uz-Cyrl-UZ"/>
        </w:rPr>
        <w:t>Жиззах</w:t>
      </w:r>
      <w:r w:rsidR="002D2E0E" w:rsidRPr="00CA1734">
        <w:rPr>
          <w:sz w:val="26"/>
          <w:szCs w:val="26"/>
          <w:lang w:val="uz-Cyrl-UZ"/>
        </w:rPr>
        <w:t xml:space="preserve"> вилояти</w:t>
      </w:r>
      <w:r w:rsidR="00921895" w:rsidRPr="00CA1734">
        <w:rPr>
          <w:sz w:val="26"/>
          <w:szCs w:val="26"/>
          <w:lang w:val="uz-Cyrl-UZ"/>
        </w:rPr>
        <w:t xml:space="preserve"> ҳудудий инспекцияси бошлиғи </w:t>
      </w:r>
      <w:r w:rsidR="0028235E">
        <w:rPr>
          <w:sz w:val="26"/>
          <w:szCs w:val="26"/>
          <w:lang w:val="uz-Cyrl-UZ"/>
        </w:rPr>
        <w:t>О</w:t>
      </w:r>
      <w:r w:rsidR="004363B4" w:rsidRPr="00CA1734">
        <w:rPr>
          <w:sz w:val="26"/>
          <w:szCs w:val="26"/>
          <w:lang w:val="uz-Cyrl-UZ"/>
        </w:rPr>
        <w:t>.</w:t>
      </w:r>
      <w:r w:rsidR="0028235E">
        <w:rPr>
          <w:sz w:val="26"/>
          <w:szCs w:val="26"/>
          <w:lang w:val="uz-Cyrl-UZ"/>
        </w:rPr>
        <w:t>Добилов</w:t>
      </w:r>
      <w:r w:rsidR="00EB786F" w:rsidRPr="00CA1734">
        <w:rPr>
          <w:sz w:val="26"/>
          <w:szCs w:val="26"/>
          <w:lang w:val="uz-Cyrl-UZ"/>
        </w:rPr>
        <w:t>:</w:t>
      </w:r>
    </w:p>
    <w:p w:rsidR="00EC1931" w:rsidRPr="00CA1734" w:rsidRDefault="009727F9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</w:t>
      </w:r>
      <w:r w:rsidR="00996BB5" w:rsidRPr="00CA1734">
        <w:rPr>
          <w:sz w:val="26"/>
          <w:szCs w:val="26"/>
          <w:lang w:val="uz-Cyrl-UZ"/>
        </w:rPr>
        <w:t> </w:t>
      </w:r>
      <w:r w:rsidR="006843B1" w:rsidRPr="00CA1734">
        <w:rPr>
          <w:sz w:val="26"/>
          <w:szCs w:val="26"/>
          <w:lang w:val="uz-Cyrl-UZ"/>
        </w:rPr>
        <w:t>Корхона</w:t>
      </w:r>
      <w:r w:rsidR="00EC1931" w:rsidRPr="00CA1734">
        <w:rPr>
          <w:sz w:val="26"/>
          <w:szCs w:val="26"/>
          <w:lang w:val="uz-Cyrl-UZ"/>
        </w:rPr>
        <w:t xml:space="preserve">нинг 2020 йил </w:t>
      </w:r>
      <w:r w:rsidR="006F4130">
        <w:rPr>
          <w:sz w:val="26"/>
          <w:szCs w:val="26"/>
          <w:lang w:val="uz-Cyrl-UZ"/>
        </w:rPr>
        <w:t>1</w:t>
      </w:r>
      <w:r w:rsidR="0028235E">
        <w:rPr>
          <w:sz w:val="26"/>
          <w:szCs w:val="26"/>
          <w:lang w:val="uz-Cyrl-UZ"/>
        </w:rPr>
        <w:t>7</w:t>
      </w:r>
      <w:r w:rsidR="00921895" w:rsidRPr="00CA1734">
        <w:rPr>
          <w:sz w:val="26"/>
          <w:szCs w:val="26"/>
          <w:lang w:val="uz-Cyrl-UZ"/>
        </w:rPr>
        <w:t xml:space="preserve"> </w:t>
      </w:r>
      <w:r w:rsidR="006F4130">
        <w:rPr>
          <w:sz w:val="26"/>
          <w:szCs w:val="26"/>
          <w:lang w:val="uz-Cyrl-UZ"/>
        </w:rPr>
        <w:t>сентябрд</w:t>
      </w:r>
      <w:r w:rsidR="00921895" w:rsidRPr="00CA1734">
        <w:rPr>
          <w:sz w:val="26"/>
          <w:szCs w:val="26"/>
          <w:lang w:val="uz-Cyrl-UZ"/>
        </w:rPr>
        <w:t xml:space="preserve">аги </w:t>
      </w:r>
      <w:r w:rsidR="0028235E">
        <w:rPr>
          <w:sz w:val="26"/>
          <w:szCs w:val="26"/>
          <w:lang w:val="uz-Cyrl-UZ"/>
        </w:rPr>
        <w:t>31</w:t>
      </w:r>
      <w:r w:rsidR="002E5ECB" w:rsidRPr="00CA1734">
        <w:rPr>
          <w:sz w:val="26"/>
          <w:szCs w:val="26"/>
          <w:lang w:val="uz-Cyrl-UZ"/>
        </w:rPr>
        <w:t>-сон</w:t>
      </w:r>
      <w:r w:rsidR="00EC1931" w:rsidRPr="00CA1734">
        <w:rPr>
          <w:sz w:val="26"/>
          <w:szCs w:val="26"/>
          <w:lang w:val="uz-Cyrl-UZ"/>
        </w:rPr>
        <w:t xml:space="preserve"> буйруғига асосан қурилиши тугалланган алоқа объектини фойдаланишга қабул қилиш комиссияси таркибида иштирок этиш учун мутахассис ажратсин;</w:t>
      </w:r>
    </w:p>
    <w:p w:rsidR="00EC1931" w:rsidRPr="00CA1734" w:rsidRDefault="009727F9" w:rsidP="00EC1931">
      <w:pPr>
        <w:shd w:val="clear" w:color="auto" w:fill="FFFFFF" w:themeFill="background1"/>
        <w:tabs>
          <w:tab w:val="left" w:pos="6804"/>
        </w:tabs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</w:t>
      </w:r>
      <w:r w:rsidR="00996BB5" w:rsidRPr="00CA1734">
        <w:rPr>
          <w:sz w:val="26"/>
          <w:szCs w:val="26"/>
          <w:lang w:val="uz-Cyrl-UZ"/>
        </w:rPr>
        <w:t> </w:t>
      </w:r>
      <w:r w:rsidR="00EC1931" w:rsidRPr="00CA1734">
        <w:rPr>
          <w:sz w:val="26"/>
          <w:szCs w:val="26"/>
          <w:lang w:val="uz-Cyrl-UZ"/>
        </w:rPr>
        <w:t xml:space="preserve">қурилиши тугалланган алоқа объектини кўрикдан ўтказиш </w:t>
      </w:r>
      <w:r w:rsidR="0028235E">
        <w:rPr>
          <w:sz w:val="26"/>
          <w:szCs w:val="26"/>
          <w:lang w:val="uz-Cyrl-UZ"/>
        </w:rPr>
        <w:t>далолат</w:t>
      </w:r>
      <w:r w:rsidR="00EC1931" w:rsidRPr="00CA1734">
        <w:rPr>
          <w:sz w:val="26"/>
          <w:szCs w:val="26"/>
          <w:lang w:val="uz-Cyrl-UZ"/>
        </w:rPr>
        <w:t>номасини расмийлаштирсин;</w:t>
      </w:r>
    </w:p>
    <w:p w:rsidR="00EC1931" w:rsidRPr="00CA1734" w:rsidRDefault="009727F9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</w:t>
      </w:r>
      <w:r w:rsidR="00EC1931" w:rsidRPr="00CA1734">
        <w:rPr>
          <w:sz w:val="26"/>
          <w:szCs w:val="26"/>
          <w:lang w:val="uz-Cyrl-UZ"/>
        </w:rPr>
        <w:t xml:space="preserve"> ўрганиш жараёнида аниқланган камчиликларни бартараф этиш тўғрисида </w:t>
      </w:r>
      <w:r w:rsidR="006843B1" w:rsidRPr="00CA1734">
        <w:rPr>
          <w:sz w:val="26"/>
          <w:szCs w:val="26"/>
          <w:lang w:val="uz-Cyrl-UZ"/>
        </w:rPr>
        <w:t>Корхона</w:t>
      </w:r>
      <w:r w:rsidR="00EC1931" w:rsidRPr="00CA1734">
        <w:rPr>
          <w:sz w:val="26"/>
          <w:szCs w:val="26"/>
          <w:lang w:val="uz-Cyrl-UZ"/>
        </w:rPr>
        <w:t>га хулоса берсин ва амалга оширилган ишлар тўғрисида Телерадиоэшиттириш бўлимига маълумот тақдим этиб борсин</w:t>
      </w:r>
      <w:r w:rsidR="00996BB5" w:rsidRPr="00CA1734">
        <w:rPr>
          <w:sz w:val="26"/>
          <w:szCs w:val="26"/>
          <w:lang w:val="uz-Cyrl-UZ"/>
        </w:rPr>
        <w:t>;</w:t>
      </w:r>
    </w:p>
    <w:p w:rsidR="00EC1931" w:rsidRPr="00CA1734" w:rsidRDefault="00FE4648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 </w:t>
      </w:r>
      <w:r w:rsidR="00EC1931" w:rsidRPr="00CA1734">
        <w:rPr>
          <w:sz w:val="26"/>
          <w:szCs w:val="26"/>
          <w:lang w:val="uz-Cyrl-UZ"/>
        </w:rPr>
        <w:t xml:space="preserve">алоқа объектини амалдаги норматив ҳужжатлар ва Ўзкомназоратнинг </w:t>
      </w:r>
      <w:r w:rsidR="006F4130">
        <w:rPr>
          <w:sz w:val="26"/>
          <w:szCs w:val="26"/>
          <w:lang w:val="uz-Cyrl-UZ"/>
        </w:rPr>
        <w:br/>
      </w:r>
      <w:r w:rsidR="00EC1931" w:rsidRPr="00CA1734">
        <w:rPr>
          <w:sz w:val="26"/>
          <w:szCs w:val="26"/>
          <w:lang w:val="uz-Cyrl-UZ"/>
        </w:rPr>
        <w:t xml:space="preserve">2019 йил 18 мартдаги 39-сон буйруғи билан амалга киритилган “Қурилиши тугалланган телекоммуникация объектларининг ҳужжатларини кўриб чиқиш </w:t>
      </w:r>
      <w:r w:rsidR="00CA1734">
        <w:rPr>
          <w:sz w:val="26"/>
          <w:szCs w:val="26"/>
          <w:lang w:val="uz-Cyrl-UZ"/>
        </w:rPr>
        <w:br/>
      </w:r>
      <w:r w:rsidR="00EC1931" w:rsidRPr="00CA1734">
        <w:rPr>
          <w:sz w:val="26"/>
          <w:szCs w:val="26"/>
          <w:lang w:val="uz-Cyrl-UZ"/>
        </w:rPr>
        <w:t xml:space="preserve">ва Комиссия таркибида иштирок этиш тўғрисидаги Регламент” (кейинги ўринларда </w:t>
      </w:r>
      <w:r w:rsidR="009727F9" w:rsidRPr="00CA1734">
        <w:rPr>
          <w:sz w:val="26"/>
          <w:szCs w:val="26"/>
          <w:lang w:val="uz-Cyrl-UZ"/>
        </w:rPr>
        <w:t>–</w:t>
      </w:r>
      <w:r w:rsidR="00EC1931" w:rsidRPr="00CA1734">
        <w:rPr>
          <w:sz w:val="26"/>
          <w:szCs w:val="26"/>
          <w:lang w:val="uz-Cyrl-UZ"/>
        </w:rPr>
        <w:t xml:space="preserve"> Регламент) талабларига мувофиқ қабул қилинсин.</w:t>
      </w:r>
    </w:p>
    <w:p w:rsidR="00EC1931" w:rsidRPr="00CA1734" w:rsidRDefault="00EC1931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 xml:space="preserve">2. Телерадиоэшиттириш бўлими </w:t>
      </w:r>
      <w:r w:rsidR="00981271">
        <w:rPr>
          <w:sz w:val="26"/>
          <w:szCs w:val="26"/>
          <w:lang w:val="uz-Cyrl-UZ"/>
        </w:rPr>
        <w:t>в.в.б. С</w:t>
      </w:r>
      <w:r w:rsidRPr="00CA1734">
        <w:rPr>
          <w:sz w:val="26"/>
          <w:szCs w:val="26"/>
          <w:lang w:val="uz-Cyrl-UZ"/>
        </w:rPr>
        <w:t>.</w:t>
      </w:r>
      <w:r w:rsidR="00B87AEE" w:rsidRPr="00CA1734">
        <w:rPr>
          <w:sz w:val="26"/>
          <w:szCs w:val="26"/>
          <w:lang w:val="uz-Cyrl-UZ"/>
        </w:rPr>
        <w:t>С</w:t>
      </w:r>
      <w:r w:rsidR="00981271">
        <w:rPr>
          <w:sz w:val="26"/>
          <w:szCs w:val="26"/>
          <w:lang w:val="uz-Cyrl-UZ"/>
        </w:rPr>
        <w:t>оибназаров</w:t>
      </w:r>
      <w:r w:rsidRPr="00CA1734">
        <w:rPr>
          <w:sz w:val="26"/>
          <w:szCs w:val="26"/>
          <w:lang w:val="uz-Cyrl-UZ"/>
        </w:rPr>
        <w:t>:</w:t>
      </w:r>
    </w:p>
    <w:p w:rsidR="00EC1931" w:rsidRPr="00CA1734" w:rsidRDefault="009727F9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</w:t>
      </w:r>
      <w:r w:rsidR="00EC1931" w:rsidRPr="00CA1734">
        <w:rPr>
          <w:sz w:val="26"/>
          <w:szCs w:val="26"/>
          <w:lang w:val="uz-Cyrl-UZ"/>
        </w:rPr>
        <w:t> олинган маълумот ва ахборотлар</w:t>
      </w:r>
      <w:r w:rsidR="009C0041" w:rsidRPr="00CA1734">
        <w:rPr>
          <w:sz w:val="26"/>
          <w:szCs w:val="26"/>
          <w:lang w:val="uz-Cyrl-UZ"/>
        </w:rPr>
        <w:t>ни</w:t>
      </w:r>
      <w:r w:rsidR="00EC1931" w:rsidRPr="00CA1734">
        <w:rPr>
          <w:sz w:val="26"/>
          <w:szCs w:val="26"/>
          <w:lang w:val="uz-Cyrl-UZ"/>
        </w:rPr>
        <w:t xml:space="preserve"> доимий равишда та</w:t>
      </w:r>
      <w:r w:rsidRPr="00CA1734">
        <w:rPr>
          <w:sz w:val="26"/>
          <w:szCs w:val="26"/>
          <w:lang w:val="uz-Cyrl-UZ"/>
        </w:rPr>
        <w:t>ҳ</w:t>
      </w:r>
      <w:r w:rsidR="00EC1931" w:rsidRPr="00CA1734">
        <w:rPr>
          <w:sz w:val="26"/>
          <w:szCs w:val="26"/>
          <w:lang w:val="uz-Cyrl-UZ"/>
        </w:rPr>
        <w:t xml:space="preserve">лил этиб борилишини таъминласин; </w:t>
      </w:r>
    </w:p>
    <w:p w:rsidR="00EC1931" w:rsidRPr="00CA1734" w:rsidRDefault="009727F9" w:rsidP="00EC1931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</w:t>
      </w:r>
      <w:r w:rsidR="00EC1931" w:rsidRPr="00CA1734">
        <w:rPr>
          <w:sz w:val="26"/>
          <w:szCs w:val="26"/>
          <w:lang w:val="uz-Cyrl-UZ"/>
        </w:rPr>
        <w:t> алоқа объект</w:t>
      </w:r>
      <w:r w:rsidR="00DA67F9" w:rsidRPr="00CA1734">
        <w:rPr>
          <w:sz w:val="26"/>
          <w:szCs w:val="26"/>
          <w:lang w:val="uz-Cyrl-UZ"/>
        </w:rPr>
        <w:t>и</w:t>
      </w:r>
      <w:r w:rsidR="00EC1931" w:rsidRPr="00CA1734">
        <w:rPr>
          <w:sz w:val="26"/>
          <w:szCs w:val="26"/>
          <w:lang w:val="uz-Cyrl-UZ"/>
        </w:rPr>
        <w:t>ни амалдаги норматив ҳужжатлар ва Регламент</w:t>
      </w:r>
      <w:r w:rsidR="00EC1931" w:rsidRPr="00CA1734">
        <w:rPr>
          <w:color w:val="FFFFFF" w:themeColor="background1"/>
          <w:sz w:val="26"/>
          <w:szCs w:val="26"/>
          <w:lang w:val="uz-Cyrl-UZ"/>
        </w:rPr>
        <w:t xml:space="preserve"> </w:t>
      </w:r>
      <w:r w:rsidR="00EC1931" w:rsidRPr="00CA1734">
        <w:rPr>
          <w:sz w:val="26"/>
          <w:szCs w:val="26"/>
          <w:lang w:val="uz-Cyrl-UZ"/>
        </w:rPr>
        <w:t>талабларига мувофиқ қабул қилинишини назоратга олсин</w:t>
      </w:r>
      <w:r w:rsidR="00996BB5" w:rsidRPr="00CA1734">
        <w:rPr>
          <w:sz w:val="26"/>
          <w:szCs w:val="26"/>
          <w:lang w:val="uz-Cyrl-UZ"/>
        </w:rPr>
        <w:t>;</w:t>
      </w:r>
    </w:p>
    <w:p w:rsidR="00435F78" w:rsidRPr="00CA1734" w:rsidRDefault="00996BB5" w:rsidP="00435F78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–</w:t>
      </w:r>
      <w:r w:rsidR="00435F78" w:rsidRPr="00CA1734">
        <w:rPr>
          <w:sz w:val="26"/>
          <w:szCs w:val="26"/>
          <w:lang w:val="uz-Cyrl-UZ"/>
        </w:rPr>
        <w:t> </w:t>
      </w:r>
      <w:r w:rsidR="00435F78" w:rsidRPr="00CA1734">
        <w:rPr>
          <w:b/>
          <w:sz w:val="26"/>
          <w:szCs w:val="26"/>
          <w:lang w:val="uz-Cyrl-UZ"/>
        </w:rPr>
        <w:t xml:space="preserve">2020 йил </w:t>
      </w:r>
      <w:r w:rsidR="0028235E">
        <w:rPr>
          <w:b/>
          <w:sz w:val="26"/>
          <w:szCs w:val="26"/>
          <w:lang w:val="uz-Cyrl-UZ"/>
        </w:rPr>
        <w:t>23</w:t>
      </w:r>
      <w:r w:rsidR="00435F78" w:rsidRPr="00CA1734">
        <w:rPr>
          <w:b/>
          <w:sz w:val="26"/>
          <w:szCs w:val="26"/>
          <w:lang w:val="uz-Cyrl-UZ"/>
        </w:rPr>
        <w:t xml:space="preserve"> </w:t>
      </w:r>
      <w:r w:rsidR="006F4130">
        <w:rPr>
          <w:b/>
          <w:sz w:val="26"/>
          <w:szCs w:val="26"/>
          <w:lang w:val="uz-Cyrl-UZ"/>
        </w:rPr>
        <w:t>ноябр</w:t>
      </w:r>
      <w:r w:rsidR="00435F78" w:rsidRPr="00CA1734">
        <w:rPr>
          <w:b/>
          <w:sz w:val="26"/>
          <w:szCs w:val="26"/>
          <w:lang w:val="uz-Cyrl-UZ"/>
        </w:rPr>
        <w:t xml:space="preserve">га </w:t>
      </w:r>
      <w:r w:rsidR="00435F78" w:rsidRPr="00CA1734">
        <w:rPr>
          <w:sz w:val="26"/>
          <w:szCs w:val="26"/>
          <w:lang w:val="uz-Cyrl-UZ"/>
        </w:rPr>
        <w:t>қадар объектни фойдаланишга қабул қилиш натижалари тўғрисида Ўзкомназорат бошлиғи ўринбосарларига маълумот тақдим этилиши таъминлансин.</w:t>
      </w:r>
    </w:p>
    <w:p w:rsidR="00435F78" w:rsidRPr="00CA1734" w:rsidRDefault="00435F78" w:rsidP="00435F78">
      <w:pPr>
        <w:shd w:val="clear" w:color="auto" w:fill="FFFFFF" w:themeFill="background1"/>
        <w:ind w:firstLine="709"/>
        <w:jc w:val="both"/>
        <w:rPr>
          <w:sz w:val="26"/>
          <w:szCs w:val="26"/>
          <w:lang w:val="uz-Cyrl-UZ"/>
        </w:rPr>
      </w:pPr>
      <w:r w:rsidRPr="00CA1734">
        <w:rPr>
          <w:sz w:val="26"/>
          <w:szCs w:val="26"/>
          <w:lang w:val="uz-Cyrl-UZ"/>
        </w:rPr>
        <w:t>3. Мазкур фармойишнинг бажарилишини назорат қилиш бошлиқ ўринбосари О.Холмухамедов зиммасига юклатилсин.</w:t>
      </w:r>
    </w:p>
    <w:p w:rsidR="00435F78" w:rsidRPr="00CA1734" w:rsidRDefault="00435F78" w:rsidP="00435F78">
      <w:pPr>
        <w:shd w:val="clear" w:color="auto" w:fill="FFFFFF" w:themeFill="background1"/>
        <w:jc w:val="both"/>
        <w:rPr>
          <w:sz w:val="26"/>
          <w:szCs w:val="26"/>
          <w:lang w:val="uz-Cyrl-UZ"/>
        </w:rPr>
      </w:pPr>
    </w:p>
    <w:p w:rsidR="006F4130" w:rsidRPr="006F4130" w:rsidRDefault="006F4130" w:rsidP="006F4130">
      <w:pPr>
        <w:spacing w:line="276" w:lineRule="auto"/>
        <w:rPr>
          <w:b/>
          <w:color w:val="000000" w:themeColor="text1"/>
          <w:sz w:val="26"/>
          <w:szCs w:val="26"/>
          <w:lang w:val="uz-Cyrl-UZ"/>
        </w:rPr>
      </w:pPr>
      <w:r w:rsidRPr="006F4130">
        <w:rPr>
          <w:b/>
          <w:color w:val="000000" w:themeColor="text1"/>
          <w:sz w:val="26"/>
          <w:szCs w:val="26"/>
          <w:lang w:val="uz-Cyrl-UZ"/>
        </w:rPr>
        <w:t>Бошлиқнинг биринчи ўринбосари</w:t>
      </w:r>
      <w:r w:rsidRPr="006F4130">
        <w:rPr>
          <w:b/>
          <w:color w:val="000000" w:themeColor="text1"/>
          <w:sz w:val="26"/>
          <w:szCs w:val="26"/>
          <w:lang w:val="uz-Cyrl-UZ"/>
        </w:rPr>
        <w:tab/>
      </w:r>
      <w:r w:rsidRPr="006F4130">
        <w:rPr>
          <w:b/>
          <w:color w:val="000000" w:themeColor="text1"/>
          <w:sz w:val="26"/>
          <w:szCs w:val="26"/>
          <w:lang w:val="uz-Cyrl-UZ"/>
        </w:rPr>
        <w:tab/>
      </w:r>
      <w:r w:rsidRPr="006F4130">
        <w:rPr>
          <w:b/>
          <w:color w:val="000000" w:themeColor="text1"/>
          <w:sz w:val="26"/>
          <w:szCs w:val="26"/>
          <w:lang w:val="uz-Cyrl-UZ"/>
        </w:rPr>
        <w:tab/>
      </w:r>
      <w:r w:rsidRPr="006F4130">
        <w:rPr>
          <w:b/>
          <w:color w:val="000000" w:themeColor="text1"/>
          <w:sz w:val="26"/>
          <w:szCs w:val="26"/>
          <w:lang w:val="uz-Cyrl-UZ"/>
        </w:rPr>
        <w:tab/>
      </w:r>
      <w:r w:rsidRPr="006F4130">
        <w:rPr>
          <w:b/>
          <w:color w:val="000000" w:themeColor="text1"/>
          <w:sz w:val="26"/>
          <w:szCs w:val="26"/>
          <w:lang w:val="uz-Cyrl-UZ"/>
        </w:rPr>
        <w:tab/>
        <w:t>Д. Рустамов</w:t>
      </w:r>
    </w:p>
    <w:p w:rsidR="00435F78" w:rsidRPr="00CA1734" w:rsidRDefault="00435F78" w:rsidP="00435F78">
      <w:pPr>
        <w:spacing w:after="160" w:line="259" w:lineRule="auto"/>
        <w:rPr>
          <w:b/>
          <w:sz w:val="26"/>
          <w:szCs w:val="26"/>
          <w:lang w:val="uz-Cyrl-UZ"/>
        </w:rPr>
      </w:pPr>
    </w:p>
    <w:p w:rsidR="00435F78" w:rsidRPr="008E53DC" w:rsidRDefault="00435F78" w:rsidP="00435F78">
      <w:pPr>
        <w:spacing w:after="160" w:line="259" w:lineRule="auto"/>
        <w:rPr>
          <w:b/>
          <w:bCs/>
          <w:noProof/>
          <w:sz w:val="26"/>
          <w:szCs w:val="26"/>
          <w:lang w:val="uz-Cyrl-UZ"/>
        </w:rPr>
      </w:pPr>
      <w:r w:rsidRPr="008E53DC">
        <w:rPr>
          <w:b/>
          <w:sz w:val="26"/>
          <w:szCs w:val="26"/>
          <w:lang w:val="uz-Cyrl-UZ"/>
        </w:rPr>
        <w:lastRenderedPageBreak/>
        <w:t>Тайёрлади:</w:t>
      </w:r>
      <w:r w:rsidRPr="008E53DC">
        <w:rPr>
          <w:b/>
          <w:sz w:val="26"/>
          <w:szCs w:val="26"/>
          <w:lang w:val="uz-Cyrl-UZ"/>
        </w:rPr>
        <w:tab/>
      </w:r>
    </w:p>
    <w:p w:rsidR="00435F78" w:rsidRPr="008E53DC" w:rsidRDefault="00435F78" w:rsidP="00435F78">
      <w:pPr>
        <w:rPr>
          <w:sz w:val="26"/>
          <w:szCs w:val="26"/>
          <w:lang w:val="uz-Cyrl-UZ"/>
        </w:rPr>
      </w:pPr>
      <w:r w:rsidRPr="008E53DC">
        <w:rPr>
          <w:bCs/>
          <w:noProof/>
          <w:sz w:val="26"/>
          <w:szCs w:val="26"/>
          <w:lang w:val="uz-Cyrl-UZ"/>
        </w:rPr>
        <w:t xml:space="preserve">Телерадиоэшиттириш </w:t>
      </w:r>
      <w:r w:rsidRPr="008E53DC">
        <w:rPr>
          <w:bCs/>
          <w:noProof/>
          <w:sz w:val="26"/>
          <w:szCs w:val="26"/>
          <w:lang w:val="uz-Cyrl-UZ"/>
        </w:rPr>
        <w:br/>
        <w:t xml:space="preserve">бўлими </w:t>
      </w:r>
      <w:r w:rsidR="00272184">
        <w:rPr>
          <w:bCs/>
          <w:noProof/>
          <w:sz w:val="26"/>
          <w:szCs w:val="26"/>
          <w:lang w:val="uz-Cyrl-UZ"/>
        </w:rPr>
        <w:t>етакчи мутахассиси</w:t>
      </w:r>
      <w:r w:rsidRPr="008E53DC">
        <w:rPr>
          <w:bCs/>
          <w:noProof/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 w:rsidR="00272184">
        <w:rPr>
          <w:sz w:val="26"/>
          <w:szCs w:val="26"/>
          <w:lang w:val="uz-Cyrl-UZ"/>
        </w:rPr>
        <w:t>У</w:t>
      </w:r>
      <w:r w:rsidRPr="008E53DC">
        <w:rPr>
          <w:sz w:val="26"/>
          <w:szCs w:val="26"/>
          <w:lang w:val="uz-Cyrl-UZ"/>
        </w:rPr>
        <w:t xml:space="preserve">. </w:t>
      </w:r>
      <w:r w:rsidR="00272184">
        <w:rPr>
          <w:sz w:val="26"/>
          <w:szCs w:val="26"/>
          <w:lang w:val="uz-Cyrl-UZ"/>
        </w:rPr>
        <w:t>Махмудов</w:t>
      </w:r>
      <w:bookmarkStart w:id="0" w:name="_GoBack"/>
      <w:bookmarkEnd w:id="0"/>
    </w:p>
    <w:p w:rsidR="00435F78" w:rsidRPr="008E53DC" w:rsidRDefault="00435F78" w:rsidP="00435F78">
      <w:pPr>
        <w:spacing w:line="276" w:lineRule="auto"/>
        <w:rPr>
          <w:color w:val="000000" w:themeColor="text1"/>
          <w:sz w:val="26"/>
          <w:szCs w:val="26"/>
          <w:lang w:val="uz-Cyrl-UZ"/>
        </w:rPr>
      </w:pPr>
    </w:p>
    <w:p w:rsidR="00435F78" w:rsidRPr="008E53DC" w:rsidRDefault="00435F78" w:rsidP="00435F78">
      <w:pPr>
        <w:spacing w:line="276" w:lineRule="auto"/>
        <w:rPr>
          <w:b/>
          <w:color w:val="000000" w:themeColor="text1"/>
          <w:sz w:val="26"/>
          <w:szCs w:val="26"/>
          <w:lang w:val="uz-Cyrl-UZ"/>
        </w:rPr>
      </w:pPr>
      <w:r w:rsidRPr="008E53DC">
        <w:rPr>
          <w:b/>
          <w:color w:val="000000" w:themeColor="text1"/>
          <w:sz w:val="26"/>
          <w:szCs w:val="26"/>
          <w:lang w:val="uz-Cyrl-UZ"/>
        </w:rPr>
        <w:t>Келишилди:</w:t>
      </w:r>
    </w:p>
    <w:p w:rsidR="00435F78" w:rsidRDefault="00435F78" w:rsidP="00435F78">
      <w:pPr>
        <w:spacing w:line="276" w:lineRule="auto"/>
        <w:rPr>
          <w:b/>
          <w:color w:val="000000" w:themeColor="text1"/>
          <w:sz w:val="26"/>
          <w:szCs w:val="26"/>
          <w:lang w:val="uz-Cyrl-UZ"/>
        </w:rPr>
      </w:pPr>
    </w:p>
    <w:p w:rsidR="00435F78" w:rsidRPr="008E53DC" w:rsidRDefault="00435F78" w:rsidP="00435F78">
      <w:pPr>
        <w:spacing w:before="80"/>
        <w:jc w:val="both"/>
        <w:rPr>
          <w:sz w:val="26"/>
          <w:szCs w:val="26"/>
          <w:lang w:val="uz-Cyrl-UZ"/>
        </w:rPr>
      </w:pPr>
      <w:r w:rsidRPr="008E53DC">
        <w:rPr>
          <w:sz w:val="26"/>
          <w:szCs w:val="26"/>
          <w:lang w:val="uz-Cyrl-UZ"/>
        </w:rPr>
        <w:t>Бошлиқ ўринбосари</w:t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</w:r>
      <w:r w:rsidRPr="008E53DC">
        <w:rPr>
          <w:sz w:val="26"/>
          <w:szCs w:val="26"/>
          <w:lang w:val="uz-Cyrl-UZ"/>
        </w:rPr>
        <w:tab/>
        <w:t>О. Холмухамедов</w:t>
      </w:r>
    </w:p>
    <w:p w:rsidR="00435F78" w:rsidRPr="008E53DC" w:rsidRDefault="00435F78" w:rsidP="00435F78">
      <w:pPr>
        <w:spacing w:before="80"/>
        <w:jc w:val="both"/>
        <w:rPr>
          <w:sz w:val="26"/>
          <w:szCs w:val="26"/>
          <w:lang w:val="uz-Cyrl-UZ"/>
        </w:rPr>
      </w:pPr>
    </w:p>
    <w:p w:rsidR="0091065F" w:rsidRPr="00112C1A" w:rsidRDefault="0091065F" w:rsidP="0091065F">
      <w:pPr>
        <w:tabs>
          <w:tab w:val="left" w:pos="7560"/>
        </w:tabs>
        <w:spacing w:before="80" w:line="276" w:lineRule="auto"/>
        <w:jc w:val="both"/>
        <w:rPr>
          <w:color w:val="000000" w:themeColor="text1"/>
          <w:sz w:val="26"/>
          <w:szCs w:val="26"/>
          <w:lang w:val="uz-Cyrl-UZ"/>
        </w:rPr>
      </w:pPr>
      <w:r w:rsidRPr="00112C1A">
        <w:rPr>
          <w:color w:val="000000" w:themeColor="text1"/>
          <w:sz w:val="26"/>
          <w:szCs w:val="26"/>
          <w:lang w:val="uz-Cyrl-UZ"/>
        </w:rPr>
        <w:t xml:space="preserve">Юридик бўлими етакчи юрисконсульти                     </w:t>
      </w:r>
      <w:r>
        <w:rPr>
          <w:color w:val="000000" w:themeColor="text1"/>
          <w:sz w:val="26"/>
          <w:szCs w:val="26"/>
          <w:lang w:val="uz-Cyrl-UZ"/>
        </w:rPr>
        <w:t xml:space="preserve">                    </w:t>
      </w:r>
      <w:r w:rsidRPr="00112C1A">
        <w:rPr>
          <w:color w:val="000000" w:themeColor="text1"/>
          <w:sz w:val="26"/>
          <w:szCs w:val="26"/>
          <w:lang w:val="uz-Cyrl-UZ"/>
        </w:rPr>
        <w:t>Н. Темиров</w:t>
      </w:r>
    </w:p>
    <w:p w:rsidR="00435F78" w:rsidRPr="008E53DC" w:rsidRDefault="00435F78" w:rsidP="00435F78">
      <w:pPr>
        <w:spacing w:before="80"/>
        <w:jc w:val="both"/>
        <w:rPr>
          <w:sz w:val="26"/>
          <w:szCs w:val="26"/>
          <w:lang w:val="uz-Cyrl-UZ"/>
        </w:rPr>
      </w:pPr>
    </w:p>
    <w:sectPr w:rsidR="00435F78" w:rsidRPr="008E53DC" w:rsidSect="008C4B58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ED0" w:rsidRDefault="00231ED0" w:rsidP="00165EFE">
      <w:r>
        <w:separator/>
      </w:r>
    </w:p>
  </w:endnote>
  <w:endnote w:type="continuationSeparator" w:id="0">
    <w:p w:rsidR="00231ED0" w:rsidRDefault="00231ED0" w:rsidP="0016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ANDA Baltic UZ">
    <w:altName w:val="Arial"/>
    <w:charset w:val="00"/>
    <w:family w:val="swiss"/>
    <w:pitch w:val="variable"/>
    <w:sig w:usb0="000000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ED0" w:rsidRDefault="00231ED0" w:rsidP="00165EFE">
      <w:r>
        <w:separator/>
      </w:r>
    </w:p>
  </w:footnote>
  <w:footnote w:type="continuationSeparator" w:id="0">
    <w:p w:rsidR="00231ED0" w:rsidRDefault="00231ED0" w:rsidP="00165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88"/>
    <w:rsid w:val="0000290D"/>
    <w:rsid w:val="00013A5F"/>
    <w:rsid w:val="00061687"/>
    <w:rsid w:val="00062A41"/>
    <w:rsid w:val="00063042"/>
    <w:rsid w:val="000827E6"/>
    <w:rsid w:val="00086E9B"/>
    <w:rsid w:val="00093828"/>
    <w:rsid w:val="000A1CDE"/>
    <w:rsid w:val="000A25F3"/>
    <w:rsid w:val="000A34C6"/>
    <w:rsid w:val="000A709C"/>
    <w:rsid w:val="000B45F1"/>
    <w:rsid w:val="000B492E"/>
    <w:rsid w:val="000B6CC6"/>
    <w:rsid w:val="000C41FC"/>
    <w:rsid w:val="000C543D"/>
    <w:rsid w:val="000C5C73"/>
    <w:rsid w:val="000C69B9"/>
    <w:rsid w:val="000D428D"/>
    <w:rsid w:val="000E769D"/>
    <w:rsid w:val="000F2457"/>
    <w:rsid w:val="000F34A5"/>
    <w:rsid w:val="00111932"/>
    <w:rsid w:val="00123293"/>
    <w:rsid w:val="00124842"/>
    <w:rsid w:val="00147A88"/>
    <w:rsid w:val="0016164B"/>
    <w:rsid w:val="00164908"/>
    <w:rsid w:val="00165EFE"/>
    <w:rsid w:val="0017624D"/>
    <w:rsid w:val="001A04AF"/>
    <w:rsid w:val="001A46CA"/>
    <w:rsid w:val="001A5B41"/>
    <w:rsid w:val="001D4C0A"/>
    <w:rsid w:val="001E21D6"/>
    <w:rsid w:val="001F3C30"/>
    <w:rsid w:val="002116F8"/>
    <w:rsid w:val="002169DC"/>
    <w:rsid w:val="00222D09"/>
    <w:rsid w:val="00231ED0"/>
    <w:rsid w:val="002328A2"/>
    <w:rsid w:val="00236CCE"/>
    <w:rsid w:val="00247649"/>
    <w:rsid w:val="00254E86"/>
    <w:rsid w:val="00257A2E"/>
    <w:rsid w:val="00272184"/>
    <w:rsid w:val="002746DA"/>
    <w:rsid w:val="002822E9"/>
    <w:rsid w:val="0028235E"/>
    <w:rsid w:val="002C4E10"/>
    <w:rsid w:val="002D2E0E"/>
    <w:rsid w:val="002E22C1"/>
    <w:rsid w:val="002E5ECB"/>
    <w:rsid w:val="002E7004"/>
    <w:rsid w:val="002F2FE9"/>
    <w:rsid w:val="002F7B19"/>
    <w:rsid w:val="003040F6"/>
    <w:rsid w:val="00305DE4"/>
    <w:rsid w:val="00317FA4"/>
    <w:rsid w:val="00321BC0"/>
    <w:rsid w:val="00327F8F"/>
    <w:rsid w:val="00335AFD"/>
    <w:rsid w:val="00344C9B"/>
    <w:rsid w:val="0035475D"/>
    <w:rsid w:val="00361A3C"/>
    <w:rsid w:val="0036329B"/>
    <w:rsid w:val="00374FF5"/>
    <w:rsid w:val="0037612A"/>
    <w:rsid w:val="0037724F"/>
    <w:rsid w:val="003964D9"/>
    <w:rsid w:val="003A5305"/>
    <w:rsid w:val="003A5D7B"/>
    <w:rsid w:val="003B4A9F"/>
    <w:rsid w:val="003C1B76"/>
    <w:rsid w:val="003E4360"/>
    <w:rsid w:val="003E7B37"/>
    <w:rsid w:val="003F463F"/>
    <w:rsid w:val="003F5FA7"/>
    <w:rsid w:val="00400696"/>
    <w:rsid w:val="0040208A"/>
    <w:rsid w:val="004036F3"/>
    <w:rsid w:val="00404B8C"/>
    <w:rsid w:val="004067EC"/>
    <w:rsid w:val="00430AC2"/>
    <w:rsid w:val="004333D5"/>
    <w:rsid w:val="00434CBD"/>
    <w:rsid w:val="00435F78"/>
    <w:rsid w:val="004363B4"/>
    <w:rsid w:val="00441D3D"/>
    <w:rsid w:val="00441E87"/>
    <w:rsid w:val="0045659E"/>
    <w:rsid w:val="0047371F"/>
    <w:rsid w:val="00473A88"/>
    <w:rsid w:val="004852E4"/>
    <w:rsid w:val="004945F6"/>
    <w:rsid w:val="004A228E"/>
    <w:rsid w:val="004A290E"/>
    <w:rsid w:val="004D296A"/>
    <w:rsid w:val="004E1CDC"/>
    <w:rsid w:val="004E2E06"/>
    <w:rsid w:val="004E3DB2"/>
    <w:rsid w:val="005030A6"/>
    <w:rsid w:val="00503281"/>
    <w:rsid w:val="005157A2"/>
    <w:rsid w:val="00517BE6"/>
    <w:rsid w:val="00520C76"/>
    <w:rsid w:val="005272FA"/>
    <w:rsid w:val="0054775C"/>
    <w:rsid w:val="00550D14"/>
    <w:rsid w:val="0055712C"/>
    <w:rsid w:val="00557FCB"/>
    <w:rsid w:val="00564CBC"/>
    <w:rsid w:val="0057190C"/>
    <w:rsid w:val="00574275"/>
    <w:rsid w:val="00580DCF"/>
    <w:rsid w:val="005A33A2"/>
    <w:rsid w:val="005D7300"/>
    <w:rsid w:val="005E1BE8"/>
    <w:rsid w:val="005F42A7"/>
    <w:rsid w:val="005F56B3"/>
    <w:rsid w:val="005F64A1"/>
    <w:rsid w:val="00652F17"/>
    <w:rsid w:val="00667210"/>
    <w:rsid w:val="006761E3"/>
    <w:rsid w:val="00676B03"/>
    <w:rsid w:val="00676D54"/>
    <w:rsid w:val="00682C3F"/>
    <w:rsid w:val="006843B1"/>
    <w:rsid w:val="00687F71"/>
    <w:rsid w:val="00690655"/>
    <w:rsid w:val="006B3CC6"/>
    <w:rsid w:val="006B7EE0"/>
    <w:rsid w:val="006C4457"/>
    <w:rsid w:val="006D5A76"/>
    <w:rsid w:val="006E3F74"/>
    <w:rsid w:val="006E624F"/>
    <w:rsid w:val="006F4130"/>
    <w:rsid w:val="006F65DE"/>
    <w:rsid w:val="00701C40"/>
    <w:rsid w:val="00701D92"/>
    <w:rsid w:val="00701F95"/>
    <w:rsid w:val="00702911"/>
    <w:rsid w:val="00704604"/>
    <w:rsid w:val="007125F7"/>
    <w:rsid w:val="00717B7F"/>
    <w:rsid w:val="00723002"/>
    <w:rsid w:val="007254CE"/>
    <w:rsid w:val="00733BD4"/>
    <w:rsid w:val="0073777B"/>
    <w:rsid w:val="0074093B"/>
    <w:rsid w:val="007648AF"/>
    <w:rsid w:val="0077013E"/>
    <w:rsid w:val="00771190"/>
    <w:rsid w:val="007748A8"/>
    <w:rsid w:val="007757FE"/>
    <w:rsid w:val="00781C13"/>
    <w:rsid w:val="007852FF"/>
    <w:rsid w:val="00785AE9"/>
    <w:rsid w:val="00787C5E"/>
    <w:rsid w:val="007A1014"/>
    <w:rsid w:val="007A23FE"/>
    <w:rsid w:val="007A5ECB"/>
    <w:rsid w:val="007B63C2"/>
    <w:rsid w:val="007C323A"/>
    <w:rsid w:val="007C598E"/>
    <w:rsid w:val="007D04F8"/>
    <w:rsid w:val="007D4043"/>
    <w:rsid w:val="007E1C70"/>
    <w:rsid w:val="007E252B"/>
    <w:rsid w:val="007E26F1"/>
    <w:rsid w:val="007F0EC0"/>
    <w:rsid w:val="007F1D27"/>
    <w:rsid w:val="007F4C0F"/>
    <w:rsid w:val="007F6D43"/>
    <w:rsid w:val="008166EF"/>
    <w:rsid w:val="00824920"/>
    <w:rsid w:val="00836001"/>
    <w:rsid w:val="008408E4"/>
    <w:rsid w:val="0086102F"/>
    <w:rsid w:val="00866127"/>
    <w:rsid w:val="008668DB"/>
    <w:rsid w:val="008859BD"/>
    <w:rsid w:val="00892B89"/>
    <w:rsid w:val="00896A04"/>
    <w:rsid w:val="008A0221"/>
    <w:rsid w:val="008A1DCD"/>
    <w:rsid w:val="008C4B58"/>
    <w:rsid w:val="008C54A8"/>
    <w:rsid w:val="008C771F"/>
    <w:rsid w:val="008E14F2"/>
    <w:rsid w:val="008E53DC"/>
    <w:rsid w:val="0091065F"/>
    <w:rsid w:val="009110A8"/>
    <w:rsid w:val="009160A0"/>
    <w:rsid w:val="009172F2"/>
    <w:rsid w:val="00920BF6"/>
    <w:rsid w:val="00921895"/>
    <w:rsid w:val="0092388F"/>
    <w:rsid w:val="00923DAA"/>
    <w:rsid w:val="00926318"/>
    <w:rsid w:val="00943842"/>
    <w:rsid w:val="00957FD8"/>
    <w:rsid w:val="0096469D"/>
    <w:rsid w:val="009727F9"/>
    <w:rsid w:val="009757CF"/>
    <w:rsid w:val="00980A04"/>
    <w:rsid w:val="00981271"/>
    <w:rsid w:val="00987909"/>
    <w:rsid w:val="00996BB5"/>
    <w:rsid w:val="009A0788"/>
    <w:rsid w:val="009A3369"/>
    <w:rsid w:val="009A34C4"/>
    <w:rsid w:val="009B1273"/>
    <w:rsid w:val="009B22B0"/>
    <w:rsid w:val="009B38A1"/>
    <w:rsid w:val="009B56DC"/>
    <w:rsid w:val="009C0041"/>
    <w:rsid w:val="009C6220"/>
    <w:rsid w:val="009D3F4E"/>
    <w:rsid w:val="009E34C3"/>
    <w:rsid w:val="009E4A67"/>
    <w:rsid w:val="009E69BA"/>
    <w:rsid w:val="009E6D4C"/>
    <w:rsid w:val="00A1455D"/>
    <w:rsid w:val="00A2292F"/>
    <w:rsid w:val="00A43AEB"/>
    <w:rsid w:val="00A446BE"/>
    <w:rsid w:val="00A526CD"/>
    <w:rsid w:val="00A77028"/>
    <w:rsid w:val="00A914CE"/>
    <w:rsid w:val="00AB200F"/>
    <w:rsid w:val="00AB4822"/>
    <w:rsid w:val="00AB55D5"/>
    <w:rsid w:val="00AC4ACF"/>
    <w:rsid w:val="00AC5D0B"/>
    <w:rsid w:val="00AC7C66"/>
    <w:rsid w:val="00AE52A0"/>
    <w:rsid w:val="00AF0853"/>
    <w:rsid w:val="00AF4711"/>
    <w:rsid w:val="00B25131"/>
    <w:rsid w:val="00B50820"/>
    <w:rsid w:val="00B566B6"/>
    <w:rsid w:val="00B601E7"/>
    <w:rsid w:val="00B82572"/>
    <w:rsid w:val="00B8362C"/>
    <w:rsid w:val="00B84B08"/>
    <w:rsid w:val="00B86DD1"/>
    <w:rsid w:val="00B87AEE"/>
    <w:rsid w:val="00BA3C28"/>
    <w:rsid w:val="00BA6ECE"/>
    <w:rsid w:val="00BB6FCE"/>
    <w:rsid w:val="00BD5F90"/>
    <w:rsid w:val="00BD77A4"/>
    <w:rsid w:val="00BD7B9B"/>
    <w:rsid w:val="00BE4973"/>
    <w:rsid w:val="00BE6D58"/>
    <w:rsid w:val="00BF4C8F"/>
    <w:rsid w:val="00C02317"/>
    <w:rsid w:val="00C03EBD"/>
    <w:rsid w:val="00C13EE6"/>
    <w:rsid w:val="00C23318"/>
    <w:rsid w:val="00C400CA"/>
    <w:rsid w:val="00C56B05"/>
    <w:rsid w:val="00C6263D"/>
    <w:rsid w:val="00C740F6"/>
    <w:rsid w:val="00C81593"/>
    <w:rsid w:val="00C87B5F"/>
    <w:rsid w:val="00C93017"/>
    <w:rsid w:val="00CA1734"/>
    <w:rsid w:val="00CB6200"/>
    <w:rsid w:val="00CD1E6E"/>
    <w:rsid w:val="00CD3788"/>
    <w:rsid w:val="00CE671C"/>
    <w:rsid w:val="00CF04C6"/>
    <w:rsid w:val="00CF3458"/>
    <w:rsid w:val="00D03859"/>
    <w:rsid w:val="00D079D6"/>
    <w:rsid w:val="00D15CDE"/>
    <w:rsid w:val="00D21011"/>
    <w:rsid w:val="00D33863"/>
    <w:rsid w:val="00D363A0"/>
    <w:rsid w:val="00D41927"/>
    <w:rsid w:val="00D4336E"/>
    <w:rsid w:val="00D613D1"/>
    <w:rsid w:val="00D63C95"/>
    <w:rsid w:val="00D64E4C"/>
    <w:rsid w:val="00D71445"/>
    <w:rsid w:val="00D75DA5"/>
    <w:rsid w:val="00D82825"/>
    <w:rsid w:val="00D86826"/>
    <w:rsid w:val="00D920A8"/>
    <w:rsid w:val="00D9389B"/>
    <w:rsid w:val="00D960F3"/>
    <w:rsid w:val="00DA302C"/>
    <w:rsid w:val="00DA67F9"/>
    <w:rsid w:val="00DB23A5"/>
    <w:rsid w:val="00DB2589"/>
    <w:rsid w:val="00DB3C5D"/>
    <w:rsid w:val="00DC0D0C"/>
    <w:rsid w:val="00DE0599"/>
    <w:rsid w:val="00DF66F3"/>
    <w:rsid w:val="00E042B1"/>
    <w:rsid w:val="00E04BFA"/>
    <w:rsid w:val="00E144C8"/>
    <w:rsid w:val="00E237F5"/>
    <w:rsid w:val="00E252E6"/>
    <w:rsid w:val="00E43331"/>
    <w:rsid w:val="00E43F94"/>
    <w:rsid w:val="00E56377"/>
    <w:rsid w:val="00E62C0E"/>
    <w:rsid w:val="00E6697D"/>
    <w:rsid w:val="00E761DB"/>
    <w:rsid w:val="00E765DC"/>
    <w:rsid w:val="00E93112"/>
    <w:rsid w:val="00E9355D"/>
    <w:rsid w:val="00E94A1B"/>
    <w:rsid w:val="00EA01CF"/>
    <w:rsid w:val="00EB786F"/>
    <w:rsid w:val="00EC1931"/>
    <w:rsid w:val="00EC605D"/>
    <w:rsid w:val="00ED10CA"/>
    <w:rsid w:val="00ED5091"/>
    <w:rsid w:val="00EE1E71"/>
    <w:rsid w:val="00EE38DC"/>
    <w:rsid w:val="00F04F65"/>
    <w:rsid w:val="00F345EB"/>
    <w:rsid w:val="00F439A5"/>
    <w:rsid w:val="00F443EB"/>
    <w:rsid w:val="00F46EB2"/>
    <w:rsid w:val="00F56FF1"/>
    <w:rsid w:val="00F578EB"/>
    <w:rsid w:val="00F600BA"/>
    <w:rsid w:val="00F621B6"/>
    <w:rsid w:val="00F63C04"/>
    <w:rsid w:val="00F77E78"/>
    <w:rsid w:val="00F8307E"/>
    <w:rsid w:val="00F836DE"/>
    <w:rsid w:val="00F945CE"/>
    <w:rsid w:val="00F97F1F"/>
    <w:rsid w:val="00FA1AFF"/>
    <w:rsid w:val="00FA2CD6"/>
    <w:rsid w:val="00FD28CF"/>
    <w:rsid w:val="00FD4836"/>
    <w:rsid w:val="00FE4648"/>
    <w:rsid w:val="00FF21FA"/>
    <w:rsid w:val="00FF3100"/>
    <w:rsid w:val="00FF6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82FB7-AB4F-4235-B4C5-75C96A3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D3788"/>
    <w:pPr>
      <w:jc w:val="center"/>
    </w:pPr>
    <w:rPr>
      <w:rFonts w:ascii="PANDA Baltic UZ" w:hAnsi="PANDA Baltic UZ"/>
    </w:rPr>
  </w:style>
  <w:style w:type="character" w:customStyle="1" w:styleId="a4">
    <w:name w:val="Основной текст Знак"/>
    <w:basedOn w:val="a0"/>
    <w:link w:val="a3"/>
    <w:rsid w:val="00CD3788"/>
    <w:rPr>
      <w:rFonts w:ascii="PANDA Baltic UZ" w:eastAsia="Times New Roman" w:hAnsi="PANDA Baltic UZ" w:cs="Times New Roman"/>
      <w:sz w:val="24"/>
      <w:szCs w:val="24"/>
      <w:lang w:eastAsia="ru-RU"/>
    </w:rPr>
  </w:style>
  <w:style w:type="character" w:customStyle="1" w:styleId="FontStyle12">
    <w:name w:val="Font Style12"/>
    <w:rsid w:val="00CD3788"/>
    <w:rPr>
      <w:rFonts w:ascii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34"/>
    <w:qFormat/>
    <w:rsid w:val="0072300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0208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0208A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DF66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65EF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65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65EF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65E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B254-6589-4317-BBBF-C1225E46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Saidov</dc:creator>
  <cp:lastModifiedBy>Bekzot Namiiddiniv</cp:lastModifiedBy>
  <cp:revision>154</cp:revision>
  <cp:lastPrinted>2020-06-11T05:48:00Z</cp:lastPrinted>
  <dcterms:created xsi:type="dcterms:W3CDTF">2018-12-12T10:34:00Z</dcterms:created>
  <dcterms:modified xsi:type="dcterms:W3CDTF">2020-09-22T04:52:00Z</dcterms:modified>
</cp:coreProperties>
</file>