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0063" w:rsidRDefault="008E202C" w:rsidP="008E202C">
      <w:pPr>
        <w:pStyle w:val="Title"/>
      </w:pPr>
      <w:r>
        <w:t xml:space="preserve">Notes on the use of Version </w:t>
      </w:r>
      <w:r w:rsidR="00337D33">
        <w:t>5</w:t>
      </w:r>
      <w:r>
        <w:t xml:space="preserve"> </w:t>
      </w:r>
      <w:r w:rsidR="00337D33">
        <w:t xml:space="preserve">that </w:t>
      </w:r>
      <w:proofErr w:type="spellStart"/>
      <w:r w:rsidR="00337D33">
        <w:t>Clinigence</w:t>
      </w:r>
      <w:proofErr w:type="spellEnd"/>
      <w:r w:rsidR="00337D33">
        <w:t xml:space="preserve"> uses to send patient data</w:t>
      </w:r>
    </w:p>
    <w:p w:rsidR="008E202C" w:rsidRDefault="008E202C" w:rsidP="008E202C">
      <w:r>
        <w:t xml:space="preserve">Version </w:t>
      </w:r>
      <w:r w:rsidR="00337D33">
        <w:t>5</w:t>
      </w:r>
      <w:r>
        <w:t xml:space="preserve"> is the name of an xml schema produced by Clinigence to assist in the conveyance of clinical data in a format conducive to proper interpretation by </w:t>
      </w:r>
      <w:proofErr w:type="spellStart"/>
      <w:r>
        <w:t>Clinigence</w:t>
      </w:r>
      <w:proofErr w:type="spellEnd"/>
      <w:r>
        <w:t xml:space="preserve"> systems.</w:t>
      </w:r>
    </w:p>
    <w:p w:rsidR="00337D33" w:rsidRDefault="00337D33" w:rsidP="008E202C">
      <w:proofErr w:type="spellStart"/>
      <w:r>
        <w:t>Clinigence</w:t>
      </w:r>
      <w:proofErr w:type="spellEnd"/>
      <w:r>
        <w:t xml:space="preserve"> sends patient data in Version 5 to its customers. </w:t>
      </w:r>
      <w:proofErr w:type="spellStart"/>
      <w:r>
        <w:t>Clinigence</w:t>
      </w:r>
      <w:proofErr w:type="spellEnd"/>
      <w:r>
        <w:t xml:space="preserve"> also accepts Version 5 clinical data from customers to load into our systems.</w:t>
      </w:r>
    </w:p>
    <w:p w:rsidR="002A4B33" w:rsidRDefault="002A4B33" w:rsidP="002A4B33">
      <w:pPr>
        <w:pStyle w:val="Heading1"/>
      </w:pPr>
      <w:r>
        <w:t>About Hierarchies of Data in Clinigence</w:t>
      </w:r>
    </w:p>
    <w:p w:rsidR="002A4B33" w:rsidRDefault="00EB41F3" w:rsidP="002A4B33">
      <w:r>
        <w:t>The Version 5</w:t>
      </w:r>
      <w:r w:rsidR="002A4B33">
        <w:t xml:space="preserve"> schema allows the representation of data in trees with a Patient as the root. One should attempt to organize these trees so that any node can be fully identified by going up the tree from that node to the root, without inspecting sibling nodes.</w:t>
      </w:r>
    </w:p>
    <w:p w:rsidR="002A4B33" w:rsidRDefault="002A4B33" w:rsidP="002A4B33">
      <w:r>
        <w:t>For example:</w:t>
      </w:r>
    </w:p>
    <w:p w:rsidR="002A4B33" w:rsidRDefault="002A4B33" w:rsidP="002A4B33">
      <w:pPr>
        <w:pStyle w:val="ListParagraph"/>
        <w:numPr>
          <w:ilvl w:val="0"/>
          <w:numId w:val="1"/>
        </w:numPr>
      </w:pPr>
      <w:r>
        <w:t>Patient</w:t>
      </w:r>
    </w:p>
    <w:p w:rsidR="002A4B33" w:rsidRDefault="002A4B33" w:rsidP="002A4B33">
      <w:pPr>
        <w:pStyle w:val="ListParagraph"/>
        <w:numPr>
          <w:ilvl w:val="1"/>
          <w:numId w:val="1"/>
        </w:numPr>
      </w:pPr>
      <w:r>
        <w:t>Object (Vital Signs)</w:t>
      </w:r>
    </w:p>
    <w:p w:rsidR="002A4B33" w:rsidRDefault="002A4B33" w:rsidP="002A4B33">
      <w:pPr>
        <w:pStyle w:val="ListParagraph"/>
        <w:numPr>
          <w:ilvl w:val="2"/>
          <w:numId w:val="1"/>
        </w:numPr>
      </w:pPr>
      <w:r>
        <w:t>Property (name</w:t>
      </w:r>
      <w:r w:rsidR="00BD5209">
        <w:t xml:space="preserve"> </w:t>
      </w:r>
      <w:r>
        <w:t>=</w:t>
      </w:r>
      <w:r w:rsidR="00BD5209">
        <w:t xml:space="preserve"> “</w:t>
      </w:r>
      <w:r>
        <w:t>Name”)</w:t>
      </w:r>
    </w:p>
    <w:p w:rsidR="002A4B33" w:rsidRDefault="002A4B33" w:rsidP="002A4B33">
      <w:pPr>
        <w:pStyle w:val="ListParagraph"/>
        <w:numPr>
          <w:ilvl w:val="3"/>
          <w:numId w:val="1"/>
        </w:numPr>
      </w:pPr>
      <w:r>
        <w:t>Value=”Weight”</w:t>
      </w:r>
    </w:p>
    <w:p w:rsidR="002A4B33" w:rsidRDefault="002A4B33" w:rsidP="002A4B33">
      <w:pPr>
        <w:pStyle w:val="ListParagraph"/>
        <w:numPr>
          <w:ilvl w:val="2"/>
          <w:numId w:val="1"/>
        </w:numPr>
      </w:pPr>
      <w:r>
        <w:t>Property (name</w:t>
      </w:r>
      <w:r w:rsidR="00BD5209">
        <w:t xml:space="preserve"> </w:t>
      </w:r>
      <w:r>
        <w:t>=</w:t>
      </w:r>
      <w:r w:rsidR="00BD5209">
        <w:t xml:space="preserve"> “Measured</w:t>
      </w:r>
      <w:r>
        <w:t>”)</w:t>
      </w:r>
    </w:p>
    <w:p w:rsidR="002A4B33" w:rsidRDefault="00BD5209" w:rsidP="002A4B33">
      <w:pPr>
        <w:pStyle w:val="ListParagraph"/>
        <w:numPr>
          <w:ilvl w:val="3"/>
          <w:numId w:val="1"/>
        </w:numPr>
      </w:pPr>
      <w:r>
        <w:t>Fact (name = “Value”)</w:t>
      </w:r>
    </w:p>
    <w:p w:rsidR="00BD5209" w:rsidRDefault="00BD5209" w:rsidP="00BD5209">
      <w:pPr>
        <w:pStyle w:val="ListParagraph"/>
        <w:numPr>
          <w:ilvl w:val="4"/>
          <w:numId w:val="1"/>
        </w:numPr>
      </w:pPr>
      <w:r>
        <w:t>Value = “185”</w:t>
      </w:r>
    </w:p>
    <w:p w:rsidR="00BD5209" w:rsidRDefault="00BD5209" w:rsidP="00BD5209">
      <w:pPr>
        <w:pStyle w:val="ListParagraph"/>
        <w:numPr>
          <w:ilvl w:val="4"/>
          <w:numId w:val="1"/>
        </w:numPr>
      </w:pPr>
      <w:r>
        <w:t>Unit = “</w:t>
      </w:r>
      <w:proofErr w:type="spellStart"/>
      <w:r>
        <w:t>lbs</w:t>
      </w:r>
      <w:proofErr w:type="spellEnd"/>
      <w:r>
        <w:t>”</w:t>
      </w:r>
    </w:p>
    <w:p w:rsidR="004615F1" w:rsidRDefault="004615F1" w:rsidP="002A4B33">
      <w:r>
        <w:t>Ignore some of the terminology for the moment. Objects, Properties, and Facts will be defined later in this document</w:t>
      </w:r>
    </w:p>
    <w:p w:rsidR="002A4B33" w:rsidRDefault="002A4B33" w:rsidP="002A4B33">
      <w:r>
        <w:t xml:space="preserve">In the </w:t>
      </w:r>
      <w:r w:rsidR="004615F1">
        <w:t xml:space="preserve">tree </w:t>
      </w:r>
      <w:r>
        <w:t xml:space="preserve">above, if we want to identify the </w:t>
      </w:r>
      <w:r w:rsidR="00BD5209">
        <w:t>“185” it appears to be a “Vital Signs” -&gt; “Measured” -&gt; “Value”, but we can’t see that it is a “Weight” without looking at a different branch of the tree</w:t>
      </w:r>
      <w:r w:rsidR="004615F1">
        <w:t>, because “Weight” is not an ancestor of “185” in the tree</w:t>
      </w:r>
      <w:r w:rsidR="00BD5209">
        <w:t>.  This will be problematic during reporting, and a better representation is given below.</w:t>
      </w:r>
    </w:p>
    <w:p w:rsidR="00BD5209" w:rsidRDefault="00BD5209" w:rsidP="00BD5209">
      <w:pPr>
        <w:pStyle w:val="ListParagraph"/>
        <w:numPr>
          <w:ilvl w:val="0"/>
          <w:numId w:val="2"/>
        </w:numPr>
      </w:pPr>
      <w:r>
        <w:t>Patient</w:t>
      </w:r>
    </w:p>
    <w:p w:rsidR="00BD5209" w:rsidRDefault="00BD5209" w:rsidP="00BD5209">
      <w:pPr>
        <w:pStyle w:val="ListParagraph"/>
        <w:numPr>
          <w:ilvl w:val="1"/>
          <w:numId w:val="2"/>
        </w:numPr>
      </w:pPr>
      <w:r>
        <w:t>Object (Vital Signs)</w:t>
      </w:r>
    </w:p>
    <w:p w:rsidR="00BD5209" w:rsidRDefault="00BD5209" w:rsidP="00BD5209">
      <w:pPr>
        <w:pStyle w:val="ListParagraph"/>
        <w:numPr>
          <w:ilvl w:val="2"/>
          <w:numId w:val="2"/>
        </w:numPr>
      </w:pPr>
      <w:r>
        <w:t>Property (name = “Weight”)</w:t>
      </w:r>
    </w:p>
    <w:p w:rsidR="00BD5209" w:rsidRDefault="00BD5209" w:rsidP="00BD5209">
      <w:pPr>
        <w:pStyle w:val="ListParagraph"/>
        <w:numPr>
          <w:ilvl w:val="3"/>
          <w:numId w:val="2"/>
        </w:numPr>
      </w:pPr>
      <w:r>
        <w:t>Property (name = “Measured”)</w:t>
      </w:r>
    </w:p>
    <w:p w:rsidR="00BD5209" w:rsidRDefault="00BD5209" w:rsidP="00BD5209">
      <w:pPr>
        <w:pStyle w:val="ListParagraph"/>
        <w:numPr>
          <w:ilvl w:val="4"/>
          <w:numId w:val="2"/>
        </w:numPr>
      </w:pPr>
      <w:r>
        <w:t>Fact (name = “Value”)</w:t>
      </w:r>
    </w:p>
    <w:p w:rsidR="00BD5209" w:rsidRDefault="00BD5209" w:rsidP="00BD5209">
      <w:pPr>
        <w:pStyle w:val="ListParagraph"/>
        <w:numPr>
          <w:ilvl w:val="5"/>
          <w:numId w:val="2"/>
        </w:numPr>
      </w:pPr>
      <w:r>
        <w:t>Value = “185”</w:t>
      </w:r>
    </w:p>
    <w:p w:rsidR="00BD5209" w:rsidRDefault="00BD5209" w:rsidP="00BD5209">
      <w:pPr>
        <w:pStyle w:val="ListParagraph"/>
        <w:numPr>
          <w:ilvl w:val="5"/>
          <w:numId w:val="2"/>
        </w:numPr>
      </w:pPr>
      <w:r>
        <w:t>Unit = “</w:t>
      </w:r>
      <w:proofErr w:type="spellStart"/>
      <w:r>
        <w:t>lbs</w:t>
      </w:r>
      <w:proofErr w:type="spellEnd"/>
      <w:r>
        <w:t>”</w:t>
      </w:r>
    </w:p>
    <w:p w:rsidR="00BD5209" w:rsidRDefault="00BD5209" w:rsidP="00BD5209">
      <w:r>
        <w:lastRenderedPageBreak/>
        <w:t>Now the “185” is unambiguously a “Vital Signs” -&gt; “We</w:t>
      </w:r>
      <w:r w:rsidR="0038702A">
        <w:t>ight” -&gt; “Measured” -&gt; “Value”.</w:t>
      </w:r>
    </w:p>
    <w:p w:rsidR="00BD5209" w:rsidRDefault="00BD5209" w:rsidP="00BD5209">
      <w:r>
        <w:t xml:space="preserve">With this </w:t>
      </w:r>
      <w:r w:rsidR="004615F1">
        <w:t>caveat</w:t>
      </w:r>
      <w:r>
        <w:t>, the</w:t>
      </w:r>
      <w:r w:rsidR="004615F1">
        <w:t xml:space="preserve"> specific</w:t>
      </w:r>
      <w:r>
        <w:t xml:space="preserve"> hierarchy and names used to represent any particular datum </w:t>
      </w:r>
      <w:r w:rsidR="004615F1">
        <w:t>are</w:t>
      </w:r>
      <w:r>
        <w:t xml:space="preserve"> not dictated by Clinigence</w:t>
      </w:r>
      <w:r w:rsidR="004615F1">
        <w:t xml:space="preserve">. </w:t>
      </w:r>
    </w:p>
    <w:p w:rsidR="006770DF" w:rsidRDefault="006770DF" w:rsidP="006770DF">
      <w:pPr>
        <w:pStyle w:val="Heading1"/>
      </w:pPr>
      <w:r>
        <w:t xml:space="preserve">Dates </w:t>
      </w:r>
    </w:p>
    <w:p w:rsidR="006770DF" w:rsidRDefault="006770DF" w:rsidP="006770DF">
      <w:r>
        <w:t xml:space="preserve">Whenever providing an Object Begin or End date, or a Property or Fact </w:t>
      </w:r>
      <w:proofErr w:type="spellStart"/>
      <w:r>
        <w:t>DateTime</w:t>
      </w:r>
      <w:proofErr w:type="spellEnd"/>
      <w:r>
        <w:t>, that date should represent when something happened to the patient. For example:</w:t>
      </w:r>
    </w:p>
    <w:p w:rsidR="006770DF" w:rsidRDefault="006770DF" w:rsidP="006770D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 xml:space="preserve">    &lt;</w:t>
      </w:r>
      <w:r>
        <w:rPr>
          <w:rFonts w:ascii="Consolas" w:hAnsi="Consolas" w:cs="Consolas"/>
          <w:color w:val="A31515"/>
          <w:sz w:val="19"/>
          <w:szCs w:val="19"/>
          <w:highlight w:val="white"/>
        </w:rPr>
        <w:t>Object</w:t>
      </w:r>
      <w:r>
        <w:rPr>
          <w:rFonts w:ascii="Consolas" w:hAnsi="Consolas" w:cs="Consolas"/>
          <w:color w:val="0000FF"/>
          <w:sz w:val="19"/>
          <w:szCs w:val="19"/>
          <w:highlight w:val="white"/>
        </w:rPr>
        <w:t xml:space="preserve"> </w:t>
      </w:r>
      <w:r>
        <w:rPr>
          <w:rFonts w:ascii="Consolas" w:hAnsi="Consolas" w:cs="Consolas"/>
          <w:color w:val="FF0000"/>
          <w:sz w:val="19"/>
          <w:szCs w:val="19"/>
          <w:highlight w:val="white"/>
        </w:rPr>
        <w:t>class</w:t>
      </w:r>
      <w:r>
        <w:rPr>
          <w:rFonts w:ascii="Consolas" w:hAnsi="Consolas" w:cs="Consolas"/>
          <w:color w:val="0000FF"/>
          <w:sz w:val="19"/>
          <w:szCs w:val="19"/>
          <w:highlight w:val="white"/>
        </w:rPr>
        <w:t>=</w:t>
      </w:r>
      <w:r>
        <w:rPr>
          <w:rFonts w:ascii="Consolas" w:hAnsi="Consolas" w:cs="Consolas"/>
          <w:color w:val="000000"/>
          <w:sz w:val="19"/>
          <w:szCs w:val="19"/>
          <w:highlight w:val="white"/>
        </w:rPr>
        <w:t>"</w:t>
      </w:r>
      <w:r>
        <w:rPr>
          <w:rFonts w:ascii="Consolas" w:hAnsi="Consolas" w:cs="Consolas"/>
          <w:color w:val="0000FF"/>
          <w:sz w:val="19"/>
          <w:szCs w:val="19"/>
          <w:highlight w:val="white"/>
        </w:rPr>
        <w:t>Social History</w:t>
      </w:r>
      <w:r>
        <w:rPr>
          <w:rFonts w:ascii="Consolas" w:hAnsi="Consolas" w:cs="Consolas"/>
          <w:color w:val="000000"/>
          <w:sz w:val="19"/>
          <w:szCs w:val="19"/>
          <w:highlight w:val="white"/>
        </w:rPr>
        <w:t>"</w:t>
      </w:r>
      <w:r>
        <w:rPr>
          <w:rFonts w:ascii="Consolas" w:hAnsi="Consolas" w:cs="Consolas"/>
          <w:color w:val="0000FF"/>
          <w:sz w:val="19"/>
          <w:szCs w:val="19"/>
          <w:highlight w:val="white"/>
        </w:rPr>
        <w:t xml:space="preserve"> </w:t>
      </w:r>
      <w:r>
        <w:rPr>
          <w:rFonts w:ascii="Consolas" w:hAnsi="Consolas" w:cs="Consolas"/>
          <w:color w:val="FF0000"/>
          <w:sz w:val="19"/>
          <w:szCs w:val="19"/>
          <w:highlight w:val="white"/>
        </w:rPr>
        <w:t>key</w:t>
      </w:r>
      <w:r>
        <w:rPr>
          <w:rFonts w:ascii="Consolas" w:hAnsi="Consolas" w:cs="Consolas"/>
          <w:color w:val="0000FF"/>
          <w:sz w:val="19"/>
          <w:szCs w:val="19"/>
          <w:highlight w:val="white"/>
        </w:rPr>
        <w:t>=</w:t>
      </w:r>
      <w:r>
        <w:rPr>
          <w:rFonts w:ascii="Consolas" w:hAnsi="Consolas" w:cs="Consolas"/>
          <w:color w:val="000000"/>
          <w:sz w:val="19"/>
          <w:szCs w:val="19"/>
          <w:highlight w:val="white"/>
        </w:rPr>
        <w:t>"</w:t>
      </w:r>
      <w:r w:rsidR="0038702A" w:rsidRPr="0038702A">
        <w:rPr>
          <w:rFonts w:ascii="Consolas" w:hAnsi="Consolas" w:cs="Consolas"/>
          <w:color w:val="0000FF"/>
          <w:sz w:val="19"/>
          <w:szCs w:val="19"/>
        </w:rPr>
        <w:t>675016669</w:t>
      </w:r>
      <w:r>
        <w:rPr>
          <w:rFonts w:ascii="Consolas" w:hAnsi="Consolas" w:cs="Consolas"/>
          <w:color w:val="000000"/>
          <w:sz w:val="19"/>
          <w:szCs w:val="19"/>
          <w:highlight w:val="white"/>
        </w:rPr>
        <w:t>"</w:t>
      </w:r>
      <w:r>
        <w:rPr>
          <w:rFonts w:ascii="Consolas" w:hAnsi="Consolas" w:cs="Consolas"/>
          <w:color w:val="0000FF"/>
          <w:sz w:val="19"/>
          <w:szCs w:val="19"/>
          <w:highlight w:val="white"/>
        </w:rPr>
        <w:t>&gt;</w:t>
      </w:r>
    </w:p>
    <w:p w:rsidR="006770DF" w:rsidRDefault="006770DF" w:rsidP="006770D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 xml:space="preserve">      &lt;</w:t>
      </w:r>
      <w:r>
        <w:rPr>
          <w:rFonts w:ascii="Consolas" w:hAnsi="Consolas" w:cs="Consolas"/>
          <w:color w:val="A31515"/>
          <w:sz w:val="19"/>
          <w:szCs w:val="19"/>
          <w:highlight w:val="white"/>
        </w:rPr>
        <w:t>Begin</w:t>
      </w:r>
      <w:r>
        <w:rPr>
          <w:rFonts w:ascii="Consolas" w:hAnsi="Consolas" w:cs="Consolas"/>
          <w:color w:val="0000FF"/>
          <w:sz w:val="19"/>
          <w:szCs w:val="19"/>
          <w:highlight w:val="white"/>
        </w:rPr>
        <w:t>&gt;</w:t>
      </w:r>
      <w:r>
        <w:rPr>
          <w:rFonts w:ascii="Consolas" w:hAnsi="Consolas" w:cs="Consolas"/>
          <w:color w:val="000000"/>
          <w:sz w:val="19"/>
          <w:szCs w:val="19"/>
          <w:highlight w:val="white"/>
        </w:rPr>
        <w:t>2013-01-24T14:30:00</w:t>
      </w:r>
      <w:r>
        <w:rPr>
          <w:rFonts w:ascii="Consolas" w:hAnsi="Consolas" w:cs="Consolas"/>
          <w:color w:val="0000FF"/>
          <w:sz w:val="19"/>
          <w:szCs w:val="19"/>
          <w:highlight w:val="white"/>
        </w:rPr>
        <w:t>&lt;/</w:t>
      </w:r>
      <w:r>
        <w:rPr>
          <w:rFonts w:ascii="Consolas" w:hAnsi="Consolas" w:cs="Consolas"/>
          <w:color w:val="A31515"/>
          <w:sz w:val="19"/>
          <w:szCs w:val="19"/>
          <w:highlight w:val="white"/>
        </w:rPr>
        <w:t>Begin</w:t>
      </w:r>
      <w:r>
        <w:rPr>
          <w:rFonts w:ascii="Consolas" w:hAnsi="Consolas" w:cs="Consolas"/>
          <w:color w:val="0000FF"/>
          <w:sz w:val="19"/>
          <w:szCs w:val="19"/>
          <w:highlight w:val="white"/>
        </w:rPr>
        <w:t>&gt;</w:t>
      </w:r>
    </w:p>
    <w:p w:rsidR="006421D8" w:rsidRPr="006421D8" w:rsidRDefault="006770DF" w:rsidP="006421D8">
      <w:pPr>
        <w:autoSpaceDE w:val="0"/>
        <w:autoSpaceDN w:val="0"/>
        <w:adjustRightInd w:val="0"/>
        <w:spacing w:after="0" w:line="240" w:lineRule="auto"/>
        <w:rPr>
          <w:rFonts w:ascii="Consolas" w:hAnsi="Consolas" w:cs="Consolas"/>
          <w:color w:val="0000FF"/>
          <w:sz w:val="19"/>
          <w:szCs w:val="19"/>
        </w:rPr>
      </w:pPr>
      <w:r>
        <w:rPr>
          <w:rFonts w:ascii="Consolas" w:hAnsi="Consolas" w:cs="Consolas"/>
          <w:color w:val="0000FF"/>
          <w:sz w:val="19"/>
          <w:szCs w:val="19"/>
          <w:highlight w:val="white"/>
        </w:rPr>
        <w:t xml:space="preserve">      </w:t>
      </w:r>
      <w:r w:rsidR="006421D8" w:rsidRPr="006421D8">
        <w:rPr>
          <w:rFonts w:ascii="Consolas" w:hAnsi="Consolas" w:cs="Consolas"/>
          <w:color w:val="0000FF"/>
          <w:sz w:val="19"/>
          <w:szCs w:val="19"/>
        </w:rPr>
        <w:t>&lt;</w:t>
      </w:r>
      <w:proofErr w:type="spellStart"/>
      <w:r w:rsidR="006421D8" w:rsidRPr="006421D8">
        <w:rPr>
          <w:rFonts w:ascii="Consolas" w:hAnsi="Consolas" w:cs="Consolas"/>
          <w:color w:val="0000FF"/>
          <w:sz w:val="19"/>
          <w:szCs w:val="19"/>
        </w:rPr>
        <w:t>ActorRelationship</w:t>
      </w:r>
      <w:proofErr w:type="spellEnd"/>
      <w:r w:rsidR="006421D8" w:rsidRPr="006421D8">
        <w:rPr>
          <w:rFonts w:ascii="Consolas" w:hAnsi="Consolas" w:cs="Consolas"/>
          <w:color w:val="0000FF"/>
          <w:sz w:val="19"/>
          <w:szCs w:val="19"/>
        </w:rPr>
        <w:t xml:space="preserve"> kind="</w:t>
      </w:r>
      <w:proofErr w:type="spellStart"/>
      <w:r w:rsidR="006421D8" w:rsidRPr="006421D8">
        <w:rPr>
          <w:rFonts w:ascii="Consolas" w:hAnsi="Consolas" w:cs="Consolas"/>
          <w:color w:val="0000FF"/>
          <w:sz w:val="19"/>
          <w:szCs w:val="19"/>
        </w:rPr>
        <w:t>SourceOrganization</w:t>
      </w:r>
      <w:proofErr w:type="spellEnd"/>
      <w:r w:rsidR="006421D8" w:rsidRPr="006421D8">
        <w:rPr>
          <w:rFonts w:ascii="Consolas" w:hAnsi="Consolas" w:cs="Consolas"/>
          <w:color w:val="0000FF"/>
          <w:sz w:val="19"/>
          <w:szCs w:val="19"/>
        </w:rPr>
        <w:t>"&gt;</w:t>
      </w:r>
    </w:p>
    <w:p w:rsidR="006421D8" w:rsidRPr="006421D8" w:rsidRDefault="006421D8" w:rsidP="006421D8">
      <w:pPr>
        <w:tabs>
          <w:tab w:val="left" w:pos="900"/>
        </w:tabs>
        <w:autoSpaceDE w:val="0"/>
        <w:autoSpaceDN w:val="0"/>
        <w:adjustRightInd w:val="0"/>
        <w:spacing w:after="0" w:line="240" w:lineRule="auto"/>
        <w:ind w:left="900" w:hanging="900"/>
        <w:rPr>
          <w:rFonts w:ascii="Consolas" w:hAnsi="Consolas" w:cs="Consolas"/>
          <w:color w:val="0000FF"/>
          <w:sz w:val="19"/>
          <w:szCs w:val="19"/>
        </w:rPr>
      </w:pPr>
      <w:r w:rsidRPr="006421D8">
        <w:rPr>
          <w:rFonts w:ascii="Consolas" w:hAnsi="Consolas" w:cs="Consolas"/>
          <w:color w:val="0000FF"/>
          <w:sz w:val="19"/>
          <w:szCs w:val="19"/>
        </w:rPr>
        <w:t xml:space="preserve">        &lt;Actor type="Organization" class="Source Organization" key="18624425"</w:t>
      </w:r>
      <w:r>
        <w:rPr>
          <w:rFonts w:ascii="Consolas" w:hAnsi="Consolas" w:cs="Consolas"/>
          <w:color w:val="0000FF"/>
          <w:sz w:val="19"/>
          <w:szCs w:val="19"/>
        </w:rPr>
        <w:t xml:space="preserve"> </w:t>
      </w:r>
      <w:proofErr w:type="spellStart"/>
      <w:r w:rsidRPr="006421D8">
        <w:rPr>
          <w:rFonts w:ascii="Consolas" w:hAnsi="Consolas" w:cs="Consolas"/>
          <w:color w:val="0000FF"/>
          <w:sz w:val="19"/>
          <w:szCs w:val="19"/>
        </w:rPr>
        <w:t>keyOID</w:t>
      </w:r>
      <w:proofErr w:type="spellEnd"/>
      <w:r w:rsidRPr="006421D8">
        <w:rPr>
          <w:rFonts w:ascii="Consolas" w:hAnsi="Consolas" w:cs="Consolas"/>
          <w:color w:val="0000FF"/>
          <w:sz w:val="19"/>
          <w:szCs w:val="19"/>
        </w:rPr>
        <w:t>="2.16.840.1.113883.3.1163.2" /&gt;</w:t>
      </w:r>
    </w:p>
    <w:p w:rsidR="006421D8" w:rsidRDefault="006421D8" w:rsidP="006421D8">
      <w:pPr>
        <w:autoSpaceDE w:val="0"/>
        <w:autoSpaceDN w:val="0"/>
        <w:adjustRightInd w:val="0"/>
        <w:spacing w:after="0" w:line="240" w:lineRule="auto"/>
        <w:rPr>
          <w:rFonts w:ascii="Consolas" w:hAnsi="Consolas" w:cs="Consolas"/>
          <w:color w:val="0000FF"/>
          <w:sz w:val="19"/>
          <w:szCs w:val="19"/>
          <w:highlight w:val="white"/>
        </w:rPr>
      </w:pPr>
      <w:r w:rsidRPr="006421D8">
        <w:rPr>
          <w:rFonts w:ascii="Consolas" w:hAnsi="Consolas" w:cs="Consolas"/>
          <w:color w:val="0000FF"/>
          <w:sz w:val="19"/>
          <w:szCs w:val="19"/>
        </w:rPr>
        <w:t xml:space="preserve">      &lt;/</w:t>
      </w:r>
      <w:proofErr w:type="spellStart"/>
      <w:r w:rsidRPr="006421D8">
        <w:rPr>
          <w:rFonts w:ascii="Consolas" w:hAnsi="Consolas" w:cs="Consolas"/>
          <w:color w:val="0000FF"/>
          <w:sz w:val="19"/>
          <w:szCs w:val="19"/>
        </w:rPr>
        <w:t>ActorRelationship</w:t>
      </w:r>
      <w:proofErr w:type="spellEnd"/>
      <w:r w:rsidRPr="006421D8">
        <w:rPr>
          <w:rFonts w:ascii="Consolas" w:hAnsi="Consolas" w:cs="Consolas"/>
          <w:color w:val="0000FF"/>
          <w:sz w:val="19"/>
          <w:szCs w:val="19"/>
        </w:rPr>
        <w:t>&gt;</w:t>
      </w:r>
      <w:r w:rsidR="006770DF">
        <w:rPr>
          <w:rFonts w:ascii="Consolas" w:hAnsi="Consolas" w:cs="Consolas"/>
          <w:color w:val="0000FF"/>
          <w:sz w:val="19"/>
          <w:szCs w:val="19"/>
          <w:highlight w:val="white"/>
        </w:rPr>
        <w:t xml:space="preserve">      </w:t>
      </w:r>
    </w:p>
    <w:p w:rsidR="006770DF" w:rsidRDefault="006421D8" w:rsidP="006421D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 xml:space="preserve">      </w:t>
      </w:r>
      <w:r w:rsidR="006770DF">
        <w:rPr>
          <w:rFonts w:ascii="Consolas" w:hAnsi="Consolas" w:cs="Consolas"/>
          <w:color w:val="0000FF"/>
          <w:sz w:val="19"/>
          <w:szCs w:val="19"/>
          <w:highlight w:val="white"/>
        </w:rPr>
        <w:t>&lt;</w:t>
      </w:r>
      <w:r w:rsidR="006770DF">
        <w:rPr>
          <w:rFonts w:ascii="Consolas" w:hAnsi="Consolas" w:cs="Consolas"/>
          <w:color w:val="A31515"/>
          <w:sz w:val="19"/>
          <w:szCs w:val="19"/>
          <w:highlight w:val="white"/>
        </w:rPr>
        <w:t>Property</w:t>
      </w:r>
      <w:r w:rsidR="006770DF">
        <w:rPr>
          <w:rFonts w:ascii="Consolas" w:hAnsi="Consolas" w:cs="Consolas"/>
          <w:color w:val="0000FF"/>
          <w:sz w:val="19"/>
          <w:szCs w:val="19"/>
          <w:highlight w:val="white"/>
        </w:rPr>
        <w:t xml:space="preserve"> </w:t>
      </w:r>
      <w:r w:rsidR="006770DF">
        <w:rPr>
          <w:rFonts w:ascii="Consolas" w:hAnsi="Consolas" w:cs="Consolas"/>
          <w:color w:val="FF0000"/>
          <w:sz w:val="19"/>
          <w:szCs w:val="19"/>
          <w:highlight w:val="white"/>
        </w:rPr>
        <w:t>name</w:t>
      </w:r>
      <w:r w:rsidR="006770DF">
        <w:rPr>
          <w:rFonts w:ascii="Consolas" w:hAnsi="Consolas" w:cs="Consolas"/>
          <w:color w:val="0000FF"/>
          <w:sz w:val="19"/>
          <w:szCs w:val="19"/>
          <w:highlight w:val="white"/>
        </w:rPr>
        <w:t>=</w:t>
      </w:r>
      <w:r w:rsidR="006770DF">
        <w:rPr>
          <w:rFonts w:ascii="Consolas" w:hAnsi="Consolas" w:cs="Consolas"/>
          <w:color w:val="000000"/>
          <w:sz w:val="19"/>
          <w:szCs w:val="19"/>
          <w:highlight w:val="white"/>
        </w:rPr>
        <w:t>"</w:t>
      </w:r>
      <w:r w:rsidR="006770DF">
        <w:rPr>
          <w:rFonts w:ascii="Consolas" w:hAnsi="Consolas" w:cs="Consolas"/>
          <w:color w:val="0000FF"/>
          <w:sz w:val="19"/>
          <w:szCs w:val="19"/>
          <w:highlight w:val="white"/>
        </w:rPr>
        <w:t>Smoking</w:t>
      </w:r>
      <w:r w:rsidR="006770DF">
        <w:rPr>
          <w:rFonts w:ascii="Consolas" w:hAnsi="Consolas" w:cs="Consolas"/>
          <w:color w:val="000000"/>
          <w:sz w:val="19"/>
          <w:szCs w:val="19"/>
          <w:highlight w:val="white"/>
        </w:rPr>
        <w:t>"</w:t>
      </w:r>
      <w:r w:rsidR="006770DF">
        <w:rPr>
          <w:rFonts w:ascii="Consolas" w:hAnsi="Consolas" w:cs="Consolas"/>
          <w:color w:val="0000FF"/>
          <w:sz w:val="19"/>
          <w:szCs w:val="19"/>
          <w:highlight w:val="white"/>
        </w:rPr>
        <w:t>&gt;</w:t>
      </w:r>
    </w:p>
    <w:p w:rsidR="006770DF" w:rsidRDefault="006770DF" w:rsidP="006770D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 xml:space="preserve">        &lt;</w:t>
      </w:r>
      <w:r>
        <w:rPr>
          <w:rFonts w:ascii="Consolas" w:hAnsi="Consolas" w:cs="Consolas"/>
          <w:color w:val="A31515"/>
          <w:sz w:val="19"/>
          <w:szCs w:val="19"/>
          <w:highlight w:val="white"/>
        </w:rPr>
        <w:t>Fact</w:t>
      </w:r>
      <w:r>
        <w:rPr>
          <w:rFonts w:ascii="Consolas" w:hAnsi="Consolas" w:cs="Consolas"/>
          <w:color w:val="0000FF"/>
          <w:sz w:val="19"/>
          <w:szCs w:val="19"/>
          <w:highlight w:val="white"/>
        </w:rPr>
        <w:t xml:space="preserve"> </w:t>
      </w:r>
      <w:r>
        <w:rPr>
          <w:rFonts w:ascii="Consolas" w:hAnsi="Consolas" w:cs="Consolas"/>
          <w:color w:val="FF0000"/>
          <w:sz w:val="19"/>
          <w:szCs w:val="19"/>
          <w:highlight w:val="white"/>
        </w:rPr>
        <w:t>name</w:t>
      </w:r>
      <w:r>
        <w:rPr>
          <w:rFonts w:ascii="Consolas" w:hAnsi="Consolas" w:cs="Consolas"/>
          <w:color w:val="0000FF"/>
          <w:sz w:val="19"/>
          <w:szCs w:val="19"/>
          <w:highlight w:val="white"/>
        </w:rPr>
        <w:t>=</w:t>
      </w:r>
      <w:r>
        <w:rPr>
          <w:rFonts w:ascii="Consolas" w:hAnsi="Consolas" w:cs="Consolas"/>
          <w:color w:val="000000"/>
          <w:sz w:val="19"/>
          <w:szCs w:val="19"/>
          <w:highlight w:val="white"/>
        </w:rPr>
        <w:t>"</w:t>
      </w:r>
      <w:r>
        <w:rPr>
          <w:rFonts w:ascii="Consolas" w:hAnsi="Consolas" w:cs="Consolas"/>
          <w:color w:val="0000FF"/>
          <w:sz w:val="19"/>
          <w:szCs w:val="19"/>
          <w:highlight w:val="white"/>
        </w:rPr>
        <w:t>Smoker</w:t>
      </w:r>
      <w:r>
        <w:rPr>
          <w:rFonts w:ascii="Consolas" w:hAnsi="Consolas" w:cs="Consolas"/>
          <w:color w:val="000000"/>
          <w:sz w:val="19"/>
          <w:szCs w:val="19"/>
          <w:highlight w:val="white"/>
        </w:rPr>
        <w:t>"</w:t>
      </w:r>
      <w:r>
        <w:rPr>
          <w:rFonts w:ascii="Consolas" w:hAnsi="Consolas" w:cs="Consolas"/>
          <w:color w:val="0000FF"/>
          <w:sz w:val="19"/>
          <w:szCs w:val="19"/>
          <w:highlight w:val="white"/>
        </w:rPr>
        <w:t>&gt;</w:t>
      </w:r>
    </w:p>
    <w:p w:rsidR="006770DF" w:rsidRDefault="006770DF" w:rsidP="006770D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 xml:space="preserve">          &lt;!--</w:t>
      </w:r>
      <w:r>
        <w:rPr>
          <w:rFonts w:ascii="Consolas" w:hAnsi="Consolas" w:cs="Consolas"/>
          <w:color w:val="008000"/>
          <w:sz w:val="19"/>
          <w:szCs w:val="19"/>
          <w:highlight w:val="white"/>
        </w:rPr>
        <w:t xml:space="preserve">Whenever possible, the </w:t>
      </w:r>
      <w:proofErr w:type="spellStart"/>
      <w:r>
        <w:rPr>
          <w:rFonts w:ascii="Consolas" w:hAnsi="Consolas" w:cs="Consolas"/>
          <w:color w:val="008000"/>
          <w:sz w:val="19"/>
          <w:szCs w:val="19"/>
          <w:highlight w:val="white"/>
        </w:rPr>
        <w:t>DateTime</w:t>
      </w:r>
      <w:proofErr w:type="spellEnd"/>
      <w:r>
        <w:rPr>
          <w:rFonts w:ascii="Consolas" w:hAnsi="Consolas" w:cs="Consolas"/>
          <w:color w:val="008000"/>
          <w:sz w:val="19"/>
          <w:szCs w:val="19"/>
          <w:highlight w:val="white"/>
        </w:rPr>
        <w:t xml:space="preserve"> values in this document should represent</w:t>
      </w:r>
    </w:p>
    <w:p w:rsidR="006770DF" w:rsidRDefault="006770DF" w:rsidP="006770D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roofErr w:type="gramStart"/>
      <w:r>
        <w:rPr>
          <w:rFonts w:ascii="Consolas" w:hAnsi="Consolas" w:cs="Consolas"/>
          <w:color w:val="008000"/>
          <w:sz w:val="19"/>
          <w:szCs w:val="19"/>
          <w:highlight w:val="white"/>
        </w:rPr>
        <w:t>when</w:t>
      </w:r>
      <w:proofErr w:type="gramEnd"/>
      <w:r>
        <w:rPr>
          <w:rFonts w:ascii="Consolas" w:hAnsi="Consolas" w:cs="Consolas"/>
          <w:color w:val="008000"/>
          <w:sz w:val="19"/>
          <w:szCs w:val="19"/>
          <w:highlight w:val="white"/>
        </w:rPr>
        <w:t xml:space="preserve"> something happened to the patient, rather than when the information </w:t>
      </w:r>
    </w:p>
    <w:p w:rsidR="006770DF" w:rsidRDefault="006770DF" w:rsidP="006770D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roofErr w:type="gramStart"/>
      <w:r>
        <w:rPr>
          <w:rFonts w:ascii="Consolas" w:hAnsi="Consolas" w:cs="Consolas"/>
          <w:color w:val="008000"/>
          <w:sz w:val="19"/>
          <w:szCs w:val="19"/>
          <w:highlight w:val="white"/>
        </w:rPr>
        <w:t>was</w:t>
      </w:r>
      <w:proofErr w:type="gramEnd"/>
      <w:r>
        <w:rPr>
          <w:rFonts w:ascii="Consolas" w:hAnsi="Consolas" w:cs="Consolas"/>
          <w:color w:val="008000"/>
          <w:sz w:val="19"/>
          <w:szCs w:val="19"/>
          <w:highlight w:val="white"/>
        </w:rPr>
        <w:t xml:space="preserve"> recorded or extracted. The Social History was taken 2013-01-24, so that </w:t>
      </w:r>
    </w:p>
    <w:p w:rsidR="006770DF" w:rsidRDefault="006770DF" w:rsidP="006770D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roofErr w:type="gramStart"/>
      <w:r>
        <w:rPr>
          <w:rFonts w:ascii="Consolas" w:hAnsi="Consolas" w:cs="Consolas"/>
          <w:color w:val="008000"/>
          <w:sz w:val="19"/>
          <w:szCs w:val="19"/>
          <w:highlight w:val="white"/>
        </w:rPr>
        <w:t>is</w:t>
      </w:r>
      <w:proofErr w:type="gramEnd"/>
      <w:r>
        <w:rPr>
          <w:rFonts w:ascii="Consolas" w:hAnsi="Consolas" w:cs="Consolas"/>
          <w:color w:val="008000"/>
          <w:sz w:val="19"/>
          <w:szCs w:val="19"/>
          <w:highlight w:val="white"/>
        </w:rPr>
        <w:t xml:space="preserve"> the date on the object, but the patient started smoking in 1973,</w:t>
      </w:r>
    </w:p>
    <w:p w:rsidR="006770DF" w:rsidRDefault="006770DF" w:rsidP="006770D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roofErr w:type="gramStart"/>
      <w:r>
        <w:rPr>
          <w:rFonts w:ascii="Consolas" w:hAnsi="Consolas" w:cs="Consolas"/>
          <w:color w:val="008000"/>
          <w:sz w:val="19"/>
          <w:szCs w:val="19"/>
          <w:highlight w:val="white"/>
        </w:rPr>
        <w:t>so</w:t>
      </w:r>
      <w:proofErr w:type="gramEnd"/>
      <w:r>
        <w:rPr>
          <w:rFonts w:ascii="Consolas" w:hAnsi="Consolas" w:cs="Consolas"/>
          <w:color w:val="008000"/>
          <w:sz w:val="19"/>
          <w:szCs w:val="19"/>
          <w:highlight w:val="white"/>
        </w:rPr>
        <w:t xml:space="preserve"> that is the date of the fact indicating that the patient is a smoker.</w:t>
      </w:r>
      <w:r>
        <w:rPr>
          <w:rFonts w:ascii="Consolas" w:hAnsi="Consolas" w:cs="Consolas"/>
          <w:color w:val="0000FF"/>
          <w:sz w:val="19"/>
          <w:szCs w:val="19"/>
          <w:highlight w:val="white"/>
        </w:rPr>
        <w:t>--&gt;</w:t>
      </w:r>
    </w:p>
    <w:p w:rsidR="006770DF" w:rsidRDefault="006770DF" w:rsidP="006770D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 xml:space="preserve">          &lt;</w:t>
      </w:r>
      <w:proofErr w:type="spellStart"/>
      <w:r>
        <w:rPr>
          <w:rFonts w:ascii="Consolas" w:hAnsi="Consolas" w:cs="Consolas"/>
          <w:color w:val="A31515"/>
          <w:sz w:val="19"/>
          <w:szCs w:val="19"/>
          <w:highlight w:val="white"/>
        </w:rPr>
        <w:t>DateTime</w:t>
      </w:r>
      <w:proofErr w:type="spellEnd"/>
      <w:r>
        <w:rPr>
          <w:rFonts w:ascii="Consolas" w:hAnsi="Consolas" w:cs="Consolas"/>
          <w:color w:val="0000FF"/>
          <w:sz w:val="19"/>
          <w:szCs w:val="19"/>
          <w:highlight w:val="white"/>
        </w:rPr>
        <w:t>&gt;</w:t>
      </w:r>
      <w:r>
        <w:rPr>
          <w:rFonts w:ascii="Consolas" w:hAnsi="Consolas" w:cs="Consolas"/>
          <w:color w:val="000000"/>
          <w:sz w:val="19"/>
          <w:szCs w:val="19"/>
          <w:highlight w:val="white"/>
        </w:rPr>
        <w:t>1973-01-01T00:00:00</w:t>
      </w:r>
      <w:r>
        <w:rPr>
          <w:rFonts w:ascii="Consolas" w:hAnsi="Consolas" w:cs="Consolas"/>
          <w:color w:val="0000FF"/>
          <w:sz w:val="19"/>
          <w:szCs w:val="19"/>
          <w:highlight w:val="white"/>
        </w:rPr>
        <w:t>&lt;/</w:t>
      </w:r>
      <w:proofErr w:type="spellStart"/>
      <w:r>
        <w:rPr>
          <w:rFonts w:ascii="Consolas" w:hAnsi="Consolas" w:cs="Consolas"/>
          <w:color w:val="A31515"/>
          <w:sz w:val="19"/>
          <w:szCs w:val="19"/>
          <w:highlight w:val="white"/>
        </w:rPr>
        <w:t>DateTime</w:t>
      </w:r>
      <w:proofErr w:type="spellEnd"/>
      <w:r>
        <w:rPr>
          <w:rFonts w:ascii="Consolas" w:hAnsi="Consolas" w:cs="Consolas"/>
          <w:color w:val="0000FF"/>
          <w:sz w:val="19"/>
          <w:szCs w:val="19"/>
          <w:highlight w:val="white"/>
        </w:rPr>
        <w:t>&gt;</w:t>
      </w:r>
    </w:p>
    <w:p w:rsidR="006770DF" w:rsidRDefault="006770DF" w:rsidP="006770D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 xml:space="preserve">          &lt;</w:t>
      </w:r>
      <w:r>
        <w:rPr>
          <w:rFonts w:ascii="Consolas" w:hAnsi="Consolas" w:cs="Consolas"/>
          <w:color w:val="A31515"/>
          <w:sz w:val="19"/>
          <w:szCs w:val="19"/>
          <w:highlight w:val="white"/>
        </w:rPr>
        <w:t>Value</w:t>
      </w:r>
      <w:r>
        <w:rPr>
          <w:rFonts w:ascii="Consolas" w:hAnsi="Consolas" w:cs="Consolas"/>
          <w:color w:val="0000FF"/>
          <w:sz w:val="19"/>
          <w:szCs w:val="19"/>
          <w:highlight w:val="white"/>
        </w:rPr>
        <w:t>&gt;</w:t>
      </w:r>
      <w:r>
        <w:rPr>
          <w:rFonts w:ascii="Consolas" w:hAnsi="Consolas" w:cs="Consolas"/>
          <w:color w:val="000000"/>
          <w:sz w:val="19"/>
          <w:szCs w:val="19"/>
          <w:highlight w:val="white"/>
        </w:rPr>
        <w:t>Yes</w:t>
      </w:r>
      <w:r>
        <w:rPr>
          <w:rFonts w:ascii="Consolas" w:hAnsi="Consolas" w:cs="Consolas"/>
          <w:color w:val="0000FF"/>
          <w:sz w:val="19"/>
          <w:szCs w:val="19"/>
          <w:highlight w:val="white"/>
        </w:rPr>
        <w:t>&lt;/</w:t>
      </w:r>
      <w:r>
        <w:rPr>
          <w:rFonts w:ascii="Consolas" w:hAnsi="Consolas" w:cs="Consolas"/>
          <w:color w:val="A31515"/>
          <w:sz w:val="19"/>
          <w:szCs w:val="19"/>
          <w:highlight w:val="white"/>
        </w:rPr>
        <w:t>Value</w:t>
      </w:r>
      <w:r>
        <w:rPr>
          <w:rFonts w:ascii="Consolas" w:hAnsi="Consolas" w:cs="Consolas"/>
          <w:color w:val="0000FF"/>
          <w:sz w:val="19"/>
          <w:szCs w:val="19"/>
          <w:highlight w:val="white"/>
        </w:rPr>
        <w:t>&gt;</w:t>
      </w:r>
    </w:p>
    <w:p w:rsidR="006770DF" w:rsidRDefault="006770DF" w:rsidP="006770D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 xml:space="preserve">        &lt;/</w:t>
      </w:r>
      <w:r>
        <w:rPr>
          <w:rFonts w:ascii="Consolas" w:hAnsi="Consolas" w:cs="Consolas"/>
          <w:color w:val="A31515"/>
          <w:sz w:val="19"/>
          <w:szCs w:val="19"/>
          <w:highlight w:val="white"/>
        </w:rPr>
        <w:t>Fact</w:t>
      </w:r>
      <w:r>
        <w:rPr>
          <w:rFonts w:ascii="Consolas" w:hAnsi="Consolas" w:cs="Consolas"/>
          <w:color w:val="0000FF"/>
          <w:sz w:val="19"/>
          <w:szCs w:val="19"/>
          <w:highlight w:val="white"/>
        </w:rPr>
        <w:t>&gt;</w:t>
      </w:r>
      <w:bookmarkStart w:id="0" w:name="_GoBack"/>
      <w:bookmarkEnd w:id="0"/>
    </w:p>
    <w:p w:rsidR="006770DF" w:rsidRDefault="006770DF" w:rsidP="006770D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 xml:space="preserve">      &lt;/</w:t>
      </w:r>
      <w:r>
        <w:rPr>
          <w:rFonts w:ascii="Consolas" w:hAnsi="Consolas" w:cs="Consolas"/>
          <w:color w:val="A31515"/>
          <w:sz w:val="19"/>
          <w:szCs w:val="19"/>
          <w:highlight w:val="white"/>
        </w:rPr>
        <w:t>Property</w:t>
      </w:r>
      <w:r>
        <w:rPr>
          <w:rFonts w:ascii="Consolas" w:hAnsi="Consolas" w:cs="Consolas"/>
          <w:color w:val="0000FF"/>
          <w:sz w:val="19"/>
          <w:szCs w:val="19"/>
          <w:highlight w:val="white"/>
        </w:rPr>
        <w:t>&gt;</w:t>
      </w:r>
    </w:p>
    <w:p w:rsidR="006770DF" w:rsidRPr="006770DF" w:rsidRDefault="006770DF" w:rsidP="006770DF">
      <w:r>
        <w:rPr>
          <w:rFonts w:ascii="Consolas" w:hAnsi="Consolas" w:cs="Consolas"/>
          <w:color w:val="0000FF"/>
          <w:sz w:val="19"/>
          <w:szCs w:val="19"/>
          <w:highlight w:val="white"/>
        </w:rPr>
        <w:t xml:space="preserve">    &lt;/</w:t>
      </w:r>
      <w:r>
        <w:rPr>
          <w:rFonts w:ascii="Consolas" w:hAnsi="Consolas" w:cs="Consolas"/>
          <w:color w:val="A31515"/>
          <w:sz w:val="19"/>
          <w:szCs w:val="19"/>
          <w:highlight w:val="white"/>
        </w:rPr>
        <w:t>Object</w:t>
      </w:r>
      <w:r>
        <w:rPr>
          <w:rFonts w:ascii="Consolas" w:hAnsi="Consolas" w:cs="Consolas"/>
          <w:color w:val="0000FF"/>
          <w:sz w:val="19"/>
          <w:szCs w:val="19"/>
          <w:highlight w:val="white"/>
        </w:rPr>
        <w:t>&gt;</w:t>
      </w:r>
    </w:p>
    <w:p w:rsidR="004615F1" w:rsidRDefault="004615F1" w:rsidP="004615F1">
      <w:pPr>
        <w:pStyle w:val="Heading1"/>
      </w:pPr>
      <w:r>
        <w:t>Objects, Properties, and Facts</w:t>
      </w:r>
    </w:p>
    <w:p w:rsidR="004615F1" w:rsidRDefault="004615F1" w:rsidP="004615F1">
      <w:r>
        <w:t>These are the building blocks of clinical data in the Clinigence system.</w:t>
      </w:r>
    </w:p>
    <w:p w:rsidR="004615F1" w:rsidRDefault="004615F1" w:rsidP="004615F1">
      <w:pPr>
        <w:pStyle w:val="Heading2"/>
      </w:pPr>
      <w:r>
        <w:t>Object</w:t>
      </w:r>
    </w:p>
    <w:p w:rsidR="004615F1" w:rsidRDefault="004615F1" w:rsidP="004615F1">
      <w:r>
        <w:t xml:space="preserve">An Object </w:t>
      </w:r>
      <w:r w:rsidR="002628DD">
        <w:t xml:space="preserve">is a container for clinical data in the Clinigence system. An object is uniquely identified (within the context of a patient) by its class and a key. An Object’s class must be one of the defined Clinigence </w:t>
      </w:r>
      <w:hyperlink w:anchor="_Clinigence_Object_Classes" w:history="1">
        <w:r w:rsidR="002628DD" w:rsidRPr="002628DD">
          <w:rPr>
            <w:rStyle w:val="Hyperlink"/>
          </w:rPr>
          <w:t>object c</w:t>
        </w:r>
        <w:r w:rsidR="002628DD" w:rsidRPr="002628DD">
          <w:rPr>
            <w:rStyle w:val="Hyperlink"/>
          </w:rPr>
          <w:t>l</w:t>
        </w:r>
        <w:r w:rsidR="002628DD" w:rsidRPr="002628DD">
          <w:rPr>
            <w:rStyle w:val="Hyperlink"/>
          </w:rPr>
          <w:t>asses</w:t>
        </w:r>
      </w:hyperlink>
      <w:r w:rsidR="002628DD">
        <w:t>. An Object’s key should uniquely identify the Object and should not change if the same Object is extracted at a later date.</w:t>
      </w:r>
    </w:p>
    <w:p w:rsidR="00C52664" w:rsidRDefault="00C52664" w:rsidP="004615F1">
      <w:r>
        <w:t>Every object requires a Begin value that indicates the date and time when that information was recorded</w:t>
      </w:r>
      <w:r w:rsidR="00BB33EB">
        <w:t xml:space="preserve"> or when an event occurred</w:t>
      </w:r>
      <w:r>
        <w:t xml:space="preserve">. An End value may also be provided for Objects representing something with </w:t>
      </w:r>
      <w:proofErr w:type="gramStart"/>
      <w:r>
        <w:t>a duration</w:t>
      </w:r>
      <w:proofErr w:type="gramEnd"/>
      <w:r>
        <w:t>, such as an Encounter or a Diagnosis.</w:t>
      </w:r>
    </w:p>
    <w:p w:rsidR="002628DD" w:rsidRDefault="002628DD" w:rsidP="004615F1">
      <w:r>
        <w:t>An Object cannot have a value, but can contain any number of Property elements, which can have values.</w:t>
      </w:r>
    </w:p>
    <w:p w:rsidR="000D679F" w:rsidRDefault="000D679F" w:rsidP="004615F1">
      <w:r>
        <w:t xml:space="preserve">An object’s key may also point to </w:t>
      </w:r>
      <w:proofErr w:type="gramStart"/>
      <w:r>
        <w:t>an evidence</w:t>
      </w:r>
      <w:proofErr w:type="gramEnd"/>
      <w:r>
        <w:t xml:space="preserve"> which makes the patient qualify for one or more measure classes.</w:t>
      </w:r>
    </w:p>
    <w:p w:rsidR="002628DD" w:rsidRDefault="002628DD" w:rsidP="002628DD">
      <w:pPr>
        <w:pStyle w:val="Heading2"/>
      </w:pPr>
      <w:r>
        <w:lastRenderedPageBreak/>
        <w:t>Property</w:t>
      </w:r>
    </w:p>
    <w:p w:rsidR="00C52664" w:rsidRDefault="002628DD" w:rsidP="00C52664">
      <w:r>
        <w:t xml:space="preserve">A Property can be used to provide context with a hierarchy, or it can be used as a container for a simple </w:t>
      </w:r>
      <w:r w:rsidR="00C52664">
        <w:t xml:space="preserve">text </w:t>
      </w:r>
      <w:r>
        <w:t xml:space="preserve">value (without units or modifiers). A Property is uniquely identified by a name and optionally an index, which may be supplied to distinguish two properties of the same name (which would otherwise be </w:t>
      </w:r>
      <w:proofErr w:type="spellStart"/>
      <w:r>
        <w:t>deduplicated</w:t>
      </w:r>
      <w:proofErr w:type="spellEnd"/>
      <w:r>
        <w:t xml:space="preserve">). Please note that an index is not required if a Property has a unique name among its siblings in the hierarchy. </w:t>
      </w:r>
    </w:p>
    <w:p w:rsidR="00C52664" w:rsidRDefault="00C52664" w:rsidP="00C52664">
      <w:r>
        <w:t xml:space="preserve">A Property has an optional </w:t>
      </w:r>
      <w:proofErr w:type="spellStart"/>
      <w:r>
        <w:t>DateTime</w:t>
      </w:r>
      <w:proofErr w:type="spellEnd"/>
      <w:r>
        <w:t xml:space="preserve"> element </w:t>
      </w:r>
      <w:r w:rsidR="00BB33EB">
        <w:t>that represents when the information was recorded or when an event occurred. If this date is omitted, the Property will assume the date of its parent in the tree.</w:t>
      </w:r>
    </w:p>
    <w:p w:rsidR="00C52664" w:rsidRDefault="00C52664" w:rsidP="002628DD">
      <w:r>
        <w:t>A Property can have a value or a Fact (but not both). It may also contain additional Property elements. A Property without at least one of value, Fact, or Property is not valid.</w:t>
      </w:r>
    </w:p>
    <w:p w:rsidR="00C52664" w:rsidRDefault="00C52664" w:rsidP="00C52664">
      <w:pPr>
        <w:pStyle w:val="Heading2"/>
      </w:pPr>
      <w:r>
        <w:t>Fact</w:t>
      </w:r>
    </w:p>
    <w:p w:rsidR="00C52664" w:rsidRDefault="00C52664" w:rsidP="00C52664">
      <w:r>
        <w:t>A Fact is used to represent a complex value modified by units, abnormality indicators, or location.</w:t>
      </w:r>
      <w:r w:rsidR="00C4747B">
        <w:t xml:space="preserve"> A Fact is uniquely identified by a name and optional index in the same fashion as a Property.</w:t>
      </w:r>
    </w:p>
    <w:p w:rsidR="00BB33EB" w:rsidRDefault="00BB33EB" w:rsidP="00C52664">
      <w:r>
        <w:t xml:space="preserve">A Fact has an optional </w:t>
      </w:r>
      <w:proofErr w:type="spellStart"/>
      <w:r>
        <w:t>DateTime</w:t>
      </w:r>
      <w:proofErr w:type="spellEnd"/>
      <w:r>
        <w:t xml:space="preserve"> element that represents when the information was recorded or when an event occurred. If this date is omitted, the Fact will assume the date of its parent in the tree.</w:t>
      </w:r>
    </w:p>
    <w:p w:rsidR="00C52664" w:rsidRDefault="00C52664" w:rsidP="00C52664">
      <w:r>
        <w:t>Facts cannot have additional Facts or Properties as children—they are strictly leaf nodes in the tree.</w:t>
      </w:r>
    </w:p>
    <w:p w:rsidR="000D679F" w:rsidRDefault="000D679F" w:rsidP="000D679F">
      <w:pPr>
        <w:pStyle w:val="Heading1"/>
      </w:pPr>
      <w:r>
        <w:t xml:space="preserve">Programs, Guidelines, Measures, </w:t>
      </w:r>
      <w:proofErr w:type="spellStart"/>
      <w:r>
        <w:t>MeasureClass</w:t>
      </w:r>
      <w:r w:rsidR="005D7779">
        <w:t>es</w:t>
      </w:r>
      <w:proofErr w:type="spellEnd"/>
      <w:r w:rsidR="005D7779">
        <w:t xml:space="preserve"> and Evidences</w:t>
      </w:r>
    </w:p>
    <w:p w:rsidR="000D679F" w:rsidRDefault="00DA298F" w:rsidP="00C52664">
      <w:r>
        <w:t>These specify the p</w:t>
      </w:r>
      <w:r w:rsidR="005D7779">
        <w:t>rogra</w:t>
      </w:r>
      <w:r>
        <w:t>ms, guidelines and m</w:t>
      </w:r>
      <w:r w:rsidR="005D7779">
        <w:t xml:space="preserve">easures a patient is assigned to and the </w:t>
      </w:r>
      <w:r>
        <w:t xml:space="preserve">measure classes </w:t>
      </w:r>
      <w:r w:rsidR="005D7779">
        <w:t>a patient falls under and the supporting evidences.</w:t>
      </w:r>
    </w:p>
    <w:p w:rsidR="005D7779" w:rsidRDefault="00DA298F" w:rsidP="001B72B8">
      <w:pPr>
        <w:pStyle w:val="Heading2"/>
      </w:pPr>
      <w:r>
        <w:t>Program</w:t>
      </w:r>
    </w:p>
    <w:p w:rsidR="005D7779" w:rsidRDefault="00DA298F" w:rsidP="00C52664">
      <w:r>
        <w:t>This represents all the</w:t>
      </w:r>
      <w:r w:rsidR="005D7779">
        <w:t xml:space="preserve"> programs that a patient is assigned to. </w:t>
      </w:r>
      <w:r>
        <w:t>Each P</w:t>
      </w:r>
      <w:r w:rsidR="005D7779">
        <w:t>rogram is identified by a</w:t>
      </w:r>
      <w:r>
        <w:t>n ID and a</w:t>
      </w:r>
      <w:r w:rsidR="005D7779">
        <w:t xml:space="preserve"> name and can have one or more </w:t>
      </w:r>
      <w:r>
        <w:t>guidelines.</w:t>
      </w:r>
    </w:p>
    <w:p w:rsidR="00DA298F" w:rsidRDefault="00DA298F" w:rsidP="001B72B8">
      <w:pPr>
        <w:pStyle w:val="Heading2"/>
      </w:pPr>
      <w:r>
        <w:t>Guideline</w:t>
      </w:r>
    </w:p>
    <w:p w:rsidR="00DA298F" w:rsidRDefault="00DA298F" w:rsidP="00C52664">
      <w:r>
        <w:t>Represents one or more Guideline a patient is assigned to within the Program. Each Guideline is identified by an ID and a name and has one or more measures. A Guideline must be a child of a Program</w:t>
      </w:r>
      <w:r w:rsidR="001B72B8">
        <w:t xml:space="preserve"> element</w:t>
      </w:r>
      <w:r>
        <w:t>; it cannot be a stand-alone entity within the V5 document.</w:t>
      </w:r>
    </w:p>
    <w:p w:rsidR="00DA298F" w:rsidRDefault="00DA298F" w:rsidP="001B72B8">
      <w:pPr>
        <w:pStyle w:val="Heading2"/>
      </w:pPr>
      <w:r>
        <w:t>Measure</w:t>
      </w:r>
    </w:p>
    <w:p w:rsidR="00DA298F" w:rsidRDefault="00DA298F" w:rsidP="00DA298F">
      <w:r>
        <w:t>A patient can be assigned to one or more measures within the Guideline</w:t>
      </w:r>
      <w:r>
        <w:t xml:space="preserve">. Each </w:t>
      </w:r>
      <w:r>
        <w:t xml:space="preserve">Measure </w:t>
      </w:r>
      <w:r>
        <w:t xml:space="preserve">is identified by an ID and a </w:t>
      </w:r>
      <w:r>
        <w:t xml:space="preserve">name. A Measure </w:t>
      </w:r>
      <w:r w:rsidR="001B72B8">
        <w:t>must</w:t>
      </w:r>
      <w:r>
        <w:t xml:space="preserve"> have a single </w:t>
      </w:r>
      <w:proofErr w:type="spellStart"/>
      <w:r>
        <w:t>MeasureClass</w:t>
      </w:r>
      <w:proofErr w:type="spellEnd"/>
      <w:r>
        <w:t xml:space="preserve"> element and zero or more evidences.</w:t>
      </w:r>
      <w:r w:rsidR="001B72B8" w:rsidRPr="001B72B8">
        <w:t xml:space="preserve"> </w:t>
      </w:r>
      <w:r w:rsidR="001B72B8">
        <w:t xml:space="preserve"> A </w:t>
      </w:r>
      <w:r w:rsidR="001B72B8">
        <w:t>Measure</w:t>
      </w:r>
      <w:r w:rsidR="001B72B8">
        <w:t xml:space="preserve"> must be a child of a </w:t>
      </w:r>
      <w:r w:rsidR="001B72B8">
        <w:t>Guideline element</w:t>
      </w:r>
      <w:r w:rsidR="001B72B8">
        <w:t>; it cannot be a stand-alone entity within the V5 document.</w:t>
      </w:r>
    </w:p>
    <w:p w:rsidR="001B72B8" w:rsidRDefault="001B72B8" w:rsidP="001B72B8">
      <w:pPr>
        <w:pStyle w:val="Heading2"/>
      </w:pPr>
      <w:proofErr w:type="spellStart"/>
      <w:r>
        <w:t>MeasureClass</w:t>
      </w:r>
      <w:proofErr w:type="spellEnd"/>
    </w:p>
    <w:p w:rsidR="001B72B8" w:rsidRDefault="001B72B8" w:rsidP="001B72B8">
      <w:r>
        <w:t xml:space="preserve">This element defines the measure classes the patient falls under. A </w:t>
      </w:r>
      <w:proofErr w:type="spellStart"/>
      <w:r>
        <w:t>MeasureClass</w:t>
      </w:r>
      <w:proofErr w:type="spellEnd"/>
      <w:r>
        <w:t xml:space="preserve"> has six attributes.</w:t>
      </w:r>
    </w:p>
    <w:p w:rsidR="001B72B8" w:rsidRDefault="001B72B8" w:rsidP="001B72B8">
      <w:pPr>
        <w:pStyle w:val="ListParagraph"/>
        <w:numPr>
          <w:ilvl w:val="0"/>
          <w:numId w:val="3"/>
        </w:numPr>
      </w:pPr>
      <w:proofErr w:type="spellStart"/>
      <w:r>
        <w:lastRenderedPageBreak/>
        <w:t>ipp</w:t>
      </w:r>
      <w:proofErr w:type="spellEnd"/>
    </w:p>
    <w:p w:rsidR="001B72B8" w:rsidRDefault="001B72B8" w:rsidP="001B72B8">
      <w:pPr>
        <w:pStyle w:val="ListParagraph"/>
        <w:numPr>
          <w:ilvl w:val="0"/>
          <w:numId w:val="3"/>
        </w:numPr>
      </w:pPr>
      <w:r>
        <w:t>denominator</w:t>
      </w:r>
    </w:p>
    <w:p w:rsidR="001B72B8" w:rsidRDefault="001B72B8" w:rsidP="001B72B8">
      <w:pPr>
        <w:pStyle w:val="ListParagraph"/>
        <w:numPr>
          <w:ilvl w:val="0"/>
          <w:numId w:val="3"/>
        </w:numPr>
      </w:pPr>
      <w:r>
        <w:t>numerator</w:t>
      </w:r>
    </w:p>
    <w:p w:rsidR="001B72B8" w:rsidRDefault="001B72B8" w:rsidP="001B72B8">
      <w:pPr>
        <w:pStyle w:val="ListParagraph"/>
        <w:numPr>
          <w:ilvl w:val="0"/>
          <w:numId w:val="3"/>
        </w:numPr>
      </w:pPr>
      <w:r>
        <w:t>exclusion</w:t>
      </w:r>
    </w:p>
    <w:p w:rsidR="001B72B8" w:rsidRDefault="001B72B8" w:rsidP="001B72B8">
      <w:pPr>
        <w:pStyle w:val="ListParagraph"/>
        <w:numPr>
          <w:ilvl w:val="0"/>
          <w:numId w:val="3"/>
        </w:numPr>
      </w:pPr>
      <w:r>
        <w:t>exception</w:t>
      </w:r>
    </w:p>
    <w:p w:rsidR="001B72B8" w:rsidRDefault="001B72B8" w:rsidP="001B72B8">
      <w:pPr>
        <w:pStyle w:val="ListParagraph"/>
        <w:numPr>
          <w:ilvl w:val="0"/>
          <w:numId w:val="3"/>
        </w:numPr>
      </w:pPr>
      <w:proofErr w:type="spellStart"/>
      <w:r>
        <w:t>gic</w:t>
      </w:r>
      <w:proofErr w:type="spellEnd"/>
    </w:p>
    <w:p w:rsidR="001B72B8" w:rsidRDefault="001B72B8" w:rsidP="001B72B8">
      <w:r>
        <w:t>The value for each of the above attributes is either “yes” or “no”.</w:t>
      </w:r>
    </w:p>
    <w:p w:rsidR="001B72B8" w:rsidRPr="00C52664" w:rsidRDefault="001B72B8" w:rsidP="001B72B8">
      <w:r>
        <w:t xml:space="preserve">A </w:t>
      </w:r>
      <w:proofErr w:type="spellStart"/>
      <w:r>
        <w:t>Measure</w:t>
      </w:r>
      <w:r>
        <w:t>Class</w:t>
      </w:r>
      <w:proofErr w:type="spellEnd"/>
      <w:r>
        <w:t xml:space="preserve"> must be a child of a </w:t>
      </w:r>
      <w:r>
        <w:t>Measure element</w:t>
      </w:r>
      <w:r>
        <w:t>; it cannot be a stand-alone entity within the V5 document.</w:t>
      </w:r>
    </w:p>
    <w:p w:rsidR="001B72B8" w:rsidRDefault="001B72B8" w:rsidP="001B72B8">
      <w:pPr>
        <w:pStyle w:val="Heading2"/>
      </w:pPr>
      <w:r>
        <w:t>Evidence</w:t>
      </w:r>
    </w:p>
    <w:p w:rsidR="00DA298F" w:rsidRDefault="001B72B8" w:rsidP="00C52664">
      <w:proofErr w:type="gramStart"/>
      <w:r>
        <w:t>An Evidence</w:t>
      </w:r>
      <w:proofErr w:type="gramEnd"/>
      <w:r>
        <w:t xml:space="preserve"> is used to determine what event or fact made the patient to qualify for one or more measure class.</w:t>
      </w:r>
      <w:r w:rsidR="002524E1">
        <w:t xml:space="preserve"> </w:t>
      </w:r>
      <w:proofErr w:type="gramStart"/>
      <w:r w:rsidR="002524E1">
        <w:t>An Evidence</w:t>
      </w:r>
      <w:proofErr w:type="gramEnd"/>
      <w:r w:rsidR="002524E1">
        <w:t xml:space="preserve"> is identified by the element’s key attribute. The value of the key points to an Object.</w:t>
      </w:r>
    </w:p>
    <w:p w:rsidR="002524E1" w:rsidRPr="00C52664" w:rsidRDefault="002524E1" w:rsidP="00C52664">
      <w:r>
        <w:t xml:space="preserve">A Measure element can have zero or more Evidence elements. </w:t>
      </w:r>
      <w:proofErr w:type="gramStart"/>
      <w:r>
        <w:t>An Evidence</w:t>
      </w:r>
      <w:proofErr w:type="gramEnd"/>
      <w:r>
        <w:t xml:space="preserve"> is always a child of a Measure element.</w:t>
      </w:r>
    </w:p>
    <w:p w:rsidR="008E202C" w:rsidRDefault="008E202C" w:rsidP="008E202C">
      <w:pPr>
        <w:pStyle w:val="Heading1"/>
      </w:pPr>
      <w:r>
        <w:t>Actors</w:t>
      </w:r>
    </w:p>
    <w:p w:rsidR="008E202C" w:rsidRDefault="002524E1" w:rsidP="008E202C">
      <w:r>
        <w:t>At the top of a Version 5</w:t>
      </w:r>
      <w:r w:rsidR="008E202C">
        <w:t xml:space="preserve"> file is a list of Actors. These are generally the health care providers (physicians, nurses, technicians, etc.)</w:t>
      </w:r>
      <w:r>
        <w:t xml:space="preserve"> or organizations (authority, CMO, etc.)</w:t>
      </w:r>
      <w:r w:rsidR="008E202C">
        <w:t xml:space="preserve"> referenced later in patient records. The value of the key attribute should be a unique identifier for the actor in the source system, so that no two actors have the same key and the same actor has the same key when transmitted </w:t>
      </w:r>
      <w:r w:rsidR="002628DD">
        <w:t>at</w:t>
      </w:r>
      <w:r w:rsidR="008E202C">
        <w:t xml:space="preserve"> a later date.</w:t>
      </w:r>
    </w:p>
    <w:p w:rsidR="008E202C" w:rsidRDefault="008E202C" w:rsidP="008E202C">
      <w:pPr>
        <w:pStyle w:val="Heading1"/>
      </w:pPr>
      <w:r>
        <w:t>Patients</w:t>
      </w:r>
    </w:p>
    <w:p w:rsidR="008E202C" w:rsidRDefault="008E202C" w:rsidP="008E202C">
      <w:r>
        <w:t>After the Actors is a list</w:t>
      </w:r>
      <w:r w:rsidR="002524E1">
        <w:t xml:space="preserve"> of Patients. A single Version 5</w:t>
      </w:r>
      <w:r>
        <w:t xml:space="preserve"> file can house any number of patient records, but for best network and processing performance, one should avoid generating files exceeding 100 MB in size.</w:t>
      </w:r>
    </w:p>
    <w:p w:rsidR="008E202C" w:rsidRDefault="008E202C" w:rsidP="008E202C">
      <w:r>
        <w:t xml:space="preserve">Within a Patient, one should define </w:t>
      </w:r>
      <w:proofErr w:type="gramStart"/>
      <w:r>
        <w:t>a</w:t>
      </w:r>
      <w:proofErr w:type="gramEnd"/>
      <w:r>
        <w:t xml:space="preserve"> </w:t>
      </w:r>
      <w:proofErr w:type="spellStart"/>
      <w:r w:rsidR="002524E1">
        <w:t>OwnerActor</w:t>
      </w:r>
      <w:proofErr w:type="spellEnd"/>
      <w:r w:rsidR="002524E1">
        <w:t xml:space="preserve"> element identifying the patient’s parent organization and a </w:t>
      </w:r>
      <w:r>
        <w:t xml:space="preserve">Relationship element identifying </w:t>
      </w:r>
      <w:r w:rsidR="002A4B33">
        <w:t xml:space="preserve">this patient’s primary provider. There is an example in the </w:t>
      </w:r>
      <w:r w:rsidR="002524E1">
        <w:t>sample XML bundled with this document</w:t>
      </w:r>
      <w:r w:rsidR="002A4B33">
        <w:t>. There is a place to provide both a Begin and End date for the relationship, but if the information is unavailable those elements may be omitted.</w:t>
      </w:r>
    </w:p>
    <w:p w:rsidR="002A4B33" w:rsidRDefault="002A4B33" w:rsidP="008E202C">
      <w:r>
        <w:t>Then a list of P</w:t>
      </w:r>
      <w:r w:rsidR="004615F1">
        <w:t xml:space="preserve">roperty elements can be defined. Properties of the Patient are used to convey demographics, patient status, or other data that are not strictly clinical in nature. </w:t>
      </w:r>
    </w:p>
    <w:p w:rsidR="002524E1" w:rsidRDefault="002524E1" w:rsidP="008E202C">
      <w:r>
        <w:t>Following the properties, the programs, guidelines, measures, measure classes and evidences are listed.</w:t>
      </w:r>
    </w:p>
    <w:p w:rsidR="00C52664" w:rsidRDefault="00C52664" w:rsidP="008E202C">
      <w:r>
        <w:t>Finally, a Patient has a list of Objects that contain clinical data.</w:t>
      </w:r>
    </w:p>
    <w:p w:rsidR="00BB33EB" w:rsidRDefault="00BB33EB" w:rsidP="00BB33EB">
      <w:pPr>
        <w:pStyle w:val="Heading1"/>
      </w:pPr>
      <w:proofErr w:type="spellStart"/>
      <w:r>
        <w:lastRenderedPageBreak/>
        <w:t>UniversalKey</w:t>
      </w:r>
      <w:proofErr w:type="spellEnd"/>
    </w:p>
    <w:p w:rsidR="00BB33EB" w:rsidRPr="00BB33EB" w:rsidRDefault="00BB33EB" w:rsidP="00BB33EB">
      <w:proofErr w:type="spellStart"/>
      <w:r>
        <w:t>UniversalKey</w:t>
      </w:r>
      <w:proofErr w:type="spellEnd"/>
      <w:r>
        <w:t xml:space="preserve"> elements provide secondary identifiers</w:t>
      </w:r>
      <w:r w:rsidR="002524E1">
        <w:t xml:space="preserve"> for specific elements</w:t>
      </w:r>
      <w:r>
        <w:t>. These can be used to provide standard codes (</w:t>
      </w:r>
      <w:r w:rsidR="002524E1">
        <w:t xml:space="preserve">CIN, </w:t>
      </w:r>
      <w:r>
        <w:t>CPT, ICD, etc.) or codes specific to a practice or an organization. Clinigence encourages partners to provide any available keys, whether or not they represent a coding standard, unless those codes are often misapplied and are therefore misleading.</w:t>
      </w:r>
    </w:p>
    <w:p w:rsidR="002628DD" w:rsidRDefault="002628DD" w:rsidP="002628DD">
      <w:pPr>
        <w:pStyle w:val="Heading1"/>
      </w:pPr>
      <w:bookmarkStart w:id="1" w:name="_Clinigence_Object_Classes"/>
      <w:bookmarkEnd w:id="1"/>
      <w:r>
        <w:t>Clinigence Object Classes</w:t>
      </w:r>
    </w:p>
    <w:p w:rsidR="002628DD" w:rsidRDefault="002628DD" w:rsidP="002628DD">
      <w:r>
        <w:t>This list is subject to additions, but not deletions.</w:t>
      </w:r>
    </w:p>
    <w:p w:rsidR="002628DD" w:rsidRPr="002628DD" w:rsidRDefault="002628DD" w:rsidP="002628DD">
      <w:pPr>
        <w:pStyle w:val="NoSpacing"/>
        <w:rPr>
          <w:b/>
        </w:rPr>
      </w:pPr>
      <w:r w:rsidRPr="002628DD">
        <w:rPr>
          <w:b/>
        </w:rPr>
        <w:t>Act</w:t>
      </w:r>
    </w:p>
    <w:p w:rsidR="002628DD" w:rsidRPr="002628DD" w:rsidRDefault="002628DD" w:rsidP="002628DD">
      <w:pPr>
        <w:pStyle w:val="NoSpacing"/>
        <w:rPr>
          <w:b/>
        </w:rPr>
      </w:pPr>
      <w:r w:rsidRPr="002628DD">
        <w:rPr>
          <w:b/>
        </w:rPr>
        <w:t>Adverse Event</w:t>
      </w:r>
    </w:p>
    <w:p w:rsidR="002628DD" w:rsidRPr="002628DD" w:rsidRDefault="002628DD" w:rsidP="002628DD">
      <w:pPr>
        <w:pStyle w:val="NoSpacing"/>
        <w:rPr>
          <w:b/>
        </w:rPr>
      </w:pPr>
      <w:r w:rsidRPr="002628DD">
        <w:rPr>
          <w:b/>
        </w:rPr>
        <w:t>Adverse Reaction</w:t>
      </w:r>
    </w:p>
    <w:p w:rsidR="002628DD" w:rsidRPr="002628DD" w:rsidRDefault="002628DD" w:rsidP="002628DD">
      <w:pPr>
        <w:pStyle w:val="NoSpacing"/>
        <w:rPr>
          <w:b/>
        </w:rPr>
      </w:pPr>
      <w:r w:rsidRPr="002628DD">
        <w:rPr>
          <w:b/>
        </w:rPr>
        <w:t>Allergy</w:t>
      </w:r>
    </w:p>
    <w:p w:rsidR="002628DD" w:rsidRPr="002628DD" w:rsidRDefault="002628DD" w:rsidP="002628DD">
      <w:pPr>
        <w:pStyle w:val="NoSpacing"/>
        <w:rPr>
          <w:b/>
        </w:rPr>
      </w:pPr>
      <w:r w:rsidRPr="002628DD">
        <w:rPr>
          <w:b/>
        </w:rPr>
        <w:t>Assertion</w:t>
      </w:r>
    </w:p>
    <w:p w:rsidR="002628DD" w:rsidRPr="002628DD" w:rsidRDefault="002628DD" w:rsidP="002628DD">
      <w:pPr>
        <w:pStyle w:val="NoSpacing"/>
        <w:rPr>
          <w:b/>
        </w:rPr>
      </w:pPr>
      <w:r w:rsidRPr="002628DD">
        <w:rPr>
          <w:b/>
        </w:rPr>
        <w:t>Care Goal</w:t>
      </w:r>
    </w:p>
    <w:p w:rsidR="002628DD" w:rsidRPr="002628DD" w:rsidRDefault="002628DD" w:rsidP="002628DD">
      <w:pPr>
        <w:pStyle w:val="NoSpacing"/>
        <w:rPr>
          <w:b/>
        </w:rPr>
      </w:pPr>
      <w:r w:rsidRPr="002628DD">
        <w:rPr>
          <w:b/>
        </w:rPr>
        <w:t>Care Plan</w:t>
      </w:r>
    </w:p>
    <w:p w:rsidR="002628DD" w:rsidRPr="002628DD" w:rsidRDefault="002628DD" w:rsidP="002628DD">
      <w:pPr>
        <w:pStyle w:val="NoSpacing"/>
        <w:rPr>
          <w:b/>
        </w:rPr>
      </w:pPr>
      <w:r w:rsidRPr="002628DD">
        <w:rPr>
          <w:b/>
        </w:rPr>
        <w:t>Communication</w:t>
      </w:r>
    </w:p>
    <w:p w:rsidR="002628DD" w:rsidRPr="002628DD" w:rsidRDefault="002628DD" w:rsidP="002628DD">
      <w:pPr>
        <w:pStyle w:val="NoSpacing"/>
        <w:rPr>
          <w:b/>
        </w:rPr>
      </w:pPr>
      <w:r w:rsidRPr="002628DD">
        <w:rPr>
          <w:b/>
        </w:rPr>
        <w:t>Device</w:t>
      </w:r>
    </w:p>
    <w:p w:rsidR="002628DD" w:rsidRPr="002628DD" w:rsidRDefault="002628DD" w:rsidP="002628DD">
      <w:pPr>
        <w:pStyle w:val="NoSpacing"/>
        <w:rPr>
          <w:b/>
        </w:rPr>
      </w:pPr>
      <w:r w:rsidRPr="002628DD">
        <w:rPr>
          <w:b/>
        </w:rPr>
        <w:t>Diagnosis</w:t>
      </w:r>
    </w:p>
    <w:p w:rsidR="002628DD" w:rsidRPr="002628DD" w:rsidRDefault="002628DD" w:rsidP="002628DD">
      <w:pPr>
        <w:pStyle w:val="NoSpacing"/>
        <w:rPr>
          <w:b/>
        </w:rPr>
      </w:pPr>
      <w:r w:rsidRPr="002628DD">
        <w:rPr>
          <w:b/>
        </w:rPr>
        <w:t>Diagnostic Study</w:t>
      </w:r>
    </w:p>
    <w:p w:rsidR="002628DD" w:rsidRPr="002628DD" w:rsidRDefault="002628DD" w:rsidP="002628DD">
      <w:pPr>
        <w:pStyle w:val="NoSpacing"/>
        <w:rPr>
          <w:b/>
        </w:rPr>
      </w:pPr>
      <w:r w:rsidRPr="002628DD">
        <w:rPr>
          <w:b/>
        </w:rPr>
        <w:t>Encounter</w:t>
      </w:r>
    </w:p>
    <w:p w:rsidR="002628DD" w:rsidRPr="002628DD" w:rsidRDefault="002628DD" w:rsidP="002628DD">
      <w:pPr>
        <w:pStyle w:val="NoSpacing"/>
        <w:rPr>
          <w:b/>
        </w:rPr>
      </w:pPr>
      <w:proofErr w:type="spellStart"/>
      <w:r w:rsidRPr="002628DD">
        <w:rPr>
          <w:b/>
        </w:rPr>
        <w:t>Followup</w:t>
      </w:r>
      <w:proofErr w:type="spellEnd"/>
    </w:p>
    <w:p w:rsidR="002628DD" w:rsidRPr="002628DD" w:rsidRDefault="002628DD" w:rsidP="002628DD">
      <w:pPr>
        <w:pStyle w:val="NoSpacing"/>
        <w:rPr>
          <w:b/>
        </w:rPr>
      </w:pPr>
      <w:r w:rsidRPr="002628DD">
        <w:rPr>
          <w:b/>
        </w:rPr>
        <w:t>Health Maintenance</w:t>
      </w:r>
    </w:p>
    <w:p w:rsidR="002628DD" w:rsidRPr="002628DD" w:rsidRDefault="002628DD" w:rsidP="002628DD">
      <w:pPr>
        <w:pStyle w:val="NoSpacing"/>
        <w:rPr>
          <w:b/>
        </w:rPr>
      </w:pPr>
      <w:r w:rsidRPr="002628DD">
        <w:rPr>
          <w:b/>
        </w:rPr>
        <w:t>Immunization</w:t>
      </w:r>
    </w:p>
    <w:p w:rsidR="002628DD" w:rsidRPr="002628DD" w:rsidRDefault="002628DD" w:rsidP="002628DD">
      <w:pPr>
        <w:pStyle w:val="NoSpacing"/>
        <w:rPr>
          <w:b/>
        </w:rPr>
      </w:pPr>
      <w:r w:rsidRPr="002628DD">
        <w:rPr>
          <w:b/>
        </w:rPr>
        <w:t>Intolerance</w:t>
      </w:r>
    </w:p>
    <w:p w:rsidR="002628DD" w:rsidRPr="002628DD" w:rsidRDefault="002628DD" w:rsidP="002628DD">
      <w:pPr>
        <w:pStyle w:val="NoSpacing"/>
        <w:rPr>
          <w:b/>
        </w:rPr>
      </w:pPr>
      <w:r w:rsidRPr="002628DD">
        <w:rPr>
          <w:b/>
        </w:rPr>
        <w:t>Lab</w:t>
      </w:r>
    </w:p>
    <w:p w:rsidR="002628DD" w:rsidRPr="002628DD" w:rsidRDefault="002628DD" w:rsidP="002628DD">
      <w:pPr>
        <w:pStyle w:val="NoSpacing"/>
        <w:rPr>
          <w:b/>
        </w:rPr>
      </w:pPr>
      <w:r w:rsidRPr="002628DD">
        <w:rPr>
          <w:b/>
        </w:rPr>
        <w:t>Medication</w:t>
      </w:r>
    </w:p>
    <w:p w:rsidR="002628DD" w:rsidRPr="002628DD" w:rsidRDefault="002628DD" w:rsidP="002628DD">
      <w:pPr>
        <w:pStyle w:val="NoSpacing"/>
        <w:rPr>
          <w:b/>
        </w:rPr>
      </w:pPr>
      <w:r w:rsidRPr="002628DD">
        <w:rPr>
          <w:b/>
        </w:rPr>
        <w:t>Negation Rationale</w:t>
      </w:r>
    </w:p>
    <w:p w:rsidR="002628DD" w:rsidRPr="002628DD" w:rsidRDefault="002628DD" w:rsidP="002628DD">
      <w:pPr>
        <w:pStyle w:val="NoSpacing"/>
        <w:rPr>
          <w:b/>
        </w:rPr>
      </w:pPr>
      <w:r w:rsidRPr="002628DD">
        <w:rPr>
          <w:b/>
        </w:rPr>
        <w:t>Note</w:t>
      </w:r>
    </w:p>
    <w:p w:rsidR="002628DD" w:rsidRPr="002628DD" w:rsidRDefault="002628DD" w:rsidP="00C52664">
      <w:pPr>
        <w:pStyle w:val="NoSpacing"/>
        <w:rPr>
          <w:b/>
        </w:rPr>
      </w:pPr>
      <w:r w:rsidRPr="002628DD">
        <w:rPr>
          <w:b/>
        </w:rPr>
        <w:t>Observation</w:t>
      </w:r>
    </w:p>
    <w:p w:rsidR="002628DD" w:rsidRPr="002628DD" w:rsidRDefault="002628DD" w:rsidP="002628DD">
      <w:pPr>
        <w:pStyle w:val="NoSpacing"/>
        <w:rPr>
          <w:b/>
        </w:rPr>
      </w:pPr>
      <w:r w:rsidRPr="002628DD">
        <w:rPr>
          <w:b/>
        </w:rPr>
        <w:t>Payer</w:t>
      </w:r>
    </w:p>
    <w:p w:rsidR="002628DD" w:rsidRPr="002628DD" w:rsidRDefault="002628DD" w:rsidP="002628DD">
      <w:pPr>
        <w:pStyle w:val="NoSpacing"/>
        <w:rPr>
          <w:b/>
        </w:rPr>
      </w:pPr>
      <w:r w:rsidRPr="002628DD">
        <w:rPr>
          <w:b/>
        </w:rPr>
        <w:t>Physical Exam</w:t>
      </w:r>
    </w:p>
    <w:p w:rsidR="002628DD" w:rsidRPr="002628DD" w:rsidRDefault="002628DD" w:rsidP="002628DD">
      <w:pPr>
        <w:pStyle w:val="NoSpacing"/>
        <w:rPr>
          <w:b/>
        </w:rPr>
      </w:pPr>
      <w:r w:rsidRPr="002628DD">
        <w:rPr>
          <w:b/>
        </w:rPr>
        <w:t>Procedure</w:t>
      </w:r>
    </w:p>
    <w:p w:rsidR="002628DD" w:rsidRPr="002628DD" w:rsidRDefault="002628DD" w:rsidP="002628DD">
      <w:pPr>
        <w:pStyle w:val="NoSpacing"/>
        <w:rPr>
          <w:b/>
        </w:rPr>
      </w:pPr>
      <w:r w:rsidRPr="002628DD">
        <w:rPr>
          <w:b/>
        </w:rPr>
        <w:t>Rationale</w:t>
      </w:r>
    </w:p>
    <w:p w:rsidR="002628DD" w:rsidRPr="002628DD" w:rsidRDefault="002628DD" w:rsidP="002628DD">
      <w:pPr>
        <w:pStyle w:val="NoSpacing"/>
        <w:rPr>
          <w:b/>
        </w:rPr>
      </w:pPr>
      <w:r w:rsidRPr="002628DD">
        <w:rPr>
          <w:b/>
        </w:rPr>
        <w:t>Referral</w:t>
      </w:r>
    </w:p>
    <w:p w:rsidR="002628DD" w:rsidRPr="002628DD" w:rsidRDefault="002628DD" w:rsidP="002628DD">
      <w:pPr>
        <w:pStyle w:val="NoSpacing"/>
        <w:rPr>
          <w:b/>
        </w:rPr>
      </w:pPr>
      <w:r w:rsidRPr="002628DD">
        <w:rPr>
          <w:b/>
        </w:rPr>
        <w:t>Refill Request</w:t>
      </w:r>
    </w:p>
    <w:p w:rsidR="002628DD" w:rsidRPr="002628DD" w:rsidRDefault="002628DD" w:rsidP="002628DD">
      <w:pPr>
        <w:pStyle w:val="NoSpacing"/>
        <w:rPr>
          <w:b/>
        </w:rPr>
      </w:pPr>
      <w:r w:rsidRPr="002628DD">
        <w:rPr>
          <w:b/>
        </w:rPr>
        <w:t>Review of Systems</w:t>
      </w:r>
    </w:p>
    <w:p w:rsidR="002628DD" w:rsidRPr="002628DD" w:rsidRDefault="002628DD" w:rsidP="002628DD">
      <w:pPr>
        <w:pStyle w:val="NoSpacing"/>
        <w:rPr>
          <w:b/>
        </w:rPr>
      </w:pPr>
      <w:r w:rsidRPr="002628DD">
        <w:rPr>
          <w:b/>
        </w:rPr>
        <w:t>Social History</w:t>
      </w:r>
    </w:p>
    <w:p w:rsidR="002628DD" w:rsidRPr="002628DD" w:rsidRDefault="002628DD" w:rsidP="002628DD">
      <w:pPr>
        <w:pStyle w:val="NoSpacing"/>
        <w:rPr>
          <w:b/>
        </w:rPr>
      </w:pPr>
      <w:r w:rsidRPr="002628DD">
        <w:rPr>
          <w:b/>
        </w:rPr>
        <w:t>Substance</w:t>
      </w:r>
    </w:p>
    <w:p w:rsidR="002628DD" w:rsidRPr="002628DD" w:rsidRDefault="002628DD" w:rsidP="002628DD">
      <w:pPr>
        <w:pStyle w:val="NoSpacing"/>
        <w:rPr>
          <w:b/>
        </w:rPr>
      </w:pPr>
      <w:r w:rsidRPr="002628DD">
        <w:rPr>
          <w:b/>
        </w:rPr>
        <w:t>Symptom</w:t>
      </w:r>
    </w:p>
    <w:p w:rsidR="002628DD" w:rsidRPr="002628DD" w:rsidRDefault="002628DD" w:rsidP="002628DD">
      <w:pPr>
        <w:pStyle w:val="NoSpacing"/>
        <w:rPr>
          <w:b/>
        </w:rPr>
      </w:pPr>
      <w:r w:rsidRPr="002628DD">
        <w:rPr>
          <w:b/>
        </w:rPr>
        <w:t>Transfer</w:t>
      </w:r>
    </w:p>
    <w:p w:rsidR="002628DD" w:rsidRPr="002628DD" w:rsidRDefault="002628DD" w:rsidP="002628DD">
      <w:pPr>
        <w:pStyle w:val="NoSpacing"/>
        <w:rPr>
          <w:b/>
        </w:rPr>
      </w:pPr>
      <w:r w:rsidRPr="002628DD">
        <w:rPr>
          <w:b/>
        </w:rPr>
        <w:t>Vital Signs</w:t>
      </w:r>
    </w:p>
    <w:sectPr w:rsidR="002628DD" w:rsidRPr="002628DD" w:rsidSect="00C30B42">
      <w:headerReference w:type="default" r:id="rId8"/>
      <w:pgSz w:w="12240" w:h="15840"/>
      <w:pgMar w:top="1440" w:right="1440" w:bottom="1296"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87691" w:rsidRDefault="00787691" w:rsidP="00BB33EB">
      <w:pPr>
        <w:spacing w:after="0" w:line="240" w:lineRule="auto"/>
      </w:pPr>
      <w:r>
        <w:separator/>
      </w:r>
    </w:p>
  </w:endnote>
  <w:endnote w:type="continuationSeparator" w:id="0">
    <w:p w:rsidR="00787691" w:rsidRDefault="00787691" w:rsidP="00BB3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87691" w:rsidRDefault="00787691" w:rsidP="00BB33EB">
      <w:pPr>
        <w:spacing w:after="0" w:line="240" w:lineRule="auto"/>
      </w:pPr>
      <w:r>
        <w:separator/>
      </w:r>
    </w:p>
  </w:footnote>
  <w:footnote w:type="continuationSeparator" w:id="0">
    <w:p w:rsidR="00787691" w:rsidRDefault="00787691" w:rsidP="00BB33E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33EB" w:rsidRDefault="00BB33EB" w:rsidP="00A2507F">
    <w:pPr>
      <w:pStyle w:val="Header"/>
    </w:pPr>
  </w:p>
  <w:p w:rsidR="00A2507F" w:rsidRPr="00A2507F" w:rsidRDefault="00A2507F" w:rsidP="00A2507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B290D"/>
    <w:multiLevelType w:val="hybridMultilevel"/>
    <w:tmpl w:val="FF0E52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8E6FB9"/>
    <w:multiLevelType w:val="hybridMultilevel"/>
    <w:tmpl w:val="91A4E2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6EB4655"/>
    <w:multiLevelType w:val="hybridMultilevel"/>
    <w:tmpl w:val="BD146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7CF3"/>
    <w:rsid w:val="000D679F"/>
    <w:rsid w:val="001422F1"/>
    <w:rsid w:val="001915FD"/>
    <w:rsid w:val="001B72B8"/>
    <w:rsid w:val="001E58BB"/>
    <w:rsid w:val="002524E1"/>
    <w:rsid w:val="002628DD"/>
    <w:rsid w:val="00286536"/>
    <w:rsid w:val="002A4B33"/>
    <w:rsid w:val="00337D33"/>
    <w:rsid w:val="0038702A"/>
    <w:rsid w:val="004615F1"/>
    <w:rsid w:val="00570063"/>
    <w:rsid w:val="005D7779"/>
    <w:rsid w:val="006421D8"/>
    <w:rsid w:val="006770DF"/>
    <w:rsid w:val="00787691"/>
    <w:rsid w:val="008814A9"/>
    <w:rsid w:val="008E202C"/>
    <w:rsid w:val="009B7CF3"/>
    <w:rsid w:val="00A2507F"/>
    <w:rsid w:val="00BB33EB"/>
    <w:rsid w:val="00BD5209"/>
    <w:rsid w:val="00C30B42"/>
    <w:rsid w:val="00C4747B"/>
    <w:rsid w:val="00C52664"/>
    <w:rsid w:val="00DA298F"/>
    <w:rsid w:val="00E72324"/>
    <w:rsid w:val="00EB41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E202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615F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02C"/>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8E202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E202C"/>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2A4B33"/>
    <w:pPr>
      <w:ind w:left="720"/>
      <w:contextualSpacing/>
    </w:pPr>
  </w:style>
  <w:style w:type="character" w:customStyle="1" w:styleId="Heading2Char">
    <w:name w:val="Heading 2 Char"/>
    <w:basedOn w:val="DefaultParagraphFont"/>
    <w:link w:val="Heading2"/>
    <w:uiPriority w:val="9"/>
    <w:rsid w:val="004615F1"/>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2628DD"/>
    <w:pPr>
      <w:spacing w:after="0" w:line="240" w:lineRule="auto"/>
    </w:pPr>
  </w:style>
  <w:style w:type="character" w:styleId="Hyperlink">
    <w:name w:val="Hyperlink"/>
    <w:basedOn w:val="DefaultParagraphFont"/>
    <w:uiPriority w:val="99"/>
    <w:unhideWhenUsed/>
    <w:rsid w:val="002628DD"/>
    <w:rPr>
      <w:color w:val="0000FF" w:themeColor="hyperlink"/>
      <w:u w:val="single"/>
    </w:rPr>
  </w:style>
  <w:style w:type="paragraph" w:styleId="Header">
    <w:name w:val="header"/>
    <w:basedOn w:val="Normal"/>
    <w:link w:val="HeaderChar"/>
    <w:uiPriority w:val="99"/>
    <w:unhideWhenUsed/>
    <w:rsid w:val="00BB33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33EB"/>
  </w:style>
  <w:style w:type="paragraph" w:styleId="Footer">
    <w:name w:val="footer"/>
    <w:basedOn w:val="Normal"/>
    <w:link w:val="FooterChar"/>
    <w:uiPriority w:val="99"/>
    <w:unhideWhenUsed/>
    <w:rsid w:val="00BB33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33EB"/>
  </w:style>
  <w:style w:type="character" w:styleId="FollowedHyperlink">
    <w:name w:val="FollowedHyperlink"/>
    <w:basedOn w:val="DefaultParagraphFont"/>
    <w:uiPriority w:val="99"/>
    <w:semiHidden/>
    <w:unhideWhenUsed/>
    <w:rsid w:val="006421D8"/>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E202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615F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02C"/>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8E202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E202C"/>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2A4B33"/>
    <w:pPr>
      <w:ind w:left="720"/>
      <w:contextualSpacing/>
    </w:pPr>
  </w:style>
  <w:style w:type="character" w:customStyle="1" w:styleId="Heading2Char">
    <w:name w:val="Heading 2 Char"/>
    <w:basedOn w:val="DefaultParagraphFont"/>
    <w:link w:val="Heading2"/>
    <w:uiPriority w:val="9"/>
    <w:rsid w:val="004615F1"/>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2628DD"/>
    <w:pPr>
      <w:spacing w:after="0" w:line="240" w:lineRule="auto"/>
    </w:pPr>
  </w:style>
  <w:style w:type="character" w:styleId="Hyperlink">
    <w:name w:val="Hyperlink"/>
    <w:basedOn w:val="DefaultParagraphFont"/>
    <w:uiPriority w:val="99"/>
    <w:unhideWhenUsed/>
    <w:rsid w:val="002628DD"/>
    <w:rPr>
      <w:color w:val="0000FF" w:themeColor="hyperlink"/>
      <w:u w:val="single"/>
    </w:rPr>
  </w:style>
  <w:style w:type="paragraph" w:styleId="Header">
    <w:name w:val="header"/>
    <w:basedOn w:val="Normal"/>
    <w:link w:val="HeaderChar"/>
    <w:uiPriority w:val="99"/>
    <w:unhideWhenUsed/>
    <w:rsid w:val="00BB33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33EB"/>
  </w:style>
  <w:style w:type="paragraph" w:styleId="Footer">
    <w:name w:val="footer"/>
    <w:basedOn w:val="Normal"/>
    <w:link w:val="FooterChar"/>
    <w:uiPriority w:val="99"/>
    <w:unhideWhenUsed/>
    <w:rsid w:val="00BB33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33EB"/>
  </w:style>
  <w:style w:type="character" w:styleId="FollowedHyperlink">
    <w:name w:val="FollowedHyperlink"/>
    <w:basedOn w:val="DefaultParagraphFont"/>
    <w:uiPriority w:val="99"/>
    <w:semiHidden/>
    <w:unhideWhenUsed/>
    <w:rsid w:val="006421D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TotalTime>
  <Pages>1</Pages>
  <Words>1330</Words>
  <Characters>7584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dc:creator>
  <cp:lastModifiedBy>Josh</cp:lastModifiedBy>
  <cp:revision>5</cp:revision>
  <dcterms:created xsi:type="dcterms:W3CDTF">2018-02-22T10:00:00Z</dcterms:created>
  <dcterms:modified xsi:type="dcterms:W3CDTF">2018-02-22T11:19:00Z</dcterms:modified>
</cp:coreProperties>
</file>