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Divisão dos Tópicos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1 - Conceitos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que é copyright e copyleft?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que é Software Livre?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que é Open Source?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Tipos de licenças existentes.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2 - Licença BSD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Texto-base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Como funciona? (Casos Windows e Apple)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Diferenças entre BSD e GPL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3 - Histórico das licenças BSD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Como e por que surgiu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Modificações ao longo do caminho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Licenças derivadas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Exemplo de uso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