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Procédure de déploiement &amp; d’exploitation</w:t>
      </w:r>
    </w:p>
    <w:p/>
    <w:p>
      <w:pPr>
        <w:jc w:val="center"/>
      </w:pPr>
      <w:r>
        <w:rPr>
          <w:sz w:val="26"/>
        </w:rPr>
        <w:t>Interface d’import PJ Prestataires → AEOS</w:t>
      </w:r>
    </w:p>
    <w:p/>
    <w:p>
      <w:r>
        <w:rPr>
          <w:b/>
        </w:rPr>
        <w:t xml:space="preserve">Document : </w:t>
      </w:r>
      <w:r>
        <w:t>PROC_Deploiement_Interface_PJ_Prestataires_AEOS</w:t>
      </w:r>
    </w:p>
    <w:p>
      <w:r>
        <w:rPr>
          <w:b/>
        </w:rPr>
        <w:t xml:space="preserve">Version : </w:t>
      </w:r>
      <w:r>
        <w:t>1.0 (reconstruction complète à partir des fichiers livrés)</w:t>
      </w:r>
    </w:p>
    <w:p>
      <w:r>
        <w:rPr>
          <w:b/>
        </w:rPr>
        <w:t xml:space="preserve">Date : </w:t>
      </w:r>
      <w:r>
        <w:t>02.02.2026</w:t>
      </w:r>
    </w:p>
    <w:p>
      <w:r>
        <w:rPr>
          <w:b/>
        </w:rPr>
        <w:t xml:space="preserve">Public cible : </w:t>
      </w:r>
      <w:r>
        <w:t>Techniciens / ingénieurs – déploiement sur un nouveau serveur</w:t>
      </w:r>
    </w:p>
    <w:p>
      <w:r>
        <w:br w:type="page"/>
      </w:r>
    </w:p>
    <w:p>
      <w:pPr>
        <w:pStyle w:val="Heading1"/>
      </w:pPr>
      <w:r>
        <w:t>Mode d’emploi du document</w:t>
      </w:r>
    </w:p>
    <w:p>
      <w:r>
        <w:t>Cette procédure est conçue pour permettre à un collègue de reproduire l’interface sur un autre serveur Windows, en s’appuyant exclusivement sur les fichiers livrés (PowerShell, JSON, SQL).</w:t>
      </w:r>
    </w:p>
    <w:p>
      <w:pPr>
        <w:pStyle w:val="ListBullet"/>
      </w:pPr>
      <w:r>
        <w:t>Les chemins, noms de serveur et comptes sont à adapter à l’environnement cible (voir section « Paramétrage »).</w:t>
      </w:r>
    </w:p>
    <w:p>
      <w:pPr>
        <w:pStyle w:val="ListBullet"/>
      </w:pPr>
      <w:r>
        <w:t>Les fichiers d’identifiants (*.clixml / *.xml) sont chiffrés via DPAPI : ils doivent être régénérés sur le nouveau serveur, sous le compte qui exécutera le script.</w:t>
      </w:r>
    </w:p>
    <w:p>
      <w:pPr>
        <w:pStyle w:val="ListBullet"/>
      </w:pPr>
      <w:r>
        <w:t>Le document n’embarque aucun secret : ne pas copier/coller de mots de passe dans la documentation.</w:t>
      </w:r>
    </w:p>
    <w:p>
      <w:r>
        <w:t>Mise à jour de la table des matières : si vous insérez une table des matières dans Word, mettez-la à jour après modification.</w:t>
      </w:r>
    </w:p>
    <w:p>
      <w:r>
        <w:br w:type="page"/>
      </w:r>
    </w:p>
    <w:p>
      <w:pPr>
        <w:pStyle w:val="Heading1"/>
      </w:pPr>
      <w:r>
        <w:t>1. Présentation et périmètre</w:t>
      </w:r>
    </w:p>
    <w:p>
      <w:r>
        <w:t>L’interface automatise l’import périodique des prestataires (fichier CSV « prestataires.csv ») vers AEOS via la base SQL « aeosdb ». Elle réalise : (1) lecture/validation du CSV, (2) chargement en staging, (3) alimentation de dbo.import (AEOS) pour création/mise à jour et blocage, (4) création/mise à jour des sociétés (vendors) via SOAP (optionnel), (5) archivage du fichier et journalisation détaillée.</w:t>
      </w:r>
    </w:p>
    <w:p>
      <w:pPr>
        <w:pStyle w:val="Heading2"/>
      </w:pPr>
      <w:r>
        <w:t>1.1 Composants</w:t>
      </w:r>
    </w:p>
    <w:p>
      <w:pPr>
        <w:pStyle w:val="ListBullet"/>
      </w:pPr>
      <w:r>
        <w:t>Script PowerShell principal : 01-Import-Accredites.ps1</w:t>
      </w:r>
    </w:p>
    <w:p>
      <w:pPr>
        <w:pStyle w:val="ListBullet"/>
      </w:pPr>
      <w:r>
        <w:t>Configuration : accredites.config.json</w:t>
      </w:r>
    </w:p>
    <w:p>
      <w:pPr>
        <w:pStyle w:val="ListBullet"/>
      </w:pPr>
      <w:r>
        <w:t>Secrets (à régénérer) : sql_cred.xml (SQL) et aeos-soap.cred.clixml (AEOS SOAP) selon configuration</w:t>
      </w:r>
    </w:p>
    <w:p>
      <w:pPr>
        <w:pStyle w:val="ListBullet"/>
      </w:pPr>
      <w:r>
        <w:t>SQL Server (aeosdb) : procédure dbo.PJ_PRESTATAIRES_IMPORT_LOAD et tables PJ_PRESTATAIRES_*</w:t>
      </w:r>
    </w:p>
    <w:p>
      <w:pPr>
        <w:pStyle w:val="ListBullet"/>
      </w:pPr>
      <w:r>
        <w:t>AEOS : tables natives dbo.import + dbo.vendor, et (optionnel) AEOS Web Services / VendorService</w:t>
      </w:r>
    </w:p>
    <w:p>
      <w:pPr>
        <w:pStyle w:val="ListBullet"/>
      </w:pPr>
      <w:r>
        <w:t>Planificateur de tâches Windows pour l’exécution récurrente</w:t>
      </w:r>
    </w:p>
    <w:p>
      <w:pPr>
        <w:pStyle w:val="Heading2"/>
      </w:pPr>
      <w:r>
        <w:t>1.2 Flux fonctionnel (schéma)</w:t>
      </w:r>
    </w:p>
    <w:p>
      <w:pPr>
        <w:pStyle w:val="CodeBlock"/>
      </w:pPr>
      <w:r>
        <w:t>[Source] prestataires.csv (dossier IN)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01-Import-Accredites.ps1</w:t>
      </w:r>
    </w:p>
    <w:p>
      <w:pPr>
        <w:pStyle w:val="CodeBlock"/>
      </w:pPr>
      <w:r>
        <w:t xml:space="preserve">  - détection encodage / séparateur</w:t>
      </w:r>
    </w:p>
    <w:p>
      <w:pPr>
        <w:pStyle w:val="CodeBlock"/>
      </w:pPr>
      <w:r>
        <w:t xml:space="preserve">  - mapping d’entête (colonnes obligatoires/optionnelles)</w:t>
      </w:r>
    </w:p>
    <w:p>
      <w:pPr>
        <w:pStyle w:val="CodeBlock"/>
      </w:pPr>
      <w:r>
        <w:t xml:space="preserve">  - nettoyage (dates, Remarques -&gt; Nom Etude)</w:t>
      </w:r>
    </w:p>
    <w:p>
      <w:pPr>
        <w:pStyle w:val="CodeBlock"/>
      </w:pPr>
      <w:r>
        <w:t xml:space="preserve">  - TRUNCATE dbo.PJ_PRESTATAIRES_IMPORT_STAGE</w:t>
      </w:r>
    </w:p>
    <w:p>
      <w:pPr>
        <w:pStyle w:val="CodeBlock"/>
      </w:pPr>
      <w:r>
        <w:t xml:space="preserve">  - BulkCopy staging</w:t>
      </w:r>
    </w:p>
    <w:p>
      <w:pPr>
        <w:pStyle w:val="CodeBlock"/>
      </w:pPr>
      <w:r>
        <w:t xml:space="preserve">  - Vendors : check DB + (option) SOAP add/change + DB unblock + poll</w:t>
      </w:r>
    </w:p>
    <w:p>
      <w:pPr>
        <w:pStyle w:val="CodeBlock"/>
      </w:pPr>
      <w:r>
        <w:t xml:space="preserve">  - EXEC dbo.PJ_PRESTATAIRES_IMPORT_LOAD (alimentation dbo.import)</w:t>
      </w:r>
    </w:p>
    <w:p>
      <w:pPr>
        <w:pStyle w:val="CodeBlock"/>
      </w:pPr>
      <w:r>
        <w:t xml:space="preserve">  - Lecture dbo.PJ_PRESTATAIRES_IMPORT_HIST + _AUDIT (compteurs et détails)</w:t>
      </w:r>
    </w:p>
    <w:p>
      <w:pPr>
        <w:pStyle w:val="CodeBlock"/>
      </w:pPr>
      <w:r>
        <w:t xml:space="preserve">  - Archivage prestataires.csv -&gt; dossier OUT (timestamp)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[AEOS] Service d’import (traitement de dbo.import)</w:t>
      </w:r>
    </w:p>
    <w:p>
      <w:pPr>
        <w:pStyle w:val="Heading2"/>
      </w:pPr>
      <w:r>
        <w:t>1.3 Format du fichier prestataires.csv</w:t>
      </w:r>
    </w:p>
    <w:p>
      <w:r>
        <w:t>Le script accepte un CSV à séparateur virgule « , » ou point-virgule « ; ». Les entêtes peuvent être en français/anglais et sont mappés automatiquement (voir section 6).</w:t>
      </w:r>
    </w:p>
    <w:p>
      <w:pPr>
        <w:pStyle w:val="Heading3"/>
      </w:pPr>
      <w:r>
        <w:t>1.3.1 Colonnes requises (minimum)</w:t>
      </w:r>
    </w:p>
    <w:p>
      <w:pPr>
        <w:pStyle w:val="ListBullet"/>
      </w:pPr>
      <w:r>
        <w:t>Matricule (index unique/automatique) → personnelnr</w:t>
      </w:r>
    </w:p>
    <w:p>
      <w:pPr>
        <w:pStyle w:val="ListBullet"/>
      </w:pPr>
      <w:r>
        <w:t>Noms → lastname</w:t>
      </w:r>
    </w:p>
    <w:p>
      <w:pPr>
        <w:pStyle w:val="ListBullet"/>
      </w:pPr>
      <w:r>
        <w:t>Prénoms → firstname (et initials)</w:t>
      </w:r>
    </w:p>
    <w:p>
      <w:pPr>
        <w:pStyle w:val="ListBullet"/>
      </w:pPr>
      <w:r>
        <w:t>Société/entreprise → libellé société (vendor name)</w:t>
      </w:r>
    </w:p>
    <w:p>
      <w:pPr>
        <w:pStyle w:val="ListBullet"/>
      </w:pPr>
      <w:r>
        <w:t>Réponse → date début (arrivaldate)</w:t>
      </w:r>
    </w:p>
    <w:p>
      <w:pPr>
        <w:pStyle w:val="ListBullet"/>
      </w:pPr>
      <w:r>
        <w:t>Échéance → date fin (leavedate)</w:t>
      </w:r>
    </w:p>
    <w:p>
      <w:pPr>
        <w:pStyle w:val="ListBullet"/>
      </w:pPr>
      <w:r>
        <w:t>Entreprise → code société (vendor_code)</w:t>
      </w:r>
    </w:p>
    <w:p>
      <w:pPr>
        <w:pStyle w:val="Heading3"/>
      </w:pPr>
      <w:r>
        <w:t>1.3.2 Colonnes optionnelles</w:t>
      </w:r>
    </w:p>
    <w:p>
      <w:pPr>
        <w:pStyle w:val="ListBullet"/>
      </w:pPr>
      <w:r>
        <w:t>Badge Oui/Non (ou équivalent) → stage.badgeyn (si la colonne existe en base)</w:t>
      </w:r>
    </w:p>
    <w:p>
      <w:pPr>
        <w:pStyle w:val="ListBullet"/>
      </w:pPr>
      <w:r>
        <w:t>Remarques → freefield AEOS « Nom Etude » (max 30 caractères, catégorie « Huissiers »)</w:t>
      </w:r>
    </w:p>
    <w:p>
      <w:pPr>
        <w:pStyle w:val="Heading3"/>
      </w:pPr>
      <w:r>
        <w:t>1.3.3 Exemple d’entête attendu (extrait)</w:t>
      </w:r>
    </w:p>
    <w:p>
      <w:pPr>
        <w:pStyle w:val="CodeBlock"/>
      </w:pPr>
      <w:r>
        <w:t>Matricule (index unique/automatique),Noms,Prénoms,Société/entreprise,Réponse,Échéance,Entreprise,Remarques</w:t>
      </w:r>
    </w:p>
    <w:p>
      <w:pPr>
        <w:pStyle w:val="Heading1"/>
      </w:pPr>
      <w:r>
        <w:t>2. Prérequis</w:t>
      </w:r>
    </w:p>
    <w:p>
      <w:pPr>
        <w:pStyle w:val="Heading2"/>
      </w:pPr>
      <w:r>
        <w:t>2.1 Prérequis serveur (Windows)</w:t>
      </w:r>
    </w:p>
    <w:p>
      <w:pPr>
        <w:pStyle w:val="ListBullet"/>
      </w:pPr>
      <w:r>
        <w:t>Windows Server (2016+ recommandé) avec PowerShell 5.1.</w:t>
      </w:r>
    </w:p>
    <w:p>
      <w:pPr>
        <w:pStyle w:val="ListBullet"/>
      </w:pPr>
      <w:r>
        <w:t>Accès réseau au SQL Server AEOS (port SQL) et, si SOAP activé, accès HTTPS au serveur AEOS Web Services (port 8443 par défaut).</w:t>
      </w:r>
    </w:p>
    <w:p>
      <w:pPr>
        <w:pStyle w:val="ListBullet"/>
      </w:pPr>
      <w:r>
        <w:t>Droits de création de tâches planifiées (ou un administrateur pour la mise en place).</w:t>
      </w:r>
    </w:p>
    <w:p>
      <w:pPr>
        <w:pStyle w:val="Heading2"/>
      </w:pPr>
      <w:r>
        <w:t>2.2 Prérequis SQL / AEOS</w:t>
      </w:r>
    </w:p>
    <w:p>
      <w:pPr>
        <w:pStyle w:val="ListBullet"/>
      </w:pPr>
      <w:r>
        <w:t>Base aeosdb accessible (ou base AEOS équivalente).</w:t>
      </w:r>
    </w:p>
    <w:p>
      <w:pPr>
        <w:pStyle w:val="ListBullet"/>
      </w:pPr>
      <w:r>
        <w:t>Objets à créer/déployer : tables dbo.PJ_PRESTATAIRES_IMPORT_STAGE / _TAMPON / _HIST / _AUDIT + procédure dbo.PJ_PRESTATAIRES_IMPORT_LOAD.</w:t>
      </w:r>
    </w:p>
    <w:p>
      <w:pPr>
        <w:pStyle w:val="ListBullet"/>
      </w:pPr>
      <w:r>
        <w:t>Table AEOS dbo.import présente et fonctionnelle (traitée par le mécanisme d’import AEOS).</w:t>
      </w:r>
    </w:p>
    <w:p>
      <w:pPr>
        <w:pStyle w:val="ListBullet"/>
      </w:pPr>
      <w:r>
        <w:t>Table AEOS dbo.vendor présente (pour contrôle + déblocage + création SOAP).</w:t>
      </w:r>
    </w:p>
    <w:p>
      <w:pPr>
        <w:pStyle w:val="Heading2"/>
      </w:pPr>
      <w:r>
        <w:t>2.3 Comptes et permissions</w:t>
      </w:r>
    </w:p>
    <w:p>
      <w:r>
        <w:t>Deux comptes peuvent être nécessaires :</w:t>
      </w:r>
    </w:p>
    <w:p>
      <w:pPr>
        <w:pStyle w:val="ListBullet"/>
      </w:pPr>
      <w:r>
        <w:t>Compte d’exécution Windows (Planificateur) : accès lecture/écriture aux dossiers de l’interface et aux secrets.</w:t>
      </w:r>
    </w:p>
    <w:p>
      <w:pPr>
        <w:pStyle w:val="ListBullet"/>
      </w:pPr>
      <w:r>
        <w:t>Compte SQL (SQL login ou Windows auth) : droits suffisants pour TRUNCATE/INSERT sur les tables PJ_PRESTATAIRES_* et INSERT sur dbo.import + EXEC de la procédure.</w:t>
      </w:r>
    </w:p>
    <w:p>
      <w:pPr>
        <w:pStyle w:val="ListBullet"/>
      </w:pPr>
      <w:r>
        <w:t>Compte AEOS SOAP (optionnel) : droits sur VendorService (VendorSearchInfo, VendorAdd, VendorChange).</w:t>
      </w:r>
    </w:p>
    <w:p>
      <w:r>
        <w:t>Recommandation pratique (simple et robuste) : utiliser un compte SQL disposant du rôle db_owner sur aeosdb pour l’interface.</w:t>
      </w:r>
    </w:p>
    <w:p>
      <w:r>
        <w:t>Alternative plus restrictive : voir la section 5.4 (GRANT minimal).</w:t>
      </w:r>
    </w:p>
    <w:p>
      <w:pPr>
        <w:pStyle w:val="Heading1"/>
      </w:pPr>
      <w:r>
        <w:t>3. Arborescence et fichiers livrés</w:t>
      </w:r>
    </w:p>
    <w:p>
      <w:pPr>
        <w:pStyle w:val="Heading2"/>
      </w:pPr>
      <w:r>
        <w:t>3.1 Arborescence type</w:t>
      </w:r>
    </w:p>
    <w:p>
      <w:pPr>
        <w:pStyle w:val="CodeBlock"/>
      </w:pPr>
      <w:r>
        <w:t>D:\InterfaceAeosPrestatairesPJ\</w:t>
      </w:r>
    </w:p>
    <w:p>
      <w:pPr>
        <w:pStyle w:val="CodeBlock"/>
      </w:pPr>
      <w:r>
        <w:t xml:space="preserve">  01-Import-Accredites.ps1</w:t>
      </w:r>
    </w:p>
    <w:p>
      <w:pPr>
        <w:pStyle w:val="CodeBlock"/>
      </w:pPr>
      <w:r>
        <w:t xml:space="preserve">  config\</w:t>
      </w:r>
    </w:p>
    <w:p>
      <w:pPr>
        <w:pStyle w:val="CodeBlock"/>
      </w:pPr>
      <w:r>
        <w:t xml:space="preserve">    accredites.config.json</w:t>
      </w:r>
    </w:p>
    <w:p>
      <w:pPr>
        <w:pStyle w:val="CodeBlock"/>
      </w:pPr>
      <w:r>
        <w:t xml:space="preserve">    sql_cred.xml                (généré sur le serveur cible)</w:t>
      </w:r>
    </w:p>
    <w:p>
      <w:pPr>
        <w:pStyle w:val="CodeBlock"/>
      </w:pPr>
      <w:r>
        <w:t xml:space="preserve">  secrets\</w:t>
      </w:r>
    </w:p>
    <w:p>
      <w:pPr>
        <w:pStyle w:val="CodeBlock"/>
      </w:pPr>
      <w:r>
        <w:t xml:space="preserve">    aeos-soap.cred.clixml       (généré sur le serveur cible, si SOAP ON)</w:t>
      </w:r>
    </w:p>
    <w:p>
      <w:pPr>
        <w:pStyle w:val="CodeBlock"/>
      </w:pPr>
      <w:r>
        <w:t xml:space="preserve">  Logs\</w:t>
      </w:r>
    </w:p>
    <w:p>
      <w:pPr>
        <w:pStyle w:val="CodeBlock"/>
      </w:pPr>
      <w:r>
        <w:t xml:space="preserve">    log_import_YYYYMMDD.txt</w:t>
      </w:r>
    </w:p>
    <w:p>
      <w:pPr>
        <w:pStyle w:val="CodeBlock"/>
      </w:pPr>
      <w:r>
        <w:t>D:\data\&lt;SITE&gt;\transferts\</w:t>
      </w:r>
    </w:p>
    <w:p>
      <w:pPr>
        <w:pStyle w:val="CodeBlock"/>
      </w:pPr>
      <w:r>
        <w:t xml:space="preserve">  in\</w:t>
      </w:r>
    </w:p>
    <w:p>
      <w:pPr>
        <w:pStyle w:val="CodeBlock"/>
      </w:pPr>
      <w:r>
        <w:t xml:space="preserve">    prestataires.csv</w:t>
      </w:r>
    </w:p>
    <w:p>
      <w:pPr>
        <w:pStyle w:val="CodeBlock"/>
      </w:pPr>
      <w:r>
        <w:t xml:space="preserve">  out\</w:t>
      </w:r>
    </w:p>
    <w:p>
      <w:pPr>
        <w:pStyle w:val="CodeBlock"/>
      </w:pPr>
      <w:r>
        <w:t xml:space="preserve">    prestataires_HHhMM-ddMMyyyy.csv</w:t>
      </w:r>
    </w:p>
    <w:p>
      <w:pPr>
        <w:pStyle w:val="Heading2"/>
      </w:pPr>
      <w:r>
        <w:t>3.2 Fichiers fournis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>
              <w:t>Fichier</w:t>
            </w:r>
          </w:p>
        </w:tc>
        <w:tc>
          <w:tcPr>
            <w:tcW w:type="dxa" w:w="4989"/>
          </w:tcPr>
          <w:p>
            <w:r>
              <w:t>Rôle</w:t>
            </w:r>
          </w:p>
        </w:tc>
        <w:tc>
          <w:tcPr>
            <w:tcW w:type="dxa" w:w="2835"/>
          </w:tcPr>
          <w:p>
            <w:r>
              <w:t>Remarque</w:t>
            </w:r>
          </w:p>
        </w:tc>
      </w:tr>
      <w:tr>
        <w:tc>
          <w:tcPr>
            <w:tcW w:type="dxa" w:w="2381"/>
          </w:tcPr>
          <w:p>
            <w:r>
              <w:t>01-Import-Accredites.ps1</w:t>
            </w:r>
          </w:p>
        </w:tc>
        <w:tc>
          <w:tcPr>
            <w:tcW w:type="dxa" w:w="4989"/>
          </w:tcPr>
          <w:p>
            <w:r>
              <w:t>Script principal (lecture CSV, staging, vendors, exécution SP, logs, archivage)</w:t>
            </w:r>
          </w:p>
        </w:tc>
        <w:tc>
          <w:tcPr>
            <w:tcW w:type="dxa" w:w="2835"/>
          </w:tcPr>
          <w:p>
            <w:r>
              <w:t>Nom historique : ne pas renommer sans adapter la tâche planifiée</w:t>
            </w:r>
          </w:p>
        </w:tc>
      </w:tr>
      <w:tr>
        <w:tc>
          <w:tcPr>
            <w:tcW w:type="dxa" w:w="2381"/>
          </w:tcPr>
          <w:p>
            <w:r>
              <w:t>accredites.config.json</w:t>
            </w:r>
          </w:p>
        </w:tc>
        <w:tc>
          <w:tcPr>
            <w:tcW w:type="dxa" w:w="4989"/>
          </w:tcPr>
          <w:p>
            <w:r>
              <w:t>Paramètres d’environnement (chemins, SQL, SOAP, SP…)</w:t>
            </w:r>
          </w:p>
        </w:tc>
        <w:tc>
          <w:tcPr>
            <w:tcW w:type="dxa" w:w="2835"/>
          </w:tcPr>
          <w:p>
            <w:r>
              <w:t>À adapter sur le serveur cible</w:t>
            </w:r>
          </w:p>
        </w:tc>
      </w:tr>
      <w:tr>
        <w:tc>
          <w:tcPr>
            <w:tcW w:type="dxa" w:w="2381"/>
          </w:tcPr>
          <w:p>
            <w:r>
              <w:t>Save-SqlCredential.ps1</w:t>
            </w:r>
          </w:p>
        </w:tc>
        <w:tc>
          <w:tcPr>
            <w:tcW w:type="dxa" w:w="4989"/>
          </w:tcPr>
          <w:p>
            <w:r>
              <w:t>Génère un fichier d’identifiants SQL chiffré (Export-Clixml)</w:t>
            </w:r>
          </w:p>
        </w:tc>
        <w:tc>
          <w:tcPr>
            <w:tcW w:type="dxa" w:w="2835"/>
          </w:tcPr>
          <w:p>
            <w:r>
              <w:t>À exécuter sur le serveur cible sous le compte d’exécution</w:t>
            </w:r>
          </w:p>
        </w:tc>
      </w:tr>
      <w:tr>
        <w:tc>
          <w:tcPr>
            <w:tcW w:type="dxa" w:w="2381"/>
          </w:tcPr>
          <w:p>
            <w:r>
              <w:t>sql_cred.xml</w:t>
            </w:r>
          </w:p>
        </w:tc>
        <w:tc>
          <w:tcPr>
            <w:tcW w:type="dxa" w:w="4989"/>
          </w:tcPr>
          <w:p>
            <w:r>
              <w:t>Identifiants SQL chiffrés</w:t>
            </w:r>
          </w:p>
        </w:tc>
        <w:tc>
          <w:tcPr>
            <w:tcW w:type="dxa" w:w="2835"/>
          </w:tcPr>
          <w:p>
            <w:r>
              <w:t>À régénérer sur le serveur cible</w:t>
            </w:r>
          </w:p>
        </w:tc>
      </w:tr>
      <w:tr>
        <w:tc>
          <w:tcPr>
            <w:tcW w:type="dxa" w:w="2381"/>
          </w:tcPr>
          <w:p>
            <w:r>
              <w:t>aeos-soap.cred.clixml</w:t>
            </w:r>
          </w:p>
        </w:tc>
        <w:tc>
          <w:tcPr>
            <w:tcW w:type="dxa" w:w="4989"/>
          </w:tcPr>
          <w:p>
            <w:r>
              <w:t>Identifiants AEOS SOAP chiffrés</w:t>
            </w:r>
          </w:p>
        </w:tc>
        <w:tc>
          <w:tcPr>
            <w:tcW w:type="dxa" w:w="2835"/>
          </w:tcPr>
          <w:p>
            <w:r>
              <w:t>À régénérer sur le serveur cible si SOAP activé</w:t>
            </w:r>
          </w:p>
        </w:tc>
      </w:tr>
      <w:tr>
        <w:tc>
          <w:tcPr>
            <w:tcW w:type="dxa" w:w="2381"/>
          </w:tcPr>
          <w:p>
            <w:r>
              <w:t>PJ_PRESTATAIRES_IMPORT_LOAD.sql</w:t>
            </w:r>
          </w:p>
        </w:tc>
        <w:tc>
          <w:tcPr>
            <w:tcW w:type="dxa" w:w="4989"/>
          </w:tcPr>
          <w:p>
            <w:r>
              <w:t>Procédure stockée d’application (import_function 9/6 + tampon/hist/audit)</w:t>
            </w:r>
          </w:p>
        </w:tc>
        <w:tc>
          <w:tcPr>
            <w:tcW w:type="dxa" w:w="2835"/>
          </w:tcPr>
          <w:p>
            <w:r>
              <w:t>À déployer dans aeosdb</w:t>
            </w:r>
          </w:p>
        </w:tc>
      </w:tr>
      <w:tr>
        <w:tc>
          <w:tcPr>
            <w:tcW w:type="dxa" w:w="2381"/>
          </w:tcPr>
          <w:p>
            <w:r>
              <w:t>prestataires.csv</w:t>
            </w:r>
          </w:p>
        </w:tc>
        <w:tc>
          <w:tcPr>
            <w:tcW w:type="dxa" w:w="4989"/>
          </w:tcPr>
          <w:p>
            <w:r>
              <w:t>Exemple de fichier source</w:t>
            </w:r>
          </w:p>
        </w:tc>
        <w:tc>
          <w:tcPr>
            <w:tcW w:type="dxa" w:w="2835"/>
          </w:tcPr>
          <w:p>
            <w:r>
              <w:t>Pour tests/recette uniquement</w:t>
            </w:r>
          </w:p>
        </w:tc>
      </w:tr>
    </w:tbl>
    <w:p>
      <w:pPr>
        <w:pStyle w:val="Heading1"/>
      </w:pPr>
      <w:r>
        <w:t>4. Paramétrage (accredites.config.json)</w:t>
      </w:r>
    </w:p>
    <w:p>
      <w:r>
        <w:t>Le fichier JSON pilote l’intégralité des chemins et des connexions. Ci-dessous, les clés effectivement utilisées par le 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t>Clé</w:t>
            </w:r>
          </w:p>
        </w:tc>
        <w:tc>
          <w:tcPr>
            <w:tcW w:type="dxa" w:w="3402"/>
          </w:tcPr>
          <w:p>
            <w:r>
              <w:t>Exemple (fichier fourni)</w:t>
            </w:r>
          </w:p>
        </w:tc>
        <w:tc>
          <w:tcPr>
            <w:tcW w:type="dxa" w:w="4535"/>
          </w:tcPr>
          <w:p>
            <w:r>
              <w:t>Description / Impact</w:t>
            </w:r>
          </w:p>
        </w:tc>
      </w:tr>
      <w:tr>
        <w:tc>
          <w:tcPr>
            <w:tcW w:type="dxa" w:w="2268"/>
          </w:tcPr>
          <w:p>
            <w:r>
              <w:t>FolderPathImport</w:t>
            </w:r>
          </w:p>
        </w:tc>
        <w:tc>
          <w:tcPr>
            <w:tcW w:type="dxa" w:w="3402"/>
          </w:tcPr>
          <w:p>
            <w:r>
              <w:t>D:\data\11345\transferts\in</w:t>
            </w:r>
          </w:p>
        </w:tc>
        <w:tc>
          <w:tcPr>
            <w:tcW w:type="dxa" w:w="4535"/>
          </w:tcPr>
          <w:p>
            <w:r>
              <w:t>Dossier d’entrée où déposer prestataires.csv.</w:t>
            </w:r>
          </w:p>
        </w:tc>
      </w:tr>
      <w:tr>
        <w:tc>
          <w:tcPr>
            <w:tcW w:type="dxa" w:w="2268"/>
          </w:tcPr>
          <w:p>
            <w:r>
              <w:t>FolderPathOutput</w:t>
            </w:r>
          </w:p>
        </w:tc>
        <w:tc>
          <w:tcPr>
            <w:tcW w:type="dxa" w:w="3402"/>
          </w:tcPr>
          <w:p>
            <w:r>
              <w:t>D:\data\11345\transferts\out</w:t>
            </w:r>
          </w:p>
        </w:tc>
        <w:tc>
          <w:tcPr>
            <w:tcW w:type="dxa" w:w="4535"/>
          </w:tcPr>
          <w:p>
            <w:r>
              <w:t>Dossier de sortie pour l’archivage (Move-Item) du fichier traité.</w:t>
            </w:r>
          </w:p>
        </w:tc>
      </w:tr>
      <w:tr>
        <w:tc>
          <w:tcPr>
            <w:tcW w:type="dxa" w:w="2268"/>
          </w:tcPr>
          <w:p>
            <w:r>
              <w:t>WorkingDir</w:t>
            </w:r>
          </w:p>
        </w:tc>
        <w:tc>
          <w:tcPr>
            <w:tcW w:type="dxa" w:w="3402"/>
          </w:tcPr>
          <w:p>
            <w:r>
              <w:t>D:\InterfaceAeosPrestatairesPJ</w:t>
            </w:r>
          </w:p>
        </w:tc>
        <w:tc>
          <w:tcPr>
            <w:tcW w:type="dxa" w:w="4535"/>
          </w:tcPr>
          <w:p>
            <w:r>
              <w:t>Répertoire racine de l’interface. Créé automatiquement si absent.</w:t>
            </w:r>
          </w:p>
        </w:tc>
      </w:tr>
      <w:tr>
        <w:tc>
          <w:tcPr>
            <w:tcW w:type="dxa" w:w="2268"/>
          </w:tcPr>
          <w:p>
            <w:r>
              <w:t>LogDir</w:t>
            </w:r>
          </w:p>
        </w:tc>
        <w:tc>
          <w:tcPr>
            <w:tcW w:type="dxa" w:w="3402"/>
          </w:tcPr>
          <w:p>
            <w:r>
              <w:t>D:\InterfaceAeosPrestatairesPJ\Logs</w:t>
            </w:r>
          </w:p>
        </w:tc>
        <w:tc>
          <w:tcPr>
            <w:tcW w:type="dxa" w:w="4535"/>
          </w:tcPr>
          <w:p>
            <w:r>
              <w:t>Dossier des logs. Un fichier log_import_YYYYMMDD.txt est créé/append chaque jour.</w:t>
            </w:r>
          </w:p>
        </w:tc>
      </w:tr>
      <w:tr>
        <w:tc>
          <w:tcPr>
            <w:tcW w:type="dxa" w:w="2268"/>
          </w:tcPr>
          <w:p>
            <w:r>
              <w:t>InputFileName</w:t>
            </w:r>
          </w:p>
        </w:tc>
        <w:tc>
          <w:tcPr>
            <w:tcW w:type="dxa" w:w="3402"/>
          </w:tcPr>
          <w:p>
            <w:r>
              <w:t>prestataires.csv</w:t>
            </w:r>
          </w:p>
        </w:tc>
        <w:tc>
          <w:tcPr>
            <w:tcW w:type="dxa" w:w="4535"/>
          </w:tcPr>
          <w:p>
            <w:r>
              <w:t>Nom exact du fichier attendu (par défaut prestataires.csv).</w:t>
            </w:r>
          </w:p>
        </w:tc>
      </w:tr>
      <w:tr>
        <w:tc>
          <w:tcPr>
            <w:tcW w:type="dxa" w:w="2268"/>
          </w:tcPr>
          <w:p>
            <w:r>
              <w:t>SqlServer</w:t>
            </w:r>
          </w:p>
        </w:tc>
        <w:tc>
          <w:tcPr>
            <w:tcW w:type="dxa" w:w="3402"/>
          </w:tcPr>
          <w:p>
            <w:r>
              <w:t>w11345apprd01</w:t>
            </w:r>
          </w:p>
        </w:tc>
        <w:tc>
          <w:tcPr>
            <w:tcW w:type="dxa" w:w="4535"/>
          </w:tcPr>
          <w:p>
            <w:r>
              <w:t>Nom DNS ou IP du serveur SQL (instance par défaut).</w:t>
            </w:r>
          </w:p>
        </w:tc>
      </w:tr>
      <w:tr>
        <w:tc>
          <w:tcPr>
            <w:tcW w:type="dxa" w:w="2268"/>
          </w:tcPr>
          <w:p>
            <w:r>
              <w:t>SqlDatabase</w:t>
            </w:r>
          </w:p>
        </w:tc>
        <w:tc>
          <w:tcPr>
            <w:tcW w:type="dxa" w:w="3402"/>
          </w:tcPr>
          <w:p>
            <w:r>
              <w:t>aeosdb</w:t>
            </w:r>
          </w:p>
        </w:tc>
        <w:tc>
          <w:tcPr>
            <w:tcW w:type="dxa" w:w="4535"/>
          </w:tcPr>
          <w:p>
            <w:r>
              <w:t>Nom de la base (aeosdb).</w:t>
            </w:r>
          </w:p>
        </w:tc>
      </w:tr>
      <w:tr>
        <w:tc>
          <w:tcPr>
            <w:tcW w:type="dxa" w:w="2268"/>
          </w:tcPr>
          <w:p>
            <w:r>
              <w:t>SqlAuthMode</w:t>
            </w:r>
          </w:p>
        </w:tc>
        <w:tc>
          <w:tcPr>
            <w:tcW w:type="dxa" w:w="3402"/>
          </w:tcPr>
          <w:p>
            <w:r>
              <w:t>SqlLogin</w:t>
            </w:r>
          </w:p>
        </w:tc>
        <w:tc>
          <w:tcPr>
            <w:tcW w:type="dxa" w:w="4535"/>
          </w:tcPr>
          <w:p>
            <w:r>
              <w:t>Windows ou SqlLogin. Si Windows : Trusted_Connection. Sinon : lecture CredentialPath.</w:t>
            </w:r>
          </w:p>
        </w:tc>
      </w:tr>
      <w:tr>
        <w:tc>
          <w:tcPr>
            <w:tcW w:type="dxa" w:w="2268"/>
          </w:tcPr>
          <w:p>
            <w:r>
              <w:t>SqlUser</w:t>
            </w:r>
          </w:p>
        </w:tc>
        <w:tc>
          <w:tcPr>
            <w:tcW w:type="dxa" w:w="3402"/>
          </w:tcPr>
          <w:p>
            <w:r>
              <w:t>nedap</w:t>
            </w:r>
          </w:p>
        </w:tc>
        <w:tc>
          <w:tcPr>
            <w:tcW w:type="dxa" w:w="4535"/>
          </w:tcPr>
          <w:p>
            <w:r>
              <w:t>Login SQL (utilisé uniquement si SqlAuthMode != Windows).</w:t>
            </w:r>
          </w:p>
        </w:tc>
      </w:tr>
      <w:tr>
        <w:tc>
          <w:tcPr>
            <w:tcW w:type="dxa" w:w="2268"/>
          </w:tcPr>
          <w:p>
            <w:r>
              <w:t>CredentialPath</w:t>
            </w:r>
          </w:p>
        </w:tc>
        <w:tc>
          <w:tcPr>
            <w:tcW w:type="dxa" w:w="3402"/>
          </w:tcPr>
          <w:p>
            <w:r>
              <w:t>D:\InterfaceAeosPrestatairesPJ\config\sql_cred.xml</w:t>
            </w:r>
          </w:p>
        </w:tc>
        <w:tc>
          <w:tcPr>
            <w:tcW w:type="dxa" w:w="4535"/>
          </w:tcPr>
          <w:p>
            <w:r>
              <w:t>Chemin du fichier d’identifiants SQL chiffré (Export-Clixml).</w:t>
            </w:r>
          </w:p>
        </w:tc>
      </w:tr>
      <w:tr>
        <w:tc>
          <w:tcPr>
            <w:tcW w:type="dxa" w:w="2268"/>
          </w:tcPr>
          <w:p>
            <w:r>
              <w:t>StoredProcedureToApply</w:t>
            </w:r>
          </w:p>
        </w:tc>
        <w:tc>
          <w:tcPr>
            <w:tcW w:type="dxa" w:w="3402"/>
          </w:tcPr>
          <w:p>
            <w:r>
              <w:t>dbo.PJ_PRESTATAIRES_IMPORT_LOAD</w:t>
            </w:r>
          </w:p>
        </w:tc>
        <w:tc>
          <w:tcPr>
            <w:tcW w:type="dxa" w:w="4535"/>
          </w:tcPr>
          <w:p>
            <w:r>
              <w:t>Procédure exécutée après staging (doit retourner RunId/RunTs via SELECT final).</w:t>
            </w:r>
          </w:p>
        </w:tc>
      </w:tr>
      <w:tr>
        <w:tc>
          <w:tcPr>
            <w:tcW w:type="dxa" w:w="2268"/>
          </w:tcPr>
          <w:p>
            <w:r>
              <w:t>DelayBeforeMoveSeconds</w:t>
            </w:r>
          </w:p>
        </w:tc>
        <w:tc>
          <w:tcPr>
            <w:tcW w:type="dxa" w:w="3402"/>
          </w:tcPr>
          <w:p>
            <w:r>
              <w:t>30</w:t>
            </w:r>
          </w:p>
        </w:tc>
        <w:tc>
          <w:tcPr>
            <w:tcW w:type="dxa" w:w="4535"/>
          </w:tcPr>
          <w:p>
            <w:r>
              <w:t>Attente (secondes) avant archivage du fichier source vers OUT.</w:t>
            </w:r>
          </w:p>
        </w:tc>
      </w:tr>
      <w:tr>
        <w:tc>
          <w:tcPr>
            <w:tcW w:type="dxa" w:w="2268"/>
          </w:tcPr>
          <w:p>
            <w:r>
              <w:t>VendorPlaceOfBusiness</w:t>
            </w:r>
          </w:p>
        </w:tc>
        <w:tc>
          <w:tcPr>
            <w:tcW w:type="dxa" w:w="3402"/>
          </w:tcPr>
          <w:p>
            <w:r>
              <w:t>Geneva</w:t>
            </w:r>
          </w:p>
        </w:tc>
        <w:tc>
          <w:tcPr>
            <w:tcW w:type="dxa" w:w="4535"/>
          </w:tcPr>
          <w:p>
            <w:r>
              <w:t>PlaceOfBusiness envoyée lors d’un VendorAdd/Change (ex: Geneva).</w:t>
            </w:r>
          </w:p>
        </w:tc>
      </w:tr>
      <w:tr>
        <w:tc>
          <w:tcPr>
            <w:tcW w:type="dxa" w:w="2268"/>
          </w:tcPr>
          <w:p>
            <w:r>
              <w:t>VendorWaitTimeoutSeconds</w:t>
            </w:r>
          </w:p>
        </w:tc>
        <w:tc>
          <w:tcPr>
            <w:tcW w:type="dxa" w:w="3402"/>
          </w:tcPr>
          <w:p>
            <w:r>
              <w:t>90</w:t>
            </w:r>
          </w:p>
        </w:tc>
        <w:tc>
          <w:tcPr>
            <w:tcW w:type="dxa" w:w="4535"/>
          </w:tcPr>
          <w:p>
            <w:r>
              <w:t>Durée max (sec) de polling DB avant de poursuivre.</w:t>
            </w:r>
          </w:p>
        </w:tc>
      </w:tr>
      <w:tr>
        <w:tc>
          <w:tcPr>
            <w:tcW w:type="dxa" w:w="2268"/>
          </w:tcPr>
          <w:p>
            <w:r>
              <w:t>VendorPollEverySeconds</w:t>
            </w:r>
          </w:p>
        </w:tc>
        <w:tc>
          <w:tcPr>
            <w:tcW w:type="dxa" w:w="3402"/>
          </w:tcPr>
          <w:p>
            <w:r>
              <w:t>0</w:t>
            </w:r>
          </w:p>
        </w:tc>
        <w:tc>
          <w:tcPr>
            <w:tcW w:type="dxa" w:w="4535"/>
          </w:tcPr>
          <w:p>
            <w:r>
              <w:t>Intervalle (sec) entre 2 polls (recommandé : 5).</w:t>
            </w:r>
          </w:p>
        </w:tc>
      </w:tr>
      <w:tr>
        <w:tc>
          <w:tcPr>
            <w:tcW w:type="dxa" w:w="2268"/>
          </w:tcPr>
          <w:p>
            <w:r>
              <w:t>VendorDefaultCategory</w:t>
            </w:r>
          </w:p>
        </w:tc>
        <w:tc>
          <w:tcPr>
            <w:tcW w:type="dxa" w:w="3402"/>
          </w:tcPr>
          <w:p>
            <w:r>
              <w:t>P</w:t>
            </w:r>
          </w:p>
        </w:tc>
        <w:tc>
          <w:tcPr>
            <w:tcW w:type="dxa" w:w="4535"/>
          </w:tcPr>
          <w:p>
            <w:r>
              <w:t>Catégorie Vendor envoyée lors d’un VendorAdd (par défaut P).</w:t>
            </w:r>
          </w:p>
        </w:tc>
      </w:tr>
      <w:tr>
        <w:tc>
          <w:tcPr>
            <w:tcW w:type="dxa" w:w="2268"/>
          </w:tcPr>
          <w:p>
            <w:r>
              <w:t>EnableVendorSoap</w:t>
            </w:r>
          </w:p>
        </w:tc>
        <w:tc>
          <w:tcPr>
            <w:tcW w:type="dxa" w:w="3402"/>
          </w:tcPr>
          <w:p>
            <w:r>
              <w:t>True</w:t>
            </w:r>
          </w:p>
        </w:tc>
        <w:tc>
          <w:tcPr>
            <w:tcW w:type="dxa" w:w="4535"/>
          </w:tcPr>
          <w:p>
            <w:r>
              <w:t>Active/désactive l’option SOAP pour création/màj des sociétés manquantes.</w:t>
            </w:r>
          </w:p>
        </w:tc>
      </w:tr>
      <w:tr>
        <w:tc>
          <w:tcPr>
            <w:tcW w:type="dxa" w:w="2268"/>
          </w:tcPr>
          <w:p>
            <w:r>
              <w:t>SoapBaseUrl</w:t>
            </w:r>
          </w:p>
        </w:tc>
        <w:tc>
          <w:tcPr>
            <w:tcW w:type="dxa" w:w="3402"/>
          </w:tcPr>
          <w:p>
            <w:r>
              <w:t>https://w11345apprd01:8443/aeosws</w:t>
            </w:r>
          </w:p>
        </w:tc>
        <w:tc>
          <w:tcPr>
            <w:tcW w:type="dxa" w:w="4535"/>
          </w:tcPr>
          <w:p>
            <w:r>
              <w:t>Base URL AEOS Web Services (ex: https://&lt;host&gt;:8443/aeosws). Le script ajoute /services/VendorService si nécessaire.</w:t>
            </w:r>
          </w:p>
        </w:tc>
      </w:tr>
      <w:tr>
        <w:tc>
          <w:tcPr>
            <w:tcW w:type="dxa" w:w="2268"/>
          </w:tcPr>
          <w:p>
            <w:r>
              <w:t>SoapCredentialPath</w:t>
            </w:r>
          </w:p>
        </w:tc>
        <w:tc>
          <w:tcPr>
            <w:tcW w:type="dxa" w:w="3402"/>
          </w:tcPr>
          <w:p>
            <w:r>
              <w:t>D:\InterfaceAeosPrestatairesPJ\secrets\aeos-soap.cred.clixml</w:t>
            </w:r>
          </w:p>
        </w:tc>
        <w:tc>
          <w:tcPr>
            <w:tcW w:type="dxa" w:w="4535"/>
          </w:tcPr>
          <w:p>
            <w:r>
              <w:t>Chemin du credential AEOS SOAP chiffré (Export-Clixml).</w:t>
            </w:r>
          </w:p>
        </w:tc>
      </w:tr>
      <w:tr>
        <w:tc>
          <w:tcPr>
            <w:tcW w:type="dxa" w:w="2268"/>
          </w:tcPr>
          <w:p>
            <w:r>
              <w:t>SoapIgnoreCertErrors</w:t>
            </w:r>
          </w:p>
        </w:tc>
        <w:tc>
          <w:tcPr>
            <w:tcW w:type="dxa" w:w="3402"/>
          </w:tcPr>
          <w:p>
            <w:r>
              <w:t>False</w:t>
            </w:r>
          </w:p>
        </w:tc>
        <w:tc>
          <w:tcPr>
            <w:tcW w:type="dxa" w:w="4535"/>
          </w:tcPr>
          <w:p>
            <w:r>
              <w:t>Si true, désactive la validation TLS (à éviter en production).</w:t>
            </w:r>
          </w:p>
        </w:tc>
      </w:tr>
    </w:tbl>
    <w:p/>
    <w:p>
      <w:r>
        <w:t>⚠️ Point d’attention : si VendorPollEverySeconds est défini à 0, la boucle de polling peut tourner quasi sans pause. Recommandation : mettre 5 secondes (ou supprimer la clé pour utiliser la valeur par défaut 5).</w:t>
      </w:r>
    </w:p>
    <w:p>
      <w:pPr>
        <w:pStyle w:val="Heading1"/>
      </w:pPr>
      <w:r>
        <w:t>5. Déploiement SQL (aeosdb)</w:t>
      </w:r>
    </w:p>
    <w:p>
      <w:pPr>
        <w:pStyle w:val="Heading2"/>
      </w:pPr>
      <w:r>
        <w:t>5.1 Objets SQL nécessaires</w:t>
      </w:r>
    </w:p>
    <w:p>
      <w:pPr>
        <w:pStyle w:val="ListBullet"/>
      </w:pPr>
      <w:r>
        <w:t>dbo.PJ_PRESTATAIRES_IMPORT_STAGE : staging alimenté par le script (BulkCopy).</w:t>
      </w:r>
    </w:p>
    <w:p>
      <w:pPr>
        <w:pStyle w:val="ListBullet"/>
      </w:pPr>
      <w:r>
        <w:t>dbo.PJ_PRESTATAIRES_IMPORT_TAMPON : snapshot de référence (matricule + vendor) pour calculer les blocages.</w:t>
      </w:r>
    </w:p>
    <w:p>
      <w:pPr>
        <w:pStyle w:val="ListBullet"/>
      </w:pPr>
      <w:r>
        <w:t>dbo.PJ_PRESTATAIRES_IMPORT_HIST : historique par RunId/RunTs (compteurs, source file, notes).</w:t>
      </w:r>
    </w:p>
    <w:p>
      <w:pPr>
        <w:pStyle w:val="ListBullet"/>
      </w:pPr>
      <w:r>
        <w:t>dbo.PJ_PRESTATAIRES_IMPORT_AUDIT : détails des actions (CREATE/UPDATE/BLOCK…).</w:t>
      </w:r>
    </w:p>
    <w:p>
      <w:pPr>
        <w:pStyle w:val="ListBullet"/>
      </w:pPr>
      <w:r>
        <w:t>dbo.PJ_PRESTATAIRES_IMPORT_LOAD : SP qui alimente dbo.import (AEOS) – functions 9 et 6.</w:t>
      </w:r>
    </w:p>
    <w:p>
      <w:pPr>
        <w:pStyle w:val="Heading2"/>
      </w:pPr>
      <w:r>
        <w:t>5.2 Script de création des tables (idempotent)</w:t>
      </w:r>
    </w:p>
    <w:p>
      <w:pPr>
        <w:pStyle w:val="CodeBlock"/>
      </w:pPr>
      <w:r>
        <w:t>USE [aeosdb];</w:t>
      </w:r>
    </w:p>
    <w:p>
      <w:pPr>
        <w:pStyle w:val="CodeBlock"/>
      </w:pPr>
      <w:r>
        <w:t>GO</w:t>
      </w:r>
    </w:p>
    <w:p>
      <w:pPr>
        <w:pStyle w:val="CodeBlock"/>
      </w:pPr>
    </w:p>
    <w:p>
      <w:pPr>
        <w:pStyle w:val="CodeBlock"/>
      </w:pPr>
      <w:r>
        <w:t>IF OBJECT_ID('dbo.PJ_PRESTATAIRES_IMPORT_STAGE','U') IS NULL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CREATE TABLE dbo.PJ_PRESTATAIRES_IMPORT_STAGE</w:t>
      </w:r>
    </w:p>
    <w:p>
      <w:pPr>
        <w:pStyle w:val="CodeBlock"/>
      </w:pPr>
      <w:r>
        <w:t xml:space="preserve">  (</w:t>
      </w:r>
    </w:p>
    <w:p>
      <w:pPr>
        <w:pStyle w:val="CodeBlock"/>
      </w:pPr>
      <w:r>
        <w:t xml:space="preserve">    batch_id      UNIQUEIDENTIFIER NOT NULL,</w:t>
      </w:r>
    </w:p>
    <w:p>
      <w:pPr>
        <w:pStyle w:val="CodeBlock"/>
      </w:pPr>
      <w:r>
        <w:t xml:space="preserve">    load_ts       DATETIME2(0)     NOT NULL,</w:t>
      </w:r>
    </w:p>
    <w:p>
      <w:pPr>
        <w:pStyle w:val="CodeBlock"/>
      </w:pPr>
      <w:r>
        <w:t xml:space="preserve">    source_file   NVARCHAR(255)    NULL,</w:t>
      </w:r>
    </w:p>
    <w:p>
      <w:pPr>
        <w:pStyle w:val="CodeBlock"/>
      </w:pPr>
    </w:p>
    <w:p>
      <w:pPr>
        <w:pStyle w:val="CodeBlock"/>
      </w:pPr>
      <w:r>
        <w:t xml:space="preserve">    personnelnr   NVARCHAR(50)     NULL,</w:t>
      </w:r>
    </w:p>
    <w:p>
      <w:pPr>
        <w:pStyle w:val="CodeBlock"/>
      </w:pPr>
      <w:r>
        <w:t xml:space="preserve">    lastname      NVARCHAR(100)    NULL,</w:t>
      </w:r>
    </w:p>
    <w:p>
      <w:pPr>
        <w:pStyle w:val="CodeBlock"/>
      </w:pPr>
      <w:r>
        <w:t xml:space="preserve">    firstname     NVARCHAR(100)    NULL,</w:t>
      </w:r>
    </w:p>
    <w:p>
      <w:pPr>
        <w:pStyle w:val="CodeBlock"/>
      </w:pPr>
      <w:r>
        <w:t xml:space="preserve">    initials      NVARCHAR(100)    NULL,</w:t>
      </w:r>
    </w:p>
    <w:p>
      <w:pPr>
        <w:pStyle w:val="CodeBlock"/>
      </w:pPr>
    </w:p>
    <w:p>
      <w:pPr>
        <w:pStyle w:val="CodeBlock"/>
      </w:pPr>
      <w:r>
        <w:t xml:space="preserve">    arrivaldate   DATE             NULL,</w:t>
      </w:r>
    </w:p>
    <w:p>
      <w:pPr>
        <w:pStyle w:val="CodeBlock"/>
      </w:pPr>
      <w:r>
        <w:t xml:space="preserve">    leavedate     DATE             NULL,</w:t>
      </w:r>
    </w:p>
    <w:p>
      <w:pPr>
        <w:pStyle w:val="CodeBlock"/>
      </w:pPr>
      <w:r>
        <w:t xml:space="preserve">    validfrom     DATE             NULL,</w:t>
      </w:r>
    </w:p>
    <w:p>
      <w:pPr>
        <w:pStyle w:val="CodeBlock"/>
      </w:pPr>
      <w:r>
        <w:t xml:space="preserve">    validto       DATE             NULL,</w:t>
      </w:r>
    </w:p>
    <w:p>
      <w:pPr>
        <w:pStyle w:val="CodeBlock"/>
      </w:pPr>
    </w:p>
    <w:p>
      <w:pPr>
        <w:pStyle w:val="CodeBlock"/>
      </w:pPr>
      <w:r>
        <w:t xml:space="preserve">    company       NVARCHAR(255)    NULL,</w:t>
      </w:r>
    </w:p>
    <w:p>
      <w:pPr>
        <w:pStyle w:val="CodeBlock"/>
      </w:pPr>
      <w:r>
        <w:t xml:space="preserve">    vendor_code   NVARCHAR(50)     NULL,</w:t>
      </w:r>
    </w:p>
    <w:p>
      <w:pPr>
        <w:pStyle w:val="CodeBlock"/>
      </w:pPr>
    </w:p>
    <w:p>
      <w:pPr>
        <w:pStyle w:val="CodeBlock"/>
      </w:pPr>
      <w:r>
        <w:t xml:space="preserve">    badgeyn       NVARCHAR(20)     NULL,</w:t>
      </w:r>
    </w:p>
    <w:p>
      <w:pPr>
        <w:pStyle w:val="CodeBlock"/>
      </w:pPr>
      <w:r>
        <w:t xml:space="preserve">    remarques     NVARCHAR(30)     NULL,</w:t>
      </w:r>
    </w:p>
    <w:p>
      <w:pPr>
        <w:pStyle w:val="CodeBlock"/>
      </w:pPr>
      <w:r>
        <w:t xml:space="preserve">    freefieldid   NVARCHAR(255)    NULL,</w:t>
      </w:r>
    </w:p>
    <w:p>
      <w:pPr>
        <w:pStyle w:val="CodeBlock"/>
      </w:pPr>
      <w:r>
        <w:t xml:space="preserve">    freefielddata NVARCHAR(255)    NULL,</w:t>
      </w:r>
    </w:p>
    <w:p>
      <w:pPr>
        <w:pStyle w:val="CodeBlock"/>
      </w:pPr>
    </w:p>
    <w:p>
      <w:pPr>
        <w:pStyle w:val="CodeBlock"/>
      </w:pPr>
      <w:r>
        <w:t xml:space="preserve">    disabled      BIT              NOT NULL CONSTRAINT DF_PJ_PREST_STAGE_disabled DEFAULT(0),</w:t>
      </w:r>
    </w:p>
    <w:p>
      <w:pPr>
        <w:pStyle w:val="CodeBlock"/>
      </w:pPr>
      <w:r>
        <w:t xml:space="preserve">    carriertype   INT              NOT NULL CONSTRAINT DF_PJ_PREST_STAGE_carriertype DEFAULT(5)</w:t>
      </w:r>
    </w:p>
    <w:p>
      <w:pPr>
        <w:pStyle w:val="CodeBlock"/>
      </w:pPr>
      <w:r>
        <w:t xml:space="preserve">  );</w:t>
      </w:r>
    </w:p>
    <w:p>
      <w:pPr>
        <w:pStyle w:val="CodeBlock"/>
      </w:pPr>
    </w:p>
    <w:p>
      <w:pPr>
        <w:pStyle w:val="CodeBlock"/>
      </w:pPr>
      <w:r>
        <w:t xml:space="preserve">  CREATE INDEX IX_PJ_PREST_STAGE_loadts ON dbo.PJ_PRESTATAIRES_IMPORT_STAGE(load_ts);</w:t>
      </w:r>
    </w:p>
    <w:p>
      <w:pPr>
        <w:pStyle w:val="CodeBlock"/>
      </w:pPr>
      <w:r>
        <w:t>END</w:t>
      </w:r>
    </w:p>
    <w:p>
      <w:pPr>
        <w:pStyle w:val="CodeBlock"/>
      </w:pPr>
      <w:r>
        <w:t>GO</w:t>
      </w:r>
    </w:p>
    <w:p>
      <w:pPr>
        <w:pStyle w:val="CodeBlock"/>
      </w:pPr>
    </w:p>
    <w:p>
      <w:pPr>
        <w:pStyle w:val="CodeBlock"/>
      </w:pPr>
      <w:r>
        <w:t>IF OBJECT_ID('dbo.PJ_PRESTATAIRES_IMPORT_TAMPON','U') IS NULL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CREATE TABLE dbo.PJ_PRESTATAIRES_IMPORT_TAMPON</w:t>
      </w:r>
    </w:p>
    <w:p>
      <w:pPr>
        <w:pStyle w:val="CodeBlock"/>
      </w:pPr>
      <w:r>
        <w:t xml:space="preserve">  (</w:t>
      </w:r>
    </w:p>
    <w:p>
      <w:pPr>
        <w:pStyle w:val="CodeBlock"/>
      </w:pPr>
      <w:r>
        <w:t xml:space="preserve">    Matricule  NVARCHAR(50)  NOT NULL,</w:t>
      </w:r>
    </w:p>
    <w:p>
      <w:pPr>
        <w:pStyle w:val="CodeBlock"/>
      </w:pPr>
      <w:r>
        <w:t xml:space="preserve">    VendorCode NVARCHAR(50)  NOT NULL,</w:t>
      </w:r>
    </w:p>
    <w:p>
      <w:pPr>
        <w:pStyle w:val="CodeBlock"/>
      </w:pPr>
      <w:r>
        <w:t xml:space="preserve">    LastSeen   DATETIME2(0)  NOT NULL,</w:t>
      </w:r>
    </w:p>
    <w:p>
      <w:pPr>
        <w:pStyle w:val="CodeBlock"/>
      </w:pPr>
      <w:r>
        <w:t xml:space="preserve">    CONSTRAINT PK_PJ_PREST_TAMPON PRIMARY KEY (Matricule, VendorCode)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END</w:t>
      </w:r>
    </w:p>
    <w:p>
      <w:pPr>
        <w:pStyle w:val="CodeBlock"/>
      </w:pPr>
      <w:r>
        <w:t>GO</w:t>
      </w:r>
    </w:p>
    <w:p>
      <w:pPr>
        <w:pStyle w:val="CodeBlock"/>
      </w:pPr>
    </w:p>
    <w:p>
      <w:pPr>
        <w:pStyle w:val="CodeBlock"/>
      </w:pPr>
      <w:r>
        <w:t>IF OBJECT_ID('dbo.PJ_PRESTATAIRES_IMPORT_HIST','U') IS NULL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CREATE TABLE dbo.PJ_PRESTATAIRES_IMPORT_HIST</w:t>
      </w:r>
    </w:p>
    <w:p>
      <w:pPr>
        <w:pStyle w:val="CodeBlock"/>
      </w:pPr>
      <w:r>
        <w:t xml:space="preserve">  (</w:t>
      </w:r>
    </w:p>
    <w:p>
      <w:pPr>
        <w:pStyle w:val="CodeBlock"/>
      </w:pPr>
      <w:r>
        <w:t xml:space="preserve">    HistId       INT IDENTITY(1,1) NOT NULL CONSTRAINT PK_PJ_PREST_HIST PRIMARY KEY,</w:t>
      </w:r>
    </w:p>
    <w:p>
      <w:pPr>
        <w:pStyle w:val="CodeBlock"/>
      </w:pPr>
      <w:r>
        <w:t xml:space="preserve">    RunId        UNIQUEIDENTIFIER  NOT NULL,</w:t>
      </w:r>
    </w:p>
    <w:p>
      <w:pPr>
        <w:pStyle w:val="CodeBlock"/>
      </w:pPr>
      <w:r>
        <w:t xml:space="preserve">    RunTs        DATETIME2(0)      NOT NULL,</w:t>
      </w:r>
    </w:p>
    <w:p>
      <w:pPr>
        <w:pStyle w:val="CodeBlock"/>
      </w:pPr>
      <w:r>
        <w:t xml:space="preserve">    RowsInStage  INT               NOT NULL,</w:t>
      </w:r>
    </w:p>
    <w:p>
      <w:pPr>
        <w:pStyle w:val="CodeBlock"/>
      </w:pPr>
      <w:r>
        <w:t xml:space="preserve">    PersonsQueued INT              NOT NULL,</w:t>
      </w:r>
    </w:p>
    <w:p>
      <w:pPr>
        <w:pStyle w:val="CodeBlock"/>
      </w:pPr>
      <w:r>
        <w:t xml:space="preserve">    BlocksQueued INT               NOT NULL,</w:t>
      </w:r>
    </w:p>
    <w:p>
      <w:pPr>
        <w:pStyle w:val="CodeBlock"/>
      </w:pPr>
      <w:r>
        <w:t xml:space="preserve">    SourceFile   NVARCHAR(255)     NULL,</w:t>
      </w:r>
    </w:p>
    <w:p>
      <w:pPr>
        <w:pStyle w:val="CodeBlock"/>
      </w:pPr>
      <w:r>
        <w:t xml:space="preserve">    BatchId      UNIQUEIDENTIFIER  NULL,</w:t>
      </w:r>
    </w:p>
    <w:p>
      <w:pPr>
        <w:pStyle w:val="CodeBlock"/>
      </w:pPr>
      <w:r>
        <w:t xml:space="preserve">    Notes        NVARCHAR(4000)    NULL</w:t>
      </w:r>
    </w:p>
    <w:p>
      <w:pPr>
        <w:pStyle w:val="CodeBlock"/>
      </w:pPr>
      <w:r>
        <w:t xml:space="preserve">  );</w:t>
      </w:r>
    </w:p>
    <w:p>
      <w:pPr>
        <w:pStyle w:val="CodeBlock"/>
      </w:pPr>
    </w:p>
    <w:p>
      <w:pPr>
        <w:pStyle w:val="CodeBlock"/>
      </w:pPr>
      <w:r>
        <w:t xml:space="preserve">  CREATE INDEX IX_PJ_PREST_HIST_RunTs ON dbo.PJ_PRESTATAIRES_IMPORT_HIST(RunTs DESC);</w:t>
      </w:r>
    </w:p>
    <w:p>
      <w:pPr>
        <w:pStyle w:val="CodeBlock"/>
      </w:pPr>
      <w:r>
        <w:t xml:space="preserve">  CREATE INDEX IX_PJ_PREST_HIST_RunId ON dbo.PJ_PRESTATAIRES_IMPORT_HIST(RunId);</w:t>
      </w:r>
    </w:p>
    <w:p>
      <w:pPr>
        <w:pStyle w:val="CodeBlock"/>
      </w:pPr>
      <w:r>
        <w:t>END</w:t>
      </w:r>
    </w:p>
    <w:p>
      <w:pPr>
        <w:pStyle w:val="CodeBlock"/>
      </w:pPr>
      <w:r>
        <w:t>GO</w:t>
      </w:r>
    </w:p>
    <w:p>
      <w:pPr>
        <w:pStyle w:val="CodeBlock"/>
      </w:pPr>
    </w:p>
    <w:p>
      <w:pPr>
        <w:pStyle w:val="CodeBlock"/>
      </w:pPr>
      <w:r>
        <w:t>IF OBJECT_ID('dbo.PJ_PRESTATAIRES_IMPORT_AUDIT','U') IS NULL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CREATE TABLE dbo.PJ_PRESTATAIRES_IMPORT_AUDIT</w:t>
      </w:r>
    </w:p>
    <w:p>
      <w:pPr>
        <w:pStyle w:val="CodeBlock"/>
      </w:pPr>
      <w:r>
        <w:t xml:space="preserve">  (</w:t>
      </w:r>
    </w:p>
    <w:p>
      <w:pPr>
        <w:pStyle w:val="CodeBlock"/>
      </w:pPr>
      <w:r>
        <w:t xml:space="preserve">    AuditId     INT IDENTITY(1,1) NOT NULL CONSTRAINT PK_PJ_PREST_AUDIT PRIMARY KEY,</w:t>
      </w:r>
    </w:p>
    <w:p>
      <w:pPr>
        <w:pStyle w:val="CodeBlock"/>
      </w:pPr>
      <w:r>
        <w:t xml:space="preserve">    RunId       UNIQUEIDENTIFIER  NOT NULL,</w:t>
      </w:r>
    </w:p>
    <w:p>
      <w:pPr>
        <w:pStyle w:val="CodeBlock"/>
      </w:pPr>
      <w:r>
        <w:t xml:space="preserve">    RunTs       DATETIME2(0)      NOT NULL,</w:t>
      </w:r>
    </w:p>
    <w:p>
      <w:pPr>
        <w:pStyle w:val="CodeBlock"/>
      </w:pPr>
      <w:r>
        <w:t xml:space="preserve">    ActionType  NVARCHAR(20)      NOT NULL,</w:t>
      </w:r>
    </w:p>
    <w:p>
      <w:pPr>
        <w:pStyle w:val="CodeBlock"/>
      </w:pPr>
      <w:r>
        <w:t xml:space="preserve">    PersonnelNr NVARCHAR(50)      NOT NULL,</w:t>
      </w:r>
    </w:p>
    <w:p>
      <w:pPr>
        <w:pStyle w:val="CodeBlock"/>
      </w:pPr>
      <w:r>
        <w:t xml:space="preserve">    LastName    NVARCHAR(100)     NULL,</w:t>
      </w:r>
    </w:p>
    <w:p>
      <w:pPr>
        <w:pStyle w:val="CodeBlock"/>
      </w:pPr>
      <w:r>
        <w:t xml:space="preserve">    FirstName   NVARCHAR(100)     NULL,</w:t>
      </w:r>
    </w:p>
    <w:p>
      <w:pPr>
        <w:pStyle w:val="CodeBlock"/>
      </w:pPr>
      <w:r>
        <w:t xml:space="preserve">    VendorCode  NVARCHAR(50)      NULL</w:t>
      </w:r>
    </w:p>
    <w:p>
      <w:pPr>
        <w:pStyle w:val="CodeBlock"/>
      </w:pPr>
      <w:r>
        <w:t xml:space="preserve">  );</w:t>
      </w:r>
    </w:p>
    <w:p>
      <w:pPr>
        <w:pStyle w:val="CodeBlock"/>
      </w:pPr>
    </w:p>
    <w:p>
      <w:pPr>
        <w:pStyle w:val="CodeBlock"/>
      </w:pPr>
      <w:r>
        <w:t xml:space="preserve">  CREATE INDEX IX_PJ_PREST_AUDIT_RunId ON dbo.PJ_PRESTATAIRES_IMPORT_AUDIT(RunId);</w:t>
      </w:r>
    </w:p>
    <w:p>
      <w:pPr>
        <w:pStyle w:val="CodeBlock"/>
      </w:pPr>
      <w:r>
        <w:t>END</w:t>
      </w:r>
    </w:p>
    <w:p>
      <w:pPr>
        <w:pStyle w:val="CodeBlock"/>
      </w:pPr>
      <w:r>
        <w:t>GO</w:t>
      </w:r>
    </w:p>
    <w:p>
      <w:pPr>
        <w:pStyle w:val="Heading2"/>
      </w:pPr>
      <w:r>
        <w:t>5.3 Déploiement de la procédure PJ_PRESTATAIRES_IMPORT_LOAD</w:t>
      </w:r>
    </w:p>
    <w:p>
      <w:r>
        <w:t>Le fichier fourni est en ALTER PROCEDURE. Sur une nouvelle base où la procédure n’existe pas, utilisez CREATE OR ALTER (SQL Server 2016 SP1+), ou créez une procédure vide puis exécutez l’ALTER.</w:t>
      </w:r>
    </w:p>
    <w:p>
      <w:pPr>
        <w:pStyle w:val="Heading3"/>
      </w:pPr>
      <w:r>
        <w:t>Option A – CREATE OR ALTER (recommandé)</w:t>
      </w:r>
    </w:p>
    <w:p>
      <w:pPr>
        <w:pStyle w:val="CodeBlock"/>
      </w:pPr>
      <w:r>
        <w:t>USE [aeosdb]</w:t>
      </w:r>
    </w:p>
    <w:p>
      <w:pPr>
        <w:pStyle w:val="CodeBlock"/>
      </w:pPr>
      <w:r>
        <w:t>GO</w:t>
      </w:r>
    </w:p>
    <w:p>
      <w:pPr>
        <w:pStyle w:val="CodeBlock"/>
      </w:pPr>
      <w:r>
        <w:t>/****** Object:  StoredProcedure [dbo].[PJ_PRESTATAIRES_IMPORT_LOAD]    Script Date: 02.02.2026 12:32:27 ******/</w:t>
      </w:r>
    </w:p>
    <w:p>
      <w:pPr>
        <w:pStyle w:val="CodeBlock"/>
      </w:pPr>
      <w:r>
        <w:t>SET ANSI_NULLS ON</w:t>
      </w:r>
    </w:p>
    <w:p>
      <w:pPr>
        <w:pStyle w:val="CodeBlock"/>
      </w:pPr>
      <w:r>
        <w:t>GO</w:t>
      </w:r>
    </w:p>
    <w:p>
      <w:pPr>
        <w:pStyle w:val="CodeBlock"/>
      </w:pPr>
      <w:r>
        <w:t>SET QUOTED_IDENTIFIER ON</w:t>
      </w:r>
    </w:p>
    <w:p>
      <w:pPr>
        <w:pStyle w:val="CodeBlock"/>
      </w:pPr>
      <w:r>
        <w:t>GO</w:t>
      </w:r>
    </w:p>
    <w:p>
      <w:pPr>
        <w:pStyle w:val="CodeBlock"/>
      </w:pPr>
      <w:r>
        <w:t>CREATE OR ALTER PROCEDURE [dbo].[PJ_PRESTATAIRES_IMPORT_LOAD]</w:t>
      </w:r>
    </w:p>
    <w:p>
      <w:pPr>
        <w:pStyle w:val="CodeBlock"/>
      </w:pPr>
      <w:r>
        <w:t>AS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  SET NOCOUNT ON;</w:t>
      </w:r>
    </w:p>
    <w:p>
      <w:pPr>
        <w:pStyle w:val="CodeBlock"/>
      </w:pPr>
    </w:p>
    <w:p>
      <w:pPr>
        <w:pStyle w:val="CodeBlock"/>
      </w:pPr>
      <w:r>
        <w:t xml:space="preserve">    DECLARE @RunId UNIQUEIDENTIFIER = NEWID();</w:t>
      </w:r>
    </w:p>
    <w:p>
      <w:pPr>
        <w:pStyle w:val="CodeBlock"/>
      </w:pPr>
      <w:r>
        <w:t xml:space="preserve">    DECLARE @RunTs DATETIME2(0) = SYSDATETIME();</w:t>
      </w:r>
    </w:p>
    <w:p>
      <w:pPr>
        <w:pStyle w:val="CodeBlock"/>
      </w:pPr>
    </w:p>
    <w:p>
      <w:pPr>
        <w:pStyle w:val="CodeBlock"/>
      </w:pPr>
      <w:r>
        <w:t xml:space="preserve">    DECLARE @RowsInStage INT = (SELECT COUNT(*) FROM dbo.PJ_PRESTATAIRES_IMPORT_STAGE);</w:t>
      </w:r>
    </w:p>
    <w:p>
      <w:pPr>
        <w:pStyle w:val="CodeBlock"/>
      </w:pPr>
      <w:r>
        <w:t xml:space="preserve">    DECLARE @PersonsQueued INT = 0;</w:t>
      </w:r>
    </w:p>
    <w:p>
      <w:pPr>
        <w:pStyle w:val="CodeBlock"/>
      </w:pPr>
      <w:r>
        <w:t xml:space="preserve">    DECLARE @BlocksQueued INT = 0;</w:t>
      </w:r>
    </w:p>
    <w:p>
      <w:pPr>
        <w:pStyle w:val="CodeBlock"/>
      </w:pPr>
    </w:p>
    <w:p>
      <w:pPr>
        <w:pStyle w:val="CodeBlock"/>
      </w:pPr>
      <w:r>
        <w:t xml:space="preserve">    DECLARE @SourceFile NVARCHAR(255) =</w:t>
      </w:r>
    </w:p>
    <w:p>
      <w:pPr>
        <w:pStyle w:val="CodeBlock"/>
      </w:pPr>
      <w:r>
        <w:t xml:space="preserve">        (SELECT TOP (1) source_file FROM dbo.PJ_PRESTATAIRES_IMPORT_STAGE ORDER BY load_ts DESC);</w:t>
      </w:r>
    </w:p>
    <w:p>
      <w:pPr>
        <w:pStyle w:val="CodeBlock"/>
      </w:pPr>
      <w:r>
        <w:t xml:space="preserve">    DECLARE @BatchId UNIQUEIDENTIFIER =</w:t>
      </w:r>
    </w:p>
    <w:p>
      <w:pPr>
        <w:pStyle w:val="CodeBlock"/>
      </w:pPr>
      <w:r>
        <w:t xml:space="preserve">        (SELECT TOP (1) batch_id FROM dbo.PJ_PRESTATAIRES_IMPORT_STAGE ORDER BY load_ts DESC);</w:t>
      </w:r>
    </w:p>
    <w:p>
      <w:pPr>
        <w:pStyle w:val="CodeBlock"/>
      </w:pPr>
    </w:p>
    <w:p>
      <w:pPr>
        <w:pStyle w:val="CodeBlock"/>
      </w:pPr>
      <w:r>
        <w:t xml:space="preserve">    BEGIN TRY</w:t>
      </w:r>
    </w:p>
    <w:p>
      <w:pPr>
        <w:pStyle w:val="CodeBlock"/>
      </w:pPr>
      <w:r>
        <w:t xml:space="preserve">        BEGIN TRAN;</w:t>
      </w:r>
    </w:p>
    <w:p>
      <w:pPr>
        <w:pStyle w:val="CodeBlock"/>
      </w:pPr>
    </w:p>
    <w:p>
      <w:pPr>
        <w:pStyle w:val="CodeBlock"/>
      </w:pPr>
      <w:r>
        <w:t xml:space="preserve">        /* 1) ENVOI DES PERSONNES (FUNCTION 9) */</w:t>
      </w:r>
    </w:p>
    <w:p>
      <w:pPr>
        <w:pStyle w:val="CodeBlock"/>
      </w:pPr>
      <w:r>
        <w:t xml:space="preserve">        INSERT INTO dbo.[import] (</w:t>
      </w:r>
    </w:p>
    <w:p>
      <w:pPr>
        <w:pStyle w:val="CodeBlock"/>
      </w:pPr>
      <w:r>
        <w:t xml:space="preserve">            import_function,      -- 9 = personnes</w:t>
      </w:r>
    </w:p>
    <w:p>
      <w:pPr>
        <w:pStyle w:val="CodeBlock"/>
      </w:pPr>
      <w:r>
        <w:t xml:space="preserve">            carriertype,          -- 5 = prestataires</w:t>
      </w:r>
    </w:p>
    <w:p>
      <w:pPr>
        <w:pStyle w:val="CodeBlock"/>
      </w:pPr>
      <w:r>
        <w:t xml:space="preserve">            lastname,</w:t>
      </w:r>
    </w:p>
    <w:p>
      <w:pPr>
        <w:pStyle w:val="CodeBlock"/>
      </w:pPr>
      <w:r>
        <w:t xml:space="preserve">            initials,</w:t>
      </w:r>
    </w:p>
    <w:p>
      <w:pPr>
        <w:pStyle w:val="CodeBlock"/>
      </w:pPr>
      <w:r>
        <w:t xml:space="preserve">            personnelnr,</w:t>
      </w:r>
    </w:p>
    <w:p>
      <w:pPr>
        <w:pStyle w:val="CodeBlock"/>
      </w:pPr>
      <w:r>
        <w:t xml:space="preserve">            company,              -- libelle fournisseur</w:t>
      </w:r>
    </w:p>
    <w:p>
      <w:pPr>
        <w:pStyle w:val="CodeBlock"/>
      </w:pPr>
      <w:r>
        <w:t xml:space="preserve">            vendor_code,          -- code fournisseur</w:t>
      </w:r>
    </w:p>
    <w:p>
      <w:pPr>
        <w:pStyle w:val="CodeBlock"/>
      </w:pPr>
      <w:r>
        <w:t xml:space="preserve">            arrivaldatetime,</w:t>
      </w:r>
    </w:p>
    <w:p>
      <w:pPr>
        <w:pStyle w:val="CodeBlock"/>
      </w:pPr>
      <w:r>
        <w:t xml:space="preserve">            leavedatetime,</w:t>
      </w:r>
    </w:p>
    <w:p>
      <w:pPr>
        <w:pStyle w:val="CodeBlock"/>
      </w:pPr>
      <w:r>
        <w:t xml:space="preserve">            validfrom,</w:t>
      </w:r>
    </w:p>
    <w:p>
      <w:pPr>
        <w:pStyle w:val="CodeBlock"/>
      </w:pPr>
      <w:r>
        <w:t xml:space="preserve">            validto,</w:t>
      </w:r>
    </w:p>
    <w:p>
      <w:pPr>
        <w:pStyle w:val="CodeBlock"/>
      </w:pPr>
      <w:r>
        <w:t xml:space="preserve">            disabled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SELECT</w:t>
      </w:r>
    </w:p>
    <w:p>
      <w:pPr>
        <w:pStyle w:val="CodeBlock"/>
      </w:pPr>
      <w:r>
        <w:t xml:space="preserve">            '9' AS import_function,</w:t>
      </w:r>
    </w:p>
    <w:p>
      <w:pPr>
        <w:pStyle w:val="CodeBlock"/>
      </w:pPr>
      <w:r>
        <w:t xml:space="preserve">            '5' AS carriertype,</w:t>
      </w:r>
    </w:p>
    <w:p>
      <w:pPr>
        <w:pStyle w:val="CodeBlock"/>
      </w:pPr>
      <w:r>
        <w:t xml:space="preserve">            s.lastname,</w:t>
      </w:r>
    </w:p>
    <w:p>
      <w:pPr>
        <w:pStyle w:val="CodeBlock"/>
      </w:pPr>
      <w:r>
        <w:t xml:space="preserve">            NULLIF(LTRIM(RTRIM(COALESCE(s.firstname, s.initials))), '') AS initials,</w:t>
      </w:r>
    </w:p>
    <w:p>
      <w:pPr>
        <w:pStyle w:val="CodeBlock"/>
      </w:pPr>
      <w:r>
        <w:t xml:space="preserve">            s.personnelnr,</w:t>
      </w:r>
    </w:p>
    <w:p>
      <w:pPr>
        <w:pStyle w:val="CodeBlock"/>
      </w:pPr>
      <w:r>
        <w:t xml:space="preserve">            NULLIF(LTRIM(RTRIM(COALESCE(s.company, s.vendor_code))), '') AS company,</w:t>
      </w:r>
    </w:p>
    <w:p>
      <w:pPr>
        <w:pStyle w:val="CodeBlock"/>
      </w:pPr>
      <w:r>
        <w:t xml:space="preserve">            NULLIF(LTRIM(RTRIM(s.vendor_code)), '') AS vendor_code,</w:t>
      </w:r>
    </w:p>
    <w:p>
      <w:pPr>
        <w:pStyle w:val="CodeBlock"/>
      </w:pPr>
      <w:r>
        <w:t xml:space="preserve">            s.arrivaldate AS arrivaldatetime,</w:t>
      </w:r>
    </w:p>
    <w:p>
      <w:pPr>
        <w:pStyle w:val="CodeBlock"/>
      </w:pPr>
      <w:r>
        <w:t xml:space="preserve">            s.leavedate   AS leavedatetime,</w:t>
      </w:r>
    </w:p>
    <w:p>
      <w:pPr>
        <w:pStyle w:val="CodeBlock"/>
      </w:pPr>
      <w:r>
        <w:t xml:space="preserve">            NULL AS validfrom,</w:t>
      </w:r>
    </w:p>
    <w:p>
      <w:pPr>
        <w:pStyle w:val="CodeBlock"/>
      </w:pPr>
      <w:r>
        <w:t xml:space="preserve">            NULL AS validto,</w:t>
      </w:r>
    </w:p>
    <w:p>
      <w:pPr>
        <w:pStyle w:val="CodeBlock"/>
      </w:pPr>
      <w:r>
        <w:t xml:space="preserve">            0 AS disabled</w:t>
      </w:r>
    </w:p>
    <w:p>
      <w:pPr>
        <w:pStyle w:val="CodeBlock"/>
      </w:pPr>
      <w:r>
        <w:t xml:space="preserve">        FROM dbo.PJ_PRESTATAIRES_IMPORT_STAGE AS s</w:t>
      </w:r>
    </w:p>
    <w:p>
      <w:pPr>
        <w:pStyle w:val="CodeBlock"/>
      </w:pPr>
      <w:r>
        <w:t xml:space="preserve">        WHERE s.personnelnr IS NOT NULL</w:t>
      </w:r>
    </w:p>
    <w:p>
      <w:pPr>
        <w:pStyle w:val="CodeBlock"/>
      </w:pPr>
      <w:r>
        <w:t xml:space="preserve">          AND s.lastname IS NOT NULL</w:t>
      </w:r>
    </w:p>
    <w:p>
      <w:pPr>
        <w:pStyle w:val="CodeBlock"/>
      </w:pPr>
      <w:r>
        <w:t xml:space="preserve">          AND NULLIF(LTRIM(RTRIM(s.vendor_code)), '') IS NOT NULL</w:t>
      </w:r>
    </w:p>
    <w:p>
      <w:pPr>
        <w:pStyle w:val="CodeBlock"/>
      </w:pPr>
      <w:r>
        <w:t xml:space="preserve">          AND s.arrivaldate IS NOT NULL</w:t>
      </w:r>
    </w:p>
    <w:p>
      <w:pPr>
        <w:pStyle w:val="CodeBlock"/>
      </w:pPr>
      <w:r>
        <w:t xml:space="preserve">          AND s.leavedate IS NOT NULL;</w:t>
      </w:r>
    </w:p>
    <w:p>
      <w:pPr>
        <w:pStyle w:val="CodeBlock"/>
      </w:pPr>
    </w:p>
    <w:p>
      <w:pPr>
        <w:pStyle w:val="CodeBlock"/>
      </w:pPr>
      <w:r>
        <w:t xml:space="preserve">        SET @PersonsQueued = @@ROWCOUNT;</w:t>
      </w:r>
    </w:p>
    <w:p>
      <w:pPr>
        <w:pStyle w:val="CodeBlock"/>
      </w:pPr>
    </w:p>
    <w:p>
      <w:pPr>
        <w:pStyle w:val="CodeBlock"/>
      </w:pPr>
      <w:r>
        <w:t xml:space="preserve">        /* 2) CALCUL DES PERSONNES A BLOQUER (FUNCTION 6) */</w:t>
      </w:r>
    </w:p>
    <w:p>
      <w:pPr>
        <w:pStyle w:val="CodeBlock"/>
      </w:pPr>
      <w:r>
        <w:t xml:space="preserve">        IF OBJECT_ID('tempdb..#ToBlock','U') IS NOT NULL</w:t>
      </w:r>
    </w:p>
    <w:p>
      <w:pPr>
        <w:pStyle w:val="CodeBlock"/>
      </w:pPr>
      <w:r>
        <w:t xml:space="preserve">            DROP TABLE #ToBlock;</w:t>
      </w:r>
    </w:p>
    <w:p>
      <w:pPr>
        <w:pStyle w:val="CodeBlock"/>
      </w:pPr>
    </w:p>
    <w:p>
      <w:pPr>
        <w:pStyle w:val="CodeBlock"/>
      </w:pPr>
      <w:r>
        <w:t xml:space="preserve">        ;WITH CurrentFile AS (</w:t>
      </w:r>
    </w:p>
    <w:p>
      <w:pPr>
        <w:pStyle w:val="CodeBlock"/>
      </w:pPr>
      <w:r>
        <w:t xml:space="preserve">            SELECT DISTINCT</w:t>
      </w:r>
    </w:p>
    <w:p>
      <w:pPr>
        <w:pStyle w:val="CodeBlock"/>
      </w:pPr>
      <w:r>
        <w:t xml:space="preserve">                s.personnelnr AS Matricule,</w:t>
      </w:r>
    </w:p>
    <w:p>
      <w:pPr>
        <w:pStyle w:val="CodeBlock"/>
      </w:pPr>
      <w:r>
        <w:t xml:space="preserve">                NULLIF(LTRIM(RTRIM(s.vendor_code)), '') AS VendorCode</w:t>
      </w:r>
    </w:p>
    <w:p>
      <w:pPr>
        <w:pStyle w:val="CodeBlock"/>
      </w:pPr>
      <w:r>
        <w:t xml:space="preserve">            FROM dbo.PJ_PRESTATAIRES_IMPORT_STAGE AS s</w:t>
      </w:r>
    </w:p>
    <w:p>
      <w:pPr>
        <w:pStyle w:val="CodeBlock"/>
      </w:pPr>
      <w:r>
        <w:t xml:space="preserve">            WHERE s.personnelnr IS NOT NULL</w:t>
      </w:r>
    </w:p>
    <w:p>
      <w:pPr>
        <w:pStyle w:val="CodeBlock"/>
      </w:pPr>
      <w:r>
        <w:t xml:space="preserve">              AND NULLIF(LTRIM(RTRIM(s.vendor_code)), '') IS NOT NULL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SELECT</w:t>
      </w:r>
    </w:p>
    <w:p>
      <w:pPr>
        <w:pStyle w:val="CodeBlock"/>
      </w:pPr>
      <w:r>
        <w:t xml:space="preserve">            t.Matricule,</w:t>
      </w:r>
    </w:p>
    <w:p>
      <w:pPr>
        <w:pStyle w:val="CodeBlock"/>
      </w:pPr>
      <w:r>
        <w:t xml:space="preserve">            t.VendorCode</w:t>
      </w:r>
    </w:p>
    <w:p>
      <w:pPr>
        <w:pStyle w:val="CodeBlock"/>
      </w:pPr>
      <w:r>
        <w:t xml:space="preserve">        INTO #ToBlock</w:t>
      </w:r>
    </w:p>
    <w:p>
      <w:pPr>
        <w:pStyle w:val="CodeBlock"/>
      </w:pPr>
      <w:r>
        <w:t xml:space="preserve">        FROM dbo.PJ_PRESTATAIRES_IMPORT_TAMPON AS t</w:t>
      </w:r>
    </w:p>
    <w:p>
      <w:pPr>
        <w:pStyle w:val="CodeBlock"/>
      </w:pPr>
      <w:r>
        <w:t xml:space="preserve">        LEFT JOIN CurrentFile AS c</w:t>
      </w:r>
    </w:p>
    <w:p>
      <w:pPr>
        <w:pStyle w:val="CodeBlock"/>
      </w:pPr>
      <w:r>
        <w:t xml:space="preserve">               ON c.Matricule  = t.Matricule</w:t>
      </w:r>
    </w:p>
    <w:p>
      <w:pPr>
        <w:pStyle w:val="CodeBlock"/>
      </w:pPr>
      <w:r>
        <w:t xml:space="preserve">              AND c.VendorCode = t.VendorCode</w:t>
      </w:r>
    </w:p>
    <w:p>
      <w:pPr>
        <w:pStyle w:val="CodeBlock"/>
      </w:pPr>
      <w:r>
        <w:t xml:space="preserve">        WHERE c.Matricule IS NULL;</w:t>
      </w:r>
    </w:p>
    <w:p>
      <w:pPr>
        <w:pStyle w:val="CodeBlock"/>
      </w:pPr>
    </w:p>
    <w:p>
      <w:pPr>
        <w:pStyle w:val="CodeBlock"/>
      </w:pPr>
      <w:r>
        <w:t xml:space="preserve">        INSERT INTO dbo.[import] (</w:t>
      </w:r>
    </w:p>
    <w:p>
      <w:pPr>
        <w:pStyle w:val="CodeBlock"/>
      </w:pPr>
      <w:r>
        <w:t xml:space="preserve">            import_function,   -- 6 = blocage</w:t>
      </w:r>
    </w:p>
    <w:p>
      <w:pPr>
        <w:pStyle w:val="CodeBlock"/>
      </w:pPr>
      <w:r>
        <w:t xml:space="preserve">            carriertype,       -- 5 = prestataires</w:t>
      </w:r>
    </w:p>
    <w:p>
      <w:pPr>
        <w:pStyle w:val="CodeBlock"/>
      </w:pPr>
      <w:r>
        <w:t xml:space="preserve">            personnelnr,</w:t>
      </w:r>
    </w:p>
    <w:p>
      <w:pPr>
        <w:pStyle w:val="CodeBlock"/>
      </w:pPr>
      <w:r>
        <w:t xml:space="preserve">            vendor_code,</w:t>
      </w:r>
    </w:p>
    <w:p>
      <w:pPr>
        <w:pStyle w:val="CodeBlock"/>
      </w:pPr>
      <w:r>
        <w:t xml:space="preserve">            blocked,</w:t>
      </w:r>
    </w:p>
    <w:p>
      <w:pPr>
        <w:pStyle w:val="CodeBlock"/>
      </w:pPr>
      <w:r>
        <w:t xml:space="preserve">            disabled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SELECT</w:t>
      </w:r>
    </w:p>
    <w:p>
      <w:pPr>
        <w:pStyle w:val="CodeBlock"/>
      </w:pPr>
      <w:r>
        <w:t xml:space="preserve">            6 AS import_function,</w:t>
      </w:r>
    </w:p>
    <w:p>
      <w:pPr>
        <w:pStyle w:val="CodeBlock"/>
      </w:pPr>
      <w:r>
        <w:t xml:space="preserve">            5 AS carriertype,</w:t>
      </w:r>
    </w:p>
    <w:p>
      <w:pPr>
        <w:pStyle w:val="CodeBlock"/>
      </w:pPr>
      <w:r>
        <w:t xml:space="preserve">            b.Matricule AS personnelnr,</w:t>
      </w:r>
    </w:p>
    <w:p>
      <w:pPr>
        <w:pStyle w:val="CodeBlock"/>
      </w:pPr>
      <w:r>
        <w:t xml:space="preserve">            b.VendorCode,</w:t>
      </w:r>
    </w:p>
    <w:p>
      <w:pPr>
        <w:pStyle w:val="CodeBlock"/>
      </w:pPr>
      <w:r>
        <w:t xml:space="preserve">            1 AS blocked,</w:t>
      </w:r>
    </w:p>
    <w:p>
      <w:pPr>
        <w:pStyle w:val="CodeBlock"/>
      </w:pPr>
      <w:r>
        <w:t xml:space="preserve">            0 AS disabled</w:t>
      </w:r>
    </w:p>
    <w:p>
      <w:pPr>
        <w:pStyle w:val="CodeBlock"/>
      </w:pPr>
      <w:r>
        <w:t xml:space="preserve">        FROM #ToBlock AS b;</w:t>
      </w:r>
    </w:p>
    <w:p>
      <w:pPr>
        <w:pStyle w:val="CodeBlock"/>
      </w:pPr>
    </w:p>
    <w:p>
      <w:pPr>
        <w:pStyle w:val="CodeBlock"/>
      </w:pPr>
      <w:r>
        <w:t xml:space="preserve">        SET @BlocksQueued = @@ROWCOUNT;</w:t>
      </w:r>
    </w:p>
    <w:p>
      <w:pPr>
        <w:pStyle w:val="CodeBlock"/>
      </w:pPr>
    </w:p>
    <w:p>
      <w:pPr>
        <w:pStyle w:val="CodeBlock"/>
      </w:pPr>
      <w:r>
        <w:t xml:space="preserve">        /* 3) MAJ SNAPSHOT (TAMPON) */</w:t>
      </w:r>
    </w:p>
    <w:p>
      <w:pPr>
        <w:pStyle w:val="CodeBlock"/>
      </w:pPr>
      <w:r>
        <w:t xml:space="preserve">        TRUNCATE TABLE dbo.PJ_PRESTATAIRES_IMPORT_TAMPON;</w:t>
      </w:r>
    </w:p>
    <w:p>
      <w:pPr>
        <w:pStyle w:val="CodeBlock"/>
      </w:pPr>
    </w:p>
    <w:p>
      <w:pPr>
        <w:pStyle w:val="CodeBlock"/>
      </w:pPr>
      <w:r>
        <w:t xml:space="preserve">        INSERT INTO dbo.PJ_PRESTATAIRES_IMPORT_TAMPON (Matricule, VendorCode, LastSeen)</w:t>
      </w:r>
    </w:p>
    <w:p>
      <w:pPr>
        <w:pStyle w:val="CodeBlock"/>
      </w:pPr>
      <w:r>
        <w:t xml:space="preserve">        SELECT DISTINCT</w:t>
      </w:r>
    </w:p>
    <w:p>
      <w:pPr>
        <w:pStyle w:val="CodeBlock"/>
      </w:pPr>
      <w:r>
        <w:t xml:space="preserve">            s.personnelnr AS Matricule,</w:t>
      </w:r>
    </w:p>
    <w:p>
      <w:pPr>
        <w:pStyle w:val="CodeBlock"/>
      </w:pPr>
      <w:r>
        <w:t xml:space="preserve">            NULLIF(LTRIM(RTRIM(s.vendor_code)), '') AS VendorCode,</w:t>
      </w:r>
    </w:p>
    <w:p>
      <w:pPr>
        <w:pStyle w:val="CodeBlock"/>
      </w:pPr>
      <w:r>
        <w:t xml:space="preserve">            SYSDATETIME() AS LastSeen</w:t>
      </w:r>
    </w:p>
    <w:p>
      <w:pPr>
        <w:pStyle w:val="CodeBlock"/>
      </w:pPr>
      <w:r>
        <w:t xml:space="preserve">        FROM dbo.PJ_PRESTATAIRES_IMPORT_STAGE AS s</w:t>
      </w:r>
    </w:p>
    <w:p>
      <w:pPr>
        <w:pStyle w:val="CodeBlock"/>
      </w:pPr>
      <w:r>
        <w:t xml:space="preserve">        WHERE s.personnelnr IS NOT NULL</w:t>
      </w:r>
    </w:p>
    <w:p>
      <w:pPr>
        <w:pStyle w:val="CodeBlock"/>
      </w:pPr>
      <w:r>
        <w:t xml:space="preserve">          AND NULLIF(LTRIM(RTRIM(s.vendor_code)), '') IS NOT NULL;</w:t>
      </w:r>
    </w:p>
    <w:p>
      <w:pPr>
        <w:pStyle w:val="CodeBlock"/>
      </w:pPr>
    </w:p>
    <w:p>
      <w:pPr>
        <w:pStyle w:val="CodeBlock"/>
      </w:pPr>
      <w:r>
        <w:t xml:space="preserve">        /* 4) AUDIT create/update */</w:t>
      </w:r>
    </w:p>
    <w:p>
      <w:pPr>
        <w:pStyle w:val="CodeBlock"/>
      </w:pPr>
      <w:r>
        <w:t xml:space="preserve">        INSERT INTO dbo.PJ_PRESTATAIRES_IMPORT_AUDIT (</w:t>
      </w:r>
    </w:p>
    <w:p>
      <w:pPr>
        <w:pStyle w:val="CodeBlock"/>
      </w:pPr>
      <w:r>
        <w:t xml:space="preserve">            RunId, RunTs, ActionType, PersonnelNr, LastName, FirstName, VendorCode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SELECT</w:t>
      </w:r>
    </w:p>
    <w:p>
      <w:pPr>
        <w:pStyle w:val="CodeBlock"/>
      </w:pPr>
      <w:r>
        <w:t xml:space="preserve">            @RunId,</w:t>
      </w:r>
    </w:p>
    <w:p>
      <w:pPr>
        <w:pStyle w:val="CodeBlock"/>
      </w:pPr>
      <w:r>
        <w:t xml:space="preserve">            @RunTs,</w:t>
      </w:r>
    </w:p>
    <w:p>
      <w:pPr>
        <w:pStyle w:val="CodeBlock"/>
      </w:pPr>
      <w:r>
        <w:t xml:space="preserve">            CASE</w:t>
      </w:r>
    </w:p>
    <w:p>
      <w:pPr>
        <w:pStyle w:val="CodeBlock"/>
      </w:pPr>
      <w:r>
        <w:t xml:space="preserve">                WHEN t.Matricule IS NULL THEN N'CREATE'</w:t>
      </w:r>
    </w:p>
    <w:p>
      <w:pPr>
        <w:pStyle w:val="CodeBlock"/>
      </w:pPr>
      <w:r>
        <w:t xml:space="preserve">                ELSE N'UPDATE'</w:t>
      </w:r>
    </w:p>
    <w:p>
      <w:pPr>
        <w:pStyle w:val="CodeBlock"/>
      </w:pPr>
      <w:r>
        <w:t xml:space="preserve">            END,</w:t>
      </w:r>
    </w:p>
    <w:p>
      <w:pPr>
        <w:pStyle w:val="CodeBlock"/>
      </w:pPr>
      <w:r>
        <w:t xml:space="preserve">            s.personnelnr,</w:t>
      </w:r>
    </w:p>
    <w:p>
      <w:pPr>
        <w:pStyle w:val="CodeBlock"/>
      </w:pPr>
      <w:r>
        <w:t xml:space="preserve">            s.lastname,</w:t>
      </w:r>
    </w:p>
    <w:p>
      <w:pPr>
        <w:pStyle w:val="CodeBlock"/>
      </w:pPr>
      <w:r>
        <w:t xml:space="preserve">            COALESCE(NULLIF(LTRIM(RTRIM(s.firstname)), ''), NULLIF(LTRIM(RTRIM(s.initials)), '')),</w:t>
      </w:r>
    </w:p>
    <w:p>
      <w:pPr>
        <w:pStyle w:val="CodeBlock"/>
      </w:pPr>
      <w:r>
        <w:t xml:space="preserve">            NULLIF(LTRIM(RTRIM(s.vendor_code)), '')</w:t>
      </w:r>
    </w:p>
    <w:p>
      <w:pPr>
        <w:pStyle w:val="CodeBlock"/>
      </w:pPr>
      <w:r>
        <w:t xml:space="preserve">        FROM dbo.PJ_PRESTATAIRES_IMPORT_STAGE s</w:t>
      </w:r>
    </w:p>
    <w:p>
      <w:pPr>
        <w:pStyle w:val="CodeBlock"/>
      </w:pPr>
      <w:r>
        <w:t xml:space="preserve">        LEFT JOIN dbo.PJ_PRESTATAIRES_IMPORT_TAMPON t</w:t>
      </w:r>
    </w:p>
    <w:p>
      <w:pPr>
        <w:pStyle w:val="CodeBlock"/>
      </w:pPr>
      <w:r>
        <w:t xml:space="preserve">               ON t.Matricule = s.personnelnr</w:t>
      </w:r>
    </w:p>
    <w:p>
      <w:pPr>
        <w:pStyle w:val="CodeBlock"/>
      </w:pPr>
      <w:r>
        <w:t xml:space="preserve">              AND t.VendorCode = NULLIF(LTRIM(RTRIM(s.vendor_code)), '')</w:t>
      </w:r>
    </w:p>
    <w:p>
      <w:pPr>
        <w:pStyle w:val="CodeBlock"/>
      </w:pPr>
      <w:r>
        <w:t xml:space="preserve">        WHERE s.personnelnr IS NOT NULL</w:t>
      </w:r>
    </w:p>
    <w:p>
      <w:pPr>
        <w:pStyle w:val="CodeBlock"/>
      </w:pPr>
      <w:r>
        <w:t xml:space="preserve">          AND s.lastname IS NOT NULL</w:t>
      </w:r>
    </w:p>
    <w:p>
      <w:pPr>
        <w:pStyle w:val="CodeBlock"/>
      </w:pPr>
      <w:r>
        <w:t xml:space="preserve">          AND NULLIF(LTRIM(RTRIM(s.vendor_code)), '') IS NOT NULL</w:t>
      </w:r>
    </w:p>
    <w:p>
      <w:pPr>
        <w:pStyle w:val="CodeBlock"/>
      </w:pPr>
      <w:r>
        <w:t xml:space="preserve">          AND s.arrivaldate IS NOT NULL</w:t>
      </w:r>
    </w:p>
    <w:p>
      <w:pPr>
        <w:pStyle w:val="CodeBlock"/>
      </w:pPr>
      <w:r>
        <w:t xml:space="preserve">          AND s.leavedate IS NOT NULL;</w:t>
      </w:r>
    </w:p>
    <w:p>
      <w:pPr>
        <w:pStyle w:val="CodeBlock"/>
      </w:pPr>
    </w:p>
    <w:p>
      <w:pPr>
        <w:pStyle w:val="CodeBlock"/>
      </w:pPr>
      <w:r>
        <w:t xml:space="preserve">        /* 5) HIST */</w:t>
      </w:r>
    </w:p>
    <w:p>
      <w:pPr>
        <w:pStyle w:val="CodeBlock"/>
      </w:pPr>
      <w:r>
        <w:t xml:space="preserve">        INSERT INTO dbo.PJ_PRESTATAIRES_IMPORT_HIST (</w:t>
      </w:r>
    </w:p>
    <w:p>
      <w:pPr>
        <w:pStyle w:val="CodeBlock"/>
      </w:pPr>
      <w:r>
        <w:t xml:space="preserve">            RunId, RunTs, RowsInStage, PersonsQueued, BlocksQueued, SourceFile, BatchId, Notes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VALUES (</w:t>
      </w:r>
    </w:p>
    <w:p>
      <w:pPr>
        <w:pStyle w:val="CodeBlock"/>
      </w:pPr>
      <w:r>
        <w:t xml:space="preserve">            @RunId, @RunTs, @RowsInStage, @PersonsQueued, @BlocksQueued,</w:t>
      </w:r>
    </w:p>
    <w:p>
      <w:pPr>
        <w:pStyle w:val="CodeBlock"/>
      </w:pPr>
      <w:r>
        <w:t xml:space="preserve">            @SourceFile, @BatchId,</w:t>
      </w:r>
    </w:p>
    <w:p>
      <w:pPr>
        <w:pStyle w:val="CodeBlock"/>
      </w:pPr>
      <w:r>
        <w:t xml:space="preserve">            CONCAT(N'Rejected: ', CONVERT(NVARCHAR(10), (@RowsInStage - @PersonsQueued)))</w:t>
      </w:r>
    </w:p>
    <w:p>
      <w:pPr>
        <w:pStyle w:val="CodeBlock"/>
      </w:pPr>
      <w:r>
        <w:t xml:space="preserve">        );</w:t>
      </w:r>
    </w:p>
    <w:p>
      <w:pPr>
        <w:pStyle w:val="CodeBlock"/>
      </w:pPr>
    </w:p>
    <w:p>
      <w:pPr>
        <w:pStyle w:val="CodeBlock"/>
      </w:pPr>
      <w:r>
        <w:t xml:space="preserve">        COMMIT TRAN;</w:t>
      </w:r>
    </w:p>
    <w:p>
      <w:pPr>
        <w:pStyle w:val="CodeBlock"/>
      </w:pPr>
    </w:p>
    <w:p>
      <w:pPr>
        <w:pStyle w:val="CodeBlock"/>
      </w:pPr>
      <w:r>
        <w:t xml:space="preserve">        SELECT @RunId AS RunId, @RunTs AS RunTs;</w:t>
      </w:r>
    </w:p>
    <w:p>
      <w:pPr>
        <w:pStyle w:val="CodeBlock"/>
      </w:pPr>
      <w:r>
        <w:t xml:space="preserve">    END TRY</w:t>
      </w:r>
    </w:p>
    <w:p>
      <w:pPr>
        <w:pStyle w:val="CodeBlock"/>
      </w:pPr>
      <w:r>
        <w:t xml:space="preserve">    BEGIN CATCH</w:t>
      </w:r>
    </w:p>
    <w:p>
      <w:pPr>
        <w:pStyle w:val="CodeBlock"/>
      </w:pPr>
      <w:r>
        <w:t xml:space="preserve">        IF @@TRANCOUNT &gt; 0 ROLLBACK TRAN;</w:t>
      </w:r>
    </w:p>
    <w:p>
      <w:pPr>
        <w:pStyle w:val="CodeBlock"/>
      </w:pPr>
      <w:r>
        <w:t xml:space="preserve">        THROW;</w:t>
      </w:r>
    </w:p>
    <w:p>
      <w:pPr>
        <w:pStyle w:val="CodeBlock"/>
      </w:pPr>
      <w:r>
        <w:t xml:space="preserve">    END CATCH</w:t>
      </w:r>
    </w:p>
    <w:p>
      <w:pPr>
        <w:pStyle w:val="CodeBlock"/>
      </w:pPr>
      <w:r>
        <w:t>END</w:t>
      </w:r>
    </w:p>
    <w:p>
      <w:pPr>
        <w:pStyle w:val="Heading3"/>
      </w:pPr>
      <w:r>
        <w:t>Option B – Procédure vide puis ALTER (si CREATE OR ALTER indisponible)</w:t>
      </w:r>
    </w:p>
    <w:p>
      <w:pPr>
        <w:pStyle w:val="CodeBlock"/>
      </w:pPr>
      <w:r>
        <w:t>USE [aeosdb];</w:t>
      </w:r>
    </w:p>
    <w:p>
      <w:pPr>
        <w:pStyle w:val="CodeBlock"/>
      </w:pPr>
      <w:r>
        <w:t>GO</w:t>
      </w:r>
    </w:p>
    <w:p>
      <w:pPr>
        <w:pStyle w:val="CodeBlock"/>
      </w:pPr>
      <w:r>
        <w:t>IF OBJECT_ID('dbo.PJ_PRESTATAIRES_IMPORT_LOAD','P') IS NULL</w:t>
      </w:r>
    </w:p>
    <w:p>
      <w:pPr>
        <w:pStyle w:val="CodeBlock"/>
      </w:pPr>
      <w:r>
        <w:t xml:space="preserve">  EXEC('CREATE PROCEDURE dbo.PJ_PRESTATAIRES_IMPORT_LOAD AS BEGIN SET NOCOUNT ON; SELECT NULL AS RunId, NULL AS RunTs; END');</w:t>
      </w:r>
    </w:p>
    <w:p>
      <w:pPr>
        <w:pStyle w:val="CodeBlock"/>
      </w:pPr>
      <w:r>
        <w:t>GO</w:t>
      </w:r>
    </w:p>
    <w:p>
      <w:pPr>
        <w:pStyle w:val="CodeBlock"/>
      </w:pPr>
      <w:r>
        <w:t>-- Ensuite exécuter le script fourni (ALTER PROCEDURE …)</w:t>
      </w:r>
    </w:p>
    <w:p>
      <w:pPr>
        <w:pStyle w:val="Heading2"/>
      </w:pPr>
      <w:r>
        <w:t>5.4 Permissions SQL minimales (si vous n’utilisez pas db_owner)</w:t>
      </w:r>
    </w:p>
    <w:p>
      <w:r>
        <w:t>L’interface fait des TRUNCATE + INSERT sur les tables PJ_PRESTATAIRES_* et des INSERT dans dbo.import. TRUNCATE nécessite des droits ALTER sur la table (ou db_owner). Exemple de droits minimaux (à adapter) :</w:t>
      </w:r>
    </w:p>
    <w:p>
      <w:pPr>
        <w:pStyle w:val="CodeBlock"/>
      </w:pPr>
      <w:r>
        <w:t>-- Exemple : à exécuter dans aeosdb</w:t>
      </w:r>
    </w:p>
    <w:p>
      <w:pPr>
        <w:pStyle w:val="CodeBlock"/>
      </w:pPr>
      <w:r>
        <w:t>-- Remplacez [LOGIN_OR_USER] par votre utilisateur SQL ou votre utilisateur AD.</w:t>
      </w:r>
    </w:p>
    <w:p>
      <w:pPr>
        <w:pStyle w:val="CodeBlock"/>
      </w:pPr>
    </w:p>
    <w:p>
      <w:pPr>
        <w:pStyle w:val="CodeBlock"/>
      </w:pPr>
      <w:r>
        <w:t>GRANT EXECUTE ON dbo.PJ_PRESTATAIRES_IMPORT_LOAD TO [LOGIN_OR_USER];</w:t>
      </w:r>
    </w:p>
    <w:p>
      <w:pPr>
        <w:pStyle w:val="CodeBlock"/>
      </w:pPr>
    </w:p>
    <w:p>
      <w:pPr>
        <w:pStyle w:val="CodeBlock"/>
      </w:pPr>
      <w:r>
        <w:t>GRANT SELECT, INSERT, UPDATE, DELETE, ALTER ON dbo.PJ_PRESTATAIRES_IMPORT_STAGE  TO [LOGIN_OR_USER];</w:t>
      </w:r>
    </w:p>
    <w:p>
      <w:pPr>
        <w:pStyle w:val="CodeBlock"/>
      </w:pPr>
      <w:r>
        <w:t>GRANT SELECT, INSERT, UPDATE, DELETE, ALTER ON dbo.PJ_PRESTATAIRES_IMPORT_TAMPON TO [LOGIN_OR_USER];</w:t>
      </w:r>
    </w:p>
    <w:p>
      <w:pPr>
        <w:pStyle w:val="CodeBlock"/>
      </w:pPr>
      <w:r>
        <w:t>GRANT SELECT, INSERT, UPDATE, DELETE, ALTER ON dbo.PJ_PRESTATAIRES_IMPORT_HIST   TO [LOGIN_OR_USER];</w:t>
      </w:r>
    </w:p>
    <w:p>
      <w:pPr>
        <w:pStyle w:val="CodeBlock"/>
      </w:pPr>
      <w:r>
        <w:t>GRANT SELECT, INSERT, UPDATE, DELETE, ALTER ON dbo.PJ_PRESTATAIRES_IMPORT_AUDIT  TO [LOGIN_OR_USER];</w:t>
      </w:r>
    </w:p>
    <w:p>
      <w:pPr>
        <w:pStyle w:val="CodeBlock"/>
      </w:pPr>
    </w:p>
    <w:p>
      <w:pPr>
        <w:pStyle w:val="CodeBlock"/>
      </w:pPr>
      <w:r>
        <w:t>-- Table AEOS : dbo.import (INSERT requis)</w:t>
      </w:r>
    </w:p>
    <w:p>
      <w:pPr>
        <w:pStyle w:val="CodeBlock"/>
      </w:pPr>
      <w:r>
        <w:t>GRANT INSERT ON dbo.[import] TO [LOGIN_OR_USER];</w:t>
      </w:r>
    </w:p>
    <w:p>
      <w:pPr>
        <w:pStyle w:val="Heading1"/>
      </w:pPr>
      <w:r>
        <w:t>6. Règles de lecture CSV, mapping et nettoyage (PowerShell)</w:t>
      </w:r>
    </w:p>
    <w:p>
      <w:pPr>
        <w:pStyle w:val="Heading2"/>
      </w:pPr>
      <w:r>
        <w:t>6.1 Encodage et séparateur</w:t>
      </w:r>
    </w:p>
    <w:p>
      <w:pPr>
        <w:pStyle w:val="ListBullet"/>
      </w:pPr>
      <w:r>
        <w:t>Détection BOM (UTF-8/UTF-16 LE/BE).</w:t>
      </w:r>
    </w:p>
    <w:p>
      <w:pPr>
        <w:pStyle w:val="ListBullet"/>
      </w:pPr>
      <w:r>
        <w:t>Sinon tentative UTF-8 « strict » ; en cas d’échec : fallback Windows-1252.</w:t>
      </w:r>
    </w:p>
    <w:p>
      <w:pPr>
        <w:pStyle w:val="ListBullet"/>
      </w:pPr>
      <w:r>
        <w:t>Détection du séparateur sur la ligne d’entête (',' ou ';') ; si ambigu : fallback ',' puis ';'.</w:t>
      </w:r>
    </w:p>
    <w:p>
      <w:pPr>
        <w:pStyle w:val="Heading2"/>
      </w:pPr>
      <w:r>
        <w:t>6.2 Mapping d’entête (logique)</w:t>
      </w:r>
    </w:p>
    <w:p>
      <w:r>
        <w:t>Le script tente un « fast-path » si 8 colonnes et que la dernière est clairement une colonne Badge Oui/Non ou Remarques. Sinon, mapping intelligent avec synonymes.</w:t>
      </w:r>
    </w:p>
    <w:p>
      <w:pPr>
        <w:pStyle w:val="Heading3"/>
      </w:pPr>
      <w:r>
        <w:t>6.2.1 Synonymes reconnus (extrait)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t>Champ logique</w:t>
            </w:r>
          </w:p>
        </w:tc>
        <w:tc>
          <w:tcPr>
            <w:tcW w:type="dxa" w:w="7370"/>
          </w:tcPr>
          <w:p>
            <w:r>
              <w:t>Synonymes (exemples)</w:t>
            </w:r>
          </w:p>
        </w:tc>
      </w:tr>
      <w:tr>
        <w:tc>
          <w:tcPr>
            <w:tcW w:type="dxa" w:w="2268"/>
          </w:tcPr>
          <w:p>
            <w:r>
              <w:t>matricule</w:t>
            </w:r>
          </w:p>
        </w:tc>
        <w:tc>
          <w:tcPr>
            <w:tcW w:type="dxa" w:w="7370"/>
          </w:tcPr>
          <w:p>
            <w:r>
              <w:t>matricule ; index unique ; personnel nr ; personnel number ; id</w:t>
            </w:r>
          </w:p>
        </w:tc>
      </w:tr>
      <w:tr>
        <w:tc>
          <w:tcPr>
            <w:tcW w:type="dxa" w:w="2268"/>
          </w:tcPr>
          <w:p>
            <w:r>
              <w:t>noms</w:t>
            </w:r>
          </w:p>
        </w:tc>
        <w:tc>
          <w:tcPr>
            <w:tcW w:type="dxa" w:w="7370"/>
          </w:tcPr>
          <w:p>
            <w:r>
              <w:t>noms ; nom ; last name ; lastname ; surname</w:t>
            </w:r>
          </w:p>
        </w:tc>
      </w:tr>
      <w:tr>
        <w:tc>
          <w:tcPr>
            <w:tcW w:type="dxa" w:w="2268"/>
          </w:tcPr>
          <w:p>
            <w:r>
              <w:t>prenoms</w:t>
            </w:r>
          </w:p>
        </w:tc>
        <w:tc>
          <w:tcPr>
            <w:tcW w:type="dxa" w:w="7370"/>
          </w:tcPr>
          <w:p>
            <w:r>
              <w:t>prénoms ; prénom ; first name ; firstname</w:t>
            </w:r>
          </w:p>
        </w:tc>
      </w:tr>
      <w:tr>
        <w:tc>
          <w:tcPr>
            <w:tcW w:type="dxa" w:w="2268"/>
          </w:tcPr>
          <w:p>
            <w:r>
              <w:t>societe</w:t>
            </w:r>
          </w:p>
        </w:tc>
        <w:tc>
          <w:tcPr>
            <w:tcW w:type="dxa" w:w="7370"/>
          </w:tcPr>
          <w:p>
            <w:r>
              <w:t>société/entreprise ; société ; societe ; company</w:t>
            </w:r>
          </w:p>
        </w:tc>
      </w:tr>
      <w:tr>
        <w:tc>
          <w:tcPr>
            <w:tcW w:type="dxa" w:w="2268"/>
          </w:tcPr>
          <w:p>
            <w:r>
              <w:t>reponse</w:t>
            </w:r>
          </w:p>
        </w:tc>
        <w:tc>
          <w:tcPr>
            <w:tcW w:type="dxa" w:w="7370"/>
          </w:tcPr>
          <w:p>
            <w:r>
              <w:t>réponse ; début ; start ; validfrom</w:t>
            </w:r>
          </w:p>
        </w:tc>
      </w:tr>
      <w:tr>
        <w:tc>
          <w:tcPr>
            <w:tcW w:type="dxa" w:w="2268"/>
          </w:tcPr>
          <w:p>
            <w:r>
              <w:t>echeance</w:t>
            </w:r>
          </w:p>
        </w:tc>
        <w:tc>
          <w:tcPr>
            <w:tcW w:type="dxa" w:w="7370"/>
          </w:tcPr>
          <w:p>
            <w:r>
              <w:t>échéance ; fin ; end ; validto</w:t>
            </w:r>
          </w:p>
        </w:tc>
      </w:tr>
      <w:tr>
        <w:tc>
          <w:tcPr>
            <w:tcW w:type="dxa" w:w="2268"/>
          </w:tcPr>
          <w:p>
            <w:r>
              <w:t>entreprise</w:t>
            </w:r>
          </w:p>
        </w:tc>
        <w:tc>
          <w:tcPr>
            <w:tcW w:type="dxa" w:w="7370"/>
          </w:tcPr>
          <w:p>
            <w:r>
              <w:t>entreprise ; vendorcode ; vendor code ; code société</w:t>
            </w:r>
          </w:p>
        </w:tc>
      </w:tr>
      <w:tr>
        <w:tc>
          <w:tcPr>
            <w:tcW w:type="dxa" w:w="2268"/>
          </w:tcPr>
          <w:p>
            <w:r>
              <w:t>badgeyn (optionnel)</w:t>
            </w:r>
          </w:p>
        </w:tc>
        <w:tc>
          <w:tcPr>
            <w:tcW w:type="dxa" w:w="7370"/>
          </w:tcPr>
          <w:p>
            <w:r>
              <w:t>oui/non ; badge ; has badge</w:t>
            </w:r>
          </w:p>
        </w:tc>
      </w:tr>
      <w:tr>
        <w:tc>
          <w:tcPr>
            <w:tcW w:type="dxa" w:w="2268"/>
          </w:tcPr>
          <w:p>
            <w:r>
              <w:t>remarques (optionnel)</w:t>
            </w:r>
          </w:p>
        </w:tc>
        <w:tc>
          <w:tcPr>
            <w:tcW w:type="dxa" w:w="7370"/>
          </w:tcPr>
          <w:p>
            <w:r>
              <w:t>remarques ; remarque ; commentaire ; notes</w:t>
            </w:r>
          </w:p>
        </w:tc>
      </w:tr>
    </w:tbl>
    <w:p>
      <w:pPr>
        <w:pStyle w:val="Heading2"/>
      </w:pPr>
      <w:r>
        <w:t>6.3 Parsing des dates</w:t>
      </w:r>
    </w:p>
    <w:p>
      <w:r>
        <w:t>Formats explicitement acceptés (TryParseExact) :</w:t>
      </w:r>
    </w:p>
    <w:p>
      <w:pPr>
        <w:pStyle w:val="ListBullet"/>
      </w:pPr>
      <w:r>
        <w:t>dd.MM.yyyy ; yyyy.MM.dd ; dd.MM.yy ; yyyy.MM.dd HH:mm:ss</w:t>
      </w:r>
    </w:p>
    <w:p>
      <w:pPr>
        <w:pStyle w:val="ListBullet"/>
      </w:pPr>
      <w:r>
        <w:t>yyyy-MM-dd ; yyyy-MM-dd HH:mm:ss</w:t>
      </w:r>
    </w:p>
    <w:p>
      <w:pPr>
        <w:pStyle w:val="ListBullet"/>
      </w:pPr>
      <w:r>
        <w:t>MM/dd/yyyy ; M/d/yyyy</w:t>
      </w:r>
    </w:p>
    <w:p>
      <w:pPr>
        <w:pStyle w:val="ListBullet"/>
      </w:pPr>
      <w:r>
        <w:t>Sinon, TryParse InvariantCulture (tolérant).</w:t>
      </w:r>
    </w:p>
    <w:p>
      <w:r>
        <w:t>Règle spéciale : si la date de fin (Échéance) est présente mais pas la date de début (Réponse), alors début = fin - 1 an.</w:t>
      </w:r>
    </w:p>
    <w:p>
      <w:pPr>
        <w:pStyle w:val="Heading2"/>
      </w:pPr>
      <w:r>
        <w:t>6.4 Remarques → Freefield AEOS « Nom Etude »</w:t>
      </w:r>
    </w:p>
    <w:p>
      <w:pPr>
        <w:pStyle w:val="ListBullet"/>
      </w:pPr>
      <w:r>
        <w:t>Trim + suppression espaces insécables.</w:t>
      </w:r>
    </w:p>
    <w:p>
      <w:pPr>
        <w:pStyle w:val="ListBullet"/>
      </w:pPr>
      <w:r>
        <w:t>Suppression des ';' finaux (ex : 'CURTIN;;;;;' → 'CURTIN').</w:t>
      </w:r>
    </w:p>
    <w:p>
      <w:pPr>
        <w:pStyle w:val="ListBullet"/>
      </w:pPr>
      <w:r>
        <w:t>Remplacement du caractère '|' par '/' (protection séparateur multi-freefields AEOS).</w:t>
      </w:r>
    </w:p>
    <w:p>
      <w:pPr>
        <w:pStyle w:val="ListBullet"/>
      </w:pPr>
      <w:r>
        <w:t>Suppression CR/LF.</w:t>
      </w:r>
    </w:p>
    <w:p>
      <w:pPr>
        <w:pStyle w:val="ListBullet"/>
      </w:pPr>
      <w:r>
        <w:t>Troncature à 30 caractères.</w:t>
      </w:r>
    </w:p>
    <w:p>
      <w:pPr>
        <w:pStyle w:val="ListBullet"/>
      </w:pPr>
      <w:r>
        <w:t>Si non vide : freefieldid = 'Nom Etude' ; freefielddata = valeur nettoyée.</w:t>
      </w:r>
    </w:p>
    <w:p>
      <w:pPr>
        <w:pStyle w:val="Heading2"/>
      </w:pPr>
      <w:r>
        <w:t>6.5 Remplissage du staging</w:t>
      </w:r>
    </w:p>
    <w:p>
      <w:r>
        <w:t>Le script lit dynamiquement le schéma de dbo.PJ_PRESTATAIRES_IMPORT_STAGE (sys.columns + sys.types), crée une DataTable en mémoire, puis charge via SqlBulkCopy (KeepNulls).</w:t>
      </w:r>
    </w:p>
    <w:p>
      <w:pPr>
        <w:pStyle w:val="ListBullet"/>
      </w:pPr>
      <w:r>
        <w:t>TRUNCATE dbo.PJ_PRESTATAIRES_IMPORT_STAGE avant chargement.</w:t>
      </w:r>
    </w:p>
    <w:p>
      <w:pPr>
        <w:pStyle w:val="ListBullet"/>
      </w:pPr>
      <w:r>
        <w:t>batch_id = nouveau GUID par exécution.</w:t>
      </w:r>
    </w:p>
    <w:p>
      <w:pPr>
        <w:pStyle w:val="ListBullet"/>
      </w:pPr>
      <w:r>
        <w:t>load_ts = UTCNow.</w:t>
      </w:r>
    </w:p>
    <w:p>
      <w:pPr>
        <w:pStyle w:val="ListBullet"/>
      </w:pPr>
      <w:r>
        <w:t>source_file = nom du fichier (prestataires.csv).</w:t>
      </w:r>
    </w:p>
    <w:p>
      <w:pPr>
        <w:pStyle w:val="ListBullet"/>
      </w:pPr>
      <w:r>
        <w:t>disabled = 0 ; carriertype = 5.</w:t>
      </w:r>
    </w:p>
    <w:p>
      <w:pPr>
        <w:pStyle w:val="ListBullet"/>
      </w:pPr>
      <w:r>
        <w:t>Les lignes sans matricule ou sans vendor_code sont ignorées.</w:t>
      </w:r>
    </w:p>
    <w:p>
      <w:pPr>
        <w:pStyle w:val="Heading1"/>
      </w:pPr>
      <w:r>
        <w:t>7. Gestion des sociétés (vendors) – DB + option SOAP</w:t>
      </w:r>
    </w:p>
    <w:p>
      <w:pPr>
        <w:pStyle w:val="Heading2"/>
      </w:pPr>
      <w:r>
        <w:t>7.1 Contrôle DB et déblocage</w:t>
      </w:r>
    </w:p>
    <w:p>
      <w:pPr>
        <w:pStyle w:val="ListBullet"/>
      </w:pPr>
      <w:r>
        <w:t>Le script extrait la liste des vendor_code uniques du fichier.</w:t>
      </w:r>
    </w:p>
    <w:p>
      <w:pPr>
        <w:pStyle w:val="ListBullet"/>
      </w:pPr>
      <w:r>
        <w:t>Il compare avec dbo.vendor (NOLOCK) pour identifier les codes manquants.</w:t>
      </w:r>
    </w:p>
    <w:p>
      <w:pPr>
        <w:pStyle w:val="ListBullet"/>
      </w:pPr>
      <w:r>
        <w:t>Il applique ensuite un déblocage DB : UPDATE dbo.vendor SET blocked=0 (puis fallback blocked='N') + removaldate=NULL pour les codes du fichier.</w:t>
      </w:r>
    </w:p>
    <w:p>
      <w:pPr>
        <w:pStyle w:val="ListBullet"/>
      </w:pPr>
      <w:r>
        <w:t>Il effectue un polling jusqu’à ce que les vendors existent et ne soient pas bloqués (timeout configurable).</w:t>
      </w:r>
    </w:p>
    <w:p>
      <w:pPr>
        <w:pStyle w:val="Heading2"/>
      </w:pPr>
      <w:r>
        <w:t>7.2 Création / mise à jour SOAP (si EnableVendorSoap=true)</w:t>
      </w:r>
    </w:p>
    <w:p>
      <w:r>
        <w:t>Si des vendors sont manquants en DB et que les paramètres SOAP sont complets, le script appelle VendorService : recherche par code, puis VendorAdd si absent, sinon VendorChange (nom/catégorie/place).</w:t>
      </w:r>
    </w:p>
    <w:p>
      <w:pPr>
        <w:pStyle w:val="ListBullet"/>
      </w:pPr>
      <w:r>
        <w:t>URL : SoapBaseUrl + '/services/VendorService' (si non déjà fourni).</w:t>
      </w:r>
    </w:p>
    <w:p>
      <w:pPr>
        <w:pStyle w:val="ListBullet"/>
      </w:pPr>
      <w:r>
        <w:t>Auth : Basic (Authorization header).</w:t>
      </w:r>
    </w:p>
    <w:p>
      <w:pPr>
        <w:pStyle w:val="ListBullet"/>
      </w:pPr>
      <w:r>
        <w:t>TLS : force TLS 1.2 ; option SoapIgnoreCertErrors pour bypass (non recommandé).</w:t>
      </w:r>
    </w:p>
    <w:p>
      <w:pPr>
        <w:pStyle w:val="ListBullet"/>
      </w:pPr>
      <w:r>
        <w:t>Retries : jusqu’à 3 tentatives (backoff).</w:t>
      </w:r>
    </w:p>
    <w:p>
      <w:pPr>
        <w:pStyle w:val="Heading1"/>
      </w:pPr>
      <w:r>
        <w:t>8. Application de l’import (procédure stockée)</w:t>
      </w:r>
    </w:p>
    <w:p>
      <w:pPr>
        <w:pStyle w:val="Heading2"/>
      </w:pPr>
      <w:r>
        <w:t>8.1 Exécution de la SP</w:t>
      </w:r>
    </w:p>
    <w:p>
      <w:r>
        <w:t>Après staging + vendors, le script exécute la procédure configurée : dbo.PJ_PRESTATAIRES_IMPORT_LOAD.</w:t>
      </w:r>
    </w:p>
    <w:p>
      <w:r>
        <w:t>La procédure doit terminer par un SELECT renvoyant au minimum les colonnes : RunId et RunTs (première table du DataSet).</w:t>
      </w:r>
    </w:p>
    <w:p>
      <w:pPr>
        <w:pStyle w:val="Heading2"/>
      </w:pPr>
      <w:r>
        <w:t>8.2 Ce que fait PJ_PRESTATAIRES_IMPORT_LOAD (résumé)</w:t>
      </w:r>
    </w:p>
    <w:p>
      <w:pPr>
        <w:pStyle w:val="ListBullet"/>
      </w:pPr>
      <w:r>
        <w:t>Génère RunId/RunTs.</w:t>
      </w:r>
    </w:p>
    <w:p>
      <w:pPr>
        <w:pStyle w:val="ListBullet"/>
      </w:pPr>
      <w:r>
        <w:t>Compteurs : RowsInStage, PersonsQueued, BlocksQueued.</w:t>
      </w:r>
    </w:p>
    <w:p>
      <w:pPr>
        <w:pStyle w:val="ListBullet"/>
      </w:pPr>
      <w:r>
        <w:t>Insère dans dbo.import : function 9 (prestataires/carriertype=5) depuis staging.</w:t>
      </w:r>
    </w:p>
    <w:p>
      <w:pPr>
        <w:pStyle w:val="ListBullet"/>
      </w:pPr>
      <w:r>
        <w:t>Calcule les blocages (function 6) en comparant PJ_PRESTATAIRES_IMPORT_TAMPON vs le fichier courant (stage).</w:t>
      </w:r>
    </w:p>
    <w:p>
      <w:pPr>
        <w:pStyle w:val="ListBullet"/>
      </w:pPr>
      <w:r>
        <w:t>Met à jour PJ_PRESTATAIRES_IMPORT_TAMPON (snapshot).</w:t>
      </w:r>
    </w:p>
    <w:p>
      <w:pPr>
        <w:pStyle w:val="ListBullet"/>
      </w:pPr>
      <w:r>
        <w:t>Écrit l’historique (HIST) et l’audit (AUDIT).</w:t>
      </w:r>
    </w:p>
    <w:p>
      <w:pPr>
        <w:pStyle w:val="ListBullet"/>
      </w:pPr>
      <w:r>
        <w:t>Retourne RunId/RunTs.</w:t>
      </w:r>
    </w:p>
    <w:p>
      <w:r>
        <w:t>Observation importante : dans le script SQL fourni, l’audit CREATE/UPDATE est calculé après la mise à jour du TAMPON. Selon l’usage attendu, cela peut entraîner des ActionType majoritairement 'UPDATE'. Documenter ce comportement dans la recette.</w:t>
      </w:r>
    </w:p>
    <w:p>
      <w:pPr>
        <w:pStyle w:val="Heading1"/>
      </w:pPr>
      <w:r>
        <w:t>9. Gestion des identifiants (Secrets)</w:t>
      </w:r>
    </w:p>
    <w:p>
      <w:pPr>
        <w:pStyle w:val="Heading2"/>
      </w:pPr>
      <w:r>
        <w:t>9.1 Principes (DPAPI)</w:t>
      </w:r>
    </w:p>
    <w:p>
      <w:r>
        <w:t>Les fichiers d’identifiants exportés en Clixml via Export-Clixml sont chiffrés avec DPAPI : ils ne sont déchiffrables que sur la machine ET sous le compte utilisateur ayant fait l’export.</w:t>
      </w:r>
    </w:p>
    <w:p>
      <w:pPr>
        <w:pStyle w:val="ListBullet"/>
      </w:pPr>
      <w:r>
        <w:t>Conséquence : sur un nouveau serveur, régénérer sql_cred.xml et aeos-soap.cred.clixml.</w:t>
      </w:r>
    </w:p>
    <w:p>
      <w:pPr>
        <w:pStyle w:val="ListBullet"/>
      </w:pPr>
      <w:r>
        <w:t>Conséquence : si la tâche planifiée exécute sous un compte dédié, créer les secrets en vous connectant sous ce compte (ou via RunAs).</w:t>
      </w:r>
    </w:p>
    <w:p>
      <w:pPr>
        <w:pStyle w:val="Heading2"/>
      </w:pPr>
      <w:r>
        <w:t>9.2 Générer sql_cred.xml (SQL Login)</w:t>
      </w:r>
    </w:p>
    <w:p>
      <w:r>
        <w:t>Sous le compte d’exécution (celui de la tâche planifiée) :</w:t>
      </w:r>
    </w:p>
    <w:p>
      <w:pPr>
        <w:pStyle w:val="CodeBlock"/>
      </w:pPr>
      <w:r>
        <w:t># Ouvrir PowerShell en tant que compte d’exécution, puis :</w:t>
      </w:r>
    </w:p>
    <w:p>
      <w:pPr>
        <w:pStyle w:val="CodeBlock"/>
      </w:pPr>
      <w:r>
        <w:t>cd D:\InterfaceAeosPrestatairesPJ</w:t>
      </w:r>
    </w:p>
    <w:p>
      <w:pPr>
        <w:pStyle w:val="CodeBlock"/>
      </w:pPr>
      <w:r>
        <w:t>.\Save-SqlCredential.ps1 -CredentialPath "D:\InterfaceAeosPrestatairesPJ\config\sql_cred.xml" -SqlUser "nedap"</w:t>
      </w:r>
    </w:p>
    <w:p>
      <w:pPr>
        <w:pStyle w:val="CodeBlock"/>
      </w:pPr>
      <w:r>
        <w:t># Le script demande le mot de passe SQL (Read-Host -AsSecureString)</w:t>
      </w:r>
    </w:p>
    <w:p>
      <w:pPr>
        <w:pStyle w:val="Heading2"/>
      </w:pPr>
      <w:r>
        <w:t>9.3 Générer aeos-soap.cred.clixml (AEOS SOAP)</w:t>
      </w:r>
    </w:p>
    <w:p>
      <w:r>
        <w:t>Toujours sous le compte d’exécution :</w:t>
      </w:r>
    </w:p>
    <w:p>
      <w:pPr>
        <w:pStyle w:val="CodeBlock"/>
      </w:pPr>
      <w:r>
        <w:t>$cred = Get-Credential   # saisir user/mot de passe AEOS SOAP</w:t>
      </w:r>
    </w:p>
    <w:p>
      <w:pPr>
        <w:pStyle w:val="CodeBlock"/>
      </w:pPr>
      <w:r>
        <w:t>New-Item -ItemType Directory -Path "D:\InterfaceAeosPrestatairesPJ\secrets" -Force | Out-Null</w:t>
      </w:r>
    </w:p>
    <w:p>
      <w:pPr>
        <w:pStyle w:val="CodeBlock"/>
      </w:pPr>
      <w:r>
        <w:t>$cred | Export-Clixml -Path "D:\InterfaceAeosPrestatairesPJ\secrets\aeos-soap.cred.clixml"</w:t>
      </w:r>
    </w:p>
    <w:p>
      <w:pPr>
        <w:pStyle w:val="Heading2"/>
      </w:pPr>
      <w:r>
        <w:t>9.4 Sécuriser les secrets (ACL)</w:t>
      </w:r>
    </w:p>
    <w:p>
      <w:pPr>
        <w:pStyle w:val="CodeBlock"/>
      </w:pPr>
      <w:r>
        <w:t># Exemple : restreindre le dossier secrets au compte d’exécution (à adapter)</w:t>
      </w:r>
    </w:p>
    <w:p>
      <w:pPr>
        <w:pStyle w:val="CodeBlock"/>
      </w:pPr>
      <w:r>
        <w:t>icacls "D:\InterfaceAeosPrestatairesPJ\secrets" /inheritance:r</w:t>
      </w:r>
    </w:p>
    <w:p>
      <w:pPr>
        <w:pStyle w:val="CodeBlock"/>
      </w:pPr>
      <w:r>
        <w:t>icacls "D:\InterfaceAeosPrestatairesPJ\secrets" /grant "DOMAINE\CompteInterface:(OI)(CI)F"</w:t>
      </w:r>
    </w:p>
    <w:p>
      <w:pPr>
        <w:pStyle w:val="Heading1"/>
      </w:pPr>
      <w:r>
        <w:t>10. Déploiement pas à pas sur un nouveau serveur</w:t>
      </w:r>
    </w:p>
    <w:p>
      <w:pPr>
        <w:pStyle w:val="Heading2"/>
      </w:pPr>
      <w:r>
        <w:t>10.1 Checklist de préparation</w:t>
      </w:r>
    </w:p>
    <w:p>
      <w:pPr>
        <w:pStyle w:val="ListBullet"/>
      </w:pPr>
      <w:r>
        <w:t>Créer/valider les dossiers (WorkingDir, LogDir, IN, OUT).</w:t>
      </w:r>
    </w:p>
    <w:p>
      <w:pPr>
        <w:pStyle w:val="ListBullet"/>
      </w:pPr>
      <w:r>
        <w:t>Copier les scripts et le JSON.</w:t>
      </w:r>
    </w:p>
    <w:p>
      <w:pPr>
        <w:pStyle w:val="ListBullet"/>
      </w:pPr>
      <w:r>
        <w:t>Adapter le JSON (chemins + SQL + SOAP).</w:t>
      </w:r>
    </w:p>
    <w:p>
      <w:pPr>
        <w:pStyle w:val="ListBullet"/>
      </w:pPr>
      <w:r>
        <w:t>Déployer les objets SQL (tables + procédure).</w:t>
      </w:r>
    </w:p>
    <w:p>
      <w:pPr>
        <w:pStyle w:val="ListBullet"/>
      </w:pPr>
      <w:r>
        <w:t>Générer les secrets (sql_cred.xml, aeos-soap.cred.clixml).</w:t>
      </w:r>
    </w:p>
    <w:p>
      <w:pPr>
        <w:pStyle w:val="ListBullet"/>
      </w:pPr>
      <w:r>
        <w:t>Faire un test manuel complet (recette).</w:t>
      </w:r>
    </w:p>
    <w:p>
      <w:pPr>
        <w:pStyle w:val="ListBullet"/>
      </w:pPr>
      <w:r>
        <w:t>Créer la tâche planifiée.</w:t>
      </w:r>
    </w:p>
    <w:p>
      <w:pPr>
        <w:pStyle w:val="ListBullet"/>
      </w:pPr>
      <w:r>
        <w:t>Mettre en place la supervision (logs + requêtes SQL).</w:t>
      </w:r>
    </w:p>
    <w:p>
      <w:pPr>
        <w:pStyle w:val="Heading2"/>
      </w:pPr>
      <w:r>
        <w:t>10.2 Déploiement (copier/coller)</w:t>
      </w:r>
    </w:p>
    <w:p>
      <w:pPr>
        <w:pStyle w:val="Heading3"/>
      </w:pPr>
      <w:r>
        <w:t>Étape 1 — Déposer les fichiers</w:t>
      </w:r>
    </w:p>
    <w:p>
      <w:pPr>
        <w:pStyle w:val="CodeBlock"/>
      </w:pPr>
      <w:r>
        <w:t># Exemple (à adapter) : créer l’arborescence</w:t>
      </w:r>
    </w:p>
    <w:p>
      <w:pPr>
        <w:pStyle w:val="CodeBlock"/>
      </w:pPr>
      <w:r>
        <w:t>New-Item -ItemType Directory -Path "D:\InterfaceAeosPrestatairesPJ\config"  -Force | Out-Null</w:t>
      </w:r>
    </w:p>
    <w:p>
      <w:pPr>
        <w:pStyle w:val="CodeBlock"/>
      </w:pPr>
      <w:r>
        <w:t>New-Item -ItemType Directory -Path "D:\InterfaceAeosPrestatairesPJ\secrets" -Force | Out-Null</w:t>
      </w:r>
    </w:p>
    <w:p>
      <w:pPr>
        <w:pStyle w:val="CodeBlock"/>
      </w:pPr>
      <w:r>
        <w:t>New-Item -ItemType Directory -Path "D:\InterfaceAeosPrestatairesPJ\Logs"    -Force | Out-Null</w:t>
      </w:r>
    </w:p>
    <w:p>
      <w:pPr>
        <w:pStyle w:val="CodeBlock"/>
      </w:pPr>
    </w:p>
    <w:p>
      <w:pPr>
        <w:pStyle w:val="CodeBlock"/>
      </w:pPr>
      <w:r>
        <w:t>New-Item -ItemType Directory -Path "D:\data\11345\transferts\in"  -Force | Out-Null</w:t>
      </w:r>
    </w:p>
    <w:p>
      <w:pPr>
        <w:pStyle w:val="CodeBlock"/>
      </w:pPr>
      <w:r>
        <w:t>New-Item -ItemType Directory -Path "D:\data\11345\transferts\out" -Force | Out-Null</w:t>
      </w:r>
    </w:p>
    <w:p>
      <w:pPr>
        <w:pStyle w:val="Heading3"/>
      </w:pPr>
      <w:r>
        <w:t>Étape 2 — Adapter la configuration JSON</w:t>
      </w:r>
    </w:p>
    <w:p>
      <w:r>
        <w:t>Adapter au minimum : FolderPathImport, FolderPathOutput, SqlServer, CredentialPath, SoapBaseUrl, SoapCredentialPath (si SOAP), LogDir.</w:t>
      </w:r>
    </w:p>
    <w:p>
      <w:r>
        <w:t>Astuce de validation :</w:t>
      </w:r>
    </w:p>
    <w:p>
      <w:pPr>
        <w:pStyle w:val="CodeBlock"/>
      </w:pPr>
      <w:r>
        <w:t>(Get-Content "D:\InterfaceAeosPrestatairesPJ\config\accredites.config.json" -Raw -Encoding UTF8) | ConvertFrom-Json | Format-List *</w:t>
      </w:r>
    </w:p>
    <w:p>
      <w:pPr>
        <w:pStyle w:val="Heading3"/>
      </w:pPr>
      <w:r>
        <w:t>Étape 3 — Déployer SQL</w:t>
      </w:r>
    </w:p>
    <w:p>
      <w:r>
        <w:t>Exécuter les scripts de la section 5 dans aeosdb, avec un compte ayant les droits de création/alter.</w:t>
      </w:r>
    </w:p>
    <w:p>
      <w:r>
        <w:t>Vérifier la présence des objets :</w:t>
      </w:r>
    </w:p>
    <w:p>
      <w:pPr>
        <w:pStyle w:val="CodeBlock"/>
      </w:pPr>
      <w:r>
        <w:t>USE aeosdb;</w:t>
      </w:r>
    </w:p>
    <w:p>
      <w:pPr>
        <w:pStyle w:val="CodeBlock"/>
      </w:pPr>
      <w:r>
        <w:t>GO</w:t>
      </w:r>
    </w:p>
    <w:p>
      <w:pPr>
        <w:pStyle w:val="CodeBlock"/>
      </w:pPr>
      <w:r>
        <w:t>SELECT name, type_desc FROM sys.objects</w:t>
      </w:r>
    </w:p>
    <w:p>
      <w:pPr>
        <w:pStyle w:val="CodeBlock"/>
      </w:pPr>
      <w:r>
        <w:t>WHERE name LIKE 'PJ_PRESTATAIRES_IMPORT_%'</w:t>
      </w:r>
    </w:p>
    <w:p>
      <w:pPr>
        <w:pStyle w:val="CodeBlock"/>
      </w:pPr>
      <w:r>
        <w:t>ORDER BY type_desc, name;</w:t>
      </w:r>
    </w:p>
    <w:p>
      <w:pPr>
        <w:pStyle w:val="Heading3"/>
      </w:pPr>
      <w:r>
        <w:t>Étape 4 — Créer les secrets</w:t>
      </w:r>
    </w:p>
    <w:p>
      <w:r>
        <w:t>Voir section 9. Générer sql_cred.xml et aeos-soap.cred.clixml (si SOAP ON).</w:t>
      </w:r>
    </w:p>
    <w:p>
      <w:pPr>
        <w:pStyle w:val="Heading1"/>
      </w:pPr>
      <w:r>
        <w:t>11. Recette – exécution manuelle de bout en bout</w:t>
      </w:r>
    </w:p>
    <w:p>
      <w:pPr>
        <w:pStyle w:val="Heading2"/>
      </w:pPr>
      <w:r>
        <w:t>11.1 Préparer un fichier source</w:t>
      </w:r>
    </w:p>
    <w:p>
      <w:r>
        <w:t>Déposer un prestataires.csv dans le dossier IN (nom strict). Recommandation : copier sous un nom temporaire puis renommer pour éviter une lecture pendant copie.</w:t>
      </w:r>
    </w:p>
    <w:p>
      <w:pPr>
        <w:pStyle w:val="CodeBlock"/>
      </w:pPr>
      <w:r>
        <w:t># Recommandation : copie atomique (exemple)</w:t>
      </w:r>
    </w:p>
    <w:p>
      <w:pPr>
        <w:pStyle w:val="CodeBlock"/>
      </w:pPr>
      <w:r>
        <w:t>Copy-Item "C:\Temp\prestataires.csv" "D:\data\11345\transferts\in\prestataires.csv.tmp" -Force</w:t>
      </w:r>
    </w:p>
    <w:p>
      <w:pPr>
        <w:pStyle w:val="CodeBlock"/>
      </w:pPr>
      <w:r>
        <w:t>Rename-Item "D:\data\11345\transferts\in\prestataires.csv.tmp" "prestataires.csv" -Force</w:t>
      </w:r>
    </w:p>
    <w:p>
      <w:pPr>
        <w:pStyle w:val="Heading2"/>
      </w:pPr>
      <w:r>
        <w:t>11.2 Lancer le script</w:t>
      </w:r>
    </w:p>
    <w:p>
      <w:r>
        <w:t>Important : le script a un ConfigPath par défaut différent. Passez explicitement -ConfigPath.</w:t>
      </w:r>
    </w:p>
    <w:p>
      <w:pPr>
        <w:pStyle w:val="CodeBlock"/>
      </w:pPr>
      <w:r>
        <w:t>powershell.exe -NoProfile -ExecutionPolicy Bypass ^</w:t>
      </w:r>
    </w:p>
    <w:p>
      <w:pPr>
        <w:pStyle w:val="CodeBlock"/>
      </w:pPr>
      <w:r>
        <w:t xml:space="preserve">  -File "D:\InterfaceAeosPrestatairesPJ\01-Import-Accredites.ps1" ^</w:t>
      </w:r>
    </w:p>
    <w:p>
      <w:pPr>
        <w:pStyle w:val="CodeBlock"/>
      </w:pPr>
      <w:r>
        <w:t xml:space="preserve">  -ConfigPath "D:\InterfaceAeosPrestatairesPJ\config\accredites.config.json"</w:t>
      </w:r>
    </w:p>
    <w:p>
      <w:pPr>
        <w:pStyle w:val="Heading2"/>
      </w:pPr>
      <w:r>
        <w:t>11.3 Vérifications attendues</w:t>
      </w:r>
    </w:p>
    <w:p>
      <w:pPr>
        <w:pStyle w:val="ListBullet"/>
      </w:pPr>
      <w:r>
        <w:t>Un log du jour est créé dans LogDir (log_import_YYYYMMDD.txt).</w:t>
      </w:r>
    </w:p>
    <w:p>
      <w:pPr>
        <w:pStyle w:val="ListBullet"/>
      </w:pPr>
      <w:r>
        <w:t>Le fichier prestataires.csv est déplacé dans OUT avec suffixe timestamp.</w:t>
      </w:r>
    </w:p>
    <w:p>
      <w:pPr>
        <w:pStyle w:val="ListBullet"/>
      </w:pPr>
      <w:r>
        <w:t>dbo.PJ_PRESTATAIRES_IMPORT_STAGE contient N lignes (RowsInStage).</w:t>
      </w:r>
    </w:p>
    <w:p>
      <w:pPr>
        <w:pStyle w:val="ListBullet"/>
      </w:pPr>
      <w:r>
        <w:t>dbo.PJ_PRESTATAIRES_IMPORT_HIST contient une ligne avec RunId/RunTs.</w:t>
      </w:r>
    </w:p>
    <w:p>
      <w:pPr>
        <w:pStyle w:val="ListBullet"/>
      </w:pPr>
      <w:r>
        <w:t>dbo.PJ_PRESTATAIRES_IMPORT_AUDIT contient les actions du run (détails).</w:t>
      </w:r>
    </w:p>
    <w:p>
      <w:pPr>
        <w:pStyle w:val="ListBullet"/>
      </w:pPr>
      <w:r>
        <w:t>dbo.import contient des lignes function 9 et function 6 (si blocages).</w:t>
      </w:r>
    </w:p>
    <w:p>
      <w:pPr>
        <w:pStyle w:val="ListBullet"/>
      </w:pPr>
      <w:r>
        <w:t>Si SOAP activé : section « Vendor SOAP summary » dans le log.</w:t>
      </w:r>
    </w:p>
    <w:p>
      <w:pPr>
        <w:pStyle w:val="Heading2"/>
      </w:pPr>
      <w:r>
        <w:t>11.4 Requêtes SQL de contrôle (copier/coller)</w:t>
      </w:r>
    </w:p>
    <w:p>
      <w:pPr>
        <w:pStyle w:val="CodeBlock"/>
      </w:pPr>
      <w:r>
        <w:t>-- Derniers runs</w:t>
      </w:r>
    </w:p>
    <w:p>
      <w:pPr>
        <w:pStyle w:val="CodeBlock"/>
      </w:pPr>
      <w:r>
        <w:t>SELECT TOP 20 RunTs, RunId, RowsInStage, PersonsQueued, BlocksQueued, SourceFile, Notes</w:t>
      </w:r>
    </w:p>
    <w:p>
      <w:pPr>
        <w:pStyle w:val="CodeBlock"/>
      </w:pPr>
      <w:r>
        <w:t>FROM dbo.PJ_PRESTATAIRES_IMPORT_HIST</w:t>
      </w:r>
    </w:p>
    <w:p>
      <w:pPr>
        <w:pStyle w:val="CodeBlock"/>
      </w:pPr>
      <w:r>
        <w:t>ORDER BY RunTs DESC;</w:t>
      </w:r>
    </w:p>
    <w:p>
      <w:pPr>
        <w:pStyle w:val="CodeBlock"/>
      </w:pPr>
    </w:p>
    <w:p>
      <w:pPr>
        <w:pStyle w:val="CodeBlock"/>
      </w:pPr>
      <w:r>
        <w:t>-- Détails d’un run (remplacer @RunId)</w:t>
      </w:r>
    </w:p>
    <w:p>
      <w:pPr>
        <w:pStyle w:val="CodeBlock"/>
      </w:pPr>
      <w:r>
        <w:t>DECLARE @RunId UNIQUEIDENTIFIER = '00000000-0000-0000-0000-000000000000';</w:t>
      </w:r>
    </w:p>
    <w:p>
      <w:pPr>
        <w:pStyle w:val="CodeBlock"/>
      </w:pPr>
      <w:r>
        <w:t>SELECT ActionType, PersonnelNr, LastName, FirstName, VendorCode</w:t>
      </w:r>
    </w:p>
    <w:p>
      <w:pPr>
        <w:pStyle w:val="CodeBlock"/>
      </w:pPr>
      <w:r>
        <w:t>FROM dbo.PJ_PRESTATAIRES_IMPORT_AUDIT</w:t>
      </w:r>
    </w:p>
    <w:p>
      <w:pPr>
        <w:pStyle w:val="CodeBlock"/>
      </w:pPr>
      <w:r>
        <w:t>WHERE RunId = @RunId</w:t>
      </w:r>
    </w:p>
    <w:p>
      <w:pPr>
        <w:pStyle w:val="CodeBlock"/>
      </w:pPr>
      <w:r>
        <w:t>ORDER BY AuditId;</w:t>
      </w:r>
    </w:p>
    <w:p>
      <w:pPr>
        <w:pStyle w:val="CodeBlock"/>
      </w:pPr>
    </w:p>
    <w:p>
      <w:pPr>
        <w:pStyle w:val="CodeBlock"/>
      </w:pPr>
      <w:r>
        <w:t>-- Stage (dernier batch)</w:t>
      </w:r>
    </w:p>
    <w:p>
      <w:pPr>
        <w:pStyle w:val="CodeBlock"/>
      </w:pPr>
      <w:r>
        <w:t xml:space="preserve">SELECT TOP 50 * </w:t>
      </w:r>
    </w:p>
    <w:p>
      <w:pPr>
        <w:pStyle w:val="CodeBlock"/>
      </w:pPr>
      <w:r>
        <w:t>FROM dbo.PJ_PRESTATAIRES_IMPORT_STAGE</w:t>
      </w:r>
    </w:p>
    <w:p>
      <w:pPr>
        <w:pStyle w:val="CodeBlock"/>
      </w:pPr>
      <w:r>
        <w:t>ORDER BY load_ts DESC;</w:t>
      </w:r>
    </w:p>
    <w:p>
      <w:pPr>
        <w:pStyle w:val="Heading1"/>
      </w:pPr>
      <w:r>
        <w:t>12. Mise en production – Planificateur de tâches Windows</w:t>
      </w:r>
    </w:p>
    <w:p>
      <w:pPr>
        <w:pStyle w:val="Heading2"/>
      </w:pPr>
      <w:r>
        <w:t>12.1 Recommandations</w:t>
      </w:r>
    </w:p>
    <w:p>
      <w:pPr>
        <w:pStyle w:val="ListBullet"/>
      </w:pPr>
      <w:r>
        <w:t>Exécuter sous un compte de service dédié (ou compte technique), avec droits sur dossiers + SQL + secrets.</w:t>
      </w:r>
    </w:p>
    <w:p>
      <w:pPr>
        <w:pStyle w:val="ListBullet"/>
      </w:pPr>
      <w:r>
        <w:t>Activer « Exécuter que l’utilisateur soit connecté ou non ».</w:t>
      </w:r>
    </w:p>
    <w:p>
      <w:pPr>
        <w:pStyle w:val="ListBullet"/>
      </w:pPr>
      <w:r>
        <w:t>Activer « Exécuter avec les autorisations maximales » si nécessaire (création dossiers, etc.).</w:t>
      </w:r>
    </w:p>
    <w:p>
      <w:pPr>
        <w:pStyle w:val="ListBullet"/>
      </w:pPr>
      <w:r>
        <w:t>Configurer une fréquence en lien avec la fréquence de dépôt du fichier (ex: toutes les 15 min).</w:t>
      </w:r>
    </w:p>
    <w:p>
      <w:pPr>
        <w:pStyle w:val="ListBullet"/>
      </w:pPr>
      <w:r>
        <w:t>Configurer une action de relance en cas d’échec (ex: 3 tentatives).</w:t>
      </w:r>
    </w:p>
    <w:p>
      <w:pPr>
        <w:pStyle w:val="Heading2"/>
      </w:pPr>
      <w:r>
        <w:t>12.2 Paramètres d’action (exemple)</w:t>
      </w:r>
    </w:p>
    <w:p>
      <w:pPr>
        <w:pStyle w:val="CodeBlock"/>
      </w:pPr>
      <w:r>
        <w:t>Programme/script : powershell.exe</w:t>
      </w:r>
    </w:p>
    <w:p>
      <w:pPr>
        <w:pStyle w:val="CodeBlock"/>
      </w:pPr>
      <w:r>
        <w:t>Arguments       : -NoProfile -ExecutionPolicy Bypass -File "D:\InterfaceAeosPrestatairesPJ\01-Import-Accredites.ps1" -ConfigPath "D:\InterfaceAeosPrestatairesPJ\config\accredites.config.json"</w:t>
      </w:r>
    </w:p>
    <w:p>
      <w:pPr>
        <w:pStyle w:val="CodeBlock"/>
      </w:pPr>
      <w:r>
        <w:t>Démarrer dans   : D:\InterfaceAeosPrestatairesPJ</w:t>
      </w:r>
    </w:p>
    <w:p>
      <w:pPr>
        <w:pStyle w:val="Heading1"/>
      </w:pPr>
      <w:r>
        <w:t>13. Supervision / exploitation</w:t>
      </w:r>
    </w:p>
    <w:p>
      <w:pPr>
        <w:pStyle w:val="Heading2"/>
      </w:pPr>
      <w:r>
        <w:t>13.1 Logs</w:t>
      </w:r>
    </w:p>
    <w:p>
      <w:r>
        <w:t>Le log quotidien contient :</w:t>
      </w:r>
    </w:p>
    <w:p>
      <w:pPr>
        <w:pStyle w:val="ListBullet"/>
      </w:pPr>
      <w:r>
        <w:t>Paramètres clés (VendorSoap ON/OFF, category/place).</w:t>
      </w:r>
    </w:p>
    <w:p>
      <w:pPr>
        <w:pStyle w:val="ListBullet"/>
      </w:pPr>
      <w:r>
        <w:t>Résumé parsing (rows valides).</w:t>
      </w:r>
    </w:p>
    <w:p>
      <w:pPr>
        <w:pStyle w:val="ListBullet"/>
      </w:pPr>
      <w:r>
        <w:t>Liste détaillée des personnes importées (fonction 9).</w:t>
      </w:r>
    </w:p>
    <w:p>
      <w:pPr>
        <w:pStyle w:val="ListBullet"/>
      </w:pPr>
      <w:r>
        <w:t>Résumé vendors (missing/added/failed), et déblocage/poll.</w:t>
      </w:r>
    </w:p>
    <w:p>
      <w:pPr>
        <w:pStyle w:val="ListBullet"/>
      </w:pPr>
      <w:r>
        <w:t>RunId/RunTs et compteurs HIST (RowsInStage / PersonsQueued / BlocksQueued).</w:t>
      </w:r>
    </w:p>
    <w:p>
      <w:pPr>
        <w:pStyle w:val="ListBullet"/>
      </w:pPr>
      <w:r>
        <w:t>Détails AUDIT (ligne par action) + totaux UPSERT/BLOCK.</w:t>
      </w:r>
    </w:p>
    <w:p>
      <w:pPr>
        <w:pStyle w:val="ListBullet"/>
      </w:pPr>
      <w:r>
        <w:t>Archivage du fichier.</w:t>
      </w:r>
    </w:p>
    <w:p>
      <w:r>
        <w:t>Recommandation : mettre en place une rétention (ex: 90 jours) et une rotation/clean automatique du dossier Logs.</w:t>
      </w:r>
    </w:p>
    <w:p>
      <w:pPr>
        <w:pStyle w:val="Heading2"/>
      </w:pPr>
      <w:r>
        <w:t>13.2 Indicateurs clés (KPIs)</w:t>
      </w:r>
    </w:p>
    <w:p>
      <w:pPr>
        <w:pStyle w:val="ListBullet"/>
      </w:pPr>
      <w:r>
        <w:t>PersonsQueued proche de RowsInStage (sinon, analyser le motif de rejet : dates manquantes, vendor_code manquant, etc.).</w:t>
      </w:r>
    </w:p>
    <w:p>
      <w:pPr>
        <w:pStyle w:val="ListBullet"/>
      </w:pPr>
      <w:r>
        <w:t>BlocksQueued cohérent avec les suppressions dans le fichier.</w:t>
      </w:r>
    </w:p>
    <w:p>
      <w:pPr>
        <w:pStyle w:val="ListBullet"/>
      </w:pPr>
      <w:r>
        <w:t>Vendors missing en baisse (ou stable si référentiel complet).</w:t>
      </w:r>
    </w:p>
    <w:p>
      <w:pPr>
        <w:pStyle w:val="ListBullet"/>
      </w:pPr>
      <w:r>
        <w:t>Absence d’erreurs SOAP/SQL.</w:t>
      </w:r>
    </w:p>
    <w:p>
      <w:pPr>
        <w:pStyle w:val="Heading1"/>
      </w:pPr>
      <w:r>
        <w:t>14. Dépannage (cas fréquents)</w:t>
      </w:r>
    </w:p>
    <w:p>
      <w:pPr>
        <w:pStyle w:val="Heading2"/>
      </w:pPr>
      <w:r>
        <w:t>14.1 « Required header not found »</w:t>
      </w:r>
    </w:p>
    <w:p>
      <w:pPr>
        <w:pStyle w:val="ListBullet"/>
      </w:pPr>
      <w:r>
        <w:t>Vérifier l’entête du CSV (orthographe, accents, encodage).</w:t>
      </w:r>
    </w:p>
    <w:p>
      <w:pPr>
        <w:pStyle w:val="ListBullet"/>
      </w:pPr>
      <w:r>
        <w:t>Comparer avec les synonymes reconnus (section 6.2).</w:t>
      </w:r>
    </w:p>
    <w:p>
      <w:pPr>
        <w:pStyle w:val="ListBullet"/>
      </w:pPr>
      <w:r>
        <w:t>S’assurer que le séparateur est correct (',' vs ';').</w:t>
      </w:r>
    </w:p>
    <w:p>
      <w:pPr>
        <w:pStyle w:val="Heading2"/>
      </w:pPr>
      <w:r>
        <w:t>14.2 Erreur Import-Clixml / GetNetworkCredential</w:t>
      </w:r>
    </w:p>
    <w:p>
      <w:pPr>
        <w:pStyle w:val="ListBullet"/>
      </w:pPr>
      <w:r>
        <w:t>Le secret a été généré sous un autre compte ou sur une autre machine.</w:t>
      </w:r>
    </w:p>
    <w:p>
      <w:pPr>
        <w:pStyle w:val="ListBullet"/>
      </w:pPr>
      <w:r>
        <w:t>Régénérer sql_cred.xml / aeos-soap.cred.clixml sur le serveur cible, sous le compte d’exécution.</w:t>
      </w:r>
    </w:p>
    <w:p>
      <w:pPr>
        <w:pStyle w:val="Heading2"/>
      </w:pPr>
      <w:r>
        <w:t>14.3 Erreur TRUNCATE / permissions SQL</w:t>
      </w:r>
    </w:p>
    <w:p>
      <w:pPr>
        <w:pStyle w:val="ListBullet"/>
      </w:pPr>
      <w:r>
        <w:t>Le compte SQL n’a pas ALTER sur la table concernée.</w:t>
      </w:r>
    </w:p>
    <w:p>
      <w:pPr>
        <w:pStyle w:val="ListBullet"/>
      </w:pPr>
      <w:r>
        <w:t>Solution simple : db_owner sur aeosdb.</w:t>
      </w:r>
    </w:p>
    <w:p>
      <w:pPr>
        <w:pStyle w:val="ListBullet"/>
      </w:pPr>
      <w:r>
        <w:t>Sinon : appliquer les GRANT (section 5.4).</w:t>
      </w:r>
    </w:p>
    <w:p>
      <w:pPr>
        <w:pStyle w:val="Heading2"/>
      </w:pPr>
      <w:r>
        <w:t>14.4 Erreur SOAP TLS / certificat</w:t>
      </w:r>
    </w:p>
    <w:p>
      <w:pPr>
        <w:pStyle w:val="ListBullet"/>
      </w:pPr>
      <w:r>
        <w:t>Importer le certificat du serveur AEOS dans la chaîne de confiance du serveur d’interface (recommandé).</w:t>
      </w:r>
    </w:p>
    <w:p>
      <w:pPr>
        <w:pStyle w:val="ListBullet"/>
      </w:pPr>
      <w:r>
        <w:t>En dernier recours : SoapIgnoreCertErrors=true (bypass).</w:t>
      </w:r>
    </w:p>
    <w:p>
      <w:pPr>
        <w:pStyle w:val="Heading2"/>
      </w:pPr>
      <w:r>
        <w:t>14.5 Poll vendors trop agressif (CPU)</w:t>
      </w:r>
    </w:p>
    <w:p>
      <w:pPr>
        <w:pStyle w:val="ListBullet"/>
      </w:pPr>
      <w:r>
        <w:t>Vérifier VendorPollEverySeconds (mettre 5).</w:t>
      </w:r>
    </w:p>
    <w:p>
      <w:pPr>
        <w:pStyle w:val="ListBullet"/>
      </w:pPr>
      <w:r>
        <w:t>Vérifier VendorWaitTimeoutSeconds (ex: 90 à 180).</w:t>
      </w:r>
    </w:p>
    <w:p>
      <w:pPr>
        <w:pStyle w:val="Heading1"/>
      </w:pPr>
      <w:r>
        <w:t>15. Annexes</w:t>
      </w:r>
    </w:p>
    <w:p>
      <w:pPr>
        <w:pStyle w:val="Heading2"/>
      </w:pPr>
      <w:r>
        <w:t>15.1 Extrait de prestataires.csv (exemple)</w:t>
      </w:r>
    </w:p>
    <w:p>
      <w:pPr>
        <w:pStyle w:val="CodeBlock"/>
      </w:pPr>
      <w:r>
        <w:t>Matricule (index unique/automatique),Noms,Pr�noms,Soci�t�/entreprise,R�ponse,�ch�ance,Entreprise,Remarques</w:t>
      </w:r>
    </w:p>
    <w:p>
      <w:pPr>
        <w:pStyle w:val="CodeBlock"/>
      </w:pPr>
      <w:r>
        <w:t>E00001P000220,BOUZA,Jean-Claude,3TECH,5/14/2025,5/14/2026,E00001,(vide)</w:t>
      </w:r>
    </w:p>
    <w:p>
      <w:pPr>
        <w:pStyle w:val="CodeBlock"/>
      </w:pPr>
      <w:r>
        <w:t>E00260P001174,RODRIGUEZ,Nicolas Daniel Kevin,MOBIT,12/15/2025,12/15/2026,E00260,(vide)</w:t>
      </w:r>
    </w:p>
    <w:p>
      <w:pPr>
        <w:pStyle w:val="CodeBlock"/>
      </w:pPr>
      <w:r>
        <w:t>E00188P001676,EL BALI,Mohamed,GRIESSER,4/8/2025,4/8/2026,E00188,(vide)</w:t>
      </w:r>
    </w:p>
    <w:p>
      <w:pPr>
        <w:pStyle w:val="CodeBlock"/>
      </w:pPr>
      <w:r>
        <w:t>E00368P002261,ANTONINHO DE ASSUNCAO,Tiago Alexandre,SPEEDELEC,1/15/2026,1/15/2027,E00368,(vide)</w:t>
      </w:r>
    </w:p>
    <w:p>
      <w:pPr>
        <w:pStyle w:val="CodeBlock"/>
      </w:pPr>
      <w:r>
        <w:t>E00350P000031,ALLEMANN,Maxim Ricardo,SECURITAS,9/16/2025,9/16/2026,E00350,(vide)</w:t>
      </w:r>
    </w:p>
    <w:p>
      <w:pPr>
        <w:pStyle w:val="Heading2"/>
      </w:pPr>
      <w:r>
        <w:t>15.2 Commandes rapides (opérations)</w:t>
      </w:r>
    </w:p>
    <w:p>
      <w:pPr>
        <w:pStyle w:val="CodeBlock"/>
      </w:pPr>
      <w:r>
        <w:t># Vérifier présence du fichier IN</w:t>
      </w:r>
    </w:p>
    <w:p>
      <w:pPr>
        <w:pStyle w:val="CodeBlock"/>
      </w:pPr>
      <w:r>
        <w:t>Test-Path "D:\data\11345\transferts\in\prestataires.csv"</w:t>
      </w:r>
    </w:p>
    <w:p>
      <w:pPr>
        <w:pStyle w:val="CodeBlock"/>
      </w:pPr>
    </w:p>
    <w:p>
      <w:pPr>
        <w:pStyle w:val="CodeBlock"/>
      </w:pPr>
      <w:r>
        <w:t># Lister les logs du jour</w:t>
      </w:r>
    </w:p>
    <w:p>
      <w:pPr>
        <w:pStyle w:val="CodeBlock"/>
      </w:pPr>
      <w:r>
        <w:t>Get-ChildItem "D:\InterfaceAeosPrestatairesPJ\Logs" -Filter "log_import_*.txt" | Sort-Object LastWriteTime -Descending | Select-Object -First 5</w:t>
      </w:r>
    </w:p>
    <w:p>
      <w:pPr>
        <w:pStyle w:val="CodeBlock"/>
      </w:pPr>
    </w:p>
    <w:p>
      <w:pPr>
        <w:pStyle w:val="CodeBlock"/>
      </w:pPr>
      <w:r>
        <w:t># Rechercher des erreurs dans le log du jour</w:t>
      </w:r>
    </w:p>
    <w:p>
      <w:pPr>
        <w:pStyle w:val="CodeBlock"/>
      </w:pPr>
      <w:r>
        <w:t>Select-String -Path "D:\InterfaceAeosPrestatairesPJ\Logs\log_import_$(Get-Date -Format yyyyMMdd).txt" -Pattern "\[ERROR\]|\[WARN\]"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