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2338F">
      <w:pPr>
        <w:keepNext w:val="0"/>
        <w:keepLines w:val="0"/>
        <w:pageBreakBefore w:val="0"/>
        <w:widowControl w:val="0"/>
        <w:numPr>
          <w:ilvl w:val="0"/>
          <w:numId w:val="1"/>
        </w:numPr>
        <w:kinsoku/>
        <w:wordWrap/>
        <w:overflowPunct/>
        <w:topLinePunct w:val="0"/>
        <w:autoSpaceDE/>
        <w:autoSpaceDN/>
        <w:bidi w:val="0"/>
        <w:adjustRightInd/>
        <w:snapToGrid/>
        <w:spacing w:line="440" w:lineRule="exact"/>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 xml:space="preserve">The new generation of artificial intelligence has become a research highlight in recent years. Among AI 2.0, machine learning as a typical representative is an algorithm category that completes predictions and judgments for optimal decision-making through analyzing and learning a large amount of existing or generated data. AI 2.0 is developing rapidly in China, and it has been preliminarily applied to the energy and electric power system that contains smart grid and energy interconnection (EI) fields. To this end, this paper concentrates on reviewing the current application of seven representative machine learning algorithms from aspects of dispatch optimization and control decision-making. </w:t>
      </w:r>
    </w:p>
    <w:p w14:paraId="38F417BA">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FC7C9B4">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303D4E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F517819">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B4E9BC8">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5568380">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F940A50">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03A4878">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C97C70B">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0" w:leftChars="0" w:firstLine="0" w:firstLineChars="0"/>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In order to reduce the impact of data imbalance distribution on the system detection accuracy, the model uses Focal-loss as the loss calculation function, using this function in the calculation of the model loss focuses on the characteristics of difficult to categorize samples, similar to the data volume of each sample class according to each sample class is different and give each sample class a different weight, the larger the data volume, the smaller the weight, the smaller the data volume, the larger the weight assigned, and finally according to the smaller the data volume, the larger the weight assigned, and finally the model loss is calculated based on the sample weights, thus creating relatively balanced data samples for model training and testing.</w:t>
      </w:r>
    </w:p>
    <w:p w14:paraId="7B7FB9CB">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DADE68E">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54A189C">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346D113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E346946">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0B0CD75">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5A5ED51A">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3E5E147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505C11A4">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0" w:leftChars="0" w:firstLine="0" w:firstLineChars="0"/>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Confidentiality, integrity, and availability are three core aspects of information security. In terms of integrity, the content-based addressing feature of Inter Planetary File System can be used to verify data integrity. In terms of availability, although IPFS lacks an implicit mechanism to ensure data availability, it uses Filecoin as an incentive mechanism to achieve redundant storage of data. However, it’s worth noting that obtaining data through Filecoin incurs a fee. In terms of confidentiality, IPFS currently lacks additional mechanisms for data confidentiality and access control.</w:t>
      </w:r>
    </w:p>
    <w:p w14:paraId="364903C8">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08F4082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D59D4F7">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DE59F8B">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5A9D7D2">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147D113">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CE51DA1">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802712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068D69D6">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349CB5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A1AA757">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0" w:leftChars="0" w:firstLine="0" w:firstLineChars="0"/>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 xml:space="preserve">In recent years, with the progress of big data technology, more and more scholars pay attention to the interdisciplinary research on complex networks and machine learning. Complex network is an abstract description about many complex systems in nature, which studies the evolution of the system mainly in the perspective of statistical physics. Machine 1eaming is also called statistical 1earning method, and its main research is to extract features from a large number of data samples and to establish a model. </w:t>
      </w:r>
    </w:p>
    <w:p w14:paraId="2D2FB2E8">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089477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3BB2BD33">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E438A89">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4B95A39">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722A5F0">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A2E41A2">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A50B876">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5162BB57">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63A10D1">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00B085B">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D522BB4">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0" w:leftChars="0" w:firstLine="0" w:firstLineChars="0"/>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For the detection of geometric parameters of shell-type parts without fixture positioning in machine vision, it is necessary to identify the geometric features of parts in order to plan the detection path. Therefore, this paper proposes an intelligent recognition method for geometric features based on supervised machine learning. The feature matrix is constructed according to the relation between features to be identified of the shell parts, and then the supervised machine learning algorithm is used to identify these features.</w:t>
      </w:r>
    </w:p>
    <w:p w14:paraId="08F335BE">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C5CE8A5">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A5D3DB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B233595">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89328E1">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E15C99E">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9458976">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C252903">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4ECD430">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FD11692">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B92B9A5">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6D752A5">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0" w:leftChars="0" w:firstLine="0" w:firstLineChars="0"/>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First, the most significant bit sequence optimization algorithm is used to balance the problem. The problem of mutual restriction between visibility and the amount of secret information embedded, and the highest bit is matched and replaced without changing the most significant bit value, the robustness is effectively improved; secondly, the embedded depth is constructed by using the human visual system Table, according to the embedding depth table to maximize the estimation of the hidden space of the image in order to embed more secret information, to achieve the purpose of balancing invisibility, embedding amount and robustness.</w:t>
      </w:r>
    </w:p>
    <w:p w14:paraId="22EE8C2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8FA671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F6E8BC7">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569D2122">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55A57C29">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5152BFF1">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3B50C57">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82528FB">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54E34D3B">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0B9829A3">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7.Taking the intrusion detection system as the foothold, this paper studies the network security situation assessment, combs the theoretical framework of intrusion detection methods, and proposes an intrusion detection method based on regression model, which belongs to induction classification method, aiming at the difficulty of existing methods in effectively detecting unknown intrusion types. With risk level as the situation indicator, the method in this paper was verified by grouping experiments with open data set ADFA IDS Datasets. The results of grouping experiments show that the accuracy rate of situation assessment obtained by using this method is between 83% and 94%.</w:t>
      </w:r>
    </w:p>
    <w:p w14:paraId="2E1587A2">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A269F62">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5FA3FA21">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B405542">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3229C154">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94AA01E">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811A5D3">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32E37D8A">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66C6B77">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39A0553">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8.In this paper, the basic idea of learning control is first introduced, and then the architecture design and operating mechanism of intelligent machines are described. With the advancement of information science, data-based computational intelligence approaches are emerged. Then, the learning control methods based on computational intelligence are described. Adaptive dynamic programming, as one of the most well-known self-learning optimal control methods, is described to show how to solve the optimal control problems for nonlinear dynamic systems.</w:t>
      </w:r>
    </w:p>
    <w:p w14:paraId="3F86570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32D3C7DA">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82F2803">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5A7609C">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538D4E9">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551756F6">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BC986FB">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4FEC9A9">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52A1433">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01B09CC9">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229EE4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9.When traffic incidents occur at the connecting sections of adjacent intersections, vehicles will overflow quickly and block the upstream intersections, leading to the spread of congestion.Therefore，developing a signal optimization model for adjacent intersections affected by emergencies is of great significance. This paper establishes a signal optimization model considering vehicles' minimum average delay time passing through adjacent intersections during emergencies. The vehicle operation mechanism after the incident occurred at the connecting section of the adjacent intersection is analyzed.</w:t>
      </w:r>
      <w:r>
        <w:rPr>
          <w:rFonts w:hint="default" w:ascii="Times New Roman" w:hAnsi="Times New Roman" w:cs="Times New Roman"/>
          <w:sz w:val="44"/>
          <w:szCs w:val="44"/>
          <w:lang w:val="en-US" w:eastAsia="zh-CN"/>
        </w:rPr>
        <w:br w:type="textWrapping"/>
      </w:r>
    </w:p>
    <w:p w14:paraId="06E79B2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D0D98A6">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0C36198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B702847">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D48F823">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073E7DC7">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4C9669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31808E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59EFE124">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10.Due to the limitation of cost and ability, the acquisition terminal will not adopt complex design. Although there are some design considerations in security, it is mostly simple protection. Unlike devices of other levels in the acquisition system, the acquisition terminals also have no physical isolation strictly. They are widely distributed, easy to access and lack of monitoring means, leaving the hidden information security problems in the system. The trusted computing technology is a comprehensive information security protection technology which starts from the security of the terminal.</w:t>
      </w:r>
    </w:p>
    <w:p w14:paraId="7E8BEBC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AD8FD43">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B575518">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CAF6DD6">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3BCD36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9955371">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B793C00">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3A95E0C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36C8B11">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92412E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EA496E5">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11.In recent years, incidents of leakage of private information occur frequently. Nowadays, how to protect the collective and personal privacy has become the focus of the field of information security. Differential privacy protection only needs to add a small amount of noise to protect the privacy of users, which has gradually become an important direction of information security research. At present, the biggest bottleneck of differential privacy is how to distribute the private parameter ε reasonably and improve the availability of data under the condition that the private information is not revealed.</w:t>
      </w:r>
    </w:p>
    <w:p w14:paraId="534B17FC">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0E2635F1">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0AE628B8">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D5D5C5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583B35AE">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52EFEFC">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B6B3442">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D938C9A">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EAF5683">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4DBFEE2">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B64744C">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 xml:space="preserve">12.Considering that the traditional target recognition algorithm is constrained by the environment and object changes and there are problems in recognition accuracy and speed, this paper proposes a method based on deep learning to accurately detect and identify the target. Firstly, the YOLO algorithm based on deep learning can accurately identify the target after data training, and give the position information of the target. Then, the target is accurately positioned by binocular vision, and its three-dimensional coordinates are obtained, and finally transmitted to the robot, controls the robot to move to grab the target object. </w:t>
      </w:r>
      <w:r>
        <w:rPr>
          <w:rFonts w:hint="default" w:ascii="Times New Roman" w:hAnsi="Times New Roman" w:cs="Times New Roman"/>
          <w:sz w:val="44"/>
          <w:szCs w:val="44"/>
          <w:lang w:val="en-US" w:eastAsia="zh-CN"/>
        </w:rPr>
        <w:br w:type="textWrapping"/>
      </w:r>
    </w:p>
    <w:p w14:paraId="58FD1357">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3B85B64">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08A17F25">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2C242C8">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3AA5974">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3AA9DF0">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A6BB033">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A2950AB">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184C40A">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13.Bayesian network structure learning based on model selection is an NP-hard problem．And none of the presented algorithms is perfectly successful in solving the problem of searching efficiency，especially for complex system learning．Presented in this paper is a new independentMDL-based approach to learn Bayesian network structures. The proposed algorithm limits the searching space by using a set of lower order independence tests, thus executing the MDL-based searching algorithm to obtain the final graph. The precision analysis of algorithm is presented, and the problem of parameter design is also concerned．</w:t>
      </w:r>
    </w:p>
    <w:p w14:paraId="2C263B1E">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5C5C3C7A">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135DCD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2951F0E">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B53E4E5">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341CCCD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1E2DA26">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BF2CC82">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34C91437">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4F27E8E">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14.Using SMC, two or more parties can perform cooperative computations that have social, economic, or scientific significance on their private data without leaking them to mine the value of private data. Radio frequency identification (RFID) is a core technology of the Internet of things that can automatically identificate non-contact objects. RFID has advantages over traditional manual identification that it can automatically identify, and has strong capacity of resisting disturbance, wide information processing range, long life etc.</w:t>
      </w:r>
    </w:p>
    <w:p w14:paraId="214EDB6E">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F3ED079">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078CC854">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529BF90">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40CD023">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1C3C0AB">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23CDBF1">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79122E6">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5E18809B">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26FD7DE">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11FE2BE">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49392AC">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15.Some simple methods represent knowledge through basic vector operations. Although the structure is simple, the semantic expression ability is limited. Models like ConvE introduce neural network into knowledge representation, which have strong semantic representation ability, but have difficulties in modeling triplet order. Triplet order is crucial for knowledge representation. To represent knowledge more efficiently, we introduce recurrent neural network (RNN) into this task, because RNN can model triplets in the form of sequences and capture the sequence information in between.</w:t>
      </w:r>
    </w:p>
    <w:p w14:paraId="34897BB2">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4566394">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F32DCA3">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F27E754">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309B0960">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3EFF697">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A1BF938">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79E7DF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3D9E6726">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CC8DE2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E35B0EA">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16.A framework system applicable to automotive crankshaft production process quality control and diagnosis is proposed based on the analysis of manufacturing process quality control and diagnosis theories and methods, with focus on introduction of three modules and their operation process of the system. The practice proves that this system provides a framework to find the root causes of automotive crankshaft defects clearly during production and can he used effectively in control and diagnosis of crankshaft production quality.</w:t>
      </w:r>
    </w:p>
    <w:p w14:paraId="2AA48439">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F4443B0">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2A97BA5">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3C243CF0">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59B089EA">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E1658A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A43AEE2">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0BEBA1A1">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0A358C1A">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BB395DE">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98E5B68">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0EC4A7CF">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17.Complex industrial process computer control is a frontier of information and control science. It is due to the complexity of its background that few substantial progresses have been made yet in practical applicationseven on the theoretical basis．Thereforeit is a wise choice to realize intelligent control step by step for large scale complex industrial process．This paper tries to study the inherent essence and deep-rooted causes of the process in the scope of complex industrial process computer modelingsimulation and control．</w:t>
      </w:r>
    </w:p>
    <w:p w14:paraId="323834A2">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489FFE1">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F1BF86C">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09D6DABC">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5F4970B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581F4E24">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3C174918">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CB2ABF1">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DA66E12">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3C2CCD48">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B5ACB01">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F330DE0">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18.Digital signature is the core technology of information security. It provides a series of services for information security, for example, it can can offer a kind of service that is authenticated, integrated and non-repudiated in the process of information transmission. With the popularization of network, the purpose of proposing digital signatures is to replace the manual signature and seal in people’s daily life, which promoted the development of information networks greatly. Digital signatures is playing a role in escorting the transmission of information, and it is widely used in fields which calls for high information security, such as e-commerce, e-government, e-voting.</w:t>
      </w:r>
    </w:p>
    <w:p w14:paraId="712EBB6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F0B0A4B">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31D5E54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C24E532">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A68C70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6DFE035">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26A21CB">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E6E9FF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E72A02B">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bookmarkStart w:id="0" w:name="_GoBack"/>
      <w:bookmarkEnd w:id="0"/>
    </w:p>
    <w:p w14:paraId="6230329F">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19.Knowledge graphs play an important role in the field of artificial intelligence, endowing machines with cognitive abilities that enable them to complete more intelligent tasks. Knowledge graph organizes information in the form of a network, where nodes represent entities and edges connecting entities represent semantic relationships, formally represented as triplets (head entities, relationships, tail entities), which are also the basic components of knowledge graph. The emergence of the knowledge map provides a way for people to organize a large amount of fragmented information on the Internet.</w:t>
      </w:r>
    </w:p>
    <w:p w14:paraId="3AECC45C">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F19A1A3">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3372D2EA">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2C78DC30">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BAEC782">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511D37E">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0DC07B4">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923E54F">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037F2A5">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1F41A086">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1115301">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20.Using Linux system as the system platform to realize AIS system.The system is divided into USB interface security protection and CAN bus safety protection. The security design of USB interface is to implement USB interface virus isolation. This protector mainly realizes two functions. Firstly, all bottom data between USB device and windows system are captured quickly by the micro controller of the isolator. Secondly, through the underlying data in the isolator are analyzed, audited and filtered, which is to complete isolation of Autorun virus. At the same time, the design of the embedded Linux system platform to achieve the data on the USB device and the WinCe system interaction.</w:t>
      </w:r>
    </w:p>
    <w:p w14:paraId="3919CA56">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48A2FC7">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36CA2AF4">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4B238555">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0C6C025B">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34637B53">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6A282DA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p w14:paraId="7090D59B">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Times New Roman" w:hAnsi="Times New Roman" w:cs="Times New Roman"/>
          <w:sz w:val="44"/>
          <w:szCs w:val="44"/>
          <w:lang w:val="en-US" w:eastAsia="zh-CN"/>
        </w:rPr>
      </w:pP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4B878D"/>
    <w:multiLevelType w:val="singleLevel"/>
    <w:tmpl w:val="494B878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5B5402"/>
    <w:rsid w:val="0BE65DF4"/>
    <w:rsid w:val="0C1F2348"/>
    <w:rsid w:val="13D03611"/>
    <w:rsid w:val="14445DAD"/>
    <w:rsid w:val="1E122A78"/>
    <w:rsid w:val="209F289C"/>
    <w:rsid w:val="233B26C3"/>
    <w:rsid w:val="2C300C99"/>
    <w:rsid w:val="2E5A2923"/>
    <w:rsid w:val="386B7392"/>
    <w:rsid w:val="389B393F"/>
    <w:rsid w:val="3AC52EF5"/>
    <w:rsid w:val="3E32498D"/>
    <w:rsid w:val="41FD11C6"/>
    <w:rsid w:val="47482EE3"/>
    <w:rsid w:val="52DE294E"/>
    <w:rsid w:val="534F55FA"/>
    <w:rsid w:val="56A8574D"/>
    <w:rsid w:val="61840B64"/>
    <w:rsid w:val="670E33AA"/>
    <w:rsid w:val="686D2352"/>
    <w:rsid w:val="6B87197D"/>
    <w:rsid w:val="6C9E6F7E"/>
    <w:rsid w:val="73604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p1"/>
    <w:basedOn w:val="1"/>
    <w:qFormat/>
    <w:uiPriority w:val="0"/>
    <w:pPr>
      <w:widowControl/>
      <w:spacing w:after="0" w:line="240" w:lineRule="auto"/>
    </w:pPr>
    <w:rPr>
      <w:rFonts w:ascii="Times New Roman" w:hAnsi="Times New Roman" w:eastAsia="Times New Roman" w:cs="Times New Roman"/>
      <w:color w:val="000000"/>
      <w:kern w:val="0"/>
      <w:sz w:val="18"/>
      <w:szCs w:val="18"/>
      <w14:ligatures w14:val="none"/>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4569</Words>
  <Characters>26797</Characters>
  <Lines>0</Lines>
  <Paragraphs>0</Paragraphs>
  <TotalTime>15</TotalTime>
  <ScaleCrop>false</ScaleCrop>
  <LinksUpToDate>false</LinksUpToDate>
  <CharactersWithSpaces>31268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2025-03-27T00:44:00Z</dcterms:created>
  <dc:creator>a</dc:creator>
  <cp:lastModifiedBy>010105196</cp:lastModifiedBy>
  <dcterms:modified xsi:type="dcterms:W3CDTF">2025-04-13T11:39:51Z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eyJoZGlkIjoiMWVlNzBhNDIxMWFiZjJkMjNlZTRjMGQ5NDFhYjRiMjIiLCJ1c2VySWQiOiIxNDg0NzQ1MjY0In0=</vt:lpwstr>
  </property>
  <property fmtid="{D5CDD505-2E9C-101B-9397-08002B2CF9AE}" pid="4" name="ICV">
    <vt:lpwstr>02042863F2854DAD8FD3BE9EDF13540E_13</vt:lpwstr>
  </property>
</Properties>
</file>