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rebuchet MS" w:cs="Trebuchet MS" w:eastAsia="Trebuchet MS" w:hAnsi="Trebuchet MS"/>
          <w:color w:val="803031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color w:val="803031"/>
          <w:rtl w:val="0"/>
        </w:rPr>
        <w:t xml:space="preserve">Especificação de Requisitos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i w:val="0"/>
          <w:color w:val="a19896"/>
        </w:rPr>
      </w:pPr>
      <w:bookmarkStart w:colFirst="0" w:colLast="0" w:name="_30j0zll" w:id="1"/>
      <w:bookmarkEnd w:id="1"/>
      <w:r w:rsidDel="00000000" w:rsidR="00000000" w:rsidRPr="00000000">
        <w:rPr>
          <w:i w:val="0"/>
          <w:color w:val="a19896"/>
          <w:rtl w:val="0"/>
        </w:rPr>
        <w:t xml:space="preserve">Prof. Esp. Tássio Auad. Baseado no IEEE 830-1998 Standard.</w:t>
      </w:r>
    </w:p>
    <w:p w:rsidR="00000000" w:rsidDel="00000000" w:rsidP="00000000" w:rsidRDefault="00000000" w:rsidRPr="00000000" w14:paraId="00000003">
      <w:pPr>
        <w:pStyle w:val="Subtitle"/>
        <w:jc w:val="center"/>
        <w:rPr>
          <w:i w:val="0"/>
          <w:color w:val="a19896"/>
        </w:rPr>
      </w:pPr>
      <w:bookmarkStart w:colFirst="0" w:colLast="0" w:name="_ez6tvtpvvmt9" w:id="2"/>
      <w:bookmarkEnd w:id="2"/>
      <w:r w:rsidDel="00000000" w:rsidR="00000000" w:rsidRPr="00000000">
        <w:rPr>
          <w:i w:val="0"/>
          <w:color w:val="a19896"/>
          <w:rtl w:val="0"/>
        </w:rPr>
        <w:t xml:space="preserve">João Marcos Angelo Gomes - 201910909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nq2pc5rb5l92" w:id="3"/>
      <w:bookmarkEnd w:id="3"/>
      <w:r w:rsidDel="00000000" w:rsidR="00000000" w:rsidRPr="00000000">
        <w:rPr>
          <w:i w:val="0"/>
          <w:color w:val="a19896"/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1.1 Propósito do Documento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Esse documento t</w:t>
      </w:r>
      <w:r w:rsidDel="00000000" w:rsidR="00000000" w:rsidRPr="00000000">
        <w:rPr>
          <w:rtl w:val="0"/>
        </w:rPr>
        <w:t xml:space="preserve">em o compromisso de comunicar bem as funcionalidades do sistema a ser desenvolvido e da definição em detalhes com clareza.</w:t>
      </w:r>
    </w:p>
    <w:p w:rsidR="00000000" w:rsidDel="00000000" w:rsidP="00000000" w:rsidRDefault="00000000" w:rsidRPr="00000000" w14:paraId="00000009">
      <w:pPr>
        <w:spacing w:after="200"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1.2 Pr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O conteúdo nos serviços de streaming cresce diretamente proporcional ao seu público. Nos últimos anos, cada vez mais serviços têm sido lançados ao mercado. Com isso, é difícil para o usuário se organizar e colocar suas séries e filmes em dia.</w:t>
      </w:r>
    </w:p>
    <w:p w:rsidR="00000000" w:rsidDel="00000000" w:rsidP="00000000" w:rsidRDefault="00000000" w:rsidRPr="00000000" w14:paraId="0000000C">
      <w:pPr>
        <w:pStyle w:val="Heading2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3srmeno2w6h" w:id="7"/>
      <w:bookmarkEnd w:id="7"/>
      <w:r w:rsidDel="00000000" w:rsidR="00000000" w:rsidRPr="00000000">
        <w:rPr>
          <w:rtl w:val="0"/>
        </w:rPr>
        <w:t xml:space="preserve">1.3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  <w:t xml:space="preserve">O website será nomeado como “Watchlist”.</w:t>
      </w:r>
    </w:p>
    <w:p w:rsidR="00000000" w:rsidDel="00000000" w:rsidP="00000000" w:rsidRDefault="00000000" w:rsidRPr="00000000" w14:paraId="0000000E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  <w:t xml:space="preserve">Trata-se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 um web</w:t>
      </w:r>
      <w:r w:rsidDel="00000000" w:rsidR="00000000" w:rsidRPr="00000000">
        <w:rPr>
          <w:rtl w:val="0"/>
        </w:rPr>
        <w:t xml:space="preserve">site direcionado a pessoas que querem uma forma de criar listas com os filmes e séries que assistem e que querem assistir. Esse site, diferente dos outros, tem a função de apresentar conteúdos populares entre os usuários, indicando onde podem ser assistidos, ou seja, é um site que o público compartilha indicações sem necessariamente interagir. O site é composto por resenhas, quantidades de episódios/duração do filme, trailer, listas e avaliações.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0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tyjcwt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Definições, acrônimos e abreviaturas </w:t>
      </w:r>
      <w:r w:rsidDel="00000000" w:rsidR="00000000" w:rsidRPr="00000000">
        <w:rPr>
          <w:rtl w:val="0"/>
        </w:rPr>
      </w:r>
    </w:p>
    <w:tbl>
      <w:tblPr>
        <w:tblStyle w:val="Table1"/>
        <w:tblW w:w="9123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6"/>
        <w:gridCol w:w="5867"/>
        <w:tblGridChange w:id="0">
          <w:tblGrid>
            <w:gridCol w:w="3256"/>
            <w:gridCol w:w="5867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Termo/Acrônimo/Abreviatura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é uma palavra que resulta da justaposição das palavras inglesas web (rede) e site (sítio, lugar). Há diversos tipos de websites disponíveis na internet: institucionais, informativos, pessoais, comunitários, etc. Cada website possui um objetivo, de acordo com o público ao qual é direcionado.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uma tecnologia que envia informações multimídia, através da transferência contínua de dados, utilizando redes de computadores, especialmente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Pequeno trecho de um filme exibido como anúncio, antes do seu lançamento, geralmente pode se referir também a trechos de séries, novelas etc.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200" w:line="240" w:lineRule="auto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dy6vkm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No documento estão presentes todos os requisitos do software que será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O documento é organizado por tópicos.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line="240" w:lineRule="auto"/>
        <w:jc w:val="both"/>
        <w:rPr>
          <w:rFonts w:ascii="Calibri" w:cs="Calibri" w:eastAsia="Calibri" w:hAnsi="Calibri"/>
          <w:color w:val="803031"/>
          <w:sz w:val="32"/>
          <w:szCs w:val="32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2. 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0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4d34og8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2.1 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2.1.1 Interfaces de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2.2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CST01 – &lt;Sistema&gt; 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&lt;O Sistema deve ser desenvolvido para Windows, Linux e Mac OS e possivelmente no futuro para Android e IOS.&gt;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2.3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RNG01 – &lt;Tratamento de dados pessoais&gt;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&lt;Somente o e-mail será utilizado para realizar o cadastro. Nome de usuário e senha serão definidos pelo usuário. Todos os três estarão protegidos, visando a segurança do usuário.&gt;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RNG02 – &lt;Utilização de conteúdo com direitos autorais&gt;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&lt;Somente conteúdo legalmente autorizado poderá ser transmitido na página e trailer do filme.&gt;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RNG03 – &lt;Senhas&gt;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&lt;Senhas devem conter no mínimo 6 caracteres, entre números e letras.&gt;</w:t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00" w:line="240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2.4 Características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O ambiente tem foco no usuário de todas as idades que pretenda catalogar o conteúdo já assistido e/ou que pretende assistir.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00" w:line="240" w:lineRule="auto"/>
        <w:jc w:val="both"/>
        <w:rPr>
          <w:rFonts w:ascii="Calibri" w:cs="Calibri" w:eastAsia="Calibri" w:hAnsi="Calibri"/>
          <w:color w:val="803031"/>
          <w:sz w:val="32"/>
          <w:szCs w:val="32"/>
        </w:rPr>
      </w:pPr>
      <w:bookmarkStart w:colFirst="0" w:colLast="0" w:name="_lnxbz9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3. Especificação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3.2 Domínio e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085"/>
        <w:gridCol w:w="2235"/>
        <w:gridCol w:w="1875"/>
        <w:gridCol w:w="1620"/>
        <w:tblGridChange w:id="0">
          <w:tblGrid>
            <w:gridCol w:w="1725"/>
            <w:gridCol w:w="2085"/>
            <w:gridCol w:w="2235"/>
            <w:gridCol w:w="187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Composição/Tipo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nome do usuário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caracteres alfabéticas 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email do usuário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caracteres alfabéticas 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 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senha do usuário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caracteres alfanuméricos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arquivo do usuário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formulário a ser preenchido para se cadastrar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 + nick + email + senha do usuário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20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1ksv4uv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3.3 Requisitos 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200" w:line="240" w:lineRule="auto"/>
        <w:jc w:val="both"/>
        <w:rPr>
          <w:rFonts w:ascii="Calibri" w:cs="Calibri" w:eastAsia="Calibri" w:hAnsi="Calibri"/>
        </w:rPr>
      </w:pPr>
      <w:bookmarkStart w:colFirst="0" w:colLast="0" w:name="_44sinio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3.3.1 Diagrama de Casos de Uso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spacing w:after="200" w:line="240" w:lineRule="auto"/>
        <w:jc w:val="both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2jxsxqh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3.3.2 Módulo </w:t>
      </w:r>
      <w:r w:rsidDel="00000000" w:rsidR="00000000" w:rsidRPr="00000000">
        <w:rPr>
          <w:rtl w:val="0"/>
        </w:rPr>
        <w:t xml:space="preserve">Inicialização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UC01 – &lt;Cadastrar no Sistema&gt;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Realizar o cadastro do usuário no sistema; 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 Usuário deseja usufruir da aplicação do sistema; 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Pré condição</w:t>
      </w:r>
      <w:r w:rsidDel="00000000" w:rsidR="00000000" w:rsidRPr="00000000">
        <w:rPr>
          <w:rtl w:val="0"/>
        </w:rPr>
        <w:t xml:space="preserve">: Nenhuma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Pós condição</w:t>
      </w:r>
      <w:r w:rsidDel="00000000" w:rsidR="00000000" w:rsidRPr="00000000">
        <w:rPr>
          <w:rtl w:val="0"/>
        </w:rPr>
        <w:t xml:space="preserve">: Usuário tem cadastro no sistema; 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- Sistema deve armazenar um modelo de registro para que ele possa inserir seus dados para o cadastro;  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- Usuário insere seu nome completo, seu nickname(apelido utilizado para usuários na internet), seu email, sua senha e a confirmação da senha;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- Sistema realiza a verificação no qual o formulário de cadastro está completo;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- Usuário realiza a verificação no email;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tl w:val="0"/>
        </w:rPr>
        <w:t xml:space="preserve">- Usuário confirma o email;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O sistema armazena os dados do usuário e redireciona o usuário para as funções desejadas.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1.a </w:t>
      </w:r>
      <w:r w:rsidDel="00000000" w:rsidR="00000000" w:rsidRPr="00000000">
        <w:rPr>
          <w:rtl w:val="0"/>
        </w:rPr>
        <w:t xml:space="preserve">- Usuário esqueceu a senha;</w:t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-Sistema mostra um arquivo para a alteração da senha.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UC0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&lt;Logar no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realizar o login do usuário no 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Justificativa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</w:t>
      </w:r>
      <w:r w:rsidDel="00000000" w:rsidR="00000000" w:rsidRPr="00000000">
        <w:rPr>
          <w:rtl w:val="0"/>
        </w:rPr>
        <w:t xml:space="preserve">O usuário deseja utilizar as funções do 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 condição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nenhuma;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 condição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Salvar sessão;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Fluxo Normal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O site disponibiliza um formulário para que ele possa colocar seu email e a senha; 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- Usuário escreve o email e a senha;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- Sistema verifica se os dados existem;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- O sistema armazena a exibição e disponibiliza o usuário para o site. 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xceção: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-Usuário não escreveu uma ou mais partes do formulário.</w:t>
      </w:r>
    </w:p>
    <w:p w:rsidR="00000000" w:rsidDel="00000000" w:rsidP="00000000" w:rsidRDefault="00000000" w:rsidRPr="00000000" w14:paraId="00000079">
      <w:pPr>
        <w:spacing w:after="0" w:line="24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- Sistema identifica a falta de texto e exibe a mensagem”Email ou senha inválidos. 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rtl w:val="0"/>
        </w:rPr>
        <w:t xml:space="preserve">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.a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- Usuário esqueceu a senha;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- Sistema exibirá um formulário para a alteração de senha.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UC03 – &lt;Buscar conteúdo&gt;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usuário buscará conteúdo que lhe interessa. 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Justificativa</w:t>
      </w:r>
      <w:r w:rsidDel="00000000" w:rsidR="00000000" w:rsidRPr="00000000">
        <w:rPr>
          <w:rtl w:val="0"/>
        </w:rPr>
        <w:t xml:space="preserve">: O usuário precisa encontrar um conteúdo para que possa colocá-lo em sua lista.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Pré condição</w:t>
      </w:r>
      <w:r w:rsidDel="00000000" w:rsidR="00000000" w:rsidRPr="00000000">
        <w:rPr>
          <w:rtl w:val="0"/>
        </w:rPr>
        <w:t xml:space="preserve">: Nenhuma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Pós condição</w:t>
      </w:r>
      <w:r w:rsidDel="00000000" w:rsidR="00000000" w:rsidRPr="00000000">
        <w:rPr>
          <w:rtl w:val="0"/>
        </w:rPr>
        <w:t xml:space="preserve">: O usuário pesquisa o conteúdo que quer.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Fluxo 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- Sistema exibirá a opção para o Usuário escolher.</w:t>
      </w:r>
    </w:p>
    <w:p w:rsidR="00000000" w:rsidDel="00000000" w:rsidP="00000000" w:rsidRDefault="00000000" w:rsidRPr="00000000" w14:paraId="0000008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- O usuário escolhe uma um conteúdo ou uma categoria.</w:t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- O usuário, após escolha, será levado até o que foi pedido.</w:t>
      </w:r>
    </w:p>
    <w:p w:rsidR="00000000" w:rsidDel="00000000" w:rsidP="00000000" w:rsidRDefault="00000000" w:rsidRPr="00000000" w14:paraId="0000008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Exceção:</w:t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1.a</w:t>
      </w:r>
      <w:r w:rsidDel="00000000" w:rsidR="00000000" w:rsidRPr="00000000">
        <w:rPr>
          <w:rtl w:val="0"/>
        </w:rPr>
        <w:t xml:space="preserve"> -O usuário tenta procurar sem ter digitado texto algum</w:t>
      </w:r>
    </w:p>
    <w:p w:rsidR="00000000" w:rsidDel="00000000" w:rsidP="00000000" w:rsidRDefault="00000000" w:rsidRPr="00000000" w14:paraId="0000008A">
      <w:pPr>
        <w:spacing w:after="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- O sistema informar uma mensagem ”Por favor, digite algo na procura.”   </w:t>
      </w:r>
    </w:p>
    <w:p w:rsidR="00000000" w:rsidDel="00000000" w:rsidP="00000000" w:rsidRDefault="00000000" w:rsidRPr="00000000" w14:paraId="0000008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1.a</w:t>
      </w:r>
      <w:r w:rsidDel="00000000" w:rsidR="00000000" w:rsidRPr="00000000">
        <w:rPr>
          <w:rtl w:val="0"/>
        </w:rPr>
        <w:t xml:space="preserve"> – O usuário não sabe o que escolher </w:t>
      </w:r>
    </w:p>
    <w:p w:rsidR="00000000" w:rsidDel="00000000" w:rsidP="00000000" w:rsidRDefault="00000000" w:rsidRPr="00000000" w14:paraId="0000008D">
      <w:pPr>
        <w:spacing w:after="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O sistema oferece categorias para ajudar na escolha.</w:t>
      </w:r>
    </w:p>
    <w:p w:rsidR="00000000" w:rsidDel="00000000" w:rsidP="00000000" w:rsidRDefault="00000000" w:rsidRPr="00000000" w14:paraId="0000008E">
      <w:pPr>
        <w:pStyle w:val="Heading3"/>
        <w:spacing w:line="240" w:lineRule="auto"/>
        <w:rPr/>
      </w:pPr>
      <w:bookmarkStart w:colFirst="0" w:colLast="0" w:name="_z337ya" w:id="21"/>
      <w:bookmarkEnd w:id="21"/>
      <w:r w:rsidDel="00000000" w:rsidR="00000000" w:rsidRPr="00000000">
        <w:rPr>
          <w:rtl w:val="0"/>
        </w:rPr>
        <w:t xml:space="preserve">3.3.3 Diagrama de classe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0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3j2qqm3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3.4 Requisitos </w:t>
      </w:r>
      <w:r w:rsidDel="00000000" w:rsidR="00000000" w:rsidRPr="00000000">
        <w:rPr>
          <w:rtl w:val="0"/>
        </w:rPr>
        <w:t xml:space="preserve">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RF01 – &lt;Título&gt;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&lt;Descrição&gt;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1y810tw" w:id="23"/>
      <w:bookmarkEnd w:id="23"/>
      <w:r w:rsidDel="00000000" w:rsidR="00000000" w:rsidRPr="00000000">
        <w:rPr>
          <w:rtl w:val="0"/>
        </w:rPr>
        <w:t xml:space="preserve">3.4.1 Matriz de Relacionamento Casos de Uso e Requisitos Funcionais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70"/>
        <w:tblGridChange w:id="0">
          <w:tblGrid>
            <w:gridCol w:w="4395"/>
            <w:gridCol w:w="4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UC00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RF00, RF00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200" w:line="240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4i7ojhp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3.5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2xcytpi" w:id="25"/>
      <w:bookmarkEnd w:id="25"/>
      <w:r w:rsidDel="00000000" w:rsidR="00000000" w:rsidRPr="00000000">
        <w:rPr>
          <w:rtl w:val="0"/>
        </w:rPr>
        <w:t xml:space="preserve">3.5.1 Priorização de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A lista de atributos já passou pela escolha de taxonomia e pela redução. Basta agora priorizar.</w:t>
      </w:r>
      <w:r w:rsidDel="00000000" w:rsidR="00000000" w:rsidRPr="00000000">
        <w:rPr>
          <w:rtl w:val="0"/>
        </w:rPr>
      </w:r>
    </w:p>
    <w:tbl>
      <w:tblPr>
        <w:tblStyle w:val="Table4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2"/>
        <w:gridCol w:w="810"/>
        <w:gridCol w:w="690"/>
        <w:gridCol w:w="818"/>
        <w:gridCol w:w="780"/>
        <w:gridCol w:w="765"/>
        <w:gridCol w:w="765"/>
        <w:gridCol w:w="705"/>
        <w:gridCol w:w="675"/>
        <w:gridCol w:w="660"/>
        <w:gridCol w:w="705"/>
        <w:gridCol w:w="660"/>
        <w:tblGridChange w:id="0">
          <w:tblGrid>
            <w:gridCol w:w="992"/>
            <w:gridCol w:w="810"/>
            <w:gridCol w:w="690"/>
            <w:gridCol w:w="818"/>
            <w:gridCol w:w="780"/>
            <w:gridCol w:w="765"/>
            <w:gridCol w:w="765"/>
            <w:gridCol w:w="705"/>
            <w:gridCol w:w="675"/>
            <w:gridCol w:w="660"/>
            <w:gridCol w:w="705"/>
            <w:gridCol w:w="6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Pontuação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Interopadeerabilid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Robustez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Interoperabilidade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Robustez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Eficiência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be4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spacing w:after="200" w:line="240" w:lineRule="auto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1ci93xb" w:id="26"/>
      <w:bookmarkEnd w:id="26"/>
      <w:r w:rsidDel="00000000" w:rsidR="00000000" w:rsidRPr="00000000">
        <w:rPr>
          <w:rtl w:val="0"/>
        </w:rPr>
        <w:t xml:space="preserve">3.5.2 Requisitos de Disponibilidade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DSP01 – &lt;Disponível&gt;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&lt;O site deve estar disponível 90% do tempo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3whwml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2bn6wsx" w:id="28"/>
      <w:bookmarkEnd w:id="28"/>
      <w:r w:rsidDel="00000000" w:rsidR="00000000" w:rsidRPr="00000000">
        <w:rPr>
          <w:rtl w:val="0"/>
        </w:rPr>
        <w:t xml:space="preserve">3.5.3 Requisitos de Instalabilidade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ITL01 – &lt;Facil de se acessar&gt;</w:t>
      </w:r>
    </w:p>
    <w:p w:rsidR="00000000" w:rsidDel="00000000" w:rsidP="00000000" w:rsidRDefault="00000000" w:rsidRPr="00000000" w14:paraId="000001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&lt;O website deve ser de fácil acesso em navegadores no computador ou celular&gt;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qsh70q" w:id="29"/>
      <w:bookmarkEnd w:id="29"/>
      <w:r w:rsidDel="00000000" w:rsidR="00000000" w:rsidRPr="00000000">
        <w:rPr>
          <w:b w:val="1"/>
          <w:color w:val="666666"/>
          <w:rtl w:val="0"/>
        </w:rPr>
        <w:t xml:space="preserve">3.5.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  <w:t xml:space="preserve">Requisitos de Integridade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ITG01 – &lt;Garante a informação&gt;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&lt;O site garante que a informação é 100% verdadeira e segura&gt;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3as4po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1pxezwc" w:id="31"/>
      <w:bookmarkEnd w:id="31"/>
      <w:r w:rsidDel="00000000" w:rsidR="00000000" w:rsidRPr="00000000">
        <w:rPr>
          <w:rtl w:val="0"/>
        </w:rPr>
        <w:t xml:space="preserve">3.5.5 Requisitos de Interoperabilidade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IPB01 – &lt;Pode ser usado em diferentes sistemas&gt;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&lt;O site pode ser visto pelo computador, pelo celular, pelo tablet&gt;</w:t>
      </w:r>
    </w:p>
    <w:p w:rsidR="00000000" w:rsidDel="00000000" w:rsidP="00000000" w:rsidRDefault="00000000" w:rsidRPr="00000000" w14:paraId="0000013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IPB02 – &lt;Utilização de Banco de Dados&gt;</w:t>
      </w:r>
    </w:p>
    <w:p w:rsidR="00000000" w:rsidDel="00000000" w:rsidP="00000000" w:rsidRDefault="00000000" w:rsidRPr="00000000" w14:paraId="000001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&lt;O site deve se comunicar com o banco de dados MySQL&gt;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49x2ik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2p2csry" w:id="33"/>
      <w:bookmarkEnd w:id="33"/>
      <w:r w:rsidDel="00000000" w:rsidR="00000000" w:rsidRPr="00000000">
        <w:rPr>
          <w:rtl w:val="0"/>
        </w:rPr>
        <w:t xml:space="preserve">3.5.6 Requisitos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PRF01 – &lt;Ferramentas de 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&lt;A aplicação deverá processar ao menos 5 operações por segundo&gt;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rPr/>
      </w:pPr>
      <w:bookmarkStart w:colFirst="0" w:colLast="0" w:name="_147n2z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3o7alnk" w:id="35"/>
      <w:bookmarkEnd w:id="35"/>
      <w:r w:rsidDel="00000000" w:rsidR="00000000" w:rsidRPr="00000000">
        <w:rPr>
          <w:rtl w:val="0"/>
        </w:rPr>
        <w:t xml:space="preserve">3.5.7 Requisitos de 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CFB01 – &lt;Confiável&gt;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&lt;A aplicação deverá passar informações corretas e minimizar ocorrência de erros aparentes ao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23ckvvd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ihv636" w:id="37"/>
      <w:bookmarkEnd w:id="37"/>
      <w:r w:rsidDel="00000000" w:rsidR="00000000" w:rsidRPr="00000000">
        <w:rPr>
          <w:rtl w:val="0"/>
        </w:rPr>
        <w:t xml:space="preserve">3.5.8 Requisitos de Robustez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RBT01 – &lt;Variedade de conteúdo&gt;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&lt;O website contém um vasto catálogo de conteúdo para acesso pelo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32hioq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1hmsyys" w:id="39"/>
      <w:bookmarkEnd w:id="39"/>
      <w:r w:rsidDel="00000000" w:rsidR="00000000" w:rsidRPr="00000000">
        <w:rPr>
          <w:rtl w:val="0"/>
        </w:rPr>
        <w:t xml:space="preserve">3.5.9 Requisitos de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SGR01 – &lt;Conteúdo sensível&gt;</w:t>
      </w:r>
    </w:p>
    <w:p w:rsidR="00000000" w:rsidDel="00000000" w:rsidP="00000000" w:rsidRDefault="00000000" w:rsidRPr="00000000" w14:paraId="000001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&lt;Senhas e dados do usuário deverão ser mascarados&gt;</w:t>
      </w:r>
    </w:p>
    <w:p w:rsidR="00000000" w:rsidDel="00000000" w:rsidP="00000000" w:rsidRDefault="00000000" w:rsidRPr="00000000" w14:paraId="0000014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SGR02 – &lt;Protocolos seguros&gt;</w:t>
      </w:r>
    </w:p>
    <w:p w:rsidR="00000000" w:rsidDel="00000000" w:rsidP="00000000" w:rsidRDefault="00000000" w:rsidRPr="00000000" w14:paraId="0000014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&lt;Devem ser usados para transmissão de credenciais de conta somente protocolos reconhecidamente seguros, como Hypertext Transfer Protocol&gt;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rPr/>
      </w:pPr>
      <w:bookmarkStart w:colFirst="0" w:colLast="0" w:name="_41mghm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>
          <w:rFonts w:ascii="Calibri" w:cs="Calibri" w:eastAsia="Calibri" w:hAnsi="Calibri"/>
          <w:b w:val="1"/>
          <w:color w:val="666666"/>
          <w:sz w:val="24"/>
          <w:szCs w:val="24"/>
        </w:rPr>
      </w:pPr>
      <w:bookmarkStart w:colFirst="0" w:colLast="0" w:name="_2grqrue" w:id="41"/>
      <w:bookmarkEnd w:id="41"/>
      <w:r w:rsidDel="00000000" w:rsidR="00000000" w:rsidRPr="00000000">
        <w:rPr>
          <w:rtl w:val="0"/>
        </w:rPr>
        <w:t xml:space="preserve">3.5.10 Requisitos de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USB01 – &lt;Design responsivo&gt;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&lt;O website deverá apresentar responsividade em todas as suas funcionalidades&gt;</w:t>
      </w:r>
    </w:p>
    <w:p w:rsidR="00000000" w:rsidDel="00000000" w:rsidP="00000000" w:rsidRDefault="00000000" w:rsidRPr="00000000" w14:paraId="000001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3fwokq0" w:id="42"/>
      <w:bookmarkEnd w:id="42"/>
      <w:r w:rsidDel="00000000" w:rsidR="00000000" w:rsidRPr="00000000">
        <w:rPr>
          <w:rtl w:val="0"/>
        </w:rPr>
        <w:t xml:space="preserve">3.5.11 Requisitos de Eficiência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EFC01 – &lt;Objetividade&gt;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&lt;O site é 100%  Objetivo na proposta que lhe é passada&gt;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857500" cy="7620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19" l="0" r="0" t="30221"/>
                  <a:stretch>
                    <a:fillRect/>
                  </a:stretch>
                </pic:blipFill>
                <pic:spPr>
                  <a:xfrm>
                    <a:off x="0" y="0"/>
                    <a:ext cx="2857500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  <w:jc w:val="both"/>
    </w:pPr>
    <w:rPr>
      <w:rFonts w:ascii="Calibri" w:cs="Calibri" w:eastAsia="Calibri" w:hAnsi="Calibri"/>
      <w:color w:val="80303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