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C947" w14:textId="77777777" w:rsidR="00DB769F" w:rsidRPr="00DB769F" w:rsidRDefault="00DB769F" w:rsidP="00DB769F">
      <w:pPr>
        <w:tabs>
          <w:tab w:val="left" w:pos="1920"/>
        </w:tabs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DB769F">
        <w:rPr>
          <w:rFonts w:ascii="Times New Roman" w:hAnsi="Times New Roman" w:cs="Times New Roman"/>
          <w:b/>
          <w:bCs/>
        </w:rPr>
        <w:t>Exercise J3 – Defining Test Cases for Requirements (Traceability Continued)</w:t>
      </w:r>
    </w:p>
    <w:p w14:paraId="3A3F8A5A" w14:textId="7B9D4C35" w:rsidR="00DB769F" w:rsidRPr="00DB769F" w:rsidRDefault="00DB769F" w:rsidP="00DB769F">
      <w:pPr>
        <w:pStyle w:val="ListParagraph"/>
        <w:numPr>
          <w:ilvl w:val="0"/>
          <w:numId w:val="5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Task:</w:t>
      </w:r>
      <w:r w:rsidRPr="00DB769F">
        <w:rPr>
          <w:rFonts w:ascii="Times New Roman" w:hAnsi="Times New Roman" w:cs="Times New Roman"/>
        </w:rPr>
        <w:t xml:space="preserve"> We will take one of the applications from Exercise J1, choose at least 3 requirements from it, and extend the requirements traceability matrix by adding test cases for each requirement (with at least 2 test cases per requirement). We’ll also assign an </w:t>
      </w:r>
      <w:r w:rsidRPr="00DB769F">
        <w:rPr>
          <w:rFonts w:ascii="Times New Roman" w:hAnsi="Times New Roman" w:cs="Times New Roman"/>
          <w:i/>
          <w:iCs/>
        </w:rPr>
        <w:t>artificial test status</w:t>
      </w:r>
      <w:r w:rsidRPr="00DB769F">
        <w:rPr>
          <w:rFonts w:ascii="Times New Roman" w:hAnsi="Times New Roman" w:cs="Times New Roman"/>
        </w:rPr>
        <w:t xml:space="preserve"> (e.g., Pass/Fail) for each test to simulate test execution results. For this exercise, </w:t>
      </w:r>
      <w:r w:rsidRPr="00DB769F">
        <w:rPr>
          <w:rFonts w:ascii="Times New Roman" w:hAnsi="Times New Roman" w:cs="Times New Roman"/>
        </w:rPr>
        <w:t xml:space="preserve">I picked the scenario </w:t>
      </w:r>
      <w:r w:rsidRPr="00DB769F">
        <w:rPr>
          <w:rFonts w:ascii="Times New Roman" w:hAnsi="Times New Roman" w:cs="Times New Roman"/>
          <w:b/>
          <w:bCs/>
        </w:rPr>
        <w:t>“New software release for an X-ray apparatus”</w:t>
      </w:r>
      <w:r w:rsidRPr="00DB769F">
        <w:rPr>
          <w:rFonts w:ascii="Times New Roman" w:hAnsi="Times New Roman" w:cs="Times New Roman"/>
        </w:rPr>
        <w:t xml:space="preserve"> as our application. This is a medical device software scenario, which allows us to demonstrate traceability in a regulated context. We will assume a few specific new requirements for this X-ray software release. Then we’ll create a RTM fragment for those requirements and develop test cases accordingly.</w:t>
      </w:r>
    </w:p>
    <w:p w14:paraId="32AB6534" w14:textId="1D0C3024" w:rsidR="00DB769F" w:rsidRPr="00DB769F" w:rsidRDefault="00DB769F" w:rsidP="00DB769F">
      <w:pPr>
        <w:pStyle w:val="ListParagraph"/>
        <w:numPr>
          <w:ilvl w:val="0"/>
          <w:numId w:val="6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Identify 3 requirements for the X-ray software (from the new release features)</w:t>
      </w:r>
      <w:r w:rsidRPr="00DB769F">
        <w:rPr>
          <w:rFonts w:ascii="Times New Roman" w:hAnsi="Times New Roman" w:cs="Times New Roman"/>
        </w:rPr>
        <w:t>:</w:t>
      </w:r>
    </w:p>
    <w:p w14:paraId="745652CE" w14:textId="77777777" w:rsidR="00DB769F" w:rsidRPr="00DB769F" w:rsidRDefault="00DB769F" w:rsidP="00DB769F">
      <w:pPr>
        <w:numPr>
          <w:ilvl w:val="0"/>
          <w:numId w:val="2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XR-R1:</w:t>
      </w:r>
      <w:r w:rsidRPr="00DB769F">
        <w:rPr>
          <w:rFonts w:ascii="Times New Roman" w:hAnsi="Times New Roman" w:cs="Times New Roman"/>
        </w:rPr>
        <w:t xml:space="preserve"> The system shall support a </w:t>
      </w:r>
      <w:r w:rsidRPr="00DB769F">
        <w:rPr>
          <w:rFonts w:ascii="Times New Roman" w:hAnsi="Times New Roman" w:cs="Times New Roman"/>
          <w:b/>
          <w:bCs/>
        </w:rPr>
        <w:t>new imaging mode</w:t>
      </w:r>
      <w:r w:rsidRPr="00DB769F">
        <w:rPr>
          <w:rFonts w:ascii="Times New Roman" w:hAnsi="Times New Roman" w:cs="Times New Roman"/>
        </w:rPr>
        <w:t xml:space="preserve"> called “Low Dose Fluoroscopy” that reduces X-ray dose by 30% while maintaining image quality.</w:t>
      </w:r>
    </w:p>
    <w:p w14:paraId="2EB39DA7" w14:textId="77777777" w:rsidR="00DB769F" w:rsidRPr="00DB769F" w:rsidRDefault="00DB769F" w:rsidP="00DB769F">
      <w:pPr>
        <w:numPr>
          <w:ilvl w:val="0"/>
          <w:numId w:val="2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XR-R2:</w:t>
      </w:r>
      <w:r w:rsidRPr="00DB769F">
        <w:rPr>
          <w:rFonts w:ascii="Times New Roman" w:hAnsi="Times New Roman" w:cs="Times New Roman"/>
        </w:rPr>
        <w:t xml:space="preserve"> The system’s </w:t>
      </w:r>
      <w:r w:rsidRPr="00DB769F">
        <w:rPr>
          <w:rFonts w:ascii="Times New Roman" w:hAnsi="Times New Roman" w:cs="Times New Roman"/>
          <w:b/>
          <w:bCs/>
        </w:rPr>
        <w:t>user interface</w:t>
      </w:r>
      <w:r w:rsidRPr="00DB769F">
        <w:rPr>
          <w:rFonts w:ascii="Times New Roman" w:hAnsi="Times New Roman" w:cs="Times New Roman"/>
        </w:rPr>
        <w:t xml:space="preserve"> shall allow selecting the new imaging mode and display an indicator when Low Dose mode is active.</w:t>
      </w:r>
    </w:p>
    <w:p w14:paraId="3BB3CA0A" w14:textId="77777777" w:rsidR="00DB769F" w:rsidRPr="00DB769F" w:rsidRDefault="00DB769F" w:rsidP="00DB769F">
      <w:pPr>
        <w:numPr>
          <w:ilvl w:val="0"/>
          <w:numId w:val="2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XR-R3:</w:t>
      </w:r>
      <w:r w:rsidRPr="00DB769F">
        <w:rPr>
          <w:rFonts w:ascii="Times New Roman" w:hAnsi="Times New Roman" w:cs="Times New Roman"/>
        </w:rPr>
        <w:t xml:space="preserve"> The system shall </w:t>
      </w:r>
      <w:r w:rsidRPr="00DB769F">
        <w:rPr>
          <w:rFonts w:ascii="Times New Roman" w:hAnsi="Times New Roman" w:cs="Times New Roman"/>
          <w:b/>
          <w:bCs/>
        </w:rPr>
        <w:t>prevent X-ray exposure</w:t>
      </w:r>
      <w:r w:rsidRPr="00DB769F">
        <w:rPr>
          <w:rFonts w:ascii="Times New Roman" w:hAnsi="Times New Roman" w:cs="Times New Roman"/>
        </w:rPr>
        <w:t xml:space="preserve"> if the protective door is open, displaying an error message, and log this event (this might be an existing safety requirement we want to re-verify in this release).</w:t>
      </w:r>
    </w:p>
    <w:p w14:paraId="7B5AA836" w14:textId="09B594C7" w:rsidR="00DB769F" w:rsidRPr="00DB769F" w:rsidRDefault="00DB769F" w:rsidP="00DB769F">
      <w:pPr>
        <w:tabs>
          <w:tab w:val="left" w:pos="192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</w:rPr>
        <w:t xml:space="preserve">We will trace these requirements to test cases. Each requirement will have </w:t>
      </w:r>
      <w:r w:rsidRPr="00DB769F">
        <w:rPr>
          <w:rFonts w:ascii="Times New Roman" w:hAnsi="Times New Roman" w:cs="Times New Roman"/>
          <w:i/>
          <w:iCs/>
        </w:rPr>
        <w:t>at least two test cases</w:t>
      </w:r>
      <w:r w:rsidRPr="00DB769F">
        <w:rPr>
          <w:rFonts w:ascii="Times New Roman" w:hAnsi="Times New Roman" w:cs="Times New Roman"/>
        </w:rPr>
        <w:t>. We choose two to cover different aspects or scenarios</w:t>
      </w:r>
      <w:r w:rsidRPr="00DB769F">
        <w:rPr>
          <w:rFonts w:ascii="Times New Roman" w:hAnsi="Times New Roman" w:cs="Times New Roman"/>
        </w:rPr>
        <w:t>.</w:t>
      </w:r>
    </w:p>
    <w:p w14:paraId="5FF423DD" w14:textId="666E96DC" w:rsidR="00DB769F" w:rsidRPr="00DB769F" w:rsidRDefault="00DB769F" w:rsidP="00DB769F">
      <w:pPr>
        <w:pStyle w:val="ListParagraph"/>
        <w:numPr>
          <w:ilvl w:val="0"/>
          <w:numId w:val="6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Define test cases for each requirement.</w:t>
      </w:r>
    </w:p>
    <w:p w14:paraId="3410C60E" w14:textId="77777777" w:rsidR="00DB769F" w:rsidRPr="00DB769F" w:rsidRDefault="00DB769F" w:rsidP="00DB769F">
      <w:pPr>
        <w:numPr>
          <w:ilvl w:val="0"/>
          <w:numId w:val="3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</w:rPr>
        <w:t>For XR-R1 (new imaging mode reduces dose), one test might be to measure the dose output in the new mode vs. standard mode (to verify the 30% reduction), another might be to check image quality metrics or that the system actually produces an image in Low Dose mode.</w:t>
      </w:r>
    </w:p>
    <w:p w14:paraId="028AC8BA" w14:textId="77777777" w:rsidR="00DB769F" w:rsidRPr="00DB769F" w:rsidRDefault="00DB769F" w:rsidP="00DB769F">
      <w:pPr>
        <w:numPr>
          <w:ilvl w:val="0"/>
          <w:numId w:val="3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</w:rPr>
        <w:t>For XR-R2 (UI selection and indicator), we can test the UI control and check that the indicator light/label appears when mode is active, and maybe test that switching modes updates the indicator appropriately.</w:t>
      </w:r>
    </w:p>
    <w:p w14:paraId="21433F8B" w14:textId="77777777" w:rsidR="00DB769F" w:rsidRPr="00DB769F" w:rsidRDefault="00DB769F" w:rsidP="00DB769F">
      <w:pPr>
        <w:numPr>
          <w:ilvl w:val="0"/>
          <w:numId w:val="3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</w:rPr>
        <w:t>For XR-R3 (safety interlock on door), test cases should include trying to initiate an X-ray with the door open (expecting it to be blocked and error shown), and a normal case with door closed (X-ray proceeds). Also possibly checking the log file for the recorded event.</w:t>
      </w:r>
    </w:p>
    <w:p w14:paraId="2BE98547" w14:textId="665AED2B" w:rsidR="00DB769F" w:rsidRPr="00DB769F" w:rsidRDefault="00DB769F" w:rsidP="00DB769F">
      <w:pPr>
        <w:tabs>
          <w:tab w:val="left" w:pos="1920"/>
        </w:tabs>
        <w:spacing w:after="0" w:line="276" w:lineRule="auto"/>
        <w:ind w:left="1080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</w:rPr>
        <w:t xml:space="preserve">We will assign IDs to test cases (e.g., TC1, TC2, etc. for X-ray tests), and record a </w:t>
      </w:r>
      <w:r w:rsidRPr="00DB769F">
        <w:rPr>
          <w:rFonts w:ascii="Times New Roman" w:hAnsi="Times New Roman" w:cs="Times New Roman"/>
          <w:b/>
          <w:bCs/>
        </w:rPr>
        <w:t>Status</w:t>
      </w:r>
      <w:r w:rsidRPr="00DB769F">
        <w:rPr>
          <w:rFonts w:ascii="Times New Roman" w:hAnsi="Times New Roman" w:cs="Times New Roman"/>
        </w:rPr>
        <w:t xml:space="preserve"> (Pass or Fail). Since it says “artificial test status,” we can fabricate a scenario.</w:t>
      </w:r>
    </w:p>
    <w:p w14:paraId="38AAADBD" w14:textId="77777777" w:rsidR="00DB769F" w:rsidRPr="00DB769F" w:rsidRDefault="00DB769F" w:rsidP="00DB769F">
      <w:pPr>
        <w:pStyle w:val="ListParagraph"/>
        <w:numPr>
          <w:ilvl w:val="0"/>
          <w:numId w:val="6"/>
        </w:numPr>
        <w:tabs>
          <w:tab w:val="left" w:pos="1920"/>
        </w:tabs>
        <w:spacing w:after="0" w:line="276" w:lineRule="auto"/>
        <w:rPr>
          <w:rFonts w:ascii="Times New Roman" w:hAnsi="Times New Roman" w:cs="Times New Roman"/>
        </w:rPr>
      </w:pPr>
      <w:r w:rsidRPr="00DB769F">
        <w:rPr>
          <w:rFonts w:ascii="Times New Roman" w:hAnsi="Times New Roman" w:cs="Times New Roman"/>
          <w:b/>
          <w:bCs/>
        </w:rPr>
        <w:t>Populate the extended Traceability Matrix with Requirements, Test Cases, and Status: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</w:tblGrid>
      <w:tr w:rsidR="00DB769F" w:rsidRPr="00DB769F" w14:paraId="5DF95242" w14:textId="77777777" w:rsidTr="004E3550">
        <w:tc>
          <w:tcPr>
            <w:tcW w:w="1654" w:type="dxa"/>
          </w:tcPr>
          <w:p w14:paraId="06D8074D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69F">
              <w:rPr>
                <w:rFonts w:ascii="Times New Roman" w:hAnsi="Times New Roman" w:cs="Times New Roman"/>
                <w:b/>
                <w:bCs/>
              </w:rPr>
              <w:t>Req ID</w:t>
            </w:r>
          </w:p>
        </w:tc>
        <w:tc>
          <w:tcPr>
            <w:tcW w:w="1654" w:type="dxa"/>
          </w:tcPr>
          <w:p w14:paraId="289CCE12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69F">
              <w:rPr>
                <w:rFonts w:ascii="Times New Roman" w:hAnsi="Times New Roman" w:cs="Times New Roman"/>
                <w:b/>
                <w:bCs/>
              </w:rPr>
              <w:t>Requirement (summary)</w:t>
            </w:r>
          </w:p>
        </w:tc>
        <w:tc>
          <w:tcPr>
            <w:tcW w:w="1654" w:type="dxa"/>
          </w:tcPr>
          <w:p w14:paraId="229A4BC0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69F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1654" w:type="dxa"/>
          </w:tcPr>
          <w:p w14:paraId="1458DBF8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69F">
              <w:rPr>
                <w:rFonts w:ascii="Times New Roman" w:hAnsi="Times New Roman" w:cs="Times New Roman"/>
                <w:b/>
                <w:bCs/>
              </w:rPr>
              <w:t>Test Description</w:t>
            </w:r>
          </w:p>
        </w:tc>
        <w:tc>
          <w:tcPr>
            <w:tcW w:w="1654" w:type="dxa"/>
          </w:tcPr>
          <w:p w14:paraId="2FFB7D0E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769F">
              <w:rPr>
                <w:rFonts w:ascii="Times New Roman" w:hAnsi="Times New Roman" w:cs="Times New Roman"/>
                <w:b/>
                <w:bCs/>
              </w:rPr>
              <w:t>Test Status</w:t>
            </w:r>
          </w:p>
        </w:tc>
      </w:tr>
      <w:tr w:rsidR="00DB769F" w:rsidRPr="00DB769F" w14:paraId="0C89BE79" w14:textId="77777777" w:rsidTr="004E3550">
        <w:tc>
          <w:tcPr>
            <w:tcW w:w="1654" w:type="dxa"/>
          </w:tcPr>
          <w:p w14:paraId="40D59574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XR-R1</w:t>
            </w:r>
          </w:p>
        </w:tc>
        <w:tc>
          <w:tcPr>
            <w:tcW w:w="1654" w:type="dxa"/>
          </w:tcPr>
          <w:p w14:paraId="5CD3570F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 xml:space="preserve">Low Dose Fluoroscopy </w:t>
            </w:r>
            <w:r w:rsidRPr="00DB769F">
              <w:rPr>
                <w:rFonts w:ascii="Times New Roman" w:hAnsi="Times New Roman" w:cs="Times New Roman"/>
              </w:rPr>
              <w:lastRenderedPageBreak/>
              <w:t>mode reduces dose ~30%.</w:t>
            </w:r>
          </w:p>
        </w:tc>
        <w:tc>
          <w:tcPr>
            <w:tcW w:w="1654" w:type="dxa"/>
          </w:tcPr>
          <w:p w14:paraId="32BFC513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lastRenderedPageBreak/>
              <w:t>TC1</w:t>
            </w:r>
          </w:p>
        </w:tc>
        <w:tc>
          <w:tcPr>
            <w:tcW w:w="1654" w:type="dxa"/>
          </w:tcPr>
          <w:p w14:paraId="01F82F97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 xml:space="preserve">Measure X-ray dose </w:t>
            </w:r>
            <w:r w:rsidRPr="00DB769F">
              <w:rPr>
                <w:rFonts w:ascii="Times New Roman" w:hAnsi="Times New Roman" w:cs="Times New Roman"/>
              </w:rPr>
              <w:lastRenderedPageBreak/>
              <w:t>output in Low Dose vs Normal mode. Expect ~30% reduction.</w:t>
            </w:r>
          </w:p>
        </w:tc>
        <w:tc>
          <w:tcPr>
            <w:tcW w:w="1654" w:type="dxa"/>
          </w:tcPr>
          <w:p w14:paraId="2946647C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lastRenderedPageBreak/>
              <w:t>Pass (dose reduced 32%)</w:t>
            </w:r>
          </w:p>
        </w:tc>
      </w:tr>
      <w:tr w:rsidR="00DB769F" w:rsidRPr="00DB769F" w14:paraId="6C6B5372" w14:textId="77777777" w:rsidTr="004E3550">
        <w:tc>
          <w:tcPr>
            <w:tcW w:w="1654" w:type="dxa"/>
          </w:tcPr>
          <w:p w14:paraId="1B5CCEC6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527538DA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7612E280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TC2</w:t>
            </w:r>
          </w:p>
        </w:tc>
        <w:tc>
          <w:tcPr>
            <w:tcW w:w="1654" w:type="dxa"/>
          </w:tcPr>
          <w:p w14:paraId="4D884A80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Capture image in Low Dose mode and in Normal mode, compare image quality (noise level within acceptable range).</w:t>
            </w:r>
          </w:p>
        </w:tc>
        <w:tc>
          <w:tcPr>
            <w:tcW w:w="1654" w:type="dxa"/>
          </w:tcPr>
          <w:p w14:paraId="009EF00A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Pass (quality acceptable)</w:t>
            </w:r>
          </w:p>
        </w:tc>
      </w:tr>
      <w:tr w:rsidR="00DB769F" w:rsidRPr="00DB769F" w14:paraId="5B204C18" w14:textId="77777777" w:rsidTr="004E3550">
        <w:tc>
          <w:tcPr>
            <w:tcW w:w="1654" w:type="dxa"/>
          </w:tcPr>
          <w:p w14:paraId="6C6D35DF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XR-R2</w:t>
            </w:r>
          </w:p>
        </w:tc>
        <w:tc>
          <w:tcPr>
            <w:tcW w:w="1654" w:type="dxa"/>
          </w:tcPr>
          <w:p w14:paraId="34B8A253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UI allows selecting Low Dose mode and shows indicator.</w:t>
            </w:r>
          </w:p>
        </w:tc>
        <w:tc>
          <w:tcPr>
            <w:tcW w:w="1654" w:type="dxa"/>
          </w:tcPr>
          <w:p w14:paraId="2A381CCD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TC3</w:t>
            </w:r>
          </w:p>
        </w:tc>
        <w:tc>
          <w:tcPr>
            <w:tcW w:w="1654" w:type="dxa"/>
          </w:tcPr>
          <w:p w14:paraId="45B5A55C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On UI, select “Low Dose Fluoroscopy” mode. Verify mode is activated (check indicator on screen).</w:t>
            </w:r>
          </w:p>
        </w:tc>
        <w:tc>
          <w:tcPr>
            <w:tcW w:w="1654" w:type="dxa"/>
          </w:tcPr>
          <w:p w14:paraId="64959FCC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Pass</w:t>
            </w:r>
          </w:p>
        </w:tc>
      </w:tr>
      <w:tr w:rsidR="00DB769F" w:rsidRPr="00DB769F" w14:paraId="0B86271E" w14:textId="77777777" w:rsidTr="004E3550">
        <w:tc>
          <w:tcPr>
            <w:tcW w:w="1654" w:type="dxa"/>
          </w:tcPr>
          <w:p w14:paraId="01141FA5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7C0EB822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5BBADD39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TC4</w:t>
            </w:r>
          </w:p>
        </w:tc>
        <w:tc>
          <w:tcPr>
            <w:tcW w:w="1654" w:type="dxa"/>
          </w:tcPr>
          <w:p w14:paraId="2AC5B63D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Toggle from Low Dose mode back to normal mode. Verify indicator turns off and system returns to normal mode.</w:t>
            </w:r>
          </w:p>
        </w:tc>
        <w:tc>
          <w:tcPr>
            <w:tcW w:w="1654" w:type="dxa"/>
          </w:tcPr>
          <w:p w14:paraId="7DED1687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Pass</w:t>
            </w:r>
          </w:p>
        </w:tc>
      </w:tr>
      <w:tr w:rsidR="00DB769F" w:rsidRPr="00DB769F" w14:paraId="3AF56D00" w14:textId="77777777" w:rsidTr="004E3550">
        <w:tc>
          <w:tcPr>
            <w:tcW w:w="1654" w:type="dxa"/>
          </w:tcPr>
          <w:p w14:paraId="349756EE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XR-R3</w:t>
            </w:r>
          </w:p>
        </w:tc>
        <w:tc>
          <w:tcPr>
            <w:tcW w:w="1654" w:type="dxa"/>
          </w:tcPr>
          <w:p w14:paraId="2CEEC8AC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Prevent exposure if door open, show error, log event.</w:t>
            </w:r>
          </w:p>
        </w:tc>
        <w:tc>
          <w:tcPr>
            <w:tcW w:w="1654" w:type="dxa"/>
          </w:tcPr>
          <w:p w14:paraId="5F952AA6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TC5</w:t>
            </w:r>
          </w:p>
        </w:tc>
        <w:tc>
          <w:tcPr>
            <w:tcW w:w="1654" w:type="dxa"/>
          </w:tcPr>
          <w:p w14:paraId="78921D09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 xml:space="preserve">Attempt X-ray exposure with door sensor = OPEN. Expect no exposure, error message “Door open – </w:t>
            </w:r>
            <w:r w:rsidRPr="00DB769F">
              <w:rPr>
                <w:rFonts w:ascii="Times New Roman" w:hAnsi="Times New Roman" w:cs="Times New Roman"/>
              </w:rPr>
              <w:lastRenderedPageBreak/>
              <w:t>X-ray inhibited.”</w:t>
            </w:r>
          </w:p>
        </w:tc>
        <w:tc>
          <w:tcPr>
            <w:tcW w:w="1654" w:type="dxa"/>
          </w:tcPr>
          <w:p w14:paraId="1870D058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lastRenderedPageBreak/>
              <w:t>Pass</w:t>
            </w:r>
          </w:p>
        </w:tc>
      </w:tr>
      <w:tr w:rsidR="00DB769F" w:rsidRPr="00DB769F" w14:paraId="5825B14C" w14:textId="77777777" w:rsidTr="004E3550">
        <w:tc>
          <w:tcPr>
            <w:tcW w:w="1654" w:type="dxa"/>
          </w:tcPr>
          <w:p w14:paraId="74637934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272DC8C9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227C9B77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TC6</w:t>
            </w:r>
          </w:p>
        </w:tc>
        <w:tc>
          <w:tcPr>
            <w:tcW w:w="1654" w:type="dxa"/>
          </w:tcPr>
          <w:p w14:paraId="2164F2E8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Check system log after door-open attempt. Expect entry recorded about aborted exposure due to door.</w:t>
            </w:r>
          </w:p>
        </w:tc>
        <w:tc>
          <w:tcPr>
            <w:tcW w:w="1654" w:type="dxa"/>
          </w:tcPr>
          <w:p w14:paraId="38C77D7B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Fail (no log entry found)</w:t>
            </w:r>
          </w:p>
        </w:tc>
      </w:tr>
      <w:tr w:rsidR="00DB769F" w:rsidRPr="00DB769F" w14:paraId="791DFDDD" w14:textId="77777777" w:rsidTr="004E3550">
        <w:tc>
          <w:tcPr>
            <w:tcW w:w="1654" w:type="dxa"/>
          </w:tcPr>
          <w:p w14:paraId="390F93BE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25A39F6A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1127729D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TC7</w:t>
            </w:r>
          </w:p>
        </w:tc>
        <w:tc>
          <w:tcPr>
            <w:tcW w:w="1654" w:type="dxa"/>
          </w:tcPr>
          <w:p w14:paraId="3164A0FE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(Control test) Attempt X-ray with door sensor = CLOSED. Expect exposure proceeds normally (image acquired).</w:t>
            </w:r>
          </w:p>
        </w:tc>
        <w:tc>
          <w:tcPr>
            <w:tcW w:w="1654" w:type="dxa"/>
          </w:tcPr>
          <w:p w14:paraId="7C80ED56" w14:textId="77777777" w:rsidR="00DB769F" w:rsidRPr="00DB769F" w:rsidRDefault="00DB769F" w:rsidP="00DB769F">
            <w:pPr>
              <w:pStyle w:val="ListParagraph"/>
              <w:tabs>
                <w:tab w:val="left" w:pos="1920"/>
              </w:tabs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DB769F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F471422" w14:textId="77777777" w:rsidR="00BC60C0" w:rsidRPr="00DB769F" w:rsidRDefault="00BC60C0" w:rsidP="00DB769F">
      <w:pPr>
        <w:spacing w:after="0" w:line="276" w:lineRule="auto"/>
        <w:rPr>
          <w:rFonts w:ascii="Times New Roman" w:hAnsi="Times New Roman" w:cs="Times New Roman"/>
        </w:rPr>
      </w:pPr>
    </w:p>
    <w:sectPr w:rsidR="00BC60C0" w:rsidRPr="00DB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E64D3"/>
    <w:multiLevelType w:val="multilevel"/>
    <w:tmpl w:val="7068A578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34FCE"/>
    <w:multiLevelType w:val="hybridMultilevel"/>
    <w:tmpl w:val="EF4853CA"/>
    <w:lvl w:ilvl="0" w:tplc="ECF29E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055296"/>
    <w:multiLevelType w:val="multilevel"/>
    <w:tmpl w:val="74D817FC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633FA"/>
    <w:multiLevelType w:val="hybridMultilevel"/>
    <w:tmpl w:val="E2A44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C53AD"/>
    <w:multiLevelType w:val="hybridMultilevel"/>
    <w:tmpl w:val="58F65574"/>
    <w:lvl w:ilvl="0" w:tplc="B28E62F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9C4D33"/>
    <w:multiLevelType w:val="hybridMultilevel"/>
    <w:tmpl w:val="7040D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119393">
    <w:abstractNumId w:val="3"/>
  </w:num>
  <w:num w:numId="2" w16cid:durableId="308285330">
    <w:abstractNumId w:val="2"/>
  </w:num>
  <w:num w:numId="3" w16cid:durableId="254900744">
    <w:abstractNumId w:val="0"/>
  </w:num>
  <w:num w:numId="4" w16cid:durableId="139075658">
    <w:abstractNumId w:val="4"/>
  </w:num>
  <w:num w:numId="5" w16cid:durableId="1944721394">
    <w:abstractNumId w:val="5"/>
  </w:num>
  <w:num w:numId="6" w16cid:durableId="137915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C0"/>
    <w:rsid w:val="00136B14"/>
    <w:rsid w:val="00BC60C0"/>
    <w:rsid w:val="00DB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FE5"/>
  <w15:chartTrackingRefBased/>
  <w15:docId w15:val="{DD44B1D9-563C-43E1-94E1-757CB9A7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69F"/>
  </w:style>
  <w:style w:type="paragraph" w:styleId="Heading1">
    <w:name w:val="heading 1"/>
    <w:basedOn w:val="Normal"/>
    <w:next w:val="Normal"/>
    <w:link w:val="Heading1Char"/>
    <w:uiPriority w:val="9"/>
    <w:qFormat/>
    <w:rsid w:val="00BC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Arellano</dc:creator>
  <cp:keywords/>
  <dc:description/>
  <cp:lastModifiedBy>John Arellano</cp:lastModifiedBy>
  <cp:revision>2</cp:revision>
  <dcterms:created xsi:type="dcterms:W3CDTF">2025-05-27T22:44:00Z</dcterms:created>
  <dcterms:modified xsi:type="dcterms:W3CDTF">2025-05-27T22:49:00Z</dcterms:modified>
</cp:coreProperties>
</file>