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4891D" w14:textId="77777777" w:rsidR="0083194F" w:rsidRPr="0083194F" w:rsidRDefault="0044603D" w:rsidP="0083194F">
      <w:pPr>
        <w:pStyle w:val="Title"/>
      </w:pPr>
      <w:r>
        <w:t xml:space="preserve">Hebrew rhythm class: </w:t>
      </w:r>
      <w:r w:rsidRPr="0083194F">
        <w:t>A study of rhythm class across languages</w:t>
      </w:r>
    </w:p>
    <w:p w14:paraId="2DED072F" w14:textId="77777777" w:rsidR="00322F1F" w:rsidRPr="00431D10" w:rsidRDefault="00322F1F">
      <w:pPr>
        <w:pStyle w:val="Title"/>
      </w:pPr>
    </w:p>
    <w:p w14:paraId="79397442" w14:textId="77777777" w:rsidR="00FE63A1" w:rsidRDefault="0044603D" w:rsidP="0083194F">
      <w:pPr>
        <w:pStyle w:val="AbstractHeading"/>
      </w:pPr>
      <w:r>
        <w:t>Jennifer Markovits Rojas</w:t>
      </w:r>
    </w:p>
    <w:p w14:paraId="2C2DEE2E" w14:textId="77777777" w:rsidR="0083194F" w:rsidRDefault="0083194F" w:rsidP="0083194F">
      <w:pPr>
        <w:pStyle w:val="Abstractnoindent"/>
      </w:pPr>
    </w:p>
    <w:p w14:paraId="79172B41" w14:textId="77777777" w:rsidR="0083194F" w:rsidRPr="0083194F" w:rsidRDefault="0044603D" w:rsidP="0083194F">
      <w:pPr>
        <w:pStyle w:val="Abstractnoindent"/>
        <w:jc w:val="center"/>
        <w:rPr>
          <w:b/>
          <w:bCs/>
        </w:rPr>
      </w:pPr>
      <w:r w:rsidRPr="0083194F">
        <w:rPr>
          <w:b/>
          <w:bCs/>
        </w:rPr>
        <w:t xml:space="preserve">Rutgers   University </w:t>
      </w:r>
    </w:p>
    <w:p w14:paraId="08E366EF" w14:textId="77777777" w:rsidR="0083194F" w:rsidRPr="0083194F" w:rsidRDefault="0083194F" w:rsidP="001F4678">
      <w:pPr>
        <w:pStyle w:val="Abstractnoindent"/>
        <w:sectPr w:rsidR="0083194F" w:rsidRPr="0083194F" w:rsidSect="005939F8">
          <w:footerReference w:type="even" r:id="rId7"/>
          <w:footerReference w:type="default" r:id="rId8"/>
          <w:footnotePr>
            <w:numRestart w:val="eachPage"/>
          </w:footnotePr>
          <w:pgSz w:w="11907" w:h="16840" w:code="9"/>
          <w:pgMar w:top="1701" w:right="1134" w:bottom="1758" w:left="1134" w:header="0" w:footer="0" w:gutter="0"/>
          <w:cols w:space="720"/>
        </w:sectPr>
      </w:pPr>
    </w:p>
    <w:p w14:paraId="16F09E4B" w14:textId="77777777" w:rsidR="00322F1F" w:rsidRDefault="0044603D" w:rsidP="004C05E0">
      <w:pPr>
        <w:pStyle w:val="AbstractHeading"/>
      </w:pPr>
      <w:r w:rsidRPr="00431D10">
        <w:t>ABSTRACT</w:t>
      </w:r>
    </w:p>
    <w:p w14:paraId="27F550F4" w14:textId="77777777" w:rsidR="0083194F" w:rsidRPr="0083194F" w:rsidRDefault="0044603D" w:rsidP="0083194F">
      <w:pPr>
        <w:pStyle w:val="Abstractnoindent"/>
      </w:pPr>
      <w:r>
        <w:t>The present study aims t</w:t>
      </w:r>
      <w:r w:rsidRPr="0083194F">
        <w:t xml:space="preserve">o investigate a </w:t>
      </w:r>
      <w:r w:rsidRPr="0083194F">
        <w:t>previous language that has not been categorized into rhythm categories: Hebrew</w:t>
      </w:r>
      <w:r>
        <w:t xml:space="preserve">, examining whether Hebrew </w:t>
      </w:r>
      <w:r w:rsidRPr="0083194F">
        <w:t>falls in stress-based rhythm continuum, making a comparison between  English L1 L2 Hebrew with Hebrew natives and English L1 L2 Spanish with Spanish na</w:t>
      </w:r>
      <w:r w:rsidRPr="0083194F">
        <w:t>tives</w:t>
      </w:r>
      <w:r>
        <w:t xml:space="preserve">. The current work also </w:t>
      </w:r>
      <w:r w:rsidRPr="0083194F">
        <w:t>examine</w:t>
      </w:r>
      <w:r>
        <w:t>s</w:t>
      </w:r>
      <w:r w:rsidRPr="0083194F">
        <w:t xml:space="preserve"> whether proficiency affects rhythm patterns</w:t>
      </w:r>
      <w:r w:rsidR="008C5F07">
        <w:t xml:space="preserve"> in languages between or</w:t>
      </w:r>
      <w:r w:rsidR="008C5F07" w:rsidRPr="008C5F07">
        <w:t xml:space="preserve"> within the same rhythmic category</w:t>
      </w:r>
    </w:p>
    <w:p w14:paraId="092F72D7" w14:textId="77777777" w:rsidR="0070130C" w:rsidRPr="00431D10" w:rsidRDefault="0044603D" w:rsidP="0070130C">
      <w:pPr>
        <w:pStyle w:val="Keywords"/>
      </w:pPr>
      <w:r w:rsidRPr="00431D10">
        <w:rPr>
          <w:rStyle w:val="KeywordsHeadingChar"/>
        </w:rPr>
        <w:t>Keywords:</w:t>
      </w:r>
      <w:r w:rsidRPr="00431D10">
        <w:t xml:space="preserve"> </w:t>
      </w:r>
      <w:r w:rsidR="008C5F07">
        <w:t>rhythm class- Hebrew- Spanish- L2 acquisition.</w:t>
      </w:r>
    </w:p>
    <w:p w14:paraId="7C555F8B" w14:textId="77777777" w:rsidR="00322F1F" w:rsidRPr="00431D10" w:rsidRDefault="0044603D">
      <w:pPr>
        <w:pStyle w:val="Heading1"/>
      </w:pPr>
      <w:bookmarkStart w:id="0" w:name="_Ref156041841"/>
      <w:r w:rsidRPr="00431D10">
        <w:t>INTRODUCTION</w:t>
      </w:r>
      <w:bookmarkEnd w:id="0"/>
    </w:p>
    <w:p w14:paraId="723F5599" w14:textId="77777777" w:rsidR="00E250E7" w:rsidRPr="00431D10" w:rsidRDefault="0044603D" w:rsidP="00DD185C">
      <w:pPr>
        <w:pStyle w:val="Itemisation"/>
        <w:numPr>
          <w:ilvl w:val="0"/>
          <w:numId w:val="0"/>
        </w:numPr>
      </w:pPr>
      <w:r>
        <w:t>R</w:t>
      </w:r>
      <w:r w:rsidRPr="00A23E32">
        <w:t>hythm is the sense of movement in speech, mar</w:t>
      </w:r>
      <w:r w:rsidRPr="00A23E32">
        <w:t>ked by the stress, timing, and quantity of syllables</w:t>
      </w:r>
      <w:r>
        <w:t xml:space="preserve"> (</w:t>
      </w:r>
      <w:r w:rsidR="007C7FB4" w:rsidRPr="007C7FB4">
        <w:t>Cumming,</w:t>
      </w:r>
      <w:r w:rsidR="007C7FB4">
        <w:t xml:space="preserve"> </w:t>
      </w:r>
      <w:r w:rsidR="007C7FB4" w:rsidRPr="007C7FB4">
        <w:t>2010)</w:t>
      </w:r>
      <w:r>
        <w:t xml:space="preserve">. Within the previous definition, some languages are well-known classified as syllable-timed, like Spanish and stressed-timed, like English. However, several languages do not have a </w:t>
      </w:r>
      <w:r>
        <w:t>definite rhythm classification,</w:t>
      </w:r>
      <w:r w:rsidR="000E396F">
        <w:t xml:space="preserve"> for example, </w:t>
      </w:r>
      <w:r>
        <w:t xml:space="preserve">Hebrew. Therefore the present study examines vowel duration </w:t>
      </w:r>
      <w:r w:rsidRPr="00A23E32">
        <w:t>from L1 English who are learning an L2 language with no precise rhythm class classification –Hebrew- and  L1 English who are learning a well-known syll</w:t>
      </w:r>
      <w:r w:rsidRPr="00A23E32">
        <w:t>able time language, Spanish, that differ from  English</w:t>
      </w:r>
      <w:r w:rsidR="00B45F5B">
        <w:t>,</w:t>
      </w:r>
      <w:r w:rsidRPr="00A23E32">
        <w:t xml:space="preserve"> stress-timed.</w:t>
      </w:r>
      <w:r>
        <w:t xml:space="preserve"> This project will first review the literature in rhythm class and L2 rhythm acquisition </w:t>
      </w:r>
      <w:r w:rsidRPr="00A23E32">
        <w:t>to understand which</w:t>
      </w:r>
      <w:r>
        <w:t xml:space="preserve"> features are relevant in measuring rhythm patterns in a language. Then data fr</w:t>
      </w:r>
      <w:r>
        <w:t xml:space="preserve">om L1 and L2 of the target languages will be segmented to reveal vowel duration in Spanish and Hebrew.  </w:t>
      </w:r>
      <w:r w:rsidRPr="00A23E32">
        <w:t>Looking at</w:t>
      </w:r>
      <w:r>
        <w:t xml:space="preserve"> the differences between L2 learners with different L1 rhythm patterns compared to the target languages will </w:t>
      </w:r>
      <w:r w:rsidR="000E396F">
        <w:t>display whether Hebrew share prosodic features with English. Also, the data will provide evidence about the effect of proficiency in vowel duration in L2 acquisition.</w:t>
      </w:r>
    </w:p>
    <w:p w14:paraId="02C3C366" w14:textId="77777777" w:rsidR="00322F1F" w:rsidRPr="00431D10" w:rsidRDefault="0044603D">
      <w:pPr>
        <w:pStyle w:val="Heading1"/>
        <w:rPr>
          <w:szCs w:val="22"/>
        </w:rPr>
      </w:pPr>
      <w:r>
        <w:rPr>
          <w:szCs w:val="22"/>
        </w:rPr>
        <w:t>Theoretical background</w:t>
      </w:r>
    </w:p>
    <w:p w14:paraId="2B2BDA6D" w14:textId="77777777" w:rsidR="00DD185C" w:rsidRPr="00D36C5A" w:rsidRDefault="0044603D" w:rsidP="000311DD">
      <w:pPr>
        <w:pStyle w:val="ArticleTextnoindent"/>
      </w:pPr>
      <w:r>
        <w:t>Rhythm class is a prosodic feature of the speech, and it is defined as t</w:t>
      </w:r>
      <w:r w:rsidRPr="00DD185C">
        <w:t xml:space="preserve">he up and downbeat of the </w:t>
      </w:r>
      <w:r w:rsidRPr="00DD185C">
        <w:t>s</w:t>
      </w:r>
      <w:r w:rsidRPr="00DD185C">
        <w:t>trong and weak units of a given language (Aldrich, 2019)</w:t>
      </w:r>
      <w:r>
        <w:t xml:space="preserve">. The </w:t>
      </w:r>
      <w:r w:rsidRPr="00523916">
        <w:rPr>
          <w:sz w:val="21"/>
          <w:szCs w:val="21"/>
        </w:rPr>
        <w:t xml:space="preserve">idea of cross-linguistic rhythmic variation was first documented by Arthur Lloyd James </w:t>
      </w:r>
      <w:r w:rsidRPr="00DD185C">
        <w:rPr>
          <w:sz w:val="21"/>
          <w:szCs w:val="21"/>
        </w:rPr>
        <w:t>(1940)</w:t>
      </w:r>
      <w:r>
        <w:rPr>
          <w:sz w:val="21"/>
          <w:szCs w:val="21"/>
        </w:rPr>
        <w:t xml:space="preserve">. The author defined the rhythm pattern as a </w:t>
      </w:r>
      <w:r w:rsidRPr="00DD185C">
        <w:rPr>
          <w:sz w:val="21"/>
          <w:szCs w:val="21"/>
        </w:rPr>
        <w:t>combination of duration, lexical stress, and melodic con</w:t>
      </w:r>
      <w:r w:rsidRPr="00DD185C">
        <w:rPr>
          <w:sz w:val="21"/>
          <w:szCs w:val="21"/>
        </w:rPr>
        <w:t>tour</w:t>
      </w:r>
      <w:r>
        <w:rPr>
          <w:sz w:val="21"/>
          <w:szCs w:val="21"/>
        </w:rPr>
        <w:t xml:space="preserve">. He distinguished between two types of beat patterns: a </w:t>
      </w:r>
      <w:r w:rsidRPr="00DD185C">
        <w:rPr>
          <w:sz w:val="21"/>
          <w:szCs w:val="21"/>
        </w:rPr>
        <w:t>Morse-code</w:t>
      </w:r>
      <w:r>
        <w:rPr>
          <w:sz w:val="21"/>
          <w:szCs w:val="21"/>
        </w:rPr>
        <w:t xml:space="preserve">, that classifies </w:t>
      </w:r>
      <w:r w:rsidRPr="00D36C5A">
        <w:t xml:space="preserve">English-like rhythm languages and machine gun, that described French-like </w:t>
      </w:r>
      <w:r w:rsidR="000311DD" w:rsidRPr="00D36C5A">
        <w:t>rhythm languages.</w:t>
      </w:r>
      <w:r w:rsidR="00B45F5B">
        <w:t xml:space="preserve"> </w:t>
      </w:r>
      <w:r w:rsidR="000311DD" w:rsidRPr="00D36C5A">
        <w:t>Later, Pike (1947) elaborated on the idea of categorical rhythm classes. He postulated the notion of isochrony that is the rhythmic division of time into equal portions by a language. Based on the previous concept languages could be classified in three classes: a)</w:t>
      </w:r>
      <w:r w:rsidR="000311DD" w:rsidRPr="000311DD">
        <w:t>stress-timed</w:t>
      </w:r>
      <w:r w:rsidR="000311DD" w:rsidRPr="00D36C5A">
        <w:t>, language whose</w:t>
      </w:r>
      <w:r w:rsidR="000311DD" w:rsidRPr="000311DD">
        <w:t xml:space="preserve"> stress- syllable </w:t>
      </w:r>
      <w:r w:rsidR="000311DD" w:rsidRPr="00D36C5A">
        <w:t xml:space="preserve">were </w:t>
      </w:r>
      <w:r w:rsidR="000311DD" w:rsidRPr="000311DD">
        <w:t>equal</w:t>
      </w:r>
      <w:r w:rsidR="000311DD" w:rsidRPr="00D36C5A">
        <w:t xml:space="preserve"> unlike the unstressed syllables</w:t>
      </w:r>
      <w:r w:rsidR="000311DD" w:rsidRPr="000311DD">
        <w:t xml:space="preserve"> (English)</w:t>
      </w:r>
      <w:r w:rsidR="000311DD" w:rsidRPr="00D36C5A">
        <w:t xml:space="preserve">, b) </w:t>
      </w:r>
      <w:r w:rsidR="000311DD" w:rsidRPr="000311DD">
        <w:t>syllable-timed</w:t>
      </w:r>
      <w:r w:rsidR="000311DD" w:rsidRPr="00D36C5A">
        <w:t xml:space="preserve">: languages whose </w:t>
      </w:r>
      <w:r w:rsidR="000311DD" w:rsidRPr="000311DD">
        <w:t xml:space="preserve">syllable </w:t>
      </w:r>
      <w:r w:rsidR="000311DD" w:rsidRPr="00D36C5A">
        <w:t xml:space="preserve">were </w:t>
      </w:r>
      <w:r w:rsidR="000311DD" w:rsidRPr="000311DD">
        <w:t>equal (Spanish)</w:t>
      </w:r>
      <w:r w:rsidR="000311DD" w:rsidRPr="00D36C5A">
        <w:t xml:space="preserve"> and mora- timed, </w:t>
      </w:r>
      <w:r w:rsidR="0090200C" w:rsidRPr="00D36C5A">
        <w:t>languages whose</w:t>
      </w:r>
      <w:r w:rsidR="000311DD" w:rsidRPr="00D36C5A">
        <w:t xml:space="preserve"> mora </w:t>
      </w:r>
      <w:r w:rsidR="0090200C" w:rsidRPr="00D36C5A">
        <w:t xml:space="preserve">were </w:t>
      </w:r>
      <w:r w:rsidR="000311DD" w:rsidRPr="00D36C5A">
        <w:t>equal (Japanese)</w:t>
      </w:r>
      <w:r w:rsidR="0090200C" w:rsidRPr="00D36C5A">
        <w:t>.</w:t>
      </w:r>
    </w:p>
    <w:p w14:paraId="4C674E2F" w14:textId="77777777" w:rsidR="0090200C" w:rsidRDefault="0044603D" w:rsidP="003826E4">
      <w:pPr>
        <w:pStyle w:val="ArticleText"/>
      </w:pPr>
      <w:r w:rsidRPr="00D36C5A">
        <w:t>However, empirical studies on rhythm unit duration had reject</w:t>
      </w:r>
      <w:r w:rsidR="00D36C5A">
        <w:t>ed</w:t>
      </w:r>
      <w:r w:rsidRPr="00D36C5A">
        <w:t xml:space="preserve"> the notion of isochrony. </w:t>
      </w:r>
      <w:r w:rsidR="00D36C5A" w:rsidRPr="00D36C5A">
        <w:t xml:space="preserve">Aldrich and </w:t>
      </w:r>
      <w:proofErr w:type="spellStart"/>
      <w:r w:rsidR="00D36C5A" w:rsidRPr="00D36C5A">
        <w:t>Simonet</w:t>
      </w:r>
      <w:proofErr w:type="spellEnd"/>
      <w:r w:rsidR="00D36C5A" w:rsidRPr="00D36C5A">
        <w:t>, (2019), examined Spanish vowel duration by syllable</w:t>
      </w:r>
      <w:r w:rsidR="0041608A">
        <w:t xml:space="preserve"> structure</w:t>
      </w:r>
      <w:r w:rsidR="00D36C5A" w:rsidRPr="00D36C5A">
        <w:t xml:space="preserve"> and the findings supported the hypothesis that syllable structure modulated acoustic vowel duration. This suggested that syllables did not have an equal duration in a syllable-timed language. </w:t>
      </w:r>
      <w:r w:rsidR="003826E4">
        <w:t>Nevertheless, there must be other factors to measure syllable duration, and, on the other hand</w:t>
      </w:r>
      <w:r w:rsidR="0041608A">
        <w:t xml:space="preserve">, the categorical idea of language rhythm </w:t>
      </w:r>
      <w:r w:rsidR="003826E4">
        <w:t xml:space="preserve">could be better </w:t>
      </w:r>
      <w:r w:rsidR="00B45F5B">
        <w:t xml:space="preserve">seen </w:t>
      </w:r>
      <w:r w:rsidR="00870488" w:rsidRPr="0041608A">
        <w:t>as</w:t>
      </w:r>
      <w:r w:rsidR="0041608A" w:rsidRPr="0041608A">
        <w:t xml:space="preserve"> a continuum rather than purely categorical.</w:t>
      </w:r>
      <w:r w:rsidR="00870488">
        <w:t xml:space="preserve"> </w:t>
      </w:r>
      <w:proofErr w:type="spellStart"/>
      <w:r w:rsidR="00870488" w:rsidRPr="00870488">
        <w:t>Grabe</w:t>
      </w:r>
      <w:proofErr w:type="spellEnd"/>
      <w:r w:rsidR="00870488" w:rsidRPr="00870488">
        <w:t xml:space="preserve"> and Low (2002)</w:t>
      </w:r>
      <w:r w:rsidR="003826E4">
        <w:t xml:space="preserve"> </w:t>
      </w:r>
      <w:r w:rsidR="003826E4" w:rsidRPr="003826E4">
        <w:t xml:space="preserve">provided evidence for rhythmic classifications of speech, </w:t>
      </w:r>
      <w:r w:rsidR="00B45F5B">
        <w:t xml:space="preserve">providing different </w:t>
      </w:r>
      <w:r w:rsidR="003826E4" w:rsidRPr="003826E4">
        <w:t>duration measurements</w:t>
      </w:r>
      <w:r w:rsidR="003826E4">
        <w:t xml:space="preserve">. The authors calculated the </w:t>
      </w:r>
      <w:r w:rsidR="003826E4" w:rsidRPr="003826E4">
        <w:t>durational</w:t>
      </w:r>
      <w:r w:rsidR="003826E4">
        <w:t xml:space="preserve"> </w:t>
      </w:r>
      <w:r w:rsidR="003826E4" w:rsidRPr="003826E4">
        <w:t xml:space="preserve">variability </w:t>
      </w:r>
      <w:r w:rsidR="003826E4">
        <w:t>on</w:t>
      </w:r>
      <w:r w:rsidR="003826E4" w:rsidRPr="003826E4">
        <w:t xml:space="preserve"> acoustic-phonetic intervals using Pairwise Variability Indices</w:t>
      </w:r>
      <w:r w:rsidR="003826E4">
        <w:t xml:space="preserve">. </w:t>
      </w:r>
      <w:r w:rsidR="003826E4" w:rsidRPr="003826E4">
        <w:t>The</w:t>
      </w:r>
      <w:r w:rsidR="003826E4">
        <w:t xml:space="preserve"> results showed that stress-timed languages (French and Spanish) displayed a more significant duration variability than syllable-timed languages (English and German). Besides, the authors concluded that language rhythm is gradient since </w:t>
      </w:r>
      <w:r w:rsidR="003826E4" w:rsidRPr="003826E4">
        <w:t>previously</w:t>
      </w:r>
      <w:r w:rsidR="00870488" w:rsidRPr="00870488">
        <w:t xml:space="preserve"> </w:t>
      </w:r>
      <w:r w:rsidR="003826E4">
        <w:t xml:space="preserve">languages that had </w:t>
      </w:r>
      <w:r w:rsidR="00870488" w:rsidRPr="00870488">
        <w:t>not been categorized into rhythm categories seemed to overlap between the two.</w:t>
      </w:r>
      <w:r w:rsidR="003826E4">
        <w:t xml:space="preserve"> </w:t>
      </w:r>
    </w:p>
    <w:p w14:paraId="322F2F9A" w14:textId="77777777" w:rsidR="003826E4" w:rsidRPr="00D36C5A" w:rsidRDefault="0044603D" w:rsidP="003826E4">
      <w:pPr>
        <w:pStyle w:val="ArticleText"/>
      </w:pPr>
      <w:r>
        <w:t xml:space="preserve">In sum, the previous studies demonstrated that </w:t>
      </w:r>
      <w:r w:rsidR="00801682">
        <w:t xml:space="preserve">some groups of languages share a beat pattern that is related to segmentation duration. Furthermore, </w:t>
      </w:r>
      <w:r w:rsidR="00801682">
        <w:lastRenderedPageBreak/>
        <w:t>evidence shows that languages can overlap between the two categories. Therefore, the present study attempts to examine whether Hebrew share more similarities in vowel duration with English, a stressed timed language or Spanish</w:t>
      </w:r>
      <w:r w:rsidR="001502A0">
        <w:t>,</w:t>
      </w:r>
      <w:r w:rsidR="00801682">
        <w:t xml:space="preserve"> a syllable-timed language, or, whether the language overlap between the two classifications.  </w:t>
      </w:r>
    </w:p>
    <w:p w14:paraId="5741E835" w14:textId="77777777" w:rsidR="0090200C" w:rsidRPr="0090200C" w:rsidRDefault="0090200C" w:rsidP="0090200C">
      <w:pPr>
        <w:pStyle w:val="ArticleText"/>
      </w:pPr>
    </w:p>
    <w:p w14:paraId="16761B1D" w14:textId="77777777" w:rsidR="00322F1F" w:rsidRDefault="0044603D" w:rsidP="001F4678">
      <w:pPr>
        <w:pStyle w:val="Heading2"/>
        <w:numPr>
          <w:ilvl w:val="0"/>
          <w:numId w:val="0"/>
        </w:numPr>
        <w:rPr>
          <w:szCs w:val="22"/>
        </w:rPr>
      </w:pPr>
      <w:r>
        <w:rPr>
          <w:szCs w:val="22"/>
        </w:rPr>
        <w:t xml:space="preserve">L2 rhythm </w:t>
      </w:r>
      <w:r w:rsidR="002A3A90">
        <w:rPr>
          <w:szCs w:val="22"/>
        </w:rPr>
        <w:t xml:space="preserve">and </w:t>
      </w:r>
      <w:r w:rsidR="001502A0">
        <w:rPr>
          <w:szCs w:val="22"/>
        </w:rPr>
        <w:t>linguistic experience</w:t>
      </w:r>
    </w:p>
    <w:p w14:paraId="4BFAE38D" w14:textId="77777777" w:rsidR="00A75634" w:rsidRDefault="0044603D" w:rsidP="005A75C4">
      <w:pPr>
        <w:pStyle w:val="ArticleTextnoindent"/>
      </w:pPr>
      <w:r>
        <w:t>Rhythmic patterns change as proficiency increases even when the native and the learners' target languages are rhythmically similar (</w:t>
      </w:r>
      <w:proofErr w:type="spellStart"/>
      <w:r w:rsidRPr="00525250">
        <w:t>Ordin</w:t>
      </w:r>
      <w:proofErr w:type="spellEnd"/>
      <w:r w:rsidRPr="00525250">
        <w:t>,</w:t>
      </w:r>
      <w:r w:rsidRPr="00525250">
        <w:t xml:space="preserve"> </w:t>
      </w:r>
      <w:proofErr w:type="spellStart"/>
      <w:r w:rsidRPr="00525250">
        <w:t>Polyanskaya</w:t>
      </w:r>
      <w:proofErr w:type="spellEnd"/>
      <w:r>
        <w:t xml:space="preserve">, and </w:t>
      </w:r>
      <w:proofErr w:type="spellStart"/>
      <w:r w:rsidRPr="00525250">
        <w:t>Ulbrich</w:t>
      </w:r>
      <w:proofErr w:type="spellEnd"/>
      <w:r w:rsidRPr="00525250">
        <w:t>,</w:t>
      </w:r>
      <w:r w:rsidR="00A023D0">
        <w:t xml:space="preserve"> </w:t>
      </w:r>
      <w:r w:rsidRPr="00525250">
        <w:t>2011).</w:t>
      </w:r>
      <w:r w:rsidR="000C636B">
        <w:t xml:space="preserve"> The authors investigated </w:t>
      </w:r>
      <w:r w:rsidR="00DA3600">
        <w:t>t</w:t>
      </w:r>
      <w:r w:rsidR="00DA3600" w:rsidRPr="00DA3600">
        <w:t>he development of speech rhythm in second language</w:t>
      </w:r>
      <w:r w:rsidR="00DA3600">
        <w:t xml:space="preserve"> </w:t>
      </w:r>
      <w:r w:rsidR="00DA3600" w:rsidRPr="00DA3600">
        <w:t>acquisition</w:t>
      </w:r>
      <w:r w:rsidR="00DA3600">
        <w:t xml:space="preserve"> in L2 learners of English with different L1 rhythm speech (French and German). The results showed that </w:t>
      </w:r>
      <w:r w:rsidR="00DA3600" w:rsidRPr="00DA3600">
        <w:t>both groups showed similar development of speech rhythm in L2 acquisition</w:t>
      </w:r>
      <w:r w:rsidR="00DA3600">
        <w:t xml:space="preserve"> as L2 acquisition progressed; however, </w:t>
      </w:r>
      <w:r w:rsidR="00DA3600" w:rsidRPr="00DA3600">
        <w:t>there were also difference</w:t>
      </w:r>
      <w:r w:rsidR="00DA3600">
        <w:t>s. German L2 English achieved a durational variability target-like, and French L2 English exhibited a lower variability tha</w:t>
      </w:r>
      <w:r w:rsidR="001502A0">
        <w:t>n</w:t>
      </w:r>
      <w:r w:rsidR="00DA3600">
        <w:t xml:space="preserve"> English natives even at advanced proficiency levels. Regarding Spanish and English, </w:t>
      </w:r>
      <w:r w:rsidR="00C921E8" w:rsidRPr="00C921E8">
        <w:t>Aldrich</w:t>
      </w:r>
      <w:r w:rsidR="00C921E8">
        <w:t xml:space="preserve"> (2019) investigated whether </w:t>
      </w:r>
      <w:r w:rsidR="00C921E8" w:rsidRPr="00C921E8">
        <w:t xml:space="preserve">linguistic experience </w:t>
      </w:r>
      <w:r w:rsidR="00C921E8">
        <w:t>affected the consonantal and vowel duration</w:t>
      </w:r>
      <w:r w:rsidR="00E75A31">
        <w:t xml:space="preserve"> production</w:t>
      </w:r>
      <w:r w:rsidR="00DA3600">
        <w:t xml:space="preserve"> in L1 English-L2 Spanish.</w:t>
      </w:r>
      <w:r w:rsidR="00E75A31">
        <w:t xml:space="preserve"> The author founded that </w:t>
      </w:r>
      <w:r w:rsidR="00E75A31" w:rsidRPr="00E75A31">
        <w:t>L</w:t>
      </w:r>
      <w:r w:rsidR="00E75A31">
        <w:t>2</w:t>
      </w:r>
      <w:r w:rsidR="00E75A31" w:rsidRPr="00E75A31">
        <w:t xml:space="preserve"> speakers made gains in their speech rate in Spanish with increasing linguistic</w:t>
      </w:r>
      <w:r w:rsidR="00E75A31">
        <w:t xml:space="preserve"> experience, suggesting </w:t>
      </w:r>
      <w:r w:rsidR="002A3A90">
        <w:t xml:space="preserve">that </w:t>
      </w:r>
      <w:r w:rsidR="002A3A90" w:rsidRPr="00E75A31">
        <w:t>these</w:t>
      </w:r>
      <w:r w:rsidR="00E75A31">
        <w:t xml:space="preserve"> results were</w:t>
      </w:r>
      <w:r w:rsidR="00E75A31" w:rsidRPr="00E75A31">
        <w:t xml:space="preserve"> evidence of the development of L2 rhythm</w:t>
      </w:r>
      <w:r w:rsidR="002A3A90">
        <w:t xml:space="preserve">. </w:t>
      </w:r>
      <w:r w:rsidR="000C636B">
        <w:t xml:space="preserve">Therefore, the present study </w:t>
      </w:r>
      <w:r w:rsidR="00DA3600">
        <w:t>examines</w:t>
      </w:r>
      <w:r w:rsidR="000C636B">
        <w:t xml:space="preserve"> whether proficiency</w:t>
      </w:r>
      <w:r w:rsidR="00DA3600">
        <w:t xml:space="preserve"> has similar effects in L2 regardless of L1 rhythm language typology.  </w:t>
      </w:r>
    </w:p>
    <w:p w14:paraId="72F88504" w14:textId="77777777" w:rsidR="006F6F5A" w:rsidRPr="005A75C4" w:rsidRDefault="006F6F5A" w:rsidP="006F6F5A">
      <w:pPr>
        <w:pStyle w:val="ArticleTextnoindent"/>
      </w:pPr>
    </w:p>
    <w:p w14:paraId="4313E0C4" w14:textId="77777777" w:rsidR="00B73B4F" w:rsidRDefault="0044603D" w:rsidP="006F6F5A">
      <w:pPr>
        <w:pStyle w:val="ArticleTextnoindent"/>
      </w:pPr>
      <w:r>
        <w:t xml:space="preserve"> </w:t>
      </w:r>
    </w:p>
    <w:p w14:paraId="6CA291D9" w14:textId="77777777" w:rsidR="00322F1F" w:rsidRPr="002A3A90" w:rsidRDefault="0044603D" w:rsidP="008C5F07">
      <w:pPr>
        <w:pStyle w:val="Heading1"/>
        <w:rPr>
          <w:szCs w:val="22"/>
        </w:rPr>
      </w:pPr>
      <w:r w:rsidRPr="002A3A90">
        <w:rPr>
          <w:szCs w:val="22"/>
        </w:rPr>
        <w:t>The present study</w:t>
      </w:r>
    </w:p>
    <w:p w14:paraId="33C21916" w14:textId="77777777" w:rsidR="00801682" w:rsidRPr="002A3A90" w:rsidRDefault="0044603D" w:rsidP="002A3A90">
      <w:pPr>
        <w:rPr>
          <w:sz w:val="22"/>
          <w:szCs w:val="22"/>
        </w:rPr>
      </w:pPr>
      <w:r w:rsidRPr="002A3A90">
        <w:rPr>
          <w:sz w:val="22"/>
          <w:szCs w:val="22"/>
        </w:rPr>
        <w:t xml:space="preserve">The present study attempts to demonstrate phonetic similarities between Hebrew and English comparing vowel duration between Hebrew </w:t>
      </w:r>
      <w:r>
        <w:rPr>
          <w:sz w:val="22"/>
          <w:szCs w:val="22"/>
        </w:rPr>
        <w:t xml:space="preserve">natives </w:t>
      </w:r>
      <w:r w:rsidRPr="002A3A90">
        <w:rPr>
          <w:sz w:val="22"/>
          <w:szCs w:val="22"/>
        </w:rPr>
        <w:t>and L1 English L2 Hebrew learners</w:t>
      </w:r>
      <w:r>
        <w:rPr>
          <w:sz w:val="22"/>
          <w:szCs w:val="22"/>
        </w:rPr>
        <w:t>;</w:t>
      </w:r>
      <w:r w:rsidRPr="002A3A9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 w:rsidRPr="002A3A90">
        <w:rPr>
          <w:sz w:val="22"/>
          <w:szCs w:val="22"/>
        </w:rPr>
        <w:t xml:space="preserve">Spanish </w:t>
      </w:r>
      <w:r>
        <w:rPr>
          <w:sz w:val="22"/>
          <w:szCs w:val="22"/>
        </w:rPr>
        <w:t>natives</w:t>
      </w:r>
      <w:r>
        <w:rPr>
          <w:sz w:val="22"/>
          <w:szCs w:val="22"/>
        </w:rPr>
        <w:t xml:space="preserve"> </w:t>
      </w:r>
      <w:r w:rsidRPr="002A3A90">
        <w:rPr>
          <w:sz w:val="22"/>
          <w:szCs w:val="22"/>
        </w:rPr>
        <w:t>and L1 English L2 Spanish learners</w:t>
      </w:r>
      <w:r>
        <w:rPr>
          <w:sz w:val="22"/>
          <w:szCs w:val="22"/>
        </w:rPr>
        <w:t>. The current work follows</w:t>
      </w:r>
      <w:r w:rsidRPr="002A3A90">
        <w:rPr>
          <w:sz w:val="22"/>
          <w:szCs w:val="22"/>
        </w:rPr>
        <w:t xml:space="preserve"> previous studies (Becker</w:t>
      </w:r>
      <w:r w:rsidR="001502A0">
        <w:rPr>
          <w:sz w:val="22"/>
          <w:szCs w:val="22"/>
        </w:rPr>
        <w:t>, 2003</w:t>
      </w:r>
      <w:r w:rsidRPr="002A3A90">
        <w:rPr>
          <w:sz w:val="22"/>
          <w:szCs w:val="22"/>
        </w:rPr>
        <w:t>) that suggest</w:t>
      </w:r>
      <w:r w:rsidR="001502A0">
        <w:rPr>
          <w:sz w:val="22"/>
          <w:szCs w:val="22"/>
        </w:rPr>
        <w:t>ed</w:t>
      </w:r>
      <w:r w:rsidRPr="002A3A90">
        <w:rPr>
          <w:sz w:val="22"/>
          <w:szCs w:val="22"/>
        </w:rPr>
        <w:t xml:space="preserve"> that Hebrew should be understood as a realization of metrical structure, namely trochaic feet, and trochaic feet is related to stress-timed languag</w:t>
      </w:r>
      <w:r w:rsidRPr="002A3A90">
        <w:rPr>
          <w:sz w:val="22"/>
          <w:szCs w:val="22"/>
        </w:rPr>
        <w:t>es (Niebuhr, 2012)</w:t>
      </w:r>
      <w:r>
        <w:rPr>
          <w:sz w:val="22"/>
          <w:szCs w:val="22"/>
        </w:rPr>
        <w:t xml:space="preserve">. </w:t>
      </w:r>
      <w:r w:rsidR="000C636B" w:rsidRPr="002A3A90">
        <w:rPr>
          <w:sz w:val="22"/>
          <w:szCs w:val="22"/>
        </w:rPr>
        <w:t>Also,</w:t>
      </w:r>
      <w:r w:rsidRPr="002A3A90">
        <w:rPr>
          <w:sz w:val="22"/>
          <w:szCs w:val="22"/>
        </w:rPr>
        <w:t xml:space="preserve"> the present work examines whether proficiency is a good predictor of vowel </w:t>
      </w:r>
      <w:r w:rsidR="000C636B" w:rsidRPr="002A3A90">
        <w:rPr>
          <w:sz w:val="22"/>
          <w:szCs w:val="22"/>
        </w:rPr>
        <w:t xml:space="preserve">duration </w:t>
      </w:r>
      <w:r w:rsidR="000C636B">
        <w:rPr>
          <w:sz w:val="22"/>
          <w:szCs w:val="22"/>
        </w:rPr>
        <w:t>variability between L2 learners</w:t>
      </w:r>
      <w:r w:rsidR="00A023D0">
        <w:rPr>
          <w:sz w:val="22"/>
          <w:szCs w:val="22"/>
        </w:rPr>
        <w:t xml:space="preserve"> with different L1 rhythm </w:t>
      </w:r>
      <w:r w:rsidR="00A023D0">
        <w:rPr>
          <w:sz w:val="22"/>
          <w:szCs w:val="22"/>
        </w:rPr>
        <w:t xml:space="preserve">typologies </w:t>
      </w:r>
      <w:r w:rsidR="000C636B">
        <w:rPr>
          <w:sz w:val="22"/>
          <w:szCs w:val="22"/>
        </w:rPr>
        <w:t xml:space="preserve">following studies that support the hypothesis that experience shifts </w:t>
      </w:r>
      <w:r w:rsidR="00A023D0">
        <w:rPr>
          <w:sz w:val="22"/>
          <w:szCs w:val="22"/>
        </w:rPr>
        <w:t xml:space="preserve">rhythm production (Aldric, 2019), </w:t>
      </w:r>
      <w:r w:rsidR="001502A0">
        <w:rPr>
          <w:sz w:val="22"/>
          <w:szCs w:val="22"/>
        </w:rPr>
        <w:t>but</w:t>
      </w:r>
      <w:r w:rsidR="00A023D0">
        <w:rPr>
          <w:sz w:val="22"/>
          <w:szCs w:val="22"/>
        </w:rPr>
        <w:t xml:space="preserve"> there are differences of target-like production based on L1 rhythm class (</w:t>
      </w:r>
      <w:proofErr w:type="spellStart"/>
      <w:r w:rsidR="00A023D0" w:rsidRPr="00A023D0">
        <w:rPr>
          <w:sz w:val="22"/>
          <w:szCs w:val="22"/>
        </w:rPr>
        <w:t>Ordin</w:t>
      </w:r>
      <w:proofErr w:type="spellEnd"/>
      <w:r w:rsidR="00A023D0">
        <w:rPr>
          <w:sz w:val="22"/>
          <w:szCs w:val="22"/>
        </w:rPr>
        <w:t xml:space="preserve"> et al., 2011). </w:t>
      </w:r>
    </w:p>
    <w:p w14:paraId="38492028" w14:textId="77777777" w:rsidR="00322F1F" w:rsidRDefault="0044603D" w:rsidP="001F4678">
      <w:pPr>
        <w:pStyle w:val="Heading2"/>
        <w:numPr>
          <w:ilvl w:val="0"/>
          <w:numId w:val="0"/>
        </w:numPr>
        <w:rPr>
          <w:bCs/>
        </w:rPr>
      </w:pPr>
      <w:r>
        <w:rPr>
          <w:bCs/>
        </w:rPr>
        <w:t xml:space="preserve">3.1 </w:t>
      </w:r>
      <w:r w:rsidR="00DD185C">
        <w:rPr>
          <w:bCs/>
        </w:rPr>
        <w:t xml:space="preserve">Participants </w:t>
      </w:r>
    </w:p>
    <w:p w14:paraId="68637D17" w14:textId="77777777" w:rsidR="00A023D0" w:rsidRPr="00A023D0" w:rsidRDefault="0044603D" w:rsidP="00A023D0">
      <w:pPr>
        <w:pStyle w:val="ArticleTextnoindent"/>
      </w:pPr>
      <w:r w:rsidRPr="00A023D0">
        <w:t xml:space="preserve">The sample pool included 128 participants: 32 L1 English-L2 Spanish learners, 32 L1 English- L2 Hebrew </w:t>
      </w:r>
      <w:r w:rsidRPr="00A023D0">
        <w:t>learners, 32 Spanish-dominant Spanish-English bilinguals, and 32 Hebrew-dominant Hebrew-English bilingual</w:t>
      </w:r>
      <w:r>
        <w:t>s.</w:t>
      </w:r>
      <w:r w:rsidR="00BC41B8">
        <w:t xml:space="preserve"> </w:t>
      </w:r>
    </w:p>
    <w:p w14:paraId="4BC2BE09" w14:textId="77777777" w:rsidR="00322F1F" w:rsidRPr="00431D10" w:rsidRDefault="0044603D" w:rsidP="001F4678">
      <w:pPr>
        <w:pStyle w:val="Heading2"/>
        <w:numPr>
          <w:ilvl w:val="0"/>
          <w:numId w:val="0"/>
        </w:numPr>
        <w:rPr>
          <w:bCs/>
        </w:rPr>
      </w:pPr>
      <w:r>
        <w:rPr>
          <w:bCs/>
        </w:rPr>
        <w:t xml:space="preserve">3.2 </w:t>
      </w:r>
      <w:r w:rsidR="00DD185C">
        <w:rPr>
          <w:bCs/>
        </w:rPr>
        <w:t>Materials and procedure</w:t>
      </w:r>
    </w:p>
    <w:p w14:paraId="09014194" w14:textId="77777777" w:rsidR="00BC41B8" w:rsidRDefault="0044603D" w:rsidP="00BC41B8">
      <w:pPr>
        <w:pStyle w:val="ArticleTextnoindent"/>
      </w:pPr>
      <w:r>
        <w:t xml:space="preserve">The selection of the material included </w:t>
      </w:r>
      <w:r w:rsidRPr="00BC41B8">
        <w:t xml:space="preserve">six items from MINT </w:t>
      </w:r>
      <w:r>
        <w:t>(</w:t>
      </w:r>
      <w:r w:rsidRPr="00BC41B8">
        <w:t xml:space="preserve">Gollan, </w:t>
      </w:r>
      <w:proofErr w:type="spellStart"/>
      <w:r w:rsidRPr="00BC41B8">
        <w:t>Weissberger</w:t>
      </w:r>
      <w:proofErr w:type="spellEnd"/>
      <w:r w:rsidRPr="00BC41B8">
        <w:t xml:space="preserve">, </w:t>
      </w:r>
      <w:proofErr w:type="spellStart"/>
      <w:r w:rsidRPr="00BC41B8">
        <w:t>Runnqvist</w:t>
      </w:r>
      <w:proofErr w:type="spellEnd"/>
      <w:r w:rsidRPr="00BC41B8">
        <w:t xml:space="preserve">, Montoya, and </w:t>
      </w:r>
      <w:proofErr w:type="spellStart"/>
      <w:r w:rsidRPr="00BC41B8">
        <w:t>Cera</w:t>
      </w:r>
      <w:proofErr w:type="spellEnd"/>
      <w:r w:rsidRPr="00BC41B8">
        <w:t>, 2012)</w:t>
      </w:r>
      <w:r>
        <w:t xml:space="preserve"> </w:t>
      </w:r>
      <w:r w:rsidRPr="00BC41B8">
        <w:t>fo</w:t>
      </w:r>
      <w:r w:rsidRPr="00BC41B8">
        <w:t>r each language produced by the participants</w:t>
      </w:r>
      <w:r>
        <w:t>. MINT is</w:t>
      </w:r>
      <w:r w:rsidRPr="00BC41B8">
        <w:t xml:space="preserve"> a Multi-Lingual Naming Test</w:t>
      </w:r>
      <w:r>
        <w:t xml:space="preserve">. </w:t>
      </w:r>
      <w:r w:rsidRPr="00BC41B8">
        <w:t xml:space="preserve">The test measured spoken </w:t>
      </w:r>
      <w:r w:rsidR="00BD7BE0">
        <w:t>l</w:t>
      </w:r>
      <w:r w:rsidRPr="00BC41B8">
        <w:t xml:space="preserve">anguage </w:t>
      </w:r>
      <w:r w:rsidR="00BD7BE0">
        <w:t>d</w:t>
      </w:r>
      <w:r w:rsidRPr="00BC41B8">
        <w:t>ominance. It contained 68 pictures.</w:t>
      </w:r>
      <w:r>
        <w:t xml:space="preserve"> P</w:t>
      </w:r>
      <w:r w:rsidRPr="00BC41B8">
        <w:t>articipants s</w:t>
      </w:r>
      <w:r w:rsidR="00BD7BE0">
        <w:t>aw</w:t>
      </w:r>
      <w:r w:rsidRPr="00BC41B8">
        <w:t xml:space="preserve"> a picture, and </w:t>
      </w:r>
      <w:r w:rsidR="00BD7BE0">
        <w:t>they named</w:t>
      </w:r>
      <w:r w:rsidRPr="00BC41B8">
        <w:t xml:space="preserve"> it at their own pace.</w:t>
      </w:r>
      <w:r>
        <w:t xml:space="preserve"> </w:t>
      </w:r>
      <w:r w:rsidRPr="00BC41B8">
        <w:t>The selection include</w:t>
      </w:r>
      <w:r>
        <w:t>d</w:t>
      </w:r>
      <w:r w:rsidRPr="00BC41B8">
        <w:t xml:space="preserve"> six disyllabic</w:t>
      </w:r>
      <w:r w:rsidRPr="00BC41B8">
        <w:t xml:space="preserve"> items in Spanish and Hebrew</w:t>
      </w:r>
      <w:r>
        <w:t xml:space="preserve">. </w:t>
      </w:r>
      <w:r w:rsidRPr="00BC41B8">
        <w:t xml:space="preserve">The first syllable </w:t>
      </w:r>
      <w:r>
        <w:t xml:space="preserve">had </w:t>
      </w:r>
      <w:r w:rsidRPr="00BC41B8">
        <w:t>no coda</w:t>
      </w:r>
      <w:r>
        <w:t>, and the s</w:t>
      </w:r>
      <w:r w:rsidRPr="00BC41B8">
        <w:t>econd syllable</w:t>
      </w:r>
      <w:r>
        <w:t xml:space="preserve"> ha</w:t>
      </w:r>
      <w:r w:rsidR="00BD7BE0">
        <w:t xml:space="preserve">d </w:t>
      </w:r>
      <w:r w:rsidR="001502A0">
        <w:t xml:space="preserve">no </w:t>
      </w:r>
      <w:r w:rsidRPr="00BC41B8">
        <w:t>coda</w:t>
      </w:r>
      <w:r>
        <w:t xml:space="preserve"> for the Spanish items, and four of six</w:t>
      </w:r>
      <w:r w:rsidRPr="00BC41B8">
        <w:t xml:space="preserve"> word</w:t>
      </w:r>
      <w:r>
        <w:t>s</w:t>
      </w:r>
      <w:r w:rsidRPr="00BC41B8">
        <w:t xml:space="preserve"> ha</w:t>
      </w:r>
      <w:r w:rsidR="00BD7BE0">
        <w:t>d</w:t>
      </w:r>
      <w:r w:rsidRPr="00BC41B8">
        <w:t xml:space="preserve"> coda</w:t>
      </w:r>
      <w:r>
        <w:t xml:space="preserve"> for the Hebrew items.</w:t>
      </w:r>
    </w:p>
    <w:p w14:paraId="103D8A3C" w14:textId="77777777" w:rsidR="00BD7BE0" w:rsidRPr="00BD7BE0" w:rsidRDefault="0044603D" w:rsidP="00BD7BE0">
      <w:pPr>
        <w:pStyle w:val="ArticleText"/>
      </w:pPr>
      <w:r>
        <w:t xml:space="preserve">The segmentation of the acoustic data was made in </w:t>
      </w:r>
      <w:proofErr w:type="spellStart"/>
      <w:r>
        <w:t>Praat</w:t>
      </w:r>
      <w:proofErr w:type="spellEnd"/>
      <w:r>
        <w:t xml:space="preserve">. Each token was segmented in three tiers: word duration, vowel1 duration, and vowel2 duration. The fourth segmentation was a point tear that indicated language (Hebrew-Spanish) and type of language </w:t>
      </w:r>
      <w:r w:rsidR="001502A0">
        <w:t>(L</w:t>
      </w:r>
      <w:r>
        <w:t>1 or L2).</w:t>
      </w:r>
    </w:p>
    <w:p w14:paraId="23ECCD81" w14:textId="77777777" w:rsidR="00BA2098" w:rsidRDefault="0044603D" w:rsidP="0091119A">
      <w:pPr>
        <w:pStyle w:val="CaptionText"/>
      </w:pPr>
      <w:bookmarkStart w:id="1" w:name="_Ref156036417"/>
      <w:r>
        <w:rPr>
          <w:rStyle w:val="CaptionHeadingChar"/>
        </w:rPr>
        <w:t>Figure</w:t>
      </w:r>
      <w:r w:rsidRPr="00431D10">
        <w:rPr>
          <w:rStyle w:val="CaptionHeadingChar"/>
        </w:rPr>
        <w:t xml:space="preserve"> </w:t>
      </w:r>
      <w:r w:rsidRPr="00431D10">
        <w:rPr>
          <w:rStyle w:val="CaptionHeadingChar"/>
        </w:rPr>
        <w:fldChar w:fldCharType="begin"/>
      </w:r>
      <w:r w:rsidRPr="00431D10">
        <w:rPr>
          <w:rStyle w:val="CaptionHeadingChar"/>
        </w:rPr>
        <w:instrText xml:space="preserve"> SEQ Table \* ARABIC </w:instrText>
      </w:r>
      <w:r w:rsidRPr="00431D10">
        <w:rPr>
          <w:rStyle w:val="CaptionHeadingChar"/>
        </w:rPr>
        <w:fldChar w:fldCharType="separate"/>
      </w:r>
      <w:r w:rsidR="004953DE">
        <w:rPr>
          <w:rStyle w:val="CaptionHeadingChar"/>
          <w:noProof/>
        </w:rPr>
        <w:t>1</w:t>
      </w:r>
      <w:r w:rsidRPr="00431D10">
        <w:rPr>
          <w:rStyle w:val="CaptionHeadingChar"/>
        </w:rPr>
        <w:fldChar w:fldCharType="end"/>
      </w:r>
      <w:bookmarkEnd w:id="1"/>
      <w:r w:rsidRPr="00431D10">
        <w:rPr>
          <w:rStyle w:val="CaptionHeadingChar"/>
        </w:rPr>
        <w:t>:</w:t>
      </w:r>
      <w:r w:rsidRPr="00431D10">
        <w:t xml:space="preserve"> </w:t>
      </w:r>
      <w:r>
        <w:t xml:space="preserve">segmentation in </w:t>
      </w:r>
      <w:proofErr w:type="spellStart"/>
      <w:r>
        <w:t>Praat</w:t>
      </w:r>
      <w:proofErr w:type="spellEnd"/>
    </w:p>
    <w:p w14:paraId="4E94A00F" w14:textId="77777777" w:rsidR="00BD7BE0" w:rsidRPr="00BD7BE0" w:rsidRDefault="0044603D" w:rsidP="00BD7BE0">
      <w:pPr>
        <w:pStyle w:val="ArticleText"/>
      </w:pPr>
      <w:r w:rsidRPr="00E866FD">
        <w:rPr>
          <w:noProof/>
        </w:rPr>
        <w:drawing>
          <wp:inline distT="0" distB="0" distL="0" distR="0" wp14:anchorId="469A3D59" wp14:editId="26305E1E">
            <wp:extent cx="2260600" cy="154940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3444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4341" w14:textId="77777777" w:rsidR="00322F1F" w:rsidRPr="00BD7BE0" w:rsidRDefault="0044603D" w:rsidP="00BD7BE0">
      <w:pPr>
        <w:pStyle w:val="Heading1"/>
      </w:pPr>
      <w:r>
        <w:t>Result</w:t>
      </w:r>
      <w:r w:rsidR="00BD7BE0">
        <w:t>s</w:t>
      </w:r>
    </w:p>
    <w:p w14:paraId="7B99EC5A" w14:textId="77777777" w:rsidR="009B0BDE" w:rsidRPr="00431D10" w:rsidRDefault="0044603D" w:rsidP="00706D5E">
      <w:pPr>
        <w:pStyle w:val="Heading1"/>
        <w:numPr>
          <w:ilvl w:val="1"/>
          <w:numId w:val="34"/>
        </w:numPr>
        <w:jc w:val="both"/>
      </w:pPr>
      <w:r>
        <w:t>Vowel duration and type of language</w:t>
      </w:r>
    </w:p>
    <w:p w14:paraId="5B0D2D6F" w14:textId="77777777" w:rsidR="000B3774" w:rsidRDefault="0044603D" w:rsidP="00DF781E">
      <w:pPr>
        <w:pStyle w:val="ArticleTextnoindent"/>
      </w:pPr>
      <w:r>
        <w:t>Four linear models were run to examine w</w:t>
      </w:r>
      <w:r w:rsidR="002B6F37">
        <w:t>h</w:t>
      </w:r>
      <w:r>
        <w:t>ether type of language (Hebrew-Spanish) had an effect in vowel duration. The first model</w:t>
      </w:r>
      <w:r w:rsidR="00344419">
        <w:t xml:space="preserve"> examined the effects of vowel 1 by Hebrew </w:t>
      </w:r>
      <w:r w:rsidR="00706D5E">
        <w:t>language</w:t>
      </w:r>
      <w:r w:rsidR="00344419">
        <w:t xml:space="preserve"> and it</w:t>
      </w:r>
      <w:r>
        <w:t xml:space="preserve"> </w:t>
      </w:r>
      <w:r>
        <w:lastRenderedPageBreak/>
        <w:t>showed no significant effect  (</w:t>
      </w:r>
      <w:r w:rsidRPr="000B3774">
        <w:t xml:space="preserve">β = </w:t>
      </w:r>
      <w:r w:rsidR="00706D5E">
        <w:t>0.002</w:t>
      </w:r>
      <w:r w:rsidRPr="000B3774">
        <w:t>, SE = 0.</w:t>
      </w:r>
      <w:r w:rsidR="00706D5E">
        <w:t>003</w:t>
      </w:r>
      <w:r w:rsidRPr="000B3774">
        <w:t xml:space="preserve">, z = </w:t>
      </w:r>
      <w:r w:rsidR="00706D5E">
        <w:t>0.074</w:t>
      </w:r>
      <w:r w:rsidRPr="000B3774">
        <w:t xml:space="preserve">, p </w:t>
      </w:r>
      <w:r w:rsidR="00706D5E">
        <w:t>= 0.439</w:t>
      </w:r>
      <w:r w:rsidRPr="000B3774">
        <w:t>)</w:t>
      </w:r>
      <w:r>
        <w:t xml:space="preserve"> unlike the second </w:t>
      </w:r>
      <w:r w:rsidR="00344419">
        <w:t xml:space="preserve">model that </w:t>
      </w:r>
      <w:r>
        <w:t xml:space="preserve">showed a significant effect in vowel1 duration </w:t>
      </w:r>
      <w:r w:rsidR="00344419">
        <w:t xml:space="preserve">by </w:t>
      </w:r>
      <w:r>
        <w:t xml:space="preserve">  Spanish </w:t>
      </w:r>
      <w:r w:rsidRPr="000B3774">
        <w:t xml:space="preserve">(β = </w:t>
      </w:r>
      <w:r w:rsidR="00706D5E">
        <w:t>0.01</w:t>
      </w:r>
      <w:r w:rsidRPr="000B3774">
        <w:t>, SE = 0.</w:t>
      </w:r>
      <w:r w:rsidR="00706D5E">
        <w:t>003</w:t>
      </w:r>
      <w:r w:rsidRPr="000B3774">
        <w:t xml:space="preserve">, z = </w:t>
      </w:r>
      <w:r w:rsidR="00706D5E">
        <w:t>5.243</w:t>
      </w:r>
      <w:r w:rsidRPr="000B3774">
        <w:t xml:space="preserve"> p</w:t>
      </w:r>
      <w:r w:rsidR="00706D5E">
        <w:t xml:space="preserve"> </w:t>
      </w:r>
      <w:r w:rsidR="001F4678">
        <w:t>&lt; 0.01</w:t>
      </w:r>
      <w:r w:rsidRPr="000B3774">
        <w:t xml:space="preserve"> )</w:t>
      </w:r>
    </w:p>
    <w:p w14:paraId="2394D52A" w14:textId="77777777" w:rsidR="00344419" w:rsidRPr="00344419" w:rsidRDefault="0044603D" w:rsidP="00344419">
      <w:pPr>
        <w:pStyle w:val="ArticleText"/>
      </w:pPr>
      <w:r>
        <w:t>Model 3 examined the effect of Hebrew in vowel2 duration. Like the first model, no interaction</w:t>
      </w:r>
      <w:r w:rsidR="00157AC5">
        <w:t>s were found</w:t>
      </w:r>
      <w:r w:rsidR="001F4678">
        <w:t xml:space="preserve"> </w:t>
      </w:r>
      <w:r w:rsidR="001F4678" w:rsidRPr="001F4678">
        <w:t>(β = 0.0</w:t>
      </w:r>
      <w:r w:rsidR="001F4678">
        <w:t>0</w:t>
      </w:r>
      <w:r w:rsidR="001F4678" w:rsidRPr="001F4678">
        <w:t>, SE = 0.00</w:t>
      </w:r>
      <w:r w:rsidR="001F4678">
        <w:t>4</w:t>
      </w:r>
      <w:r w:rsidR="001F4678" w:rsidRPr="001F4678">
        <w:t xml:space="preserve">, z = </w:t>
      </w:r>
      <w:r w:rsidR="001F4678">
        <w:t>1.907,</w:t>
      </w:r>
      <w:r w:rsidR="001F4678" w:rsidRPr="001F4678">
        <w:t xml:space="preserve"> p</w:t>
      </w:r>
      <w:r w:rsidR="001F4678">
        <w:t xml:space="preserve"> = </w:t>
      </w:r>
      <w:r w:rsidR="001F4678" w:rsidRPr="001F4678">
        <w:t>0.0</w:t>
      </w:r>
      <w:r w:rsidR="001F4678">
        <w:t>57</w:t>
      </w:r>
      <w:r w:rsidR="001F4678" w:rsidRPr="001F4678">
        <w:t xml:space="preserve"> )</w:t>
      </w:r>
      <w:r w:rsidR="00157AC5">
        <w:t xml:space="preserve"> unlike model 4 that did found interactions between vowel2 duration and the Spanish group</w:t>
      </w:r>
      <w:r w:rsidR="001F4678">
        <w:t xml:space="preserve"> </w:t>
      </w:r>
      <w:r w:rsidR="001F4678" w:rsidRPr="001F4678">
        <w:t>(β = 0.0</w:t>
      </w:r>
      <w:r w:rsidR="001F4678">
        <w:t>3</w:t>
      </w:r>
      <w:r w:rsidR="001F4678" w:rsidRPr="001F4678">
        <w:t>, SE = 0.00</w:t>
      </w:r>
      <w:r w:rsidR="001F4678">
        <w:t>4</w:t>
      </w:r>
      <w:r w:rsidR="001F4678" w:rsidRPr="001F4678">
        <w:t xml:space="preserve">, z = </w:t>
      </w:r>
      <w:r w:rsidR="001F4678">
        <w:t>7.65</w:t>
      </w:r>
      <w:r w:rsidR="001F4678" w:rsidRPr="001F4678">
        <w:t xml:space="preserve"> p &lt; 0.01 )</w:t>
      </w:r>
    </w:p>
    <w:p w14:paraId="1FC27DEF" w14:textId="77777777" w:rsidR="000B3774" w:rsidRDefault="0044603D" w:rsidP="000B3774">
      <w:pPr>
        <w:pStyle w:val="CaptionText"/>
      </w:pPr>
      <w:bookmarkStart w:id="2" w:name="_Hlk40335214"/>
      <w:r>
        <w:rPr>
          <w:rStyle w:val="CaptionHeadingChar"/>
        </w:rPr>
        <w:t>Figure</w:t>
      </w:r>
      <w:r w:rsidRPr="00431D10">
        <w:rPr>
          <w:rStyle w:val="CaptionHeadingChar"/>
        </w:rPr>
        <w:t xml:space="preserve"> </w:t>
      </w:r>
      <w:r>
        <w:rPr>
          <w:rStyle w:val="CaptionHeadingChar"/>
        </w:rPr>
        <w:t>2</w:t>
      </w:r>
      <w:r w:rsidRPr="00431D10">
        <w:rPr>
          <w:rStyle w:val="CaptionHeadingChar"/>
        </w:rPr>
        <w:t>:</w:t>
      </w:r>
      <w:r w:rsidRPr="00431D10">
        <w:t xml:space="preserve"> </w:t>
      </w:r>
      <w:r>
        <w:t xml:space="preserve"> Vowel1 duration median by language </w:t>
      </w:r>
    </w:p>
    <w:bookmarkEnd w:id="2"/>
    <w:p w14:paraId="0365ECDB" w14:textId="77777777" w:rsidR="000B3774" w:rsidRPr="000B3774" w:rsidRDefault="000B3774" w:rsidP="000B3774">
      <w:pPr>
        <w:pStyle w:val="ArticleText"/>
      </w:pPr>
    </w:p>
    <w:p w14:paraId="783C356B" w14:textId="77777777" w:rsidR="000B3774" w:rsidRPr="000B3774" w:rsidRDefault="0044603D" w:rsidP="000B3774">
      <w:pPr>
        <w:pStyle w:val="ArticleText"/>
      </w:pPr>
      <w:r w:rsidRPr="00E866FD">
        <w:rPr>
          <w:noProof/>
        </w:rPr>
        <w:drawing>
          <wp:inline distT="0" distB="0" distL="0" distR="0" wp14:anchorId="2897761F" wp14:editId="559B5934">
            <wp:extent cx="2286000" cy="1371600"/>
            <wp:effectExtent l="0" t="0" r="0" b="0"/>
            <wp:docPr id="2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6314" name="Picture 9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3BFD" w14:textId="77777777" w:rsidR="000B3774" w:rsidRPr="000B3774" w:rsidRDefault="000B3774" w:rsidP="000B3774">
      <w:pPr>
        <w:pStyle w:val="ArticleText"/>
      </w:pPr>
    </w:p>
    <w:p w14:paraId="273C24F7" w14:textId="77777777" w:rsidR="000B3774" w:rsidRPr="000B3774" w:rsidRDefault="0044603D" w:rsidP="000B3774">
      <w:pPr>
        <w:keepNext/>
        <w:spacing w:before="120" w:after="120"/>
        <w:ind w:left="284" w:right="284"/>
        <w:rPr>
          <w:bCs/>
          <w:sz w:val="18"/>
        </w:rPr>
      </w:pPr>
      <w:r w:rsidRPr="000B3774">
        <w:rPr>
          <w:b/>
          <w:sz w:val="18"/>
        </w:rPr>
        <w:t xml:space="preserve">Figure </w:t>
      </w:r>
      <w:r>
        <w:rPr>
          <w:b/>
          <w:sz w:val="18"/>
        </w:rPr>
        <w:t>3</w:t>
      </w:r>
      <w:r w:rsidRPr="000B3774">
        <w:rPr>
          <w:b/>
          <w:sz w:val="18"/>
        </w:rPr>
        <w:t>:</w:t>
      </w:r>
      <w:r w:rsidRPr="000B3774">
        <w:rPr>
          <w:bCs/>
          <w:sz w:val="18"/>
        </w:rPr>
        <w:t xml:space="preserve">  vowel2 duration median by language </w:t>
      </w:r>
    </w:p>
    <w:p w14:paraId="4962D938" w14:textId="77777777" w:rsidR="000B3774" w:rsidRDefault="0044603D" w:rsidP="000B3774">
      <w:pPr>
        <w:pStyle w:val="Heading2"/>
        <w:numPr>
          <w:ilvl w:val="0"/>
          <w:numId w:val="0"/>
        </w:numPr>
        <w:rPr>
          <w:bCs/>
        </w:rPr>
      </w:pPr>
      <w:r w:rsidRPr="00E866FD">
        <w:rPr>
          <w:noProof/>
        </w:rPr>
        <w:drawing>
          <wp:inline distT="0" distB="0" distL="0" distR="0" wp14:anchorId="43BA06D8" wp14:editId="52A555F9">
            <wp:extent cx="2311400" cy="1397000"/>
            <wp:effectExtent l="0" t="0" r="0" b="0"/>
            <wp:docPr id="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5013" name="Picture 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09BD" w14:textId="77777777" w:rsidR="000B3774" w:rsidRDefault="0044603D" w:rsidP="00706D5E">
      <w:pPr>
        <w:pStyle w:val="Heading2"/>
        <w:numPr>
          <w:ilvl w:val="0"/>
          <w:numId w:val="0"/>
        </w:numPr>
        <w:rPr>
          <w:bCs/>
        </w:rPr>
      </w:pPr>
      <w:r>
        <w:rPr>
          <w:bCs/>
        </w:rPr>
        <w:t xml:space="preserve">4.2 </w:t>
      </w:r>
      <w:r w:rsidR="002B6F37">
        <w:rPr>
          <w:bCs/>
        </w:rPr>
        <w:t xml:space="preserve">Vowel duration and proficiency </w:t>
      </w:r>
    </w:p>
    <w:p w14:paraId="1766940B" w14:textId="77777777" w:rsidR="00322F1F" w:rsidRDefault="0044603D" w:rsidP="006D30A5">
      <w:pPr>
        <w:pStyle w:val="ArticleTextnoindent"/>
      </w:pPr>
      <w:r>
        <w:t xml:space="preserve">Two </w:t>
      </w:r>
      <w:r w:rsidR="00157AC5">
        <w:t xml:space="preserve">models were run to examine whether L2 </w:t>
      </w:r>
      <w:r w:rsidR="001F4678">
        <w:t>learner’s</w:t>
      </w:r>
      <w:r w:rsidR="00157AC5">
        <w:t xml:space="preserve"> proficiency had an effect in vowel</w:t>
      </w:r>
      <w:r w:rsidR="000527FC">
        <w:t xml:space="preserve">1 </w:t>
      </w:r>
      <w:r w:rsidR="00157AC5">
        <w:t xml:space="preserve">duration. </w:t>
      </w:r>
      <w:r w:rsidR="001F4678">
        <w:t xml:space="preserve">For vowel1 duration the models founded no significant effects neither for Hebrew </w:t>
      </w:r>
      <w:r w:rsidR="001F4678" w:rsidRPr="001F4678">
        <w:t xml:space="preserve">(β = </w:t>
      </w:r>
      <w:r w:rsidR="001F4678">
        <w:t>-</w:t>
      </w:r>
      <w:r w:rsidR="001502A0">
        <w:t>9</w:t>
      </w:r>
      <w:r w:rsidR="000527FC">
        <w:t>.</w:t>
      </w:r>
      <w:r w:rsidR="001502A0">
        <w:t>89</w:t>
      </w:r>
      <w:r w:rsidR="001F4678">
        <w:t xml:space="preserve"> </w:t>
      </w:r>
      <w:r w:rsidR="001F4678" w:rsidRPr="001F4678">
        <w:t xml:space="preserve">SE = </w:t>
      </w:r>
      <w:r w:rsidR="001502A0">
        <w:t>2</w:t>
      </w:r>
      <w:r w:rsidR="000527FC">
        <w:t>.</w:t>
      </w:r>
      <w:r w:rsidR="001502A0">
        <w:t>14</w:t>
      </w:r>
      <w:r w:rsidR="001F4678" w:rsidRPr="001F4678">
        <w:t xml:space="preserve">, z = </w:t>
      </w:r>
      <w:r w:rsidR="001F4678">
        <w:t>-</w:t>
      </w:r>
      <w:r w:rsidR="001A263F">
        <w:t>0</w:t>
      </w:r>
      <w:r w:rsidR="001F4678" w:rsidRPr="001F4678">
        <w:t>.</w:t>
      </w:r>
      <w:r w:rsidR="001A263F">
        <w:t>46</w:t>
      </w:r>
      <w:r w:rsidR="000527FC">
        <w:t>,</w:t>
      </w:r>
      <w:r w:rsidR="001F4678" w:rsidRPr="001F4678">
        <w:t xml:space="preserve"> p </w:t>
      </w:r>
      <w:r w:rsidR="001F4678">
        <w:t>=</w:t>
      </w:r>
      <w:r w:rsidR="001F4678" w:rsidRPr="001F4678">
        <w:t xml:space="preserve"> </w:t>
      </w:r>
      <w:r w:rsidR="000527FC" w:rsidRPr="001F4678">
        <w:t>0.</w:t>
      </w:r>
      <w:r w:rsidR="000527FC">
        <w:t>06</w:t>
      </w:r>
      <w:r w:rsidR="000527FC" w:rsidRPr="001F4678">
        <w:t>)</w:t>
      </w:r>
      <w:r>
        <w:t xml:space="preserve"> nor Spanish</w:t>
      </w:r>
      <w:r w:rsidR="001502A0">
        <w:t xml:space="preserve"> </w:t>
      </w:r>
      <w:r w:rsidR="001502A0" w:rsidRPr="001F4678">
        <w:t xml:space="preserve">(β = </w:t>
      </w:r>
      <w:r w:rsidR="001502A0">
        <w:t xml:space="preserve">-0.00 </w:t>
      </w:r>
      <w:r w:rsidR="001502A0" w:rsidRPr="001F4678">
        <w:t xml:space="preserve">SE = </w:t>
      </w:r>
      <w:r w:rsidR="001502A0">
        <w:t>0.00</w:t>
      </w:r>
      <w:r w:rsidR="001502A0" w:rsidRPr="001F4678">
        <w:t xml:space="preserve">, z = </w:t>
      </w:r>
      <w:r w:rsidR="001502A0">
        <w:t>-1</w:t>
      </w:r>
      <w:r w:rsidR="001502A0" w:rsidRPr="001F4678">
        <w:t>.</w:t>
      </w:r>
      <w:r w:rsidR="001502A0">
        <w:t>85,</w:t>
      </w:r>
      <w:r w:rsidR="001502A0" w:rsidRPr="001F4678">
        <w:t xml:space="preserve"> p </w:t>
      </w:r>
      <w:r w:rsidR="001502A0">
        <w:t>=</w:t>
      </w:r>
      <w:r w:rsidR="001502A0" w:rsidRPr="001F4678">
        <w:t xml:space="preserve"> 0.</w:t>
      </w:r>
      <w:r w:rsidR="001502A0">
        <w:t>06</w:t>
      </w:r>
      <w:r w:rsidR="001502A0" w:rsidRPr="001F4678">
        <w:t>)</w:t>
      </w:r>
    </w:p>
    <w:p w14:paraId="554A318D" w14:textId="77777777" w:rsidR="00A23E32" w:rsidRPr="00A23E32" w:rsidRDefault="00A23E32" w:rsidP="00A23E32">
      <w:pPr>
        <w:pStyle w:val="ArticleText"/>
      </w:pPr>
    </w:p>
    <w:p w14:paraId="1A5BD9F9" w14:textId="77777777" w:rsidR="00A23E32" w:rsidRPr="000B3774" w:rsidRDefault="0044603D" w:rsidP="00A23E32">
      <w:pPr>
        <w:keepNext/>
        <w:spacing w:before="120" w:after="120"/>
        <w:ind w:left="284" w:right="284"/>
        <w:rPr>
          <w:bCs/>
          <w:sz w:val="18"/>
        </w:rPr>
      </w:pPr>
      <w:r w:rsidRPr="000B3774">
        <w:rPr>
          <w:b/>
          <w:sz w:val="18"/>
        </w:rPr>
        <w:t xml:space="preserve">Figure </w:t>
      </w:r>
      <w:r>
        <w:rPr>
          <w:b/>
          <w:sz w:val="18"/>
        </w:rPr>
        <w:t>4</w:t>
      </w:r>
      <w:r w:rsidRPr="000B3774">
        <w:rPr>
          <w:b/>
          <w:sz w:val="18"/>
        </w:rPr>
        <w:t>:</w:t>
      </w:r>
      <w:r w:rsidRPr="000B3774">
        <w:rPr>
          <w:bCs/>
          <w:sz w:val="18"/>
        </w:rPr>
        <w:t xml:space="preserve">  vowel</w:t>
      </w:r>
      <w:r>
        <w:rPr>
          <w:bCs/>
          <w:sz w:val="18"/>
        </w:rPr>
        <w:t>1</w:t>
      </w:r>
      <w:r w:rsidRPr="000B3774">
        <w:rPr>
          <w:bCs/>
          <w:sz w:val="18"/>
        </w:rPr>
        <w:t xml:space="preserve"> </w:t>
      </w:r>
      <w:r w:rsidR="00A878D4" w:rsidRPr="000B3774">
        <w:rPr>
          <w:bCs/>
          <w:sz w:val="18"/>
        </w:rPr>
        <w:t>duration by</w:t>
      </w:r>
      <w:r w:rsidRPr="000B3774">
        <w:rPr>
          <w:bCs/>
          <w:sz w:val="18"/>
        </w:rPr>
        <w:t xml:space="preserve"> </w:t>
      </w:r>
      <w:r>
        <w:rPr>
          <w:bCs/>
          <w:sz w:val="18"/>
        </w:rPr>
        <w:t>proficiency (MINT)</w:t>
      </w:r>
      <w:r w:rsidRPr="000B3774">
        <w:rPr>
          <w:bCs/>
          <w:sz w:val="18"/>
        </w:rPr>
        <w:t xml:space="preserve"> </w:t>
      </w:r>
    </w:p>
    <w:p w14:paraId="50C5E093" w14:textId="77777777" w:rsidR="00157AC5" w:rsidRDefault="00157AC5" w:rsidP="00157AC5">
      <w:pPr>
        <w:pStyle w:val="ArticleText"/>
      </w:pPr>
    </w:p>
    <w:p w14:paraId="52454D4E" w14:textId="77777777" w:rsidR="00157AC5" w:rsidRPr="00157AC5" w:rsidRDefault="0044603D" w:rsidP="00157AC5">
      <w:pPr>
        <w:pStyle w:val="ArticleText"/>
      </w:pPr>
      <w:r>
        <w:rPr>
          <w:noProof/>
        </w:rPr>
        <w:drawing>
          <wp:inline distT="0" distB="0" distL="0" distR="0" wp14:anchorId="2BE01291" wp14:editId="4E3507BC">
            <wp:extent cx="2819400" cy="168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49481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8460" w14:textId="77777777" w:rsidR="00322F1F" w:rsidRPr="000527FC" w:rsidRDefault="0044603D" w:rsidP="00706D5E">
      <w:pPr>
        <w:pStyle w:val="Heading2"/>
        <w:numPr>
          <w:ilvl w:val="0"/>
          <w:numId w:val="0"/>
        </w:numPr>
        <w:rPr>
          <w:b w:val="0"/>
        </w:rPr>
      </w:pPr>
      <w:r>
        <w:rPr>
          <w:b w:val="0"/>
        </w:rPr>
        <w:t>Two models were run to examine whether proficiency had an effect in vowel2 duration. The model showed significant effects for the Hebrew</w:t>
      </w:r>
      <w:r w:rsidR="002A4981">
        <w:rPr>
          <w:b w:val="0"/>
        </w:rPr>
        <w:t xml:space="preserve"> L2</w:t>
      </w:r>
      <w:r>
        <w:rPr>
          <w:b w:val="0"/>
        </w:rPr>
        <w:t xml:space="preserve"> group </w:t>
      </w:r>
      <w:r w:rsidRPr="000527FC">
        <w:rPr>
          <w:b w:val="0"/>
        </w:rPr>
        <w:t>(β = -0.00 SE = 0.00, z = -</w:t>
      </w:r>
      <w:r>
        <w:rPr>
          <w:b w:val="0"/>
        </w:rPr>
        <w:t>2</w:t>
      </w:r>
      <w:r w:rsidRPr="000527FC">
        <w:rPr>
          <w:b w:val="0"/>
        </w:rPr>
        <w:t>.8</w:t>
      </w:r>
      <w:r>
        <w:rPr>
          <w:b w:val="0"/>
        </w:rPr>
        <w:t>1</w:t>
      </w:r>
      <w:r w:rsidRPr="000527FC">
        <w:rPr>
          <w:b w:val="0"/>
        </w:rPr>
        <w:t xml:space="preserve">, p </w:t>
      </w:r>
      <w:r w:rsidR="002A4981">
        <w:rPr>
          <w:b w:val="0"/>
        </w:rPr>
        <w:t>&gt;</w:t>
      </w:r>
      <w:r w:rsidRPr="000527FC">
        <w:rPr>
          <w:b w:val="0"/>
        </w:rPr>
        <w:t xml:space="preserve"> 0.0</w:t>
      </w:r>
      <w:r>
        <w:rPr>
          <w:b w:val="0"/>
        </w:rPr>
        <w:t>1</w:t>
      </w:r>
      <w:r w:rsidRPr="000527FC">
        <w:rPr>
          <w:b w:val="0"/>
        </w:rPr>
        <w:t>)</w:t>
      </w:r>
      <w:r w:rsidR="002A4981">
        <w:rPr>
          <w:b w:val="0"/>
        </w:rPr>
        <w:t xml:space="preserve">. On the other hand, the model did not find a meaningful interaction between vowel2 and Spanish L2 learners </w:t>
      </w:r>
      <w:r w:rsidR="002A4981" w:rsidRPr="000527FC">
        <w:rPr>
          <w:b w:val="0"/>
        </w:rPr>
        <w:t>(β = -0.00 SE = 0.00, z = -</w:t>
      </w:r>
      <w:r w:rsidR="002A4981">
        <w:rPr>
          <w:b w:val="0"/>
        </w:rPr>
        <w:t>0</w:t>
      </w:r>
      <w:r w:rsidR="002A4981" w:rsidRPr="000527FC">
        <w:rPr>
          <w:b w:val="0"/>
        </w:rPr>
        <w:t>.</w:t>
      </w:r>
      <w:r w:rsidR="002A4981">
        <w:rPr>
          <w:b w:val="0"/>
        </w:rPr>
        <w:t>76</w:t>
      </w:r>
      <w:r w:rsidR="002A4981" w:rsidRPr="000527FC">
        <w:rPr>
          <w:b w:val="0"/>
        </w:rPr>
        <w:t xml:space="preserve">, p </w:t>
      </w:r>
      <w:r w:rsidR="002A4981">
        <w:rPr>
          <w:b w:val="0"/>
        </w:rPr>
        <w:t>=</w:t>
      </w:r>
      <w:r w:rsidR="002A4981" w:rsidRPr="000527FC">
        <w:rPr>
          <w:b w:val="0"/>
        </w:rPr>
        <w:t xml:space="preserve"> 0.</w:t>
      </w:r>
      <w:r w:rsidR="002A4981">
        <w:rPr>
          <w:b w:val="0"/>
        </w:rPr>
        <w:t>44</w:t>
      </w:r>
      <w:r w:rsidR="002A4981" w:rsidRPr="000527FC">
        <w:rPr>
          <w:b w:val="0"/>
        </w:rPr>
        <w:t>)</w:t>
      </w:r>
    </w:p>
    <w:p w14:paraId="4CEA24F3" w14:textId="77777777" w:rsidR="003A0533" w:rsidRPr="00431D10" w:rsidRDefault="0044603D" w:rsidP="00A878D4">
      <w:pPr>
        <w:pStyle w:val="Heading1"/>
      </w:pPr>
      <w:r>
        <w:t xml:space="preserve">Discussion </w:t>
      </w:r>
    </w:p>
    <w:p w14:paraId="4D986275" w14:textId="77777777" w:rsidR="00F67CD5" w:rsidRDefault="00A878D4" w:rsidP="00A878D4">
      <w:pPr>
        <w:pStyle w:val="Heading2"/>
        <w:numPr>
          <w:ilvl w:val="0"/>
          <w:numId w:val="0"/>
        </w:numPr>
        <w:rPr>
          <w:b w:val="0"/>
          <w:bCs/>
          <w:szCs w:val="22"/>
        </w:rPr>
      </w:pPr>
      <w:r w:rsidRPr="00A878D4">
        <w:rPr>
          <w:b w:val="0"/>
          <w:szCs w:val="22"/>
        </w:rPr>
        <w:t>Hypothesis</w:t>
      </w:r>
      <w:r w:rsidR="0044603D">
        <w:rPr>
          <w:b w:val="0"/>
          <w:szCs w:val="22"/>
        </w:rPr>
        <w:t xml:space="preserve"> 1 stat</w:t>
      </w:r>
      <w:r w:rsidR="001A263F">
        <w:rPr>
          <w:b w:val="0"/>
          <w:szCs w:val="22"/>
        </w:rPr>
        <w:t>es</w:t>
      </w:r>
      <w:r w:rsidR="0044603D">
        <w:rPr>
          <w:b w:val="0"/>
          <w:szCs w:val="22"/>
        </w:rPr>
        <w:t xml:space="preserve"> that </w:t>
      </w:r>
      <w:r w:rsidR="0044603D" w:rsidRPr="00A878D4">
        <w:rPr>
          <w:b w:val="0"/>
          <w:szCs w:val="22"/>
        </w:rPr>
        <w:t>Hebrew</w:t>
      </w:r>
      <w:r w:rsidRPr="00A878D4">
        <w:rPr>
          <w:b w:val="0"/>
          <w:szCs w:val="22"/>
        </w:rPr>
        <w:t xml:space="preserve"> share</w:t>
      </w:r>
      <w:r w:rsidR="001A263F">
        <w:rPr>
          <w:b w:val="0"/>
          <w:szCs w:val="22"/>
        </w:rPr>
        <w:t>s</w:t>
      </w:r>
      <w:r w:rsidRPr="00A878D4">
        <w:rPr>
          <w:b w:val="0"/>
          <w:szCs w:val="22"/>
        </w:rPr>
        <w:t xml:space="preserve"> vowel duration similarities of stress-timed language</w:t>
      </w:r>
      <w:r>
        <w:rPr>
          <w:b w:val="0"/>
          <w:szCs w:val="22"/>
        </w:rPr>
        <w:t xml:space="preserve">. </w:t>
      </w:r>
      <w:r w:rsidR="0044603D">
        <w:rPr>
          <w:b w:val="0"/>
          <w:szCs w:val="22"/>
        </w:rPr>
        <w:t>The results supported the hypothesis showing that L</w:t>
      </w:r>
      <w:r w:rsidRPr="00A878D4">
        <w:rPr>
          <w:b w:val="0"/>
          <w:szCs w:val="22"/>
        </w:rPr>
        <w:t xml:space="preserve">1 English L2 Hebrew </w:t>
      </w:r>
      <w:r w:rsidR="0044603D">
        <w:rPr>
          <w:b w:val="0"/>
          <w:szCs w:val="22"/>
        </w:rPr>
        <w:t>produced</w:t>
      </w:r>
      <w:r w:rsidRPr="00A878D4">
        <w:rPr>
          <w:b w:val="0"/>
          <w:szCs w:val="22"/>
        </w:rPr>
        <w:t xml:space="preserve"> lower variability in vowel duration compared with native Hebrew than L1 English L2 Spanish compared with native Spanish</w:t>
      </w:r>
      <w:r>
        <w:rPr>
          <w:b w:val="0"/>
          <w:szCs w:val="22"/>
        </w:rPr>
        <w:t>.</w:t>
      </w:r>
      <w:r w:rsidR="0044603D">
        <w:rPr>
          <w:b w:val="0"/>
          <w:szCs w:val="22"/>
        </w:rPr>
        <w:t xml:space="preserve"> </w:t>
      </w:r>
      <w:r w:rsidR="0044603D">
        <w:rPr>
          <w:b w:val="0"/>
          <w:szCs w:val="22"/>
        </w:rPr>
        <w:t xml:space="preserve">The previous results are in line with </w:t>
      </w:r>
      <w:r w:rsidRPr="00A878D4">
        <w:rPr>
          <w:b w:val="0"/>
          <w:bCs/>
          <w:szCs w:val="22"/>
        </w:rPr>
        <w:t>Becker (2003)</w:t>
      </w:r>
      <w:r w:rsidR="0044603D">
        <w:rPr>
          <w:b w:val="0"/>
          <w:bCs/>
          <w:szCs w:val="22"/>
        </w:rPr>
        <w:t>, who claimed that</w:t>
      </w:r>
      <w:r w:rsidRPr="00A878D4">
        <w:rPr>
          <w:b w:val="0"/>
          <w:bCs/>
          <w:szCs w:val="22"/>
        </w:rPr>
        <w:t xml:space="preserve"> Hebre</w:t>
      </w:r>
      <w:r w:rsidR="0044603D">
        <w:rPr>
          <w:b w:val="0"/>
          <w:bCs/>
          <w:szCs w:val="22"/>
        </w:rPr>
        <w:t xml:space="preserve">w has a trochaic metrical structure and, on the other hand, </w:t>
      </w:r>
      <w:r w:rsidR="0044603D" w:rsidRPr="00A878D4">
        <w:rPr>
          <w:b w:val="0"/>
          <w:bCs/>
          <w:szCs w:val="22"/>
        </w:rPr>
        <w:t>Niebuhr</w:t>
      </w:r>
      <w:r w:rsidRPr="00A878D4">
        <w:rPr>
          <w:b w:val="0"/>
          <w:bCs/>
          <w:szCs w:val="22"/>
        </w:rPr>
        <w:t xml:space="preserve"> (2012)</w:t>
      </w:r>
      <w:r w:rsidR="0044603D">
        <w:rPr>
          <w:b w:val="0"/>
          <w:bCs/>
          <w:szCs w:val="22"/>
        </w:rPr>
        <w:t xml:space="preserve"> stated that</w:t>
      </w:r>
      <w:r w:rsidRPr="00A878D4">
        <w:rPr>
          <w:b w:val="0"/>
          <w:bCs/>
          <w:szCs w:val="22"/>
        </w:rPr>
        <w:t xml:space="preserve"> stress-timed languages </w:t>
      </w:r>
      <w:r w:rsidR="0044603D">
        <w:rPr>
          <w:b w:val="0"/>
          <w:bCs/>
          <w:szCs w:val="22"/>
        </w:rPr>
        <w:t xml:space="preserve">have a rhythm pattern </w:t>
      </w:r>
      <w:r w:rsidRPr="00A878D4">
        <w:rPr>
          <w:b w:val="0"/>
          <w:bCs/>
          <w:szCs w:val="22"/>
        </w:rPr>
        <w:t>closer to a trochaic foo</w:t>
      </w:r>
      <w:r w:rsidR="0044603D">
        <w:rPr>
          <w:b w:val="0"/>
          <w:bCs/>
          <w:szCs w:val="22"/>
        </w:rPr>
        <w:t>t. Hypothesis 2 stated th</w:t>
      </w:r>
      <w:r w:rsidR="0044603D">
        <w:rPr>
          <w:b w:val="0"/>
          <w:bCs/>
          <w:szCs w:val="22"/>
        </w:rPr>
        <w:t xml:space="preserve">at proficiency affects vowel duration. The results were not supported by vowel 1 results and were partially supported by vowel 2 results, showing that MINT scores shifted vowel duration in L1-English L2 Hebrew. Previous studies do not support the results </w:t>
      </w:r>
      <w:r w:rsidR="001A263F">
        <w:rPr>
          <w:b w:val="0"/>
          <w:bCs/>
          <w:szCs w:val="22"/>
        </w:rPr>
        <w:t xml:space="preserve">of the two model for vowel 1 and one model for vowel 2 by L2 Spanish learner’s MINT scores </w:t>
      </w:r>
      <w:r w:rsidR="0044603D">
        <w:rPr>
          <w:b w:val="0"/>
          <w:bCs/>
          <w:szCs w:val="22"/>
        </w:rPr>
        <w:t xml:space="preserve">since several studies </w:t>
      </w:r>
      <w:r w:rsidR="0044603D" w:rsidRPr="00F67CD5">
        <w:rPr>
          <w:b w:val="0"/>
          <w:bCs/>
          <w:szCs w:val="22"/>
        </w:rPr>
        <w:t>suggest</w:t>
      </w:r>
      <w:r w:rsidR="0044603D">
        <w:rPr>
          <w:b w:val="0"/>
          <w:bCs/>
          <w:szCs w:val="22"/>
        </w:rPr>
        <w:t>ed</w:t>
      </w:r>
      <w:r w:rsidR="0044603D" w:rsidRPr="00F67CD5">
        <w:rPr>
          <w:b w:val="0"/>
          <w:bCs/>
          <w:szCs w:val="22"/>
        </w:rPr>
        <w:t xml:space="preserve"> that linguistic experience influenced outcomes in second language speech</w:t>
      </w:r>
      <w:r w:rsidR="001A263F">
        <w:rPr>
          <w:b w:val="0"/>
          <w:bCs/>
          <w:szCs w:val="22"/>
        </w:rPr>
        <w:t xml:space="preserve"> (</w:t>
      </w:r>
      <w:proofErr w:type="spellStart"/>
      <w:r w:rsidR="001A263F" w:rsidRPr="001A263F">
        <w:rPr>
          <w:b w:val="0"/>
          <w:bCs/>
          <w:szCs w:val="22"/>
        </w:rPr>
        <w:t>Tortel</w:t>
      </w:r>
      <w:proofErr w:type="spellEnd"/>
      <w:r w:rsidR="001A263F" w:rsidRPr="001A263F">
        <w:rPr>
          <w:b w:val="0"/>
          <w:bCs/>
          <w:szCs w:val="22"/>
        </w:rPr>
        <w:t xml:space="preserve"> and Hirst</w:t>
      </w:r>
      <w:r w:rsidR="001A263F">
        <w:rPr>
          <w:b w:val="0"/>
          <w:bCs/>
          <w:szCs w:val="22"/>
        </w:rPr>
        <w:t xml:space="preserve">, </w:t>
      </w:r>
      <w:r w:rsidR="001A263F" w:rsidRPr="001A263F">
        <w:rPr>
          <w:b w:val="0"/>
          <w:bCs/>
          <w:szCs w:val="22"/>
        </w:rPr>
        <w:t>2010</w:t>
      </w:r>
      <w:r w:rsidR="001A263F">
        <w:rPr>
          <w:b w:val="0"/>
          <w:bCs/>
          <w:szCs w:val="22"/>
        </w:rPr>
        <w:t>;</w:t>
      </w:r>
      <w:r w:rsidR="001A263F" w:rsidRPr="001A263F">
        <w:t xml:space="preserve"> </w:t>
      </w:r>
      <w:proofErr w:type="spellStart"/>
      <w:r w:rsidR="001A263F" w:rsidRPr="001A263F">
        <w:rPr>
          <w:b w:val="0"/>
          <w:bCs/>
          <w:szCs w:val="22"/>
        </w:rPr>
        <w:t>Ordin</w:t>
      </w:r>
      <w:proofErr w:type="spellEnd"/>
      <w:r w:rsidR="001A263F" w:rsidRPr="001A263F">
        <w:rPr>
          <w:b w:val="0"/>
          <w:bCs/>
          <w:szCs w:val="22"/>
        </w:rPr>
        <w:t xml:space="preserve"> et al., 2011</w:t>
      </w:r>
      <w:r w:rsidR="001A263F">
        <w:rPr>
          <w:b w:val="0"/>
          <w:bCs/>
          <w:szCs w:val="22"/>
        </w:rPr>
        <w:t xml:space="preserve">; Aldrich, 2019). </w:t>
      </w:r>
      <w:r w:rsidR="007C7FB4">
        <w:rPr>
          <w:b w:val="0"/>
          <w:bCs/>
          <w:szCs w:val="22"/>
        </w:rPr>
        <w:t>Therefore,</w:t>
      </w:r>
      <w:r w:rsidR="0044603D">
        <w:rPr>
          <w:b w:val="0"/>
          <w:bCs/>
          <w:szCs w:val="22"/>
        </w:rPr>
        <w:t xml:space="preserve"> it is possible to conclude that the measure used in the present work is not accurate to test the relation between suprasegmental features and proficiency in second language acquisition.</w:t>
      </w:r>
    </w:p>
    <w:p w14:paraId="6A05F6B9" w14:textId="77777777" w:rsidR="00E3303C" w:rsidRDefault="0044603D" w:rsidP="00E3303C">
      <w:pPr>
        <w:pStyle w:val="Heading1"/>
      </w:pPr>
      <w:r>
        <w:t xml:space="preserve">Conclusions </w:t>
      </w:r>
    </w:p>
    <w:p w14:paraId="01D6F758" w14:textId="77777777" w:rsidR="00F67CD5" w:rsidRDefault="0044603D" w:rsidP="00F67CD5">
      <w:pPr>
        <w:rPr>
          <w:sz w:val="22"/>
          <w:szCs w:val="22"/>
        </w:rPr>
      </w:pPr>
      <w:r w:rsidRPr="00F67CD5">
        <w:rPr>
          <w:sz w:val="22"/>
          <w:szCs w:val="22"/>
        </w:rPr>
        <w:t>The principal finding of this study</w:t>
      </w:r>
      <w:r>
        <w:rPr>
          <w:sz w:val="22"/>
          <w:szCs w:val="22"/>
        </w:rPr>
        <w:t xml:space="preserve"> was that </w:t>
      </w:r>
      <w:r w:rsidRPr="00F67CD5">
        <w:rPr>
          <w:sz w:val="22"/>
          <w:szCs w:val="22"/>
        </w:rPr>
        <w:t xml:space="preserve">Hebrew shares more prosodic features with English than </w:t>
      </w:r>
      <w:r w:rsidRPr="00F67CD5">
        <w:rPr>
          <w:sz w:val="22"/>
          <w:szCs w:val="22"/>
        </w:rPr>
        <w:lastRenderedPageBreak/>
        <w:t>Spanish</w:t>
      </w:r>
      <w:r>
        <w:rPr>
          <w:sz w:val="22"/>
          <w:szCs w:val="22"/>
        </w:rPr>
        <w:t xml:space="preserve">, suggesting </w:t>
      </w:r>
      <w:r w:rsidRPr="00F67CD5">
        <w:rPr>
          <w:sz w:val="22"/>
          <w:szCs w:val="22"/>
        </w:rPr>
        <w:t>that Hebrew falls in the stress-timed continuum rather than the syllable-timed continuum</w:t>
      </w:r>
      <w:r>
        <w:rPr>
          <w:sz w:val="22"/>
          <w:szCs w:val="22"/>
        </w:rPr>
        <w:t xml:space="preserve">. On the other hand, the present work attempted to </w:t>
      </w:r>
      <w:r w:rsidR="00E17762">
        <w:rPr>
          <w:sz w:val="22"/>
          <w:szCs w:val="22"/>
        </w:rPr>
        <w:t xml:space="preserve">examine </w:t>
      </w:r>
      <w:r w:rsidR="007C7FB4">
        <w:rPr>
          <w:sz w:val="22"/>
          <w:szCs w:val="22"/>
        </w:rPr>
        <w:t>the</w:t>
      </w:r>
      <w:r w:rsidR="00E17762">
        <w:rPr>
          <w:sz w:val="22"/>
          <w:szCs w:val="22"/>
        </w:rPr>
        <w:t xml:space="preserve"> relationship between vowel duration in L2 learners and proficiency, but the measure </w:t>
      </w:r>
      <w:r w:rsidR="007C7FB4">
        <w:rPr>
          <w:sz w:val="22"/>
          <w:szCs w:val="22"/>
        </w:rPr>
        <w:t xml:space="preserve">selected in the current investigation is not an accurate </w:t>
      </w:r>
      <w:r w:rsidR="007C7FB4" w:rsidRPr="007C7FB4">
        <w:rPr>
          <w:sz w:val="22"/>
          <w:szCs w:val="22"/>
        </w:rPr>
        <w:t xml:space="preserve">factor to </w:t>
      </w:r>
      <w:r w:rsidR="007C7FB4">
        <w:rPr>
          <w:sz w:val="22"/>
          <w:szCs w:val="22"/>
        </w:rPr>
        <w:t>examine the development of L2 rhythm.</w:t>
      </w:r>
    </w:p>
    <w:p w14:paraId="2EDBA02B" w14:textId="77777777" w:rsidR="007C7FB4" w:rsidRPr="00F67CD5" w:rsidRDefault="007C7FB4" w:rsidP="00F67CD5">
      <w:pPr>
        <w:rPr>
          <w:sz w:val="22"/>
          <w:szCs w:val="22"/>
        </w:rPr>
      </w:pPr>
    </w:p>
    <w:p w14:paraId="3A9C6A1D" w14:textId="77777777" w:rsidR="00197A41" w:rsidRPr="00431D10" w:rsidRDefault="0044603D" w:rsidP="00197A41">
      <w:pPr>
        <w:pStyle w:val="Heading1"/>
      </w:pPr>
      <w:r w:rsidRPr="00431D10">
        <w:t>REFERENCES</w:t>
      </w:r>
    </w:p>
    <w:p w14:paraId="1D9FB8DF" w14:textId="77777777" w:rsidR="007C7FB4" w:rsidRP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Aldrich, A. C. (2019). Gestural Development in Adult Second Language Acquis</w:t>
      </w:r>
      <w:r w:rsidRPr="007C7FB4">
        <w:rPr>
          <w:szCs w:val="18"/>
        </w:rPr>
        <w:t>ition: Targets and Timing.</w:t>
      </w:r>
    </w:p>
    <w:p w14:paraId="138410CA" w14:textId="77777777" w:rsidR="007C7FB4" w:rsidRPr="007C7FB4" w:rsidRDefault="0044603D" w:rsidP="007C7FB4">
      <w:pPr>
        <w:pStyle w:val="Reference"/>
        <w:rPr>
          <w:szCs w:val="18"/>
        </w:rPr>
      </w:pPr>
      <w:proofErr w:type="spellStart"/>
      <w:r w:rsidRPr="007C7FB4">
        <w:rPr>
          <w:szCs w:val="18"/>
        </w:rPr>
        <w:t>Arvaniti</w:t>
      </w:r>
      <w:proofErr w:type="spellEnd"/>
      <w:r w:rsidRPr="007C7FB4">
        <w:rPr>
          <w:szCs w:val="18"/>
        </w:rPr>
        <w:t>, A., &amp; Ross, T. (2012). Rhythm classes and speech perception. Understanding prosody: The role of context, function, and communication, 13, 75.</w:t>
      </w:r>
    </w:p>
    <w:p w14:paraId="4C84DDB0" w14:textId="77777777" w:rsidR="007C7FB4" w:rsidRP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 xml:space="preserve">Becker, M. (2003). Hebrew Stress: Can't you hear those </w:t>
      </w:r>
      <w:proofErr w:type="gramStart"/>
      <w:r w:rsidRPr="007C7FB4">
        <w:rPr>
          <w:szCs w:val="18"/>
        </w:rPr>
        <w:t>trochees?.</w:t>
      </w:r>
      <w:proofErr w:type="gramEnd"/>
      <w:r w:rsidRPr="007C7FB4">
        <w:rPr>
          <w:szCs w:val="18"/>
        </w:rPr>
        <w:t xml:space="preserve"> University </w:t>
      </w:r>
      <w:r w:rsidRPr="007C7FB4">
        <w:rPr>
          <w:szCs w:val="18"/>
        </w:rPr>
        <w:t>of Pennsylvania Working Papers in Linguistics, 9(1), 5.</w:t>
      </w:r>
    </w:p>
    <w:p w14:paraId="20398DA5" w14:textId="77777777" w:rsidR="007C7FB4" w:rsidRP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Carter, P. M., &amp; Wolford, T. (2016). Cross-generational prosodic convergence in South Texas Spanish. Spanish in Context, 13(1), 29-52.</w:t>
      </w:r>
    </w:p>
    <w:p w14:paraId="5AFBAB36" w14:textId="77777777" w:rsidR="007C7FB4" w:rsidRP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Coetzee, A. W. (1996). The neutral reduced vowel, vowel epenthesi</w:t>
      </w:r>
      <w:r w:rsidRPr="007C7FB4">
        <w:rPr>
          <w:szCs w:val="18"/>
        </w:rPr>
        <w:t xml:space="preserve">s, and </w:t>
      </w:r>
      <w:proofErr w:type="spellStart"/>
      <w:r w:rsidRPr="007C7FB4">
        <w:rPr>
          <w:szCs w:val="18"/>
        </w:rPr>
        <w:t>segholate</w:t>
      </w:r>
      <w:proofErr w:type="spellEnd"/>
      <w:r w:rsidRPr="007C7FB4">
        <w:rPr>
          <w:szCs w:val="18"/>
        </w:rPr>
        <w:t xml:space="preserve"> formation in </w:t>
      </w:r>
      <w:proofErr w:type="spellStart"/>
      <w:r w:rsidRPr="007C7FB4">
        <w:rPr>
          <w:szCs w:val="18"/>
        </w:rPr>
        <w:t>tiberian</w:t>
      </w:r>
      <w:proofErr w:type="spellEnd"/>
      <w:r w:rsidRPr="007C7FB4">
        <w:rPr>
          <w:szCs w:val="18"/>
        </w:rPr>
        <w:t xml:space="preserve"> </w:t>
      </w:r>
      <w:proofErr w:type="spellStart"/>
      <w:r w:rsidRPr="007C7FB4">
        <w:rPr>
          <w:szCs w:val="18"/>
        </w:rPr>
        <w:t>hebrew</w:t>
      </w:r>
      <w:proofErr w:type="spellEnd"/>
      <w:r w:rsidRPr="007C7FB4">
        <w:rPr>
          <w:szCs w:val="18"/>
        </w:rPr>
        <w:t>. South African Journal of Linguistics, 14(sup31), 5-21.</w:t>
      </w:r>
    </w:p>
    <w:p w14:paraId="03E42045" w14:textId="77777777" w:rsid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Cohen-Gross, D. (2015). The syllable structure in the Modern Hebrew noun and adjective system. Hebrew Studies, 175-190.</w:t>
      </w:r>
    </w:p>
    <w:p w14:paraId="61B6AEE3" w14:textId="77777777" w:rsidR="007C7FB4" w:rsidRPr="00B45F5B" w:rsidRDefault="0044603D" w:rsidP="007C7FB4">
      <w:pPr>
        <w:pStyle w:val="Reference"/>
        <w:rPr>
          <w:szCs w:val="18"/>
        </w:rPr>
      </w:pPr>
      <w:r>
        <w:t xml:space="preserve">Cumming, R. E. (2010). </w:t>
      </w:r>
      <w:r>
        <w:rPr>
          <w:i/>
          <w:iCs/>
        </w:rPr>
        <w:t>The languag</w:t>
      </w:r>
      <w:r>
        <w:rPr>
          <w:i/>
          <w:iCs/>
        </w:rPr>
        <w:t>e-specific integration of pitch and duration</w:t>
      </w:r>
      <w:r>
        <w:t xml:space="preserve"> (Doctoral dissertation, PhD thesis. University of Cambridge).</w:t>
      </w:r>
    </w:p>
    <w:p w14:paraId="386020AB" w14:textId="77777777" w:rsidR="00B45F5B" w:rsidRDefault="0044603D" w:rsidP="007C7FB4">
      <w:pPr>
        <w:pStyle w:val="Reference"/>
        <w:rPr>
          <w:szCs w:val="18"/>
        </w:rPr>
      </w:pPr>
      <w:r w:rsidRPr="00B45F5B">
        <w:rPr>
          <w:szCs w:val="18"/>
        </w:rPr>
        <w:t>James, A. L. (1940). Speech signals in telephony. Sir I. Pitman &amp; sons, Limited.</w:t>
      </w:r>
    </w:p>
    <w:p w14:paraId="5AD210AB" w14:textId="77777777" w:rsidR="007C7FB4" w:rsidRP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Laufer, A. The origin of the IPA schwa.</w:t>
      </w:r>
    </w:p>
    <w:p w14:paraId="47D65413" w14:textId="77777777" w:rsidR="007C7FB4" w:rsidRDefault="0044603D" w:rsidP="007C7FB4">
      <w:pPr>
        <w:pStyle w:val="Reference"/>
        <w:rPr>
          <w:szCs w:val="18"/>
        </w:rPr>
      </w:pPr>
      <w:r w:rsidRPr="007C7FB4">
        <w:rPr>
          <w:szCs w:val="18"/>
        </w:rPr>
        <w:t>Niebuhr, O. (Ed.). (2012). U</w:t>
      </w:r>
      <w:r w:rsidRPr="007C7FB4">
        <w:rPr>
          <w:szCs w:val="18"/>
        </w:rPr>
        <w:t xml:space="preserve">nderstanding prosody: The role of context, </w:t>
      </w:r>
      <w:proofErr w:type="gramStart"/>
      <w:r w:rsidRPr="007C7FB4">
        <w:rPr>
          <w:szCs w:val="18"/>
        </w:rPr>
        <w:t>function</w:t>
      </w:r>
      <w:proofErr w:type="gramEnd"/>
      <w:r w:rsidRPr="007C7FB4">
        <w:rPr>
          <w:szCs w:val="18"/>
        </w:rPr>
        <w:t xml:space="preserve"> and communication (Vol. 13). Walter de Gruyter.</w:t>
      </w:r>
    </w:p>
    <w:p w14:paraId="04644296" w14:textId="77777777" w:rsidR="00B45F5B" w:rsidRPr="007C7FB4" w:rsidRDefault="0044603D" w:rsidP="007C7FB4">
      <w:pPr>
        <w:pStyle w:val="Reference"/>
        <w:rPr>
          <w:szCs w:val="18"/>
        </w:rPr>
      </w:pPr>
      <w:r w:rsidRPr="00B45F5B">
        <w:rPr>
          <w:szCs w:val="18"/>
        </w:rPr>
        <w:t>Pike, K. L. (1947). The Intonation of American English. Ann Arbor: University of Michigan Press.</w:t>
      </w:r>
    </w:p>
    <w:p w14:paraId="155B1444" w14:textId="77777777" w:rsidR="00523A62" w:rsidRPr="001A263F" w:rsidRDefault="0044603D" w:rsidP="007C7FB4">
      <w:pPr>
        <w:pStyle w:val="Reference"/>
      </w:pPr>
      <w:r w:rsidRPr="007C7FB4">
        <w:rPr>
          <w:szCs w:val="18"/>
        </w:rPr>
        <w:t>Segal, O., Nir-</w:t>
      </w:r>
      <w:proofErr w:type="spellStart"/>
      <w:r w:rsidRPr="007C7FB4">
        <w:rPr>
          <w:szCs w:val="18"/>
        </w:rPr>
        <w:t>Sagiv</w:t>
      </w:r>
      <w:proofErr w:type="spellEnd"/>
      <w:r w:rsidRPr="007C7FB4">
        <w:rPr>
          <w:szCs w:val="18"/>
        </w:rPr>
        <w:t xml:space="preserve">, B., Kishon-Rabin, L., &amp; </w:t>
      </w:r>
      <w:proofErr w:type="spellStart"/>
      <w:r w:rsidRPr="007C7FB4">
        <w:rPr>
          <w:szCs w:val="18"/>
        </w:rPr>
        <w:t>Ravid</w:t>
      </w:r>
      <w:proofErr w:type="spellEnd"/>
      <w:r w:rsidRPr="007C7FB4">
        <w:rPr>
          <w:szCs w:val="18"/>
        </w:rPr>
        <w:t>, D. (20</w:t>
      </w:r>
      <w:r w:rsidRPr="007C7FB4">
        <w:rPr>
          <w:szCs w:val="18"/>
        </w:rPr>
        <w:t>09). Prosodic patterns in Hebrew child-directed speech. Journal of Child Language, 36(3), 629-656.</w:t>
      </w:r>
    </w:p>
    <w:p w14:paraId="622528C7" w14:textId="77777777" w:rsidR="001A263F" w:rsidRPr="00267349" w:rsidRDefault="0044603D" w:rsidP="007C7FB4">
      <w:pPr>
        <w:pStyle w:val="Reference"/>
      </w:pPr>
      <w:proofErr w:type="spellStart"/>
      <w:r w:rsidRPr="001A263F">
        <w:t>Tortel</w:t>
      </w:r>
      <w:proofErr w:type="spellEnd"/>
      <w:r w:rsidRPr="001A263F">
        <w:t>, A., &amp; Hirst, D. (2010). Rhythm metrics and the production of English L1/L2. In Speech Prosody 2010-Fifth International Conference.</w:t>
      </w:r>
    </w:p>
    <w:sectPr w:rsidR="001A263F" w:rsidRPr="00267349" w:rsidSect="005939F8">
      <w:footerReference w:type="even" r:id="rId13"/>
      <w:footnotePr>
        <w:numRestart w:val="eachPage"/>
      </w:footnotePr>
      <w:endnotePr>
        <w:numFmt w:val="decimal"/>
      </w:endnotePr>
      <w:type w:val="continuous"/>
      <w:pgSz w:w="11907" w:h="16840" w:code="9"/>
      <w:pgMar w:top="1418" w:right="1134" w:bottom="2098" w:left="1134" w:header="0" w:footer="0" w:gutter="0"/>
      <w:cols w:num="2"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9519F" w14:textId="77777777" w:rsidR="0044603D" w:rsidRDefault="0044603D">
      <w:r>
        <w:separator/>
      </w:r>
    </w:p>
  </w:endnote>
  <w:endnote w:type="continuationSeparator" w:id="0">
    <w:p w14:paraId="75373DCE" w14:textId="77777777" w:rsidR="0044603D" w:rsidRDefault="00446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eva">
    <w:altName w:val="Arial"/>
    <w:charset w:val="00"/>
    <w:family w:val="auto"/>
    <w:pitch w:val="variable"/>
    <w:sig w:usb0="03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2A08A4FF-3CA1-4776-9D20-0F96B5A4228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5E9A29E4-B17F-4C94-8641-A0722C26F1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2EB7E8F-6984-48B1-A216-33DC022CCD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6E6B15" w14:textId="77777777" w:rsidR="00431D10" w:rsidRDefault="0044603D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570EF7CB" w14:textId="77777777" w:rsidR="00431D10" w:rsidRDefault="00431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28003" w14:textId="77777777" w:rsidR="002A3A90" w:rsidRDefault="0044603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6D35A25E" w14:textId="77777777" w:rsidR="002A3A90" w:rsidRDefault="002A3A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537FF" w14:textId="77777777" w:rsidR="00431D10" w:rsidRDefault="0044603D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3F31F8D2" w14:textId="77777777" w:rsidR="00431D10" w:rsidRDefault="00431D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65364" w14:textId="77777777" w:rsidR="0044603D" w:rsidRDefault="0044603D">
      <w:r>
        <w:separator/>
      </w:r>
    </w:p>
  </w:footnote>
  <w:footnote w:type="continuationSeparator" w:id="0">
    <w:p w14:paraId="03C1BA52" w14:textId="77777777" w:rsidR="0044603D" w:rsidRDefault="004460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CFACD36"/>
    <w:lvl w:ilvl="0">
      <w:start w:val="1"/>
      <w:numFmt w:val="decimal"/>
      <w:lvlText w:val="%1."/>
      <w:lvlJc w:val="left"/>
      <w:pPr>
        <w:tabs>
          <w:tab w:val="num" w:pos="1699"/>
        </w:tabs>
        <w:ind w:left="1699" w:hanging="360"/>
      </w:pPr>
    </w:lvl>
  </w:abstractNum>
  <w:abstractNum w:abstractNumId="1" w15:restartNumberingAfterBreak="0">
    <w:nsid w:val="FFFFFF7D"/>
    <w:multiLevelType w:val="singleLevel"/>
    <w:tmpl w:val="2102A3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DCB4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7C7F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F07A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E4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EC42B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CBE70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8A6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9C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810C064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28" w:hanging="2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987"/>
        </w:tabs>
        <w:ind w:left="342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00000001"/>
    <w:multiLevelType w:val="singleLevel"/>
    <w:tmpl w:val="D556C404"/>
    <w:lvl w:ilvl="0">
      <w:start w:val="1"/>
      <w:numFmt w:val="bullet"/>
      <w:pStyle w:val="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17F0C99"/>
    <w:multiLevelType w:val="multilevel"/>
    <w:tmpl w:val="831A1496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01E00E1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06743B95"/>
    <w:multiLevelType w:val="hybridMultilevel"/>
    <w:tmpl w:val="15E8DC92"/>
    <w:lvl w:ilvl="0" w:tplc="2C809970">
      <w:start w:val="1"/>
      <w:numFmt w:val="decimal"/>
      <w:pStyle w:val="Enumeration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588A432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954E72E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A43E45FE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91609234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56788CBE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C42C41AE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05AF9C4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75A0D820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18B41E2"/>
    <w:multiLevelType w:val="hybridMultilevel"/>
    <w:tmpl w:val="262607A0"/>
    <w:lvl w:ilvl="0" w:tplc="672C85F2">
      <w:start w:val="1"/>
      <w:numFmt w:val="decimal"/>
      <w:lvlText w:val="(%1)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FDC4FB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E02CE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67A90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6EAE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AF6939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58EA9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526BD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C100B8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64216C6"/>
    <w:multiLevelType w:val="multilevel"/>
    <w:tmpl w:val="831A1496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1AB26364"/>
    <w:multiLevelType w:val="hybridMultilevel"/>
    <w:tmpl w:val="92F4220E"/>
    <w:lvl w:ilvl="0" w:tplc="964A42A6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2E34F9E6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ABB6DCDE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D03E6CC4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B905B1A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815C07DA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9C7CC674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CA7ED01A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2164DCC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1B4C78DC"/>
    <w:multiLevelType w:val="multilevel"/>
    <w:tmpl w:val="CEC4B7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440"/>
      </w:pPr>
      <w:rPr>
        <w:rFonts w:hint="default"/>
      </w:rPr>
    </w:lvl>
  </w:abstractNum>
  <w:abstractNum w:abstractNumId="19" w15:restartNumberingAfterBreak="0">
    <w:nsid w:val="20022680"/>
    <w:multiLevelType w:val="hybridMultilevel"/>
    <w:tmpl w:val="67C69A7E"/>
    <w:lvl w:ilvl="0" w:tplc="57BE98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587E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520B9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4ABF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A077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50420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10C2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FADDA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70CD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F70554"/>
    <w:multiLevelType w:val="multilevel"/>
    <w:tmpl w:val="6A444B0E"/>
    <w:lvl w:ilvl="0">
      <w:start w:val="1"/>
      <w:numFmt w:val="decimal"/>
      <w:lvlText w:val="(%1)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4AA498B"/>
    <w:multiLevelType w:val="hybridMultilevel"/>
    <w:tmpl w:val="56B82BA4"/>
    <w:lvl w:ilvl="0" w:tplc="D564D81C">
      <w:start w:val="1"/>
      <w:numFmt w:val="decimal"/>
      <w:pStyle w:val="Equation"/>
      <w:lvlText w:val="(%1)"/>
      <w:lvlJc w:val="left"/>
      <w:pPr>
        <w:tabs>
          <w:tab w:val="num" w:pos="1004"/>
        </w:tabs>
        <w:ind w:left="1004" w:hanging="1004"/>
      </w:pPr>
      <w:rPr>
        <w:rFonts w:hint="default"/>
      </w:rPr>
    </w:lvl>
    <w:lvl w:ilvl="1" w:tplc="5BE4C4DC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CDBAD352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7CF8C102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168E886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1264FD10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81CD596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9934CB34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1390FC7E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2" w15:restartNumberingAfterBreak="0">
    <w:nsid w:val="32D30F97"/>
    <w:multiLevelType w:val="hybridMultilevel"/>
    <w:tmpl w:val="78E2F4CE"/>
    <w:lvl w:ilvl="0" w:tplc="A6FA34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AA4FF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42AC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0A1B7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CCBE3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FAD68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285D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BC00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7CD12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3F555F5A"/>
    <w:multiLevelType w:val="hybridMultilevel"/>
    <w:tmpl w:val="82C2DE32"/>
    <w:lvl w:ilvl="0" w:tplc="AF76AF96">
      <w:start w:val="1"/>
      <w:numFmt w:val="bullet"/>
      <w:pStyle w:val="Itemisation"/>
      <w:lvlText w:val=""/>
      <w:lvlJc w:val="left"/>
      <w:pPr>
        <w:tabs>
          <w:tab w:val="num" w:pos="357"/>
        </w:tabs>
        <w:ind w:left="357" w:hanging="215"/>
      </w:pPr>
      <w:rPr>
        <w:rFonts w:ascii="Symbol" w:hAnsi="Symbol" w:hint="default"/>
      </w:rPr>
    </w:lvl>
    <w:lvl w:ilvl="1" w:tplc="B6BE097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1789E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40C7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8AFC5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6FCDB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DE44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F418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9B08D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E26DA"/>
    <w:multiLevelType w:val="multilevel"/>
    <w:tmpl w:val="B67401D8"/>
    <w:lvl w:ilvl="0">
      <w:start w:val="1"/>
      <w:numFmt w:val="bullet"/>
      <w:lvlText w:val=""/>
      <w:lvlJc w:val="left"/>
      <w:pPr>
        <w:tabs>
          <w:tab w:val="num" w:pos="357"/>
        </w:tabs>
        <w:ind w:left="357" w:hanging="21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71C4527"/>
    <w:multiLevelType w:val="multilevel"/>
    <w:tmpl w:val="831A1496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6" w15:restartNumberingAfterBreak="0">
    <w:nsid w:val="556967BD"/>
    <w:multiLevelType w:val="multilevel"/>
    <w:tmpl w:val="442EE53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86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BEF2D83"/>
    <w:multiLevelType w:val="multilevel"/>
    <w:tmpl w:val="D556C4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6772A"/>
    <w:multiLevelType w:val="multilevel"/>
    <w:tmpl w:val="0896D1E0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EFC3BB4"/>
    <w:multiLevelType w:val="multilevel"/>
    <w:tmpl w:val="55A2A6FC"/>
    <w:lvl w:ilvl="0">
      <w:start w:val="1"/>
      <w:numFmt w:val="bullet"/>
      <w:lvlText w:val=""/>
      <w:lvlJc w:val="left"/>
      <w:pPr>
        <w:tabs>
          <w:tab w:val="num" w:pos="357"/>
        </w:tabs>
        <w:ind w:left="1004" w:hanging="86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3295790"/>
    <w:multiLevelType w:val="multilevel"/>
    <w:tmpl w:val="831A1496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1" w15:restartNumberingAfterBreak="0">
    <w:nsid w:val="65275C0D"/>
    <w:multiLevelType w:val="singleLevel"/>
    <w:tmpl w:val="D838826C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557124"/>
    <w:multiLevelType w:val="multilevel"/>
    <w:tmpl w:val="1A1CF0DC"/>
    <w:lvl w:ilvl="0">
      <w:start w:val="1"/>
      <w:numFmt w:val="decimal"/>
      <w:lvlText w:val="(%1)"/>
      <w:lvlJc w:val="left"/>
      <w:pPr>
        <w:tabs>
          <w:tab w:val="num" w:pos="1004"/>
        </w:tabs>
        <w:ind w:left="1004" w:hanging="360"/>
      </w:p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3" w15:restartNumberingAfterBreak="0">
    <w:nsid w:val="67E46BB5"/>
    <w:multiLevelType w:val="multilevel"/>
    <w:tmpl w:val="C73CBE22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 w15:restartNumberingAfterBreak="0">
    <w:nsid w:val="7A6543FE"/>
    <w:multiLevelType w:val="multilevel"/>
    <w:tmpl w:val="CFDE276E"/>
    <w:lvl w:ilvl="0">
      <w:start w:val="1"/>
      <w:numFmt w:val="bullet"/>
      <w:lvlText w:val=""/>
      <w:lvlJc w:val="left"/>
      <w:pPr>
        <w:tabs>
          <w:tab w:val="num" w:pos="357"/>
        </w:tabs>
        <w:ind w:left="357" w:hanging="21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1"/>
  </w:num>
  <w:num w:numId="3">
    <w:abstractNumId w:val="11"/>
  </w:num>
  <w:num w:numId="4">
    <w:abstractNumId w:val="12"/>
  </w:num>
  <w:num w:numId="5">
    <w:abstractNumId w:val="19"/>
  </w:num>
  <w:num w:numId="6">
    <w:abstractNumId w:val="25"/>
  </w:num>
  <w:num w:numId="7">
    <w:abstractNumId w:val="30"/>
  </w:num>
  <w:num w:numId="8">
    <w:abstractNumId w:val="9"/>
  </w:num>
  <w:num w:numId="9">
    <w:abstractNumId w:val="17"/>
  </w:num>
  <w:num w:numId="10">
    <w:abstractNumId w:val="14"/>
  </w:num>
  <w:num w:numId="11">
    <w:abstractNumId w:val="28"/>
  </w:num>
  <w:num w:numId="12">
    <w:abstractNumId w:val="26"/>
  </w:num>
  <w:num w:numId="13">
    <w:abstractNumId w:val="29"/>
  </w:num>
  <w:num w:numId="14">
    <w:abstractNumId w:val="34"/>
  </w:num>
  <w:num w:numId="15">
    <w:abstractNumId w:val="27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5"/>
  </w:num>
  <w:num w:numId="26">
    <w:abstractNumId w:val="20"/>
  </w:num>
  <w:num w:numId="27">
    <w:abstractNumId w:val="13"/>
  </w:num>
  <w:num w:numId="28">
    <w:abstractNumId w:val="24"/>
  </w:num>
  <w:num w:numId="29">
    <w:abstractNumId w:val="23"/>
  </w:num>
  <w:num w:numId="30">
    <w:abstractNumId w:val="16"/>
  </w:num>
  <w:num w:numId="31">
    <w:abstractNumId w:val="33"/>
  </w:num>
  <w:num w:numId="32">
    <w:abstractNumId w:val="21"/>
  </w:num>
  <w:num w:numId="33">
    <w:abstractNumId w:val="32"/>
  </w:num>
  <w:num w:numId="34">
    <w:abstractNumId w:val="18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33"/>
    <w:rsid w:val="000001E0"/>
    <w:rsid w:val="00021815"/>
    <w:rsid w:val="000311DD"/>
    <w:rsid w:val="0004182A"/>
    <w:rsid w:val="00043C9A"/>
    <w:rsid w:val="000527FC"/>
    <w:rsid w:val="000531D5"/>
    <w:rsid w:val="00055E2C"/>
    <w:rsid w:val="00065D27"/>
    <w:rsid w:val="000678AA"/>
    <w:rsid w:val="000A0DB9"/>
    <w:rsid w:val="000B3774"/>
    <w:rsid w:val="000C3505"/>
    <w:rsid w:val="000C636B"/>
    <w:rsid w:val="000D02E0"/>
    <w:rsid w:val="000E1A93"/>
    <w:rsid w:val="000E318B"/>
    <w:rsid w:val="000E396F"/>
    <w:rsid w:val="000E3C01"/>
    <w:rsid w:val="000F30D2"/>
    <w:rsid w:val="000F51B8"/>
    <w:rsid w:val="00104685"/>
    <w:rsid w:val="00111808"/>
    <w:rsid w:val="001303B0"/>
    <w:rsid w:val="00141DB1"/>
    <w:rsid w:val="001502A0"/>
    <w:rsid w:val="00157AC5"/>
    <w:rsid w:val="00157C70"/>
    <w:rsid w:val="00172810"/>
    <w:rsid w:val="00186579"/>
    <w:rsid w:val="00191A8E"/>
    <w:rsid w:val="00197A41"/>
    <w:rsid w:val="001A263F"/>
    <w:rsid w:val="001A7193"/>
    <w:rsid w:val="001D2759"/>
    <w:rsid w:val="001E2ED4"/>
    <w:rsid w:val="001F41CE"/>
    <w:rsid w:val="001F4678"/>
    <w:rsid w:val="002076D7"/>
    <w:rsid w:val="00235314"/>
    <w:rsid w:val="00242B6D"/>
    <w:rsid w:val="00262420"/>
    <w:rsid w:val="00264A00"/>
    <w:rsid w:val="00267349"/>
    <w:rsid w:val="00271FFF"/>
    <w:rsid w:val="00272E37"/>
    <w:rsid w:val="00277427"/>
    <w:rsid w:val="0028415A"/>
    <w:rsid w:val="00295D5F"/>
    <w:rsid w:val="002A3A90"/>
    <w:rsid w:val="002A4981"/>
    <w:rsid w:val="002A7987"/>
    <w:rsid w:val="002B0F27"/>
    <w:rsid w:val="002B6F37"/>
    <w:rsid w:val="002E3672"/>
    <w:rsid w:val="002E6EB7"/>
    <w:rsid w:val="002E77A0"/>
    <w:rsid w:val="00311994"/>
    <w:rsid w:val="00312701"/>
    <w:rsid w:val="00312D3A"/>
    <w:rsid w:val="00317174"/>
    <w:rsid w:val="00322ECC"/>
    <w:rsid w:val="00322F1F"/>
    <w:rsid w:val="00331B91"/>
    <w:rsid w:val="003350F5"/>
    <w:rsid w:val="00344419"/>
    <w:rsid w:val="00365D38"/>
    <w:rsid w:val="00366685"/>
    <w:rsid w:val="003700EF"/>
    <w:rsid w:val="00370D5C"/>
    <w:rsid w:val="003740CF"/>
    <w:rsid w:val="003826E4"/>
    <w:rsid w:val="00385FDC"/>
    <w:rsid w:val="003A0533"/>
    <w:rsid w:val="003A6046"/>
    <w:rsid w:val="003D6C40"/>
    <w:rsid w:val="003E7EFB"/>
    <w:rsid w:val="003F08B9"/>
    <w:rsid w:val="003F4A9B"/>
    <w:rsid w:val="0041295F"/>
    <w:rsid w:val="0041608A"/>
    <w:rsid w:val="00430633"/>
    <w:rsid w:val="00431D10"/>
    <w:rsid w:val="004355A4"/>
    <w:rsid w:val="00437B15"/>
    <w:rsid w:val="00442DC8"/>
    <w:rsid w:val="0044603D"/>
    <w:rsid w:val="00454CAE"/>
    <w:rsid w:val="00465301"/>
    <w:rsid w:val="00466889"/>
    <w:rsid w:val="004803EE"/>
    <w:rsid w:val="00482F87"/>
    <w:rsid w:val="00483420"/>
    <w:rsid w:val="00483CE8"/>
    <w:rsid w:val="00484F9D"/>
    <w:rsid w:val="004953DE"/>
    <w:rsid w:val="004B1E8D"/>
    <w:rsid w:val="004B5EEB"/>
    <w:rsid w:val="004C05E0"/>
    <w:rsid w:val="004D446B"/>
    <w:rsid w:val="004F74D4"/>
    <w:rsid w:val="00504A10"/>
    <w:rsid w:val="00522123"/>
    <w:rsid w:val="005228A6"/>
    <w:rsid w:val="00523916"/>
    <w:rsid w:val="00523A62"/>
    <w:rsid w:val="00525250"/>
    <w:rsid w:val="0052558C"/>
    <w:rsid w:val="00534869"/>
    <w:rsid w:val="00536BC1"/>
    <w:rsid w:val="005511DB"/>
    <w:rsid w:val="00557D55"/>
    <w:rsid w:val="0057166B"/>
    <w:rsid w:val="0058706C"/>
    <w:rsid w:val="00590BD9"/>
    <w:rsid w:val="005939F8"/>
    <w:rsid w:val="005A75C4"/>
    <w:rsid w:val="005C3021"/>
    <w:rsid w:val="005D31FD"/>
    <w:rsid w:val="005F54EC"/>
    <w:rsid w:val="005F63BC"/>
    <w:rsid w:val="006147FB"/>
    <w:rsid w:val="00617B1D"/>
    <w:rsid w:val="006209E4"/>
    <w:rsid w:val="0062594D"/>
    <w:rsid w:val="00627122"/>
    <w:rsid w:val="00633187"/>
    <w:rsid w:val="006339F9"/>
    <w:rsid w:val="006360E5"/>
    <w:rsid w:val="00640951"/>
    <w:rsid w:val="00641548"/>
    <w:rsid w:val="00641DA2"/>
    <w:rsid w:val="006564AA"/>
    <w:rsid w:val="0066390A"/>
    <w:rsid w:val="0066678D"/>
    <w:rsid w:val="00667BCB"/>
    <w:rsid w:val="00672CAF"/>
    <w:rsid w:val="006A126C"/>
    <w:rsid w:val="006A3EF5"/>
    <w:rsid w:val="006A4C28"/>
    <w:rsid w:val="006B4344"/>
    <w:rsid w:val="006B47EA"/>
    <w:rsid w:val="006C1568"/>
    <w:rsid w:val="006D1126"/>
    <w:rsid w:val="006D30A5"/>
    <w:rsid w:val="006D712F"/>
    <w:rsid w:val="006D7C56"/>
    <w:rsid w:val="006E6051"/>
    <w:rsid w:val="006F12D9"/>
    <w:rsid w:val="006F3F55"/>
    <w:rsid w:val="006F6F5A"/>
    <w:rsid w:val="0070130C"/>
    <w:rsid w:val="007043EB"/>
    <w:rsid w:val="00705F36"/>
    <w:rsid w:val="00706D5E"/>
    <w:rsid w:val="00716A15"/>
    <w:rsid w:val="00722678"/>
    <w:rsid w:val="00733027"/>
    <w:rsid w:val="00747321"/>
    <w:rsid w:val="007506B2"/>
    <w:rsid w:val="00765487"/>
    <w:rsid w:val="00766DCD"/>
    <w:rsid w:val="007737B2"/>
    <w:rsid w:val="00787437"/>
    <w:rsid w:val="007907CD"/>
    <w:rsid w:val="00796F3C"/>
    <w:rsid w:val="007B118A"/>
    <w:rsid w:val="007B5B55"/>
    <w:rsid w:val="007B7329"/>
    <w:rsid w:val="007C7FB4"/>
    <w:rsid w:val="007E66CE"/>
    <w:rsid w:val="00801682"/>
    <w:rsid w:val="00806AE7"/>
    <w:rsid w:val="00814B82"/>
    <w:rsid w:val="0083194F"/>
    <w:rsid w:val="008329AA"/>
    <w:rsid w:val="008449D7"/>
    <w:rsid w:val="0085054C"/>
    <w:rsid w:val="00850E54"/>
    <w:rsid w:val="00855DD5"/>
    <w:rsid w:val="0086478A"/>
    <w:rsid w:val="00870488"/>
    <w:rsid w:val="00877F20"/>
    <w:rsid w:val="00880749"/>
    <w:rsid w:val="008827B9"/>
    <w:rsid w:val="00894D44"/>
    <w:rsid w:val="008B4B2D"/>
    <w:rsid w:val="008B6857"/>
    <w:rsid w:val="008C02E3"/>
    <w:rsid w:val="008C1FD6"/>
    <w:rsid w:val="008C5F07"/>
    <w:rsid w:val="008D5146"/>
    <w:rsid w:val="008E6419"/>
    <w:rsid w:val="008F0C3B"/>
    <w:rsid w:val="00901649"/>
    <w:rsid w:val="0090200C"/>
    <w:rsid w:val="009058BA"/>
    <w:rsid w:val="0091119A"/>
    <w:rsid w:val="00911FF5"/>
    <w:rsid w:val="00925146"/>
    <w:rsid w:val="00930EC6"/>
    <w:rsid w:val="0094582C"/>
    <w:rsid w:val="00951FF9"/>
    <w:rsid w:val="0097393B"/>
    <w:rsid w:val="0097547F"/>
    <w:rsid w:val="0097769E"/>
    <w:rsid w:val="0098097F"/>
    <w:rsid w:val="009916A4"/>
    <w:rsid w:val="0099487A"/>
    <w:rsid w:val="009B0313"/>
    <w:rsid w:val="009B0BDE"/>
    <w:rsid w:val="009B5E5D"/>
    <w:rsid w:val="009D4F51"/>
    <w:rsid w:val="009E22B6"/>
    <w:rsid w:val="00A0073E"/>
    <w:rsid w:val="00A023D0"/>
    <w:rsid w:val="00A04D36"/>
    <w:rsid w:val="00A05265"/>
    <w:rsid w:val="00A1136C"/>
    <w:rsid w:val="00A13E52"/>
    <w:rsid w:val="00A15CAB"/>
    <w:rsid w:val="00A23E32"/>
    <w:rsid w:val="00A53F1E"/>
    <w:rsid w:val="00A62466"/>
    <w:rsid w:val="00A75634"/>
    <w:rsid w:val="00A878D4"/>
    <w:rsid w:val="00AA5AFF"/>
    <w:rsid w:val="00AC43E2"/>
    <w:rsid w:val="00AC584A"/>
    <w:rsid w:val="00AD4E7E"/>
    <w:rsid w:val="00AE4F13"/>
    <w:rsid w:val="00AE6238"/>
    <w:rsid w:val="00AF43DA"/>
    <w:rsid w:val="00AF723F"/>
    <w:rsid w:val="00B210F7"/>
    <w:rsid w:val="00B27DA2"/>
    <w:rsid w:val="00B35CB8"/>
    <w:rsid w:val="00B42837"/>
    <w:rsid w:val="00B45341"/>
    <w:rsid w:val="00B45F5B"/>
    <w:rsid w:val="00B46036"/>
    <w:rsid w:val="00B52273"/>
    <w:rsid w:val="00B522AA"/>
    <w:rsid w:val="00B601C9"/>
    <w:rsid w:val="00B73B4F"/>
    <w:rsid w:val="00B771CC"/>
    <w:rsid w:val="00B93822"/>
    <w:rsid w:val="00BA2098"/>
    <w:rsid w:val="00BA636E"/>
    <w:rsid w:val="00BA7EF2"/>
    <w:rsid w:val="00BC02F9"/>
    <w:rsid w:val="00BC41B8"/>
    <w:rsid w:val="00BD7BE0"/>
    <w:rsid w:val="00BF315F"/>
    <w:rsid w:val="00BF4043"/>
    <w:rsid w:val="00BF60FC"/>
    <w:rsid w:val="00C11FAC"/>
    <w:rsid w:val="00C23672"/>
    <w:rsid w:val="00C3211A"/>
    <w:rsid w:val="00C413CA"/>
    <w:rsid w:val="00C54E76"/>
    <w:rsid w:val="00C60B7A"/>
    <w:rsid w:val="00C62F83"/>
    <w:rsid w:val="00C674DB"/>
    <w:rsid w:val="00C81B20"/>
    <w:rsid w:val="00C86EEB"/>
    <w:rsid w:val="00C921E8"/>
    <w:rsid w:val="00C931C1"/>
    <w:rsid w:val="00C9414A"/>
    <w:rsid w:val="00CB7F96"/>
    <w:rsid w:val="00CE0F31"/>
    <w:rsid w:val="00CE4371"/>
    <w:rsid w:val="00CE6AAE"/>
    <w:rsid w:val="00CF0996"/>
    <w:rsid w:val="00CF7F4F"/>
    <w:rsid w:val="00D02D87"/>
    <w:rsid w:val="00D04C92"/>
    <w:rsid w:val="00D06964"/>
    <w:rsid w:val="00D15D33"/>
    <w:rsid w:val="00D36C5A"/>
    <w:rsid w:val="00D371BC"/>
    <w:rsid w:val="00D553E0"/>
    <w:rsid w:val="00D60E35"/>
    <w:rsid w:val="00D63B2B"/>
    <w:rsid w:val="00D81990"/>
    <w:rsid w:val="00D8202F"/>
    <w:rsid w:val="00D92EFF"/>
    <w:rsid w:val="00D9380A"/>
    <w:rsid w:val="00DA3600"/>
    <w:rsid w:val="00DB3E68"/>
    <w:rsid w:val="00DC776B"/>
    <w:rsid w:val="00DD03ED"/>
    <w:rsid w:val="00DD185C"/>
    <w:rsid w:val="00DD415A"/>
    <w:rsid w:val="00DD7A20"/>
    <w:rsid w:val="00DE5388"/>
    <w:rsid w:val="00DE6D1F"/>
    <w:rsid w:val="00DE7FFD"/>
    <w:rsid w:val="00DF1F46"/>
    <w:rsid w:val="00DF6EB1"/>
    <w:rsid w:val="00DF781E"/>
    <w:rsid w:val="00E062D0"/>
    <w:rsid w:val="00E06765"/>
    <w:rsid w:val="00E0785B"/>
    <w:rsid w:val="00E141B4"/>
    <w:rsid w:val="00E17762"/>
    <w:rsid w:val="00E224AF"/>
    <w:rsid w:val="00E250E7"/>
    <w:rsid w:val="00E3303C"/>
    <w:rsid w:val="00E33732"/>
    <w:rsid w:val="00E4321A"/>
    <w:rsid w:val="00E43745"/>
    <w:rsid w:val="00E46509"/>
    <w:rsid w:val="00E56A16"/>
    <w:rsid w:val="00E64A42"/>
    <w:rsid w:val="00E6733D"/>
    <w:rsid w:val="00E703C5"/>
    <w:rsid w:val="00E75A31"/>
    <w:rsid w:val="00E87E00"/>
    <w:rsid w:val="00E87F71"/>
    <w:rsid w:val="00E91EE3"/>
    <w:rsid w:val="00E95A76"/>
    <w:rsid w:val="00EA5F1D"/>
    <w:rsid w:val="00ED03A0"/>
    <w:rsid w:val="00ED0AB1"/>
    <w:rsid w:val="00EE2070"/>
    <w:rsid w:val="00EE7790"/>
    <w:rsid w:val="00EF16AF"/>
    <w:rsid w:val="00EF5C1C"/>
    <w:rsid w:val="00EF7FAC"/>
    <w:rsid w:val="00F25855"/>
    <w:rsid w:val="00F33314"/>
    <w:rsid w:val="00F4148D"/>
    <w:rsid w:val="00F45121"/>
    <w:rsid w:val="00F67CD5"/>
    <w:rsid w:val="00F7591C"/>
    <w:rsid w:val="00FB32F6"/>
    <w:rsid w:val="00FC0E0F"/>
    <w:rsid w:val="00FD0337"/>
    <w:rsid w:val="00FD4E50"/>
    <w:rsid w:val="00FE2C53"/>
    <w:rsid w:val="00FE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C486C"/>
  <w15:chartTrackingRefBased/>
  <w15:docId w15:val="{B935ADEC-6F0A-4777-ADEE-2C82D635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3E32"/>
    <w:pPr>
      <w:jc w:val="both"/>
    </w:pPr>
  </w:style>
  <w:style w:type="paragraph" w:styleId="Heading1">
    <w:name w:val="heading 1"/>
    <w:basedOn w:val="Normal"/>
    <w:next w:val="Normal"/>
    <w:qFormat/>
    <w:rsid w:val="000A0DB9"/>
    <w:pPr>
      <w:keepNext/>
      <w:numPr>
        <w:numId w:val="1"/>
      </w:numPr>
      <w:spacing w:before="180" w:after="120"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ArticleTextnoindent"/>
    <w:qFormat/>
    <w:rsid w:val="000A0DB9"/>
    <w:pPr>
      <w:keepNext/>
      <w:numPr>
        <w:ilvl w:val="1"/>
        <w:numId w:val="1"/>
      </w:numPr>
      <w:spacing w:before="180" w:after="120"/>
      <w:outlineLvl w:val="1"/>
    </w:pPr>
    <w:rPr>
      <w:b/>
      <w:sz w:val="22"/>
    </w:rPr>
  </w:style>
  <w:style w:type="paragraph" w:styleId="Heading3">
    <w:name w:val="heading 3"/>
    <w:basedOn w:val="Normal"/>
    <w:next w:val="Normal"/>
    <w:qFormat/>
    <w:rsid w:val="000A0DB9"/>
    <w:pPr>
      <w:keepNext/>
      <w:numPr>
        <w:ilvl w:val="2"/>
        <w:numId w:val="1"/>
      </w:numPr>
      <w:spacing w:before="180" w:after="120"/>
      <w:outlineLvl w:val="2"/>
    </w:pPr>
    <w:rPr>
      <w:i/>
      <w:sz w:val="22"/>
    </w:rPr>
  </w:style>
  <w:style w:type="paragraph" w:styleId="Heading4">
    <w:name w:val="heading 4"/>
    <w:basedOn w:val="Normal"/>
    <w:next w:val="Normal"/>
    <w:qFormat/>
    <w:rsid w:val="000A0DB9"/>
    <w:pPr>
      <w:keepNext/>
      <w:numPr>
        <w:ilvl w:val="3"/>
        <w:numId w:val="1"/>
      </w:numPr>
      <w:spacing w:before="240" w:after="60"/>
      <w:outlineLvl w:val="3"/>
    </w:pPr>
    <w:rPr>
      <w:b/>
      <w:i/>
      <w:sz w:val="18"/>
    </w:rPr>
  </w:style>
  <w:style w:type="paragraph" w:styleId="Heading5">
    <w:name w:val="heading 5"/>
    <w:basedOn w:val="Normal"/>
    <w:next w:val="Normal"/>
    <w:qFormat/>
    <w:rsid w:val="000A0DB9"/>
    <w:pPr>
      <w:numPr>
        <w:ilvl w:val="4"/>
        <w:numId w:val="1"/>
      </w:numPr>
      <w:spacing w:before="240" w:after="60"/>
      <w:outlineLvl w:val="4"/>
    </w:pPr>
    <w:rPr>
      <w:sz w:val="18"/>
    </w:rPr>
  </w:style>
  <w:style w:type="paragraph" w:styleId="Heading6">
    <w:name w:val="heading 6"/>
    <w:basedOn w:val="Normal"/>
    <w:next w:val="Normal"/>
    <w:qFormat/>
    <w:rsid w:val="000A0DB9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0A0DB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0A0DB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0A0DB9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uperscript">
    <w:name w:val="Superscript"/>
    <w:rPr>
      <w:vertAlign w:val="superscript"/>
    </w:rPr>
  </w:style>
  <w:style w:type="paragraph" w:customStyle="1" w:styleId="AuthorName">
    <w:name w:val="Author Name"/>
    <w:basedOn w:val="Normal"/>
    <w:next w:val="AuthorAffiliation"/>
    <w:pPr>
      <w:spacing w:before="220" w:after="220"/>
      <w:jc w:val="center"/>
    </w:pPr>
    <w:rPr>
      <w:i/>
      <w:sz w:val="24"/>
    </w:rPr>
  </w:style>
  <w:style w:type="paragraph" w:customStyle="1" w:styleId="BodyTextKeep">
    <w:name w:val="Body Text Keep"/>
    <w:basedOn w:val="Normal"/>
    <w:next w:val="BodyTextNext"/>
    <w:pPr>
      <w:keepNext/>
      <w:ind w:right="45"/>
    </w:pPr>
    <w:rPr>
      <w:sz w:val="18"/>
    </w:rPr>
  </w:style>
  <w:style w:type="paragraph" w:customStyle="1" w:styleId="BodyTextNext">
    <w:name w:val="Body Text Next"/>
    <w:basedOn w:val="Normal"/>
    <w:pPr>
      <w:ind w:right="45" w:firstLine="284"/>
    </w:pPr>
    <w:rPr>
      <w:sz w:val="18"/>
    </w:rPr>
  </w:style>
  <w:style w:type="paragraph" w:customStyle="1" w:styleId="Address">
    <w:name w:val="Address"/>
    <w:basedOn w:val="Normal"/>
    <w:pPr>
      <w:keepLines/>
      <w:ind w:right="4320"/>
    </w:pPr>
    <w:rPr>
      <w:sz w:val="18"/>
    </w:rPr>
  </w:style>
  <w:style w:type="paragraph" w:customStyle="1" w:styleId="Reference">
    <w:name w:val="Reference"/>
    <w:basedOn w:val="Normal"/>
    <w:pPr>
      <w:numPr>
        <w:numId w:val="2"/>
      </w:numPr>
    </w:pPr>
    <w:rPr>
      <w:sz w:val="18"/>
    </w:rPr>
  </w:style>
  <w:style w:type="paragraph" w:customStyle="1" w:styleId="Equation">
    <w:name w:val="Equation"/>
    <w:basedOn w:val="Normal"/>
    <w:rsid w:val="003D6C40"/>
    <w:pPr>
      <w:numPr>
        <w:numId w:val="32"/>
      </w:numPr>
      <w:tabs>
        <w:tab w:val="left" w:pos="567"/>
        <w:tab w:val="right" w:pos="4678"/>
      </w:tabs>
      <w:spacing w:before="60" w:after="60"/>
      <w:jc w:val="left"/>
    </w:pPr>
    <w:rPr>
      <w:sz w:val="1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Geneva" w:hAnsi="Geneva"/>
    </w:rPr>
  </w:style>
  <w:style w:type="paragraph" w:customStyle="1" w:styleId="Item">
    <w:name w:val="Item"/>
    <w:basedOn w:val="Normal"/>
    <w:pPr>
      <w:numPr>
        <w:numId w:val="3"/>
      </w:numPr>
      <w:ind w:right="11" w:hanging="218"/>
    </w:pPr>
    <w:rPr>
      <w:sz w:val="18"/>
    </w:rPr>
  </w:style>
  <w:style w:type="paragraph" w:customStyle="1" w:styleId="Abstractnoindent">
    <w:name w:val="Abstract (no indent)"/>
    <w:basedOn w:val="ArticleTextnoindent"/>
    <w:link w:val="AbstractnoindentChar"/>
    <w:rsid w:val="00043C9A"/>
  </w:style>
  <w:style w:type="paragraph" w:customStyle="1" w:styleId="AuthorAffiliation">
    <w:name w:val="Author Affiliation"/>
    <w:basedOn w:val="Normal"/>
    <w:next w:val="AuthorEmail"/>
    <w:pPr>
      <w:jc w:val="center"/>
    </w:pPr>
    <w:rPr>
      <w:sz w:val="24"/>
    </w:rPr>
  </w:style>
  <w:style w:type="paragraph" w:customStyle="1" w:styleId="AbstractHeading">
    <w:name w:val="Abstract Heading"/>
    <w:basedOn w:val="Heading1"/>
    <w:next w:val="Abstractnoindent"/>
    <w:rsid w:val="00CB7F96"/>
    <w:pPr>
      <w:numPr>
        <w:numId w:val="0"/>
      </w:numPr>
      <w:spacing w:before="0"/>
    </w:pPr>
  </w:style>
  <w:style w:type="paragraph" w:customStyle="1" w:styleId="Tablecaption">
    <w:name w:val="Table caption"/>
    <w:basedOn w:val="Normal"/>
    <w:pPr>
      <w:keepNext/>
      <w:keepLines/>
      <w:spacing w:before="220" w:after="180"/>
      <w:ind w:left="289" w:right="289"/>
      <w:jc w:val="center"/>
    </w:pPr>
    <w:rPr>
      <w:sz w:val="18"/>
    </w:rPr>
  </w:style>
  <w:style w:type="paragraph" w:customStyle="1" w:styleId="email">
    <w:name w:val="email"/>
    <w:basedOn w:val="AuthorAffiliation"/>
    <w:rPr>
      <w:rFonts w:ascii="Courier New" w:hAnsi="Courier New"/>
      <w:sz w:val="18"/>
    </w:rPr>
  </w:style>
  <w:style w:type="paragraph" w:customStyle="1" w:styleId="Figurecaption">
    <w:name w:val="Figure caption"/>
    <w:basedOn w:val="Tablecaption"/>
    <w:rPr>
      <w:i/>
    </w:rPr>
  </w:style>
  <w:style w:type="paragraph" w:customStyle="1" w:styleId="BodyTextContinue">
    <w:name w:val="Body Text Continue"/>
    <w:basedOn w:val="BodyTextNext"/>
    <w:pPr>
      <w:ind w:right="0" w:firstLine="0"/>
    </w:pPr>
  </w:style>
  <w:style w:type="paragraph" w:customStyle="1" w:styleId="Table">
    <w:name w:val="Table"/>
    <w:basedOn w:val="Normal"/>
    <w:pPr>
      <w:ind w:right="45"/>
      <w:jc w:val="center"/>
    </w:pPr>
    <w:rPr>
      <w:sz w:val="18"/>
    </w:rPr>
  </w:style>
  <w:style w:type="paragraph" w:customStyle="1" w:styleId="Figure">
    <w:name w:val="Figure"/>
    <w:basedOn w:val="ArticleTextnoindent"/>
    <w:rsid w:val="00B52273"/>
    <w:pPr>
      <w:spacing w:after="120"/>
      <w:jc w:val="center"/>
    </w:pPr>
    <w:rPr>
      <w:sz w:val="18"/>
    </w:rPr>
  </w:style>
  <w:style w:type="character" w:styleId="Hyperlink">
    <w:name w:val="Hyperlink"/>
    <w:rsid w:val="00C86EEB"/>
    <w:rPr>
      <w:color w:val="0000FF"/>
      <w:u w:val="single"/>
    </w:rPr>
  </w:style>
  <w:style w:type="paragraph" w:styleId="Title">
    <w:name w:val="Title"/>
    <w:basedOn w:val="Normal"/>
    <w:next w:val="AuthorName"/>
    <w:qFormat/>
    <w:rsid w:val="00877F20"/>
    <w:pPr>
      <w:spacing w:before="100"/>
      <w:jc w:val="center"/>
    </w:pPr>
    <w:rPr>
      <w:b/>
      <w:sz w:val="30"/>
    </w:rPr>
  </w:style>
  <w:style w:type="character" w:styleId="Emphasis">
    <w:name w:val="Emphasis"/>
    <w:qFormat/>
    <w:rsid w:val="000C3505"/>
    <w:rPr>
      <w:i/>
      <w:iCs/>
    </w:rPr>
  </w:style>
  <w:style w:type="paragraph" w:customStyle="1" w:styleId="ArticleText">
    <w:name w:val="Article Text"/>
    <w:basedOn w:val="BodyText"/>
    <w:link w:val="ArticleTextChar"/>
    <w:rsid w:val="006E6051"/>
    <w:pPr>
      <w:spacing w:after="0"/>
      <w:ind w:firstLine="284"/>
    </w:pPr>
    <w:rPr>
      <w:sz w:val="22"/>
      <w:szCs w:val="22"/>
    </w:rPr>
  </w:style>
  <w:style w:type="paragraph" w:customStyle="1" w:styleId="ArticleTextnoindent">
    <w:name w:val="Article Text (no indent)"/>
    <w:basedOn w:val="ArticleText"/>
    <w:next w:val="ArticleText"/>
    <w:link w:val="ArticleTextnoindentChar"/>
    <w:rsid w:val="006E6051"/>
    <w:pPr>
      <w:ind w:firstLine="0"/>
    </w:pPr>
  </w:style>
  <w:style w:type="paragraph" w:styleId="BodyText">
    <w:name w:val="Body Text"/>
    <w:basedOn w:val="Normal"/>
    <w:link w:val="BodyTextChar"/>
    <w:rsid w:val="006E6051"/>
    <w:pPr>
      <w:spacing w:after="120"/>
    </w:pPr>
  </w:style>
  <w:style w:type="paragraph" w:customStyle="1" w:styleId="AbstractText">
    <w:name w:val="Abstract Text"/>
    <w:basedOn w:val="ArticleText"/>
    <w:rsid w:val="006E6051"/>
  </w:style>
  <w:style w:type="paragraph" w:customStyle="1" w:styleId="Keywords">
    <w:name w:val="Keywords"/>
    <w:basedOn w:val="Abstractnoindent"/>
    <w:next w:val="Heading1"/>
    <w:link w:val="KeywordsChar"/>
    <w:rsid w:val="00504A10"/>
    <w:pPr>
      <w:spacing w:before="120"/>
    </w:pPr>
  </w:style>
  <w:style w:type="paragraph" w:customStyle="1" w:styleId="AuthorEmail">
    <w:name w:val="Author Email"/>
    <w:basedOn w:val="AuthorAffiliation"/>
    <w:next w:val="AbstractHeading"/>
    <w:rsid w:val="00E062D0"/>
    <w:pPr>
      <w:spacing w:after="240"/>
    </w:pPr>
    <w:rPr>
      <w:rFonts w:ascii="Courier New" w:hAnsi="Courier New"/>
      <w:sz w:val="18"/>
    </w:rPr>
  </w:style>
  <w:style w:type="paragraph" w:customStyle="1" w:styleId="Itemisation">
    <w:name w:val="Itemisation"/>
    <w:basedOn w:val="ArticleText"/>
    <w:rsid w:val="006D1126"/>
    <w:pPr>
      <w:numPr>
        <w:numId w:val="29"/>
      </w:numPr>
    </w:pPr>
  </w:style>
  <w:style w:type="paragraph" w:customStyle="1" w:styleId="KeywordsHeading">
    <w:name w:val="Keywords Heading"/>
    <w:basedOn w:val="Keywords"/>
    <w:next w:val="Heading1"/>
    <w:link w:val="KeywordsHeadingChar"/>
    <w:rsid w:val="00E87E00"/>
    <w:rPr>
      <w:b/>
      <w:bCs/>
    </w:rPr>
  </w:style>
  <w:style w:type="character" w:customStyle="1" w:styleId="BodyTextChar">
    <w:name w:val="Body Text Char"/>
    <w:link w:val="BodyText"/>
    <w:rsid w:val="00E87E00"/>
    <w:rPr>
      <w:lang w:val="en-US" w:eastAsia="en-US" w:bidi="ar-SA"/>
    </w:rPr>
  </w:style>
  <w:style w:type="character" w:customStyle="1" w:styleId="ArticleTextChar">
    <w:name w:val="Article Text Char"/>
    <w:link w:val="ArticleText"/>
    <w:rsid w:val="00E87E00"/>
    <w:rPr>
      <w:sz w:val="22"/>
      <w:szCs w:val="22"/>
      <w:lang w:val="en-US" w:eastAsia="en-US" w:bidi="ar-SA"/>
    </w:rPr>
  </w:style>
  <w:style w:type="character" w:customStyle="1" w:styleId="ArticleTextnoindentChar">
    <w:name w:val="Article Text (no indent) Char"/>
    <w:basedOn w:val="ArticleTextChar"/>
    <w:link w:val="ArticleTextnoindent"/>
    <w:rsid w:val="00E87E00"/>
    <w:rPr>
      <w:sz w:val="22"/>
      <w:szCs w:val="22"/>
      <w:lang w:val="en-US" w:eastAsia="en-US" w:bidi="ar-SA"/>
    </w:rPr>
  </w:style>
  <w:style w:type="character" w:customStyle="1" w:styleId="AbstractnoindentChar">
    <w:name w:val="Abstract (no indent) Char"/>
    <w:basedOn w:val="ArticleTextnoindentChar"/>
    <w:link w:val="Abstractnoindent"/>
    <w:rsid w:val="00E87E00"/>
    <w:rPr>
      <w:sz w:val="22"/>
      <w:szCs w:val="22"/>
      <w:lang w:val="en-US" w:eastAsia="en-US" w:bidi="ar-SA"/>
    </w:rPr>
  </w:style>
  <w:style w:type="character" w:customStyle="1" w:styleId="KeywordsChar">
    <w:name w:val="Keywords Char"/>
    <w:basedOn w:val="AbstractnoindentChar"/>
    <w:link w:val="Keywords"/>
    <w:rsid w:val="00504A10"/>
    <w:rPr>
      <w:sz w:val="22"/>
      <w:szCs w:val="22"/>
      <w:lang w:val="en-US" w:eastAsia="en-US" w:bidi="ar-SA"/>
    </w:rPr>
  </w:style>
  <w:style w:type="character" w:customStyle="1" w:styleId="KeywordsHeadingChar">
    <w:name w:val="Keywords Heading Char"/>
    <w:link w:val="KeywordsHeading"/>
    <w:rsid w:val="00E87E00"/>
    <w:rPr>
      <w:b/>
      <w:bCs/>
      <w:sz w:val="22"/>
      <w:szCs w:val="22"/>
      <w:lang w:val="en-US" w:eastAsia="en-US" w:bidi="ar-SA"/>
    </w:rPr>
  </w:style>
  <w:style w:type="paragraph" w:styleId="Caption">
    <w:name w:val="caption"/>
    <w:basedOn w:val="Normal"/>
    <w:next w:val="Normal"/>
    <w:link w:val="CaptionChar"/>
    <w:qFormat/>
    <w:rsid w:val="00E87E00"/>
    <w:rPr>
      <w:b/>
      <w:bCs/>
    </w:rPr>
  </w:style>
  <w:style w:type="paragraph" w:customStyle="1" w:styleId="CaptionHeading">
    <w:name w:val="Caption Heading"/>
    <w:basedOn w:val="CaptionText"/>
    <w:next w:val="AbstractText"/>
    <w:link w:val="CaptionHeadingChar"/>
    <w:rsid w:val="00C9414A"/>
    <w:rPr>
      <w:b/>
    </w:rPr>
  </w:style>
  <w:style w:type="paragraph" w:customStyle="1" w:styleId="CaptionText">
    <w:name w:val="Caption Text"/>
    <w:basedOn w:val="Caption"/>
    <w:next w:val="ArticleText"/>
    <w:link w:val="CaptionTextChar"/>
    <w:rsid w:val="000001E0"/>
    <w:pPr>
      <w:keepNext/>
      <w:spacing w:before="120" w:after="120"/>
      <w:ind w:left="284" w:right="284"/>
    </w:pPr>
    <w:rPr>
      <w:b w:val="0"/>
      <w:sz w:val="18"/>
    </w:rPr>
  </w:style>
  <w:style w:type="character" w:customStyle="1" w:styleId="CaptionChar">
    <w:name w:val="Caption Char"/>
    <w:link w:val="Caption"/>
    <w:rsid w:val="00C9414A"/>
    <w:rPr>
      <w:b/>
      <w:bCs/>
      <w:lang w:val="en-US" w:eastAsia="en-US" w:bidi="ar-SA"/>
    </w:rPr>
  </w:style>
  <w:style w:type="character" w:customStyle="1" w:styleId="CaptionHeadingChar">
    <w:name w:val="Caption Heading Char"/>
    <w:link w:val="CaptionHeading"/>
    <w:rsid w:val="00C9414A"/>
    <w:rPr>
      <w:b/>
      <w:bCs/>
      <w:sz w:val="18"/>
      <w:lang w:val="en-US" w:eastAsia="en-US" w:bidi="ar-SA"/>
    </w:rPr>
  </w:style>
  <w:style w:type="character" w:customStyle="1" w:styleId="CaptionTextChar">
    <w:name w:val="Caption Text Char"/>
    <w:link w:val="CaptionText"/>
    <w:rsid w:val="000001E0"/>
    <w:rPr>
      <w:b/>
      <w:bCs/>
      <w:sz w:val="18"/>
      <w:lang w:val="en-US" w:eastAsia="en-US" w:bidi="ar-SA"/>
    </w:rPr>
  </w:style>
  <w:style w:type="paragraph" w:customStyle="1" w:styleId="Enumeration">
    <w:name w:val="Enumeration"/>
    <w:basedOn w:val="Itemisation"/>
    <w:rsid w:val="00C54E76"/>
    <w:pPr>
      <w:numPr>
        <w:numId w:val="10"/>
      </w:numPr>
    </w:pPr>
  </w:style>
  <w:style w:type="paragraph" w:customStyle="1" w:styleId="AbstractHeadingalternatelanguage">
    <w:name w:val="Abstract Heading (alternate language)"/>
    <w:basedOn w:val="AbstractHeading"/>
    <w:next w:val="Abstractnoindent"/>
    <w:rsid w:val="00CB7F96"/>
    <w:pPr>
      <w:spacing w:before="120"/>
    </w:pPr>
  </w:style>
  <w:style w:type="paragraph" w:styleId="EndnoteText">
    <w:name w:val="endnote text"/>
    <w:basedOn w:val="Normal"/>
    <w:semiHidden/>
    <w:rsid w:val="00437B15"/>
  </w:style>
  <w:style w:type="character" w:styleId="EndnoteReference">
    <w:name w:val="endnote reference"/>
    <w:semiHidden/>
    <w:rsid w:val="00437B15"/>
    <w:rPr>
      <w:vertAlign w:val="superscript"/>
    </w:rPr>
  </w:style>
  <w:style w:type="character" w:styleId="FollowedHyperlink">
    <w:name w:val="FollowedHyperlink"/>
    <w:rsid w:val="006A126C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83194F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rsid w:val="002A3A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A3A90"/>
  </w:style>
  <w:style w:type="paragraph" w:styleId="Footer">
    <w:name w:val="footer"/>
    <w:basedOn w:val="Normal"/>
    <w:link w:val="FooterChar"/>
    <w:uiPriority w:val="99"/>
    <w:rsid w:val="002A3A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3A90"/>
  </w:style>
  <w:style w:type="paragraph" w:styleId="BalloonText">
    <w:name w:val="Balloon Text"/>
    <w:basedOn w:val="Normal"/>
    <w:link w:val="BalloonTextChar"/>
    <w:rsid w:val="00A023D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023D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878D4"/>
    <w:pPr>
      <w:ind w:left="720"/>
      <w:contextualSpacing/>
      <w:jc w:val="left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big5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tlzee\Desktop\Paper_Template_ICPhS_2007_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Paper_Template_ICPhS_2007_Word</Template>
  <TotalTime>1</TotalTime>
  <Pages>4</Pages>
  <Words>1877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ICPhS 2007</vt:lpstr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ICPhS 2007</dc:title>
  <dc:creator>Eric Zee</dc:creator>
  <cp:lastModifiedBy>Jennifer Rosanna Markovits Rojas</cp:lastModifiedBy>
  <cp:revision>2</cp:revision>
  <cp:lastPrinted>2010-07-05T15:59:00Z</cp:lastPrinted>
  <dcterms:created xsi:type="dcterms:W3CDTF">2020-05-14T19:51:00Z</dcterms:created>
  <dcterms:modified xsi:type="dcterms:W3CDTF">2020-05-14T19:51:00Z</dcterms:modified>
</cp:coreProperties>
</file>