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00CA" w14:textId="77777777" w:rsidR="00622D46" w:rsidRDefault="00622D46" w:rsidP="00622D46">
      <w:pPr>
        <w:spacing w:line="480" w:lineRule="auto"/>
        <w:ind w:firstLine="720"/>
        <w:rPr>
          <w:rFonts w:ascii="Times New Roman" w:eastAsia="Times New Roman" w:hAnsi="Times New Roman" w:cs="Times New Roman"/>
          <w:i/>
          <w:iCs/>
        </w:rPr>
      </w:pPr>
      <w:bookmarkStart w:id="0" w:name="_Hlk70083018"/>
      <w:r w:rsidRPr="00405C4C">
        <w:rPr>
          <w:rFonts w:ascii="Times New Roman" w:eastAsia="Times New Roman" w:hAnsi="Times New Roman" w:cs="Times New Roman"/>
        </w:rPr>
        <w:t xml:space="preserve">Table </w:t>
      </w:r>
      <w:r>
        <w:rPr>
          <w:rFonts w:ascii="Times New Roman" w:eastAsia="Times New Roman" w:hAnsi="Times New Roman" w:cs="Times New Roman"/>
        </w:rPr>
        <w:t>1.</w:t>
      </w:r>
      <w:r w:rsidRPr="00BF558A">
        <w:rPr>
          <w:rFonts w:ascii="Times New Roman" w:eastAsia="Times New Roman" w:hAnsi="Times New Roman" w:cs="Times New Roman"/>
          <w:i/>
          <w:iCs/>
        </w:rPr>
        <w:t xml:space="preserve"> Gender and number distribution in definite/indefinite articles in Spanish</w:t>
      </w:r>
    </w:p>
    <w:tbl>
      <w:tblPr>
        <w:tblW w:w="86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6"/>
        <w:gridCol w:w="1954"/>
        <w:gridCol w:w="1307"/>
        <w:gridCol w:w="2089"/>
        <w:gridCol w:w="1994"/>
      </w:tblGrid>
      <w:tr w:rsidR="00622D46" w:rsidRPr="005B7A3F" w14:paraId="7E80C694" w14:textId="77777777" w:rsidTr="00A22E8C">
        <w:tc>
          <w:tcPr>
            <w:tcW w:w="1306" w:type="dxa"/>
          </w:tcPr>
          <w:p w14:paraId="310E6A2A" w14:textId="77777777" w:rsidR="00622D46" w:rsidRPr="005B7A3F" w:rsidRDefault="00622D46" w:rsidP="00A22E8C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article</w:t>
            </w:r>
          </w:p>
        </w:tc>
        <w:tc>
          <w:tcPr>
            <w:tcW w:w="1954" w:type="dxa"/>
          </w:tcPr>
          <w:p w14:paraId="110B9E5F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M.SG</w:t>
            </w:r>
          </w:p>
        </w:tc>
        <w:tc>
          <w:tcPr>
            <w:tcW w:w="1307" w:type="dxa"/>
          </w:tcPr>
          <w:p w14:paraId="05C75AD3" w14:textId="6F205FB9" w:rsidR="00622D46" w:rsidRPr="005B7A3F" w:rsidRDefault="00622D46" w:rsidP="00A22E8C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5B7A3F">
              <w:rPr>
                <w:rFonts w:ascii="Times New Roman" w:eastAsia="Times New Roman" w:hAnsi="Times New Roman" w:cs="Times New Roman"/>
              </w:rPr>
              <w:t>F.S</w:t>
            </w:r>
            <w:proofErr w:type="gramEnd"/>
          </w:p>
        </w:tc>
        <w:tc>
          <w:tcPr>
            <w:tcW w:w="2089" w:type="dxa"/>
          </w:tcPr>
          <w:p w14:paraId="4BF4043D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M.PL</w:t>
            </w:r>
          </w:p>
        </w:tc>
        <w:tc>
          <w:tcPr>
            <w:tcW w:w="1994" w:type="dxa"/>
          </w:tcPr>
          <w:p w14:paraId="6B538777" w14:textId="77777777" w:rsidR="00622D46" w:rsidRPr="005B7A3F" w:rsidRDefault="00622D46" w:rsidP="00A22E8C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F.PL</w:t>
            </w:r>
          </w:p>
        </w:tc>
      </w:tr>
      <w:tr w:rsidR="00622D46" w:rsidRPr="005B7A3F" w14:paraId="02E48AFC" w14:textId="77777777" w:rsidTr="00A22E8C">
        <w:tc>
          <w:tcPr>
            <w:tcW w:w="1306" w:type="dxa"/>
          </w:tcPr>
          <w:p w14:paraId="2D4F20C4" w14:textId="77777777" w:rsidR="00622D46" w:rsidRPr="005B7A3F" w:rsidRDefault="00622D46" w:rsidP="00A22E8C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definite</w:t>
            </w:r>
          </w:p>
        </w:tc>
        <w:tc>
          <w:tcPr>
            <w:tcW w:w="1954" w:type="dxa"/>
          </w:tcPr>
          <w:p w14:paraId="4FA8C290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el</w:t>
            </w:r>
          </w:p>
        </w:tc>
        <w:tc>
          <w:tcPr>
            <w:tcW w:w="1307" w:type="dxa"/>
          </w:tcPr>
          <w:p w14:paraId="183CF378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la</w:t>
            </w:r>
          </w:p>
        </w:tc>
        <w:tc>
          <w:tcPr>
            <w:tcW w:w="2089" w:type="dxa"/>
          </w:tcPr>
          <w:p w14:paraId="7554FE4F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los</w:t>
            </w:r>
          </w:p>
        </w:tc>
        <w:tc>
          <w:tcPr>
            <w:tcW w:w="1994" w:type="dxa"/>
          </w:tcPr>
          <w:p w14:paraId="58AD13FC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las</w:t>
            </w:r>
          </w:p>
        </w:tc>
      </w:tr>
      <w:tr w:rsidR="00622D46" w:rsidRPr="005B7A3F" w14:paraId="7D100BA4" w14:textId="77777777" w:rsidTr="00A22E8C">
        <w:tc>
          <w:tcPr>
            <w:tcW w:w="1306" w:type="dxa"/>
          </w:tcPr>
          <w:p w14:paraId="14B49042" w14:textId="77777777" w:rsidR="00622D46" w:rsidRPr="005B7A3F" w:rsidRDefault="00622D46" w:rsidP="00A22E8C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indefinite</w:t>
            </w:r>
          </w:p>
        </w:tc>
        <w:tc>
          <w:tcPr>
            <w:tcW w:w="1954" w:type="dxa"/>
          </w:tcPr>
          <w:p w14:paraId="6E0EFBFC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un</w:t>
            </w:r>
          </w:p>
        </w:tc>
        <w:tc>
          <w:tcPr>
            <w:tcW w:w="1307" w:type="dxa"/>
          </w:tcPr>
          <w:p w14:paraId="4FE5D261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r w:rsidRPr="005B7A3F">
              <w:rPr>
                <w:rFonts w:ascii="Times New Roman" w:eastAsia="Times New Roman" w:hAnsi="Times New Roman" w:cs="Times New Roman"/>
              </w:rPr>
              <w:t>una</w:t>
            </w:r>
          </w:p>
        </w:tc>
        <w:tc>
          <w:tcPr>
            <w:tcW w:w="2089" w:type="dxa"/>
          </w:tcPr>
          <w:p w14:paraId="3EC4B95E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7A3F">
              <w:rPr>
                <w:rFonts w:ascii="Times New Roman" w:eastAsia="Times New Roman" w:hAnsi="Times New Roman" w:cs="Times New Roman"/>
              </w:rPr>
              <w:t>unos</w:t>
            </w:r>
            <w:proofErr w:type="spellEnd"/>
          </w:p>
        </w:tc>
        <w:tc>
          <w:tcPr>
            <w:tcW w:w="1994" w:type="dxa"/>
          </w:tcPr>
          <w:p w14:paraId="1C0814BB" w14:textId="77777777" w:rsidR="00622D46" w:rsidRPr="005B7A3F" w:rsidRDefault="00622D46" w:rsidP="00A22E8C">
            <w:pPr>
              <w:spacing w:after="0" w:line="480" w:lineRule="auto"/>
              <w:ind w:firstLine="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7A3F">
              <w:rPr>
                <w:rFonts w:ascii="Times New Roman" w:eastAsia="Times New Roman" w:hAnsi="Times New Roman" w:cs="Times New Roman"/>
              </w:rPr>
              <w:t>unas</w:t>
            </w:r>
            <w:proofErr w:type="spellEnd"/>
          </w:p>
        </w:tc>
      </w:tr>
      <w:bookmarkEnd w:id="0"/>
    </w:tbl>
    <w:p w14:paraId="6B9B9E3E" w14:textId="77777777" w:rsidR="00622D46" w:rsidRDefault="00622D46" w:rsidP="00622D46">
      <w:pPr>
        <w:spacing w:line="480" w:lineRule="auto"/>
        <w:rPr>
          <w:rFonts w:ascii="Times New Roman" w:eastAsia="Times New Roman" w:hAnsi="Times New Roman" w:cs="Times New Roman"/>
        </w:rPr>
      </w:pPr>
    </w:p>
    <w:p w14:paraId="31DD96F2" w14:textId="77777777" w:rsidR="00301428" w:rsidRDefault="00301428" w:rsidP="00301428">
      <w:pPr>
        <w:spacing w:line="480" w:lineRule="auto"/>
        <w:rPr>
          <w:rFonts w:ascii="Times New Roman" w:eastAsia="Times New Roman" w:hAnsi="Times New Roman" w:cs="Times New Roman"/>
        </w:rPr>
      </w:pPr>
      <w:bookmarkStart w:id="1" w:name="_Hlk70083289"/>
      <w:r>
        <w:rPr>
          <w:rFonts w:ascii="Times New Roman" w:eastAsia="Times New Roman" w:hAnsi="Times New Roman" w:cs="Times New Roman"/>
        </w:rPr>
        <w:t>Table 2.</w:t>
      </w:r>
      <w:r w:rsidRPr="00FA0D89">
        <w:rPr>
          <w:rFonts w:ascii="Times New Roman" w:eastAsia="Times New Roman" w:hAnsi="Times New Roman" w:cs="Times New Roman"/>
          <w:i/>
          <w:iCs/>
        </w:rPr>
        <w:t xml:space="preserve"> Target nouns for tasks.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1428" w14:paraId="3C832FF6" w14:textId="77777777" w:rsidTr="00A22E8C">
        <w:tc>
          <w:tcPr>
            <w:tcW w:w="1870" w:type="dxa"/>
          </w:tcPr>
          <w:bookmarkEnd w:id="1"/>
          <w:p w14:paraId="6BA9B395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 </w:t>
            </w:r>
          </w:p>
        </w:tc>
        <w:tc>
          <w:tcPr>
            <w:tcW w:w="1870" w:type="dxa"/>
          </w:tcPr>
          <w:p w14:paraId="685B3D35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Masculine High frequency</w:t>
            </w:r>
          </w:p>
        </w:tc>
        <w:tc>
          <w:tcPr>
            <w:tcW w:w="1870" w:type="dxa"/>
          </w:tcPr>
          <w:p w14:paraId="0F48119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Feminine high frequency </w:t>
            </w:r>
          </w:p>
        </w:tc>
        <w:tc>
          <w:tcPr>
            <w:tcW w:w="1870" w:type="dxa"/>
          </w:tcPr>
          <w:p w14:paraId="5AD89B6F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Masculine low frequency</w:t>
            </w:r>
          </w:p>
        </w:tc>
        <w:tc>
          <w:tcPr>
            <w:tcW w:w="1870" w:type="dxa"/>
          </w:tcPr>
          <w:p w14:paraId="42CFE4A4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Feminine low frequency</w:t>
            </w:r>
          </w:p>
        </w:tc>
      </w:tr>
      <w:tr w:rsidR="00301428" w14:paraId="0F32B02E" w14:textId="77777777" w:rsidTr="00A22E8C">
        <w:tc>
          <w:tcPr>
            <w:tcW w:w="1870" w:type="dxa"/>
          </w:tcPr>
          <w:p w14:paraId="0FD3B5A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Spanish (opaque nouns)</w:t>
            </w:r>
          </w:p>
        </w:tc>
        <w:tc>
          <w:tcPr>
            <w:tcW w:w="1870" w:type="dxa"/>
          </w:tcPr>
          <w:p w14:paraId="47ED885C" w14:textId="77777777" w:rsidR="00301428" w:rsidRPr="00A22E8C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2E8C">
              <w:rPr>
                <w:rFonts w:ascii="Times New Roman" w:eastAsia="Times New Roman" w:hAnsi="Times New Roman" w:cs="Times New Roman"/>
              </w:rPr>
              <w:t>lapices</w:t>
            </w:r>
            <w:proofErr w:type="spellEnd"/>
          </w:p>
          <w:p w14:paraId="7E951B71" w14:textId="77777777" w:rsidR="00301428" w:rsidRPr="00A22E8C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2E8C">
              <w:rPr>
                <w:rFonts w:ascii="Times New Roman" w:eastAsia="Times New Roman" w:hAnsi="Times New Roman" w:cs="Times New Roman"/>
              </w:rPr>
              <w:t>coches</w:t>
            </w:r>
            <w:proofErr w:type="spellEnd"/>
          </w:p>
          <w:p w14:paraId="394ABF14" w14:textId="77777777" w:rsidR="00301428" w:rsidRPr="00A22E8C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2E8C">
              <w:rPr>
                <w:rFonts w:ascii="Times New Roman" w:eastAsia="Times New Roman" w:hAnsi="Times New Roman" w:cs="Times New Roman"/>
              </w:rPr>
              <w:t>paises</w:t>
            </w:r>
            <w:proofErr w:type="spellEnd"/>
          </w:p>
          <w:p w14:paraId="03913404" w14:textId="77777777" w:rsidR="00301428" w:rsidRPr="00A22E8C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22E8C">
              <w:rPr>
                <w:rFonts w:ascii="Times New Roman" w:eastAsia="Times New Roman" w:hAnsi="Times New Roman" w:cs="Times New Roman"/>
              </w:rPr>
              <w:t>arboles</w:t>
            </w:r>
            <w:proofErr w:type="spellEnd"/>
          </w:p>
          <w:p w14:paraId="74853772" w14:textId="77777777" w:rsidR="00301428" w:rsidRPr="00A22E8C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35AD00E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clases</w:t>
            </w:r>
            <w:proofErr w:type="spellEnd"/>
          </w:p>
          <w:p w14:paraId="4907AA4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calles</w:t>
            </w:r>
          </w:p>
          <w:p w14:paraId="461D41C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coches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709DF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leches </w:t>
            </w:r>
          </w:p>
        </w:tc>
        <w:tc>
          <w:tcPr>
            <w:tcW w:w="1870" w:type="dxa"/>
          </w:tcPr>
          <w:p w14:paraId="5A6A1667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jardines</w:t>
            </w:r>
            <w:proofErr w:type="spellEnd"/>
          </w:p>
          <w:p w14:paraId="32EA547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peines</w:t>
            </w:r>
            <w:proofErr w:type="spellEnd"/>
          </w:p>
          <w:p w14:paraId="62B669E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sobres</w:t>
            </w:r>
            <w:proofErr w:type="spellEnd"/>
          </w:p>
          <w:p w14:paraId="0B090674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buzones</w:t>
            </w:r>
            <w:proofErr w:type="spellEnd"/>
          </w:p>
        </w:tc>
        <w:tc>
          <w:tcPr>
            <w:tcW w:w="1870" w:type="dxa"/>
          </w:tcPr>
          <w:p w14:paraId="7449539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puentes</w:t>
            </w:r>
            <w:proofErr w:type="spellEnd"/>
          </w:p>
          <w:p w14:paraId="3C181A86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muertes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BE64B8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2A98BF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masacres</w:t>
            </w:r>
            <w:proofErr w:type="spellEnd"/>
          </w:p>
        </w:tc>
      </w:tr>
      <w:tr w:rsidR="00301428" w14:paraId="3775EA2A" w14:textId="77777777" w:rsidTr="00A22E8C">
        <w:tc>
          <w:tcPr>
            <w:tcW w:w="1870" w:type="dxa"/>
          </w:tcPr>
          <w:p w14:paraId="269D918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Hebrew (transparent nouns)</w:t>
            </w:r>
          </w:p>
        </w:tc>
        <w:tc>
          <w:tcPr>
            <w:tcW w:w="1870" w:type="dxa"/>
          </w:tcPr>
          <w:p w14:paraId="05E5BAF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560FF">
              <w:rPr>
                <w:rFonts w:ascii="Times New Roman" w:eastAsia="Times New Roman" w:hAnsi="Times New Roman" w:cs="Times New Roman"/>
              </w:rPr>
              <w:t>דְבָרִים</w:t>
            </w:r>
            <w:proofErr w:type="spellEnd"/>
          </w:p>
          <w:p w14:paraId="59419EE5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560FF">
              <w:rPr>
                <w:rFonts w:ascii="Times New Roman" w:eastAsia="Times New Roman" w:hAnsi="Times New Roman" w:cs="Times New Roman"/>
              </w:rPr>
              <w:t>יָמים</w:t>
            </w:r>
            <w:proofErr w:type="spellEnd"/>
          </w:p>
          <w:p w14:paraId="45798DE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30D15">
              <w:rPr>
                <w:rFonts w:ascii="Times New Roman" w:eastAsia="Times New Roman" w:hAnsi="Times New Roman" w:cs="Times New Roman"/>
              </w:rPr>
              <w:t>סְפָרים</w:t>
            </w:r>
            <w:proofErr w:type="spellEnd"/>
          </w:p>
          <w:p w14:paraId="6344F70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5C3A">
              <w:rPr>
                <w:rFonts w:ascii="Times New Roman" w:eastAsia="Times New Roman" w:hAnsi="Times New Roman" w:cs="Times New Roman"/>
              </w:rPr>
              <w:t>סְרָטים</w:t>
            </w:r>
            <w:proofErr w:type="spellEnd"/>
          </w:p>
        </w:tc>
        <w:tc>
          <w:tcPr>
            <w:tcW w:w="1870" w:type="dxa"/>
          </w:tcPr>
          <w:p w14:paraId="67C4F4BF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560FF">
              <w:rPr>
                <w:rFonts w:ascii="Times New Roman" w:eastAsia="Times New Roman" w:hAnsi="Times New Roman" w:cs="Times New Roman"/>
              </w:rPr>
              <w:t>דְלָת</w:t>
            </w:r>
            <w:r w:rsidRPr="009560FF">
              <w:rPr>
                <w:rFonts w:ascii="Times New Roman" w:eastAsia="Times New Roman" w:hAnsi="Times New Roman" w:cs="Times New Roman" w:hint="cs"/>
              </w:rPr>
              <w:t>וֹ</w:t>
            </w:r>
            <w:r w:rsidRPr="009560FF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09EE283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560FF">
              <w:rPr>
                <w:rFonts w:ascii="Times New Roman" w:eastAsia="Times New Roman" w:hAnsi="Times New Roman" w:cs="Times New Roman"/>
              </w:rPr>
              <w:t>חֲנ</w:t>
            </w:r>
            <w:r w:rsidRPr="009560FF">
              <w:rPr>
                <w:rFonts w:ascii="Times New Roman" w:eastAsia="Times New Roman" w:hAnsi="Times New Roman" w:cs="Times New Roman" w:hint="cs"/>
              </w:rPr>
              <w:t>וּ</w:t>
            </w:r>
            <w:r w:rsidRPr="009560FF">
              <w:rPr>
                <w:rFonts w:ascii="Times New Roman" w:eastAsia="Times New Roman" w:hAnsi="Times New Roman" w:cs="Times New Roman" w:hint="eastAsia"/>
              </w:rPr>
              <w:t>י</w:t>
            </w:r>
            <w:r w:rsidRPr="009560FF">
              <w:rPr>
                <w:rFonts w:ascii="Times New Roman" w:eastAsia="Times New Roman" w:hAnsi="Times New Roman" w:cs="Times New Roman" w:hint="cs"/>
              </w:rPr>
              <w:t>וֹ</w:t>
            </w:r>
            <w:r w:rsidRPr="009560FF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108A98BC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827F1">
              <w:rPr>
                <w:rFonts w:ascii="Times New Roman" w:eastAsia="Times New Roman" w:hAnsi="Times New Roman" w:cs="Times New Roman"/>
              </w:rPr>
              <w:t>מִיט</w:t>
            </w:r>
            <w:r w:rsidRPr="000827F1">
              <w:rPr>
                <w:rFonts w:ascii="Times New Roman" w:eastAsia="Times New Roman" w:hAnsi="Times New Roman" w:cs="Times New Roman" w:hint="cs"/>
              </w:rPr>
              <w:t>וֹ</w:t>
            </w:r>
            <w:r w:rsidRPr="000827F1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30121F57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82547">
              <w:rPr>
                <w:rFonts w:ascii="Times New Roman" w:eastAsia="Times New Roman" w:hAnsi="Times New Roman" w:cs="Times New Roman"/>
              </w:rPr>
              <w:t>מַתָנ</w:t>
            </w:r>
            <w:r w:rsidRPr="00F82547">
              <w:rPr>
                <w:rFonts w:ascii="Times New Roman" w:eastAsia="Times New Roman" w:hAnsi="Times New Roman" w:cs="Times New Roman" w:hint="cs"/>
              </w:rPr>
              <w:t>וֹ</w:t>
            </w:r>
            <w:r w:rsidRPr="00F82547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42492B8A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0C182C4C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B17AC">
              <w:rPr>
                <w:rFonts w:ascii="Times New Roman" w:eastAsia="Times New Roman" w:hAnsi="Times New Roman" w:cs="Times New Roman"/>
              </w:rPr>
              <w:t>הא</w:t>
            </w:r>
            <w:r w:rsidRPr="00BB17AC">
              <w:rPr>
                <w:rFonts w:ascii="Times New Roman" w:eastAsia="Times New Roman" w:hAnsi="Times New Roman" w:cs="Times New Roman" w:hint="cs"/>
              </w:rPr>
              <w:t>וֹ</w:t>
            </w:r>
            <w:r w:rsidRPr="00BB17AC">
              <w:rPr>
                <w:rFonts w:ascii="Times New Roman" w:eastAsia="Times New Roman" w:hAnsi="Times New Roman" w:cs="Times New Roman" w:hint="eastAsia"/>
              </w:rPr>
              <w:t>הֲלִים</w:t>
            </w:r>
            <w:proofErr w:type="spellEnd"/>
          </w:p>
          <w:p w14:paraId="166806F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560FF">
              <w:rPr>
                <w:rFonts w:ascii="Times New Roman" w:eastAsia="Times New Roman" w:hAnsi="Times New Roman" w:cs="Times New Roman" w:hint="cs"/>
              </w:rPr>
              <w:t>בּוּ</w:t>
            </w:r>
            <w:r w:rsidRPr="009560FF">
              <w:rPr>
                <w:rFonts w:ascii="Times New Roman" w:eastAsia="Times New Roman" w:hAnsi="Times New Roman" w:cs="Times New Roman" w:hint="eastAsia"/>
              </w:rPr>
              <w:t>לים</w:t>
            </w:r>
            <w:proofErr w:type="spellEnd"/>
          </w:p>
          <w:p w14:paraId="2FDF599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30D15">
              <w:rPr>
                <w:rFonts w:ascii="Times New Roman" w:eastAsia="Times New Roman" w:hAnsi="Times New Roman" w:cs="Times New Roman" w:hint="cs"/>
              </w:rPr>
              <w:t>פְּ</w:t>
            </w:r>
            <w:r w:rsidRPr="00530D15">
              <w:rPr>
                <w:rFonts w:ascii="Times New Roman" w:eastAsia="Times New Roman" w:hAnsi="Times New Roman" w:cs="Times New Roman" w:hint="eastAsia"/>
              </w:rPr>
              <w:t>ס</w:t>
            </w:r>
            <w:r w:rsidRPr="00530D15">
              <w:rPr>
                <w:rFonts w:ascii="Times New Roman" w:eastAsia="Times New Roman" w:hAnsi="Times New Roman" w:cs="Times New Roman" w:hint="cs"/>
              </w:rPr>
              <w:t>וּ</w:t>
            </w:r>
            <w:r w:rsidRPr="00530D15">
              <w:rPr>
                <w:rFonts w:ascii="Times New Roman" w:eastAsia="Times New Roman" w:hAnsi="Times New Roman" w:cs="Times New Roman" w:hint="eastAsia"/>
              </w:rPr>
              <w:t>קִם</w:t>
            </w:r>
            <w:proofErr w:type="spellEnd"/>
          </w:p>
          <w:p w14:paraId="267DC4DD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82547">
              <w:rPr>
                <w:rFonts w:ascii="Times New Roman" w:eastAsia="Times New Roman" w:hAnsi="Times New Roman" w:cs="Times New Roman"/>
              </w:rPr>
              <w:t>שְטִיכִים</w:t>
            </w:r>
            <w:proofErr w:type="spellEnd"/>
          </w:p>
          <w:p w14:paraId="41F60A2F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16F173E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5684F">
              <w:rPr>
                <w:rFonts w:ascii="Times New Roman" w:eastAsia="Times New Roman" w:hAnsi="Times New Roman" w:cs="Times New Roman"/>
              </w:rPr>
              <w:t>אֶשְ</w:t>
            </w:r>
            <w:r w:rsidRPr="00C5684F">
              <w:rPr>
                <w:rFonts w:ascii="Times New Roman" w:eastAsia="Times New Roman" w:hAnsi="Times New Roman" w:cs="Times New Roman" w:hint="cs"/>
              </w:rPr>
              <w:t>כּוֹ</w:t>
            </w:r>
            <w:r w:rsidRPr="00C5684F">
              <w:rPr>
                <w:rFonts w:ascii="Times New Roman" w:eastAsia="Times New Roman" w:hAnsi="Times New Roman" w:cs="Times New Roman" w:hint="eastAsia"/>
              </w:rPr>
              <w:t>לִי</w:t>
            </w:r>
            <w:r w:rsidRPr="00C5684F">
              <w:rPr>
                <w:rFonts w:ascii="Times New Roman" w:eastAsia="Times New Roman" w:hAnsi="Times New Roman" w:cs="Times New Roman" w:hint="cs"/>
              </w:rPr>
              <w:t>וֹ</w:t>
            </w:r>
            <w:r w:rsidRPr="00C5684F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47F77187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827F1">
              <w:rPr>
                <w:rFonts w:ascii="Times New Roman" w:eastAsia="Times New Roman" w:hAnsi="Times New Roman" w:cs="Times New Roman"/>
              </w:rPr>
              <w:t>מֵא</w:t>
            </w:r>
            <w:r w:rsidRPr="000827F1">
              <w:rPr>
                <w:rFonts w:ascii="Times New Roman" w:eastAsia="Times New Roman" w:hAnsi="Times New Roman" w:cs="Times New Roman" w:hint="cs"/>
              </w:rPr>
              <w:t>וֹ</w:t>
            </w:r>
            <w:r w:rsidRPr="000827F1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7ACB2C5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5C3A">
              <w:rPr>
                <w:rFonts w:ascii="Times New Roman" w:eastAsia="Times New Roman" w:hAnsi="Times New Roman" w:cs="Times New Roman"/>
              </w:rPr>
              <w:t>תְע</w:t>
            </w:r>
            <w:r w:rsidRPr="00F15C3A">
              <w:rPr>
                <w:rFonts w:ascii="Times New Roman" w:eastAsia="Times New Roman" w:hAnsi="Times New Roman" w:cs="Times New Roman" w:hint="cs"/>
              </w:rPr>
              <w:t>וֹ</w:t>
            </w:r>
            <w:r w:rsidRPr="00F15C3A">
              <w:rPr>
                <w:rFonts w:ascii="Times New Roman" w:eastAsia="Times New Roman" w:hAnsi="Times New Roman" w:cs="Times New Roman" w:hint="eastAsia"/>
              </w:rPr>
              <w:t>ד</w:t>
            </w:r>
            <w:r w:rsidRPr="00F15C3A">
              <w:rPr>
                <w:rFonts w:ascii="Times New Roman" w:eastAsia="Times New Roman" w:hAnsi="Times New Roman" w:cs="Times New Roman" w:hint="cs"/>
              </w:rPr>
              <w:t>וֹ</w:t>
            </w:r>
            <w:r w:rsidRPr="00F15C3A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  <w:p w14:paraId="5F721AAB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0063">
              <w:rPr>
                <w:rFonts w:ascii="Times New Roman" w:eastAsia="Times New Roman" w:hAnsi="Times New Roman" w:cs="Times New Roman"/>
              </w:rPr>
              <w:t>ת</w:t>
            </w:r>
            <w:r w:rsidRPr="00DD0063">
              <w:rPr>
                <w:rFonts w:ascii="Times New Roman" w:eastAsia="Times New Roman" w:hAnsi="Times New Roman" w:cs="Times New Roman" w:hint="cs"/>
              </w:rPr>
              <w:t>וֹ</w:t>
            </w:r>
            <w:r w:rsidRPr="00DD0063">
              <w:rPr>
                <w:rFonts w:ascii="Times New Roman" w:eastAsia="Times New Roman" w:hAnsi="Times New Roman" w:cs="Times New Roman" w:hint="eastAsia"/>
              </w:rPr>
              <w:t>כְנִי</w:t>
            </w:r>
            <w:r w:rsidRPr="00DD0063">
              <w:rPr>
                <w:rFonts w:ascii="Times New Roman" w:eastAsia="Times New Roman" w:hAnsi="Times New Roman" w:cs="Times New Roman" w:hint="cs"/>
              </w:rPr>
              <w:t>וֹ</w:t>
            </w:r>
            <w:r w:rsidRPr="00DD0063">
              <w:rPr>
                <w:rFonts w:ascii="Times New Roman" w:eastAsia="Times New Roman" w:hAnsi="Times New Roman" w:cs="Times New Roman" w:hint="eastAsia"/>
              </w:rPr>
              <w:t>ת</w:t>
            </w:r>
            <w:proofErr w:type="spellEnd"/>
          </w:p>
        </w:tc>
      </w:tr>
    </w:tbl>
    <w:p w14:paraId="2370F1ED" w14:textId="0155EC06" w:rsidR="004E5E2B" w:rsidRDefault="00301428">
      <w:r>
        <w:t xml:space="preserve"> </w:t>
      </w:r>
    </w:p>
    <w:p w14:paraId="614A8786" w14:textId="77777777" w:rsidR="00301428" w:rsidRDefault="00301428" w:rsidP="00301428">
      <w:pPr>
        <w:spacing w:line="480" w:lineRule="auto"/>
        <w:rPr>
          <w:rFonts w:ascii="Times New Roman" w:eastAsia="Times New Roman" w:hAnsi="Times New Roman" w:cs="Times New Roman"/>
          <w:i/>
          <w:iCs/>
        </w:rPr>
      </w:pPr>
      <w:bookmarkStart w:id="2" w:name="_Hlk70083751"/>
      <w:r>
        <w:rPr>
          <w:rFonts w:ascii="Times New Roman" w:eastAsia="Times New Roman" w:hAnsi="Times New Roman" w:cs="Times New Roman"/>
        </w:rPr>
        <w:t xml:space="preserve">Table 3. </w:t>
      </w:r>
      <w:r w:rsidRPr="00FA0D89">
        <w:rPr>
          <w:rFonts w:ascii="Times New Roman" w:eastAsia="Times New Roman" w:hAnsi="Times New Roman" w:cs="Times New Roman"/>
          <w:i/>
          <w:iCs/>
        </w:rPr>
        <w:t>Mean by groups by frequency condition.</w:t>
      </w:r>
    </w:p>
    <w:p w14:paraId="033E0C40" w14:textId="77777777" w:rsidR="00301428" w:rsidRPr="00A17E7E" w:rsidRDefault="00301428" w:rsidP="00301428">
      <w:pPr>
        <w:spacing w:line="480" w:lineRule="auto"/>
        <w:rPr>
          <w:rFonts w:ascii="Times New Roman" w:eastAsia="Times New Roman" w:hAnsi="Times New Roman" w:cs="Times New Roman"/>
        </w:rPr>
      </w:pPr>
      <w:r w:rsidRPr="00A17E7E">
        <w:rPr>
          <w:rFonts w:ascii="Times New Roman" w:eastAsia="Times New Roman" w:hAnsi="Times New Roman" w:cs="Times New Roman"/>
        </w:rPr>
        <w:t xml:space="preserve">&lt;Insert </w:t>
      </w:r>
      <w:r>
        <w:rPr>
          <w:rFonts w:ascii="Times New Roman" w:eastAsia="Times New Roman" w:hAnsi="Times New Roman" w:cs="Times New Roman"/>
        </w:rPr>
        <w:t>Table 3</w:t>
      </w:r>
      <w:r w:rsidRPr="00A17E7E">
        <w:rPr>
          <w:rFonts w:ascii="Times New Roman" w:eastAsia="Times New Roman" w:hAnsi="Times New Roman" w:cs="Times New Roman"/>
        </w:rPr>
        <w:t xml:space="preserve"> about here&gt;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1558"/>
        <w:gridCol w:w="1559"/>
      </w:tblGrid>
      <w:tr w:rsidR="00301428" w14:paraId="74951481" w14:textId="77777777" w:rsidTr="00A22E8C">
        <w:tc>
          <w:tcPr>
            <w:tcW w:w="3116" w:type="dxa"/>
          </w:tcPr>
          <w:p w14:paraId="7E689E08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3117" w:type="dxa"/>
            <w:gridSpan w:val="2"/>
          </w:tcPr>
          <w:p w14:paraId="0E838E40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frequency</w:t>
            </w:r>
          </w:p>
          <w:p w14:paraId="67F4E2AC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                    SD</w:t>
            </w:r>
          </w:p>
        </w:tc>
        <w:tc>
          <w:tcPr>
            <w:tcW w:w="3117" w:type="dxa"/>
            <w:gridSpan w:val="2"/>
          </w:tcPr>
          <w:p w14:paraId="38A8CDE1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frequency</w:t>
            </w:r>
          </w:p>
          <w:p w14:paraId="3EEF121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                    SD</w:t>
            </w:r>
          </w:p>
        </w:tc>
      </w:tr>
      <w:tr w:rsidR="00301428" w14:paraId="1E901B3A" w14:textId="77777777" w:rsidTr="00A22E8C">
        <w:tc>
          <w:tcPr>
            <w:tcW w:w="3116" w:type="dxa"/>
          </w:tcPr>
          <w:p w14:paraId="16407C25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L2SP</w:t>
            </w:r>
          </w:p>
        </w:tc>
        <w:tc>
          <w:tcPr>
            <w:tcW w:w="1558" w:type="dxa"/>
          </w:tcPr>
          <w:p w14:paraId="42E764D8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</w:t>
            </w:r>
          </w:p>
        </w:tc>
        <w:tc>
          <w:tcPr>
            <w:tcW w:w="1559" w:type="dxa"/>
          </w:tcPr>
          <w:p w14:paraId="42147E4C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1558" w:type="dxa"/>
          </w:tcPr>
          <w:p w14:paraId="273DFC8F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0.47</w:t>
            </w:r>
          </w:p>
        </w:tc>
        <w:tc>
          <w:tcPr>
            <w:tcW w:w="1559" w:type="dxa"/>
          </w:tcPr>
          <w:p w14:paraId="100EB05A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</w:tr>
      <w:tr w:rsidR="00301428" w14:paraId="4D8C6259" w14:textId="77777777" w:rsidTr="00A22E8C">
        <w:tc>
          <w:tcPr>
            <w:tcW w:w="3116" w:type="dxa"/>
          </w:tcPr>
          <w:p w14:paraId="19715232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L2HB</w:t>
            </w:r>
          </w:p>
        </w:tc>
        <w:tc>
          <w:tcPr>
            <w:tcW w:w="1558" w:type="dxa"/>
          </w:tcPr>
          <w:p w14:paraId="2B6AFEA3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</w:t>
            </w:r>
          </w:p>
        </w:tc>
        <w:tc>
          <w:tcPr>
            <w:tcW w:w="1559" w:type="dxa"/>
          </w:tcPr>
          <w:p w14:paraId="42B78F14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1558" w:type="dxa"/>
          </w:tcPr>
          <w:p w14:paraId="16F8C045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1559" w:type="dxa"/>
          </w:tcPr>
          <w:p w14:paraId="5FF4CDEA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0.33</w:t>
            </w:r>
          </w:p>
        </w:tc>
      </w:tr>
      <w:tr w:rsidR="00301428" w14:paraId="7DC71558" w14:textId="77777777" w:rsidTr="00A22E8C">
        <w:tc>
          <w:tcPr>
            <w:tcW w:w="3116" w:type="dxa"/>
          </w:tcPr>
          <w:p w14:paraId="1DA5D018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L1SP</w:t>
            </w:r>
          </w:p>
        </w:tc>
        <w:tc>
          <w:tcPr>
            <w:tcW w:w="1558" w:type="dxa"/>
          </w:tcPr>
          <w:p w14:paraId="7D2CE170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0.97</w:t>
            </w:r>
          </w:p>
        </w:tc>
        <w:tc>
          <w:tcPr>
            <w:tcW w:w="1559" w:type="dxa"/>
          </w:tcPr>
          <w:p w14:paraId="3DD172C9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</w:t>
            </w:r>
          </w:p>
        </w:tc>
        <w:tc>
          <w:tcPr>
            <w:tcW w:w="1558" w:type="dxa"/>
          </w:tcPr>
          <w:p w14:paraId="272D4E7B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0.94</w:t>
            </w:r>
          </w:p>
        </w:tc>
        <w:tc>
          <w:tcPr>
            <w:tcW w:w="1559" w:type="dxa"/>
          </w:tcPr>
          <w:p w14:paraId="102886C6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</w:t>
            </w:r>
          </w:p>
        </w:tc>
      </w:tr>
      <w:tr w:rsidR="00301428" w14:paraId="7CC767C5" w14:textId="77777777" w:rsidTr="00A22E8C">
        <w:tc>
          <w:tcPr>
            <w:tcW w:w="3116" w:type="dxa"/>
          </w:tcPr>
          <w:p w14:paraId="598AD2B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L1HB</w:t>
            </w:r>
          </w:p>
        </w:tc>
        <w:tc>
          <w:tcPr>
            <w:tcW w:w="1558" w:type="dxa"/>
          </w:tcPr>
          <w:p w14:paraId="3DC3B3F1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7DAF421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45D445B8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1559" w:type="dxa"/>
          </w:tcPr>
          <w:p w14:paraId="7B83725E" w14:textId="77777777" w:rsidR="00301428" w:rsidRDefault="00301428" w:rsidP="00A22E8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</w:tr>
      <w:bookmarkEnd w:id="2"/>
    </w:tbl>
    <w:p w14:paraId="584C5102" w14:textId="77777777" w:rsidR="00301428" w:rsidRDefault="00301428"/>
    <w:sectPr w:rsidR="0030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46"/>
    <w:rsid w:val="00301428"/>
    <w:rsid w:val="004E5E2B"/>
    <w:rsid w:val="0062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7F1C"/>
  <w15:chartTrackingRefBased/>
  <w15:docId w15:val="{C9DC3E97-9ACC-4A46-9C89-61B5E50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46"/>
    <w:pPr>
      <w:spacing w:after="200" w:line="276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28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2</cp:revision>
  <dcterms:created xsi:type="dcterms:W3CDTF">2021-04-23T21:52:00Z</dcterms:created>
  <dcterms:modified xsi:type="dcterms:W3CDTF">2021-04-23T22:10:00Z</dcterms:modified>
</cp:coreProperties>
</file>