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Febrero de 2020</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689B05A5"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CA17" w14:textId="77777777" w:rsidR="009D05E0" w:rsidRDefault="009D05E0" w:rsidP="007D7EDE">
      <w:pPr>
        <w:spacing w:after="0" w:line="240" w:lineRule="auto"/>
      </w:pPr>
      <w:r>
        <w:separator/>
      </w:r>
    </w:p>
  </w:endnote>
  <w:endnote w:type="continuationSeparator" w:id="0">
    <w:p w14:paraId="5B347B7D" w14:textId="77777777" w:rsidR="009D05E0" w:rsidRDefault="009D05E0"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79AB" w14:textId="77777777" w:rsidR="009D05E0" w:rsidRDefault="009D05E0" w:rsidP="007D7EDE">
      <w:pPr>
        <w:spacing w:after="0" w:line="240" w:lineRule="auto"/>
      </w:pPr>
      <w:r>
        <w:separator/>
      </w:r>
    </w:p>
  </w:footnote>
  <w:footnote w:type="continuationSeparator" w:id="0">
    <w:p w14:paraId="09B67E89" w14:textId="77777777" w:rsidR="009D05E0" w:rsidRDefault="009D05E0"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6E35"/>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05E0"/>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AF499F"/>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2025-09-18T10:29:00Z</dcterms:created>
  <dc:creator>Castañeiras Pereira, Joaquin</dc:creator>
  <cp:lastModifiedBy>Jhon Marreros Guzmán</cp:lastModifiedBy>
  <cp:lastPrinted>2023-03-02T15:22:00Z</cp:lastPrinted>
  <dcterms:modified xsi:type="dcterms:W3CDTF">2025-10-30T13:52:00Z</dcterms:modified>
  <cp:revision>18</cp:revision>
</cp:coreProperties>
</file>