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0099C2DA" w14:textId="77777777" w:rsidR="00AD6327" w:rsidRDefault="00AD6327"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&lt;&lt;</w:t>
      </w:r>
      <w:r w:rsidR="00C27382">
        <w:rPr>
          <w:b/>
          <w:color w:val="000000" w:themeColor="text1"/>
          <w:sz w:val="44"/>
          <w:szCs w:val="44"/>
        </w:rPr>
        <w:t>mes</w:t>
      </w:r>
      <w:r>
        <w:rPr>
          <w:b/>
          <w:color w:val="000000" w:themeColor="text1"/>
          <w:sz w:val="44"/>
          <w:szCs w:val="44"/>
        </w:rPr>
        <w:t>&gt;&gt; de &lt;&lt;</w:t>
      </w:r>
      <w:r w:rsidR="00C27382">
        <w:rPr>
          <w:b/>
          <w:color w:val="000000" w:themeColor="text1"/>
          <w:sz w:val="44"/>
          <w:szCs w:val="44"/>
        </w:rPr>
        <w:t>año</w:t>
      </w:r>
      <w:r>
        <w:rPr>
          <w:b/>
          <w:color w:val="000000" w:themeColor="text1"/>
          <w:sz w:val="44"/>
          <w:szCs w:val="44"/>
        </w:rPr>
        <w:t>&gt;&gt;</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7806C10A" w14:textId="77777777" w:rsidR="00CE45CB" w:rsidRDefault="007D7EDE" w:rsidP="00AD6327">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" strokecolor="#5b9bd5 [3204]" strokeweight="2.25pt">
                <v:stroke joinstyle="miter"/>
              </v:line>
            </w:pict>
          </mc:Fallback>
        </mc:AlternateContent>
      </w:r>
      <w:r>
        <w:rPr>
          <w:b/>
          <w:color w:val="000000" w:themeColor="text1"/>
          <w:sz w:val="44"/>
          <w:szCs w:val="44"/>
        </w:rPr>
        <w:t>Confederación Hidrográfica del Cantábrico</w:t>
      </w:r>
      <w:r w:rsidR="00AD6327">
        <w:rPr>
          <w:b/>
          <w:color w:val="000000" w:themeColor="text1"/>
          <w:sz w:val="44"/>
          <w:szCs w:val="44"/>
        </w:rPr>
        <w:br/>
      </w:r>
    </w:p>
    <w:p w14:paraId="03CEFFAD" w14:textId="2830ED27" w:rsidR="00314D56" w:rsidRDefault="00AD6327" w:rsidP="00AD6327">
      <w:pPr>
        <w:jc w:val="center"/>
      </w:pPr>
      <w:r>
        <w:rPr>
          <w:b/>
          <w:color w:val="000000" w:themeColor="text1"/>
          <w:sz w:val="44"/>
          <w:szCs w:val="44"/>
        </w:rPr>
        <w:br w:type="page"/>
      </w: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65704523" w14:textId="77777777" w:rsidR="00D5791B" w:rsidRDefault="00D5791B" w:rsidP="00D5791B">
      <w:pPr>
        <w:pStyle w:val="Ttulo1"/>
        <w:numPr>
          <w:ilvl w:val="0"/>
          <w:numId w:val="2"/>
        </w:numPr>
        <w:ind w:left="720"/>
        <w:jc w:val="both"/>
      </w:pPr>
      <w:bookmarkStart w:id="0" w:name="_Toc127352746"/>
      <w:bookmarkStart w:id="1" w:name="_Toc127369450"/>
      <w:bookmarkStart w:id="2" w:name="_Toc127866084"/>
      <w:bookmarkStart w:id="3" w:name="_Toc127871470"/>
      <w:bookmarkStart w:id="4" w:name="_Toc209169624"/>
      <w:bookmarkEnd w:id="0"/>
      <w:bookmarkEnd w:id="1"/>
      <w:bookmarkEnd w:id="2"/>
      <w:bookmarkEnd w:id="3"/>
      <w:r>
        <w:lastRenderedPageBreak/>
        <w:t>INTRODUCCIÓN</w:t>
      </w:r>
      <w:bookmarkEnd w:id="4"/>
      <w:r>
        <w:t xml:space="preserve"> </w:t>
      </w:r>
    </w:p>
    <w:p w14:paraId="1F194953" w14:textId="77777777" w:rsidR="00D5791B" w:rsidRDefault="00D5791B" w:rsidP="00D5791B">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 (UTE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281EC76D" w14:textId="77777777" w:rsidR="00D5791B" w:rsidRPr="0077028E" w:rsidRDefault="00D5791B" w:rsidP="00D5791B">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3FD56502" w14:textId="77777777" w:rsidR="00D5791B" w:rsidRDefault="00D5791B" w:rsidP="00D5791B">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7890D158" w14:textId="77777777" w:rsidR="00D5791B" w:rsidRDefault="00D5791B" w:rsidP="00D5791B">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D5791B" w:rsidRPr="00182C16" w14:paraId="709D0FF0" w14:textId="77777777" w:rsidTr="00BE7D2F">
        <w:trPr>
          <w:jc w:val="center"/>
        </w:trPr>
        <w:tc>
          <w:tcPr>
            <w:tcW w:w="2261" w:type="dxa"/>
          </w:tcPr>
          <w:p w14:paraId="66BC1214" w14:textId="77777777" w:rsidR="00D5791B" w:rsidRPr="00182C16" w:rsidRDefault="00D5791B" w:rsidP="00BE7D2F">
            <w:pPr>
              <w:jc w:val="center"/>
            </w:pPr>
          </w:p>
        </w:tc>
        <w:tc>
          <w:tcPr>
            <w:tcW w:w="1452" w:type="dxa"/>
            <w:tcBorders>
              <w:top w:val="outset" w:sz="6" w:space="0" w:color="auto"/>
              <w:left w:val="outset" w:sz="6" w:space="0" w:color="auto"/>
            </w:tcBorders>
            <w:shd w:val="clear" w:color="auto" w:fill="00B050"/>
          </w:tcPr>
          <w:p w14:paraId="580E85DF" w14:textId="77777777" w:rsidR="00D5791B" w:rsidRPr="00220F32" w:rsidRDefault="00D5791B" w:rsidP="00BE7D2F">
            <w:pPr>
              <w:jc w:val="center"/>
              <w:rPr>
                <w:b/>
              </w:rPr>
            </w:pPr>
            <w:r w:rsidRPr="00220F32">
              <w:rPr>
                <w:b/>
              </w:rPr>
              <w:t>Normalidad</w:t>
            </w:r>
          </w:p>
          <w:p w14:paraId="40329879" w14:textId="77777777" w:rsidR="00D5791B" w:rsidRPr="00182C16" w:rsidRDefault="00D5791B" w:rsidP="00BE7D2F">
            <w:pPr>
              <w:jc w:val="center"/>
              <w:rPr>
                <w:sz w:val="20"/>
              </w:rPr>
            </w:pPr>
            <w:r w:rsidRPr="00182C16">
              <w:rPr>
                <w:sz w:val="20"/>
              </w:rPr>
              <w:t>(ausencia de escasez)</w:t>
            </w:r>
          </w:p>
        </w:tc>
        <w:tc>
          <w:tcPr>
            <w:tcW w:w="1362" w:type="dxa"/>
            <w:tcBorders>
              <w:top w:val="outset" w:sz="6" w:space="0" w:color="auto"/>
            </w:tcBorders>
            <w:shd w:val="clear" w:color="auto" w:fill="FFFF00"/>
          </w:tcPr>
          <w:p w14:paraId="70103957" w14:textId="77777777" w:rsidR="00D5791B" w:rsidRPr="00220F32" w:rsidRDefault="00D5791B" w:rsidP="00BE7D2F">
            <w:pPr>
              <w:jc w:val="center"/>
              <w:rPr>
                <w:b/>
              </w:rPr>
            </w:pPr>
            <w:r w:rsidRPr="00220F32">
              <w:rPr>
                <w:b/>
              </w:rPr>
              <w:t>Prealerta</w:t>
            </w:r>
          </w:p>
          <w:p w14:paraId="3974A136" w14:textId="77777777" w:rsidR="00D5791B" w:rsidRPr="00182C16" w:rsidRDefault="00D5791B" w:rsidP="00BE7D2F">
            <w:pPr>
              <w:jc w:val="center"/>
              <w:rPr>
                <w:sz w:val="20"/>
              </w:rPr>
            </w:pPr>
            <w:r w:rsidRPr="00182C16">
              <w:rPr>
                <w:sz w:val="20"/>
              </w:rPr>
              <w:t>(escasez moderada)</w:t>
            </w:r>
          </w:p>
        </w:tc>
        <w:tc>
          <w:tcPr>
            <w:tcW w:w="1446" w:type="dxa"/>
            <w:tcBorders>
              <w:top w:val="outset" w:sz="6" w:space="0" w:color="auto"/>
            </w:tcBorders>
            <w:shd w:val="clear" w:color="auto" w:fill="F79646"/>
          </w:tcPr>
          <w:p w14:paraId="4A596FF4" w14:textId="77777777" w:rsidR="00D5791B" w:rsidRPr="00220F32" w:rsidRDefault="00D5791B" w:rsidP="00BE7D2F">
            <w:pPr>
              <w:jc w:val="center"/>
              <w:rPr>
                <w:b/>
              </w:rPr>
            </w:pPr>
            <w:r w:rsidRPr="00220F32">
              <w:rPr>
                <w:b/>
              </w:rPr>
              <w:t>Alerta</w:t>
            </w:r>
          </w:p>
          <w:p w14:paraId="6428CD96" w14:textId="77777777" w:rsidR="00D5791B" w:rsidRPr="00182C16" w:rsidRDefault="00D5791B" w:rsidP="00BE7D2F">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0C63ED8E" w14:textId="77777777" w:rsidR="00D5791B" w:rsidRPr="00182C16" w:rsidRDefault="00D5791B" w:rsidP="00BE7D2F">
            <w:pPr>
              <w:jc w:val="center"/>
            </w:pPr>
            <w:r w:rsidRPr="00220F32">
              <w:rPr>
                <w:b/>
              </w:rPr>
              <w:t>Emergencia</w:t>
            </w:r>
            <w:r w:rsidRPr="00220F32">
              <w:rPr>
                <w:b/>
                <w:sz w:val="20"/>
              </w:rPr>
              <w:t xml:space="preserve"> </w:t>
            </w:r>
            <w:r w:rsidRPr="00182C16">
              <w:rPr>
                <w:sz w:val="20"/>
              </w:rPr>
              <w:t>(escasez grave)</w:t>
            </w:r>
          </w:p>
        </w:tc>
      </w:tr>
      <w:tr w:rsidR="00D5791B" w:rsidRPr="00182C16" w14:paraId="0CF28CAF" w14:textId="77777777" w:rsidTr="00BE7D2F">
        <w:trPr>
          <w:jc w:val="center"/>
        </w:trPr>
        <w:tc>
          <w:tcPr>
            <w:tcW w:w="2261" w:type="dxa"/>
            <w:shd w:val="clear" w:color="auto" w:fill="F2F2F2" w:themeFill="background1" w:themeFillShade="F2"/>
          </w:tcPr>
          <w:p w14:paraId="54796299" w14:textId="77777777" w:rsidR="00D5791B" w:rsidRDefault="00D5791B" w:rsidP="00BE7D2F">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4FC85D86" w14:textId="77777777" w:rsidR="00D5791B" w:rsidRPr="00182C16" w:rsidRDefault="00D5791B" w:rsidP="00BE7D2F">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54B8C4A1" w14:textId="77777777" w:rsidR="00D5791B" w:rsidRPr="00182C16" w:rsidRDefault="00D5791B" w:rsidP="00BE7D2F">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4F5C445B" w14:textId="77777777" w:rsidR="00D5791B" w:rsidRPr="00182C16" w:rsidRDefault="00D5791B" w:rsidP="00BE7D2F">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21B7382B" w14:textId="77777777" w:rsidR="00D5791B" w:rsidRPr="00182C16" w:rsidRDefault="00D5791B" w:rsidP="00BE7D2F">
            <w:pPr>
              <w:jc w:val="center"/>
              <w:rPr>
                <w:sz w:val="20"/>
              </w:rPr>
            </w:pPr>
            <w:r>
              <w:rPr>
                <w:sz w:val="20"/>
              </w:rPr>
              <w:t xml:space="preserve">0,15≤ </w:t>
            </w:r>
            <w:proofErr w:type="spellStart"/>
            <w:r>
              <w:rPr>
                <w:sz w:val="20"/>
              </w:rPr>
              <w:t>Ie</w:t>
            </w:r>
            <w:proofErr w:type="spellEnd"/>
            <w:r>
              <w:rPr>
                <w:sz w:val="20"/>
              </w:rPr>
              <w:t xml:space="preserve"> &lt;0</w:t>
            </w:r>
          </w:p>
        </w:tc>
      </w:tr>
    </w:tbl>
    <w:p w14:paraId="500BDEDA" w14:textId="77777777" w:rsidR="00D5791B" w:rsidRDefault="00D5791B" w:rsidP="00D5791B">
      <w:pPr>
        <w:jc w:val="both"/>
      </w:pPr>
    </w:p>
    <w:p w14:paraId="020BCEE0" w14:textId="1A0C1708" w:rsidR="00AD6327" w:rsidRDefault="00AD6327">
      <w:r>
        <w:br w:type="page"/>
      </w:r>
    </w:p>
    <w:p w14:paraId="60018FAF" w14:textId="0BC7929F" w:rsidR="00D5791B" w:rsidRDefault="00D5791B" w:rsidP="00D5791B">
      <w:r w:rsidRPr="00294547">
        <w:lastRenderedPageBreak/>
        <w:t xml:space="preserve">Las condiciones de entrada y salida de los escenarios </w:t>
      </w:r>
      <w:r>
        <w:t>se muestran a continuación</w:t>
      </w:r>
      <w:r w:rsidRPr="00294547">
        <w:t xml:space="preserve">: </w:t>
      </w:r>
    </w:p>
    <w:p w14:paraId="36F2115B" w14:textId="77777777" w:rsidR="00D5791B" w:rsidRDefault="00D5791B" w:rsidP="00D5791B"/>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D5791B" w14:paraId="20CDE95A" w14:textId="77777777" w:rsidTr="00BE7D2F">
        <w:tc>
          <w:tcPr>
            <w:tcW w:w="1350" w:type="dxa"/>
            <w:tcBorders>
              <w:top w:val="nil"/>
              <w:left w:val="nil"/>
              <w:bottom w:val="nil"/>
            </w:tcBorders>
            <w:vAlign w:val="center"/>
          </w:tcPr>
          <w:p w14:paraId="7F908F4B" w14:textId="77777777" w:rsidR="00D5791B" w:rsidRDefault="00D5791B" w:rsidP="00BE7D2F"/>
        </w:tc>
        <w:tc>
          <w:tcPr>
            <w:tcW w:w="7018" w:type="dxa"/>
            <w:gridSpan w:val="2"/>
            <w:vAlign w:val="center"/>
          </w:tcPr>
          <w:p w14:paraId="67D63C23" w14:textId="77777777" w:rsidR="00D5791B" w:rsidRPr="00A2209A" w:rsidRDefault="00D5791B" w:rsidP="00BE7D2F">
            <w:pPr>
              <w:jc w:val="center"/>
              <w:rPr>
                <w:b/>
              </w:rPr>
            </w:pPr>
            <w:r w:rsidRPr="00A2209A">
              <w:rPr>
                <w:b/>
              </w:rPr>
              <w:t>CONDICIONES DE ENTRADA</w:t>
            </w:r>
            <w:r>
              <w:rPr>
                <w:b/>
              </w:rPr>
              <w:t xml:space="preserve"> A LOS ESCENARIOS</w:t>
            </w:r>
          </w:p>
        </w:tc>
      </w:tr>
      <w:tr w:rsidR="00D5791B" w14:paraId="1056E03F" w14:textId="77777777" w:rsidTr="00BE7D2F">
        <w:tc>
          <w:tcPr>
            <w:tcW w:w="1350" w:type="dxa"/>
            <w:tcBorders>
              <w:top w:val="nil"/>
              <w:left w:val="nil"/>
            </w:tcBorders>
            <w:vAlign w:val="center"/>
          </w:tcPr>
          <w:p w14:paraId="167DE4FC" w14:textId="77777777" w:rsidR="00D5791B" w:rsidRDefault="00D5791B" w:rsidP="00BE7D2F"/>
        </w:tc>
        <w:tc>
          <w:tcPr>
            <w:tcW w:w="4929" w:type="dxa"/>
            <w:vAlign w:val="center"/>
          </w:tcPr>
          <w:p w14:paraId="76C64F5E" w14:textId="77777777" w:rsidR="00D5791B" w:rsidRPr="00A2209A" w:rsidRDefault="00D5791B" w:rsidP="00BE7D2F">
            <w:pPr>
              <w:jc w:val="center"/>
              <w:rPr>
                <w:b/>
              </w:rPr>
            </w:pPr>
            <w:r w:rsidRPr="00A2209A">
              <w:rPr>
                <w:b/>
              </w:rPr>
              <w:t>Valor del índice y periodo a considerar</w:t>
            </w:r>
          </w:p>
        </w:tc>
        <w:tc>
          <w:tcPr>
            <w:tcW w:w="2049" w:type="dxa"/>
            <w:vAlign w:val="center"/>
          </w:tcPr>
          <w:p w14:paraId="30DFAF5A" w14:textId="77777777" w:rsidR="00D5791B" w:rsidRPr="00A2209A" w:rsidRDefault="00D5791B" w:rsidP="00BE7D2F">
            <w:pPr>
              <w:jc w:val="center"/>
              <w:rPr>
                <w:b/>
              </w:rPr>
            </w:pPr>
            <w:r w:rsidRPr="00A2209A">
              <w:rPr>
                <w:b/>
              </w:rPr>
              <w:t>Escenario de entrada</w:t>
            </w:r>
          </w:p>
        </w:tc>
      </w:tr>
      <w:tr w:rsidR="00D5791B" w14:paraId="06F9A4AA" w14:textId="77777777" w:rsidTr="00BE7D2F">
        <w:tc>
          <w:tcPr>
            <w:tcW w:w="1350" w:type="dxa"/>
            <w:vMerge w:val="restart"/>
            <w:shd w:val="clear" w:color="auto" w:fill="00B050"/>
            <w:vAlign w:val="center"/>
          </w:tcPr>
          <w:p w14:paraId="6FE58E7A" w14:textId="77777777" w:rsidR="00D5791B" w:rsidRDefault="00D5791B" w:rsidP="00BE7D2F">
            <w:pPr>
              <w:jc w:val="center"/>
            </w:pPr>
            <w:r>
              <w:t>Normalidad</w:t>
            </w:r>
          </w:p>
        </w:tc>
        <w:tc>
          <w:tcPr>
            <w:tcW w:w="4929" w:type="dxa"/>
            <w:vAlign w:val="center"/>
          </w:tcPr>
          <w:p w14:paraId="5497C3FF" w14:textId="77777777" w:rsidR="00D5791B" w:rsidRDefault="00D5791B" w:rsidP="00BE7D2F">
            <w:r>
              <w:t>[0,5;0,3] durante 2 meses consecutivos o &lt;0,3 uno de ellos</w:t>
            </w:r>
          </w:p>
        </w:tc>
        <w:tc>
          <w:tcPr>
            <w:tcW w:w="2049" w:type="dxa"/>
            <w:shd w:val="clear" w:color="auto" w:fill="FFFF00"/>
            <w:vAlign w:val="center"/>
          </w:tcPr>
          <w:p w14:paraId="5D46FA35" w14:textId="77777777" w:rsidR="00D5791B" w:rsidRDefault="00D5791B" w:rsidP="00BE7D2F">
            <w:pPr>
              <w:jc w:val="center"/>
            </w:pPr>
            <w:r>
              <w:t>Prealerta</w:t>
            </w:r>
          </w:p>
        </w:tc>
      </w:tr>
      <w:tr w:rsidR="00D5791B" w14:paraId="4CC72F8F" w14:textId="77777777" w:rsidTr="00BE7D2F">
        <w:tc>
          <w:tcPr>
            <w:tcW w:w="1350" w:type="dxa"/>
            <w:vMerge/>
            <w:shd w:val="clear" w:color="auto" w:fill="00B050"/>
            <w:vAlign w:val="center"/>
          </w:tcPr>
          <w:p w14:paraId="322EC654" w14:textId="77777777" w:rsidR="00D5791B" w:rsidRDefault="00D5791B" w:rsidP="00BE7D2F">
            <w:pPr>
              <w:jc w:val="center"/>
            </w:pPr>
          </w:p>
        </w:tc>
        <w:tc>
          <w:tcPr>
            <w:tcW w:w="4929" w:type="dxa"/>
            <w:vAlign w:val="center"/>
          </w:tcPr>
          <w:p w14:paraId="477B63AD" w14:textId="77777777" w:rsidR="00D5791B" w:rsidRDefault="00D5791B" w:rsidP="00BE7D2F">
            <w:r>
              <w:t>[0,5;0,3] durante 2 meses consecutivos o &lt;0,15 uno de ellos</w:t>
            </w:r>
          </w:p>
        </w:tc>
        <w:tc>
          <w:tcPr>
            <w:tcW w:w="2049" w:type="dxa"/>
            <w:shd w:val="clear" w:color="auto" w:fill="F79646"/>
            <w:vAlign w:val="center"/>
          </w:tcPr>
          <w:p w14:paraId="63ABB18C" w14:textId="77777777" w:rsidR="00D5791B" w:rsidRDefault="00D5791B" w:rsidP="00BE7D2F">
            <w:pPr>
              <w:jc w:val="center"/>
            </w:pPr>
            <w:r>
              <w:t>Alerta</w:t>
            </w:r>
          </w:p>
        </w:tc>
      </w:tr>
      <w:tr w:rsidR="00D5791B" w14:paraId="0F917A2D" w14:textId="77777777" w:rsidTr="00BE7D2F">
        <w:tc>
          <w:tcPr>
            <w:tcW w:w="1350" w:type="dxa"/>
            <w:vMerge/>
            <w:shd w:val="clear" w:color="auto" w:fill="00B050"/>
            <w:vAlign w:val="center"/>
          </w:tcPr>
          <w:p w14:paraId="107869C7" w14:textId="77777777" w:rsidR="00D5791B" w:rsidRDefault="00D5791B" w:rsidP="00BE7D2F">
            <w:pPr>
              <w:jc w:val="center"/>
            </w:pPr>
          </w:p>
        </w:tc>
        <w:tc>
          <w:tcPr>
            <w:tcW w:w="4929" w:type="dxa"/>
            <w:vAlign w:val="center"/>
          </w:tcPr>
          <w:p w14:paraId="767EAF30" w14:textId="77777777" w:rsidR="00D5791B" w:rsidRDefault="00D5791B" w:rsidP="00BE7D2F">
            <w:r>
              <w:t>&lt;0,15 durante 2 meses consecutivos</w:t>
            </w:r>
          </w:p>
        </w:tc>
        <w:tc>
          <w:tcPr>
            <w:tcW w:w="2049" w:type="dxa"/>
            <w:shd w:val="clear" w:color="auto" w:fill="FF0000"/>
            <w:vAlign w:val="center"/>
          </w:tcPr>
          <w:p w14:paraId="7513B19B" w14:textId="77777777" w:rsidR="00D5791B" w:rsidRDefault="00D5791B" w:rsidP="00BE7D2F">
            <w:pPr>
              <w:jc w:val="center"/>
            </w:pPr>
            <w:r>
              <w:t>Emergencia</w:t>
            </w:r>
          </w:p>
        </w:tc>
      </w:tr>
      <w:tr w:rsidR="00D5791B" w14:paraId="4500363E" w14:textId="77777777" w:rsidTr="00BE7D2F">
        <w:tc>
          <w:tcPr>
            <w:tcW w:w="1350" w:type="dxa"/>
            <w:vMerge w:val="restart"/>
            <w:shd w:val="clear" w:color="auto" w:fill="FFFF00"/>
            <w:vAlign w:val="center"/>
          </w:tcPr>
          <w:p w14:paraId="5B08D55B" w14:textId="77777777" w:rsidR="00D5791B" w:rsidRDefault="00D5791B" w:rsidP="00BE7D2F">
            <w:pPr>
              <w:jc w:val="center"/>
            </w:pPr>
            <w:r>
              <w:t>Prealerta</w:t>
            </w:r>
          </w:p>
        </w:tc>
        <w:tc>
          <w:tcPr>
            <w:tcW w:w="4929" w:type="dxa"/>
            <w:vAlign w:val="center"/>
          </w:tcPr>
          <w:p w14:paraId="7CEDE90F" w14:textId="77777777" w:rsidR="00D5791B" w:rsidRDefault="00D5791B" w:rsidP="00BE7D2F">
            <w:r>
              <w:t>[0,3;0,15] durante 2 meses consecutivos o &lt;0,15 uno de ellos</w:t>
            </w:r>
          </w:p>
        </w:tc>
        <w:tc>
          <w:tcPr>
            <w:tcW w:w="2049" w:type="dxa"/>
            <w:shd w:val="clear" w:color="auto" w:fill="F79646"/>
            <w:vAlign w:val="center"/>
          </w:tcPr>
          <w:p w14:paraId="4E12DEF5" w14:textId="77777777" w:rsidR="00D5791B" w:rsidRDefault="00D5791B" w:rsidP="00BE7D2F">
            <w:pPr>
              <w:jc w:val="center"/>
            </w:pPr>
            <w:r>
              <w:t>Alerta</w:t>
            </w:r>
          </w:p>
        </w:tc>
      </w:tr>
      <w:tr w:rsidR="00D5791B" w14:paraId="5D8B4217" w14:textId="77777777" w:rsidTr="00BE7D2F">
        <w:tc>
          <w:tcPr>
            <w:tcW w:w="1350" w:type="dxa"/>
            <w:vMerge/>
            <w:shd w:val="clear" w:color="auto" w:fill="FFFF00"/>
            <w:vAlign w:val="center"/>
          </w:tcPr>
          <w:p w14:paraId="342DCF2D" w14:textId="77777777" w:rsidR="00D5791B" w:rsidRDefault="00D5791B" w:rsidP="00BE7D2F">
            <w:pPr>
              <w:jc w:val="center"/>
            </w:pPr>
          </w:p>
        </w:tc>
        <w:tc>
          <w:tcPr>
            <w:tcW w:w="4929" w:type="dxa"/>
            <w:vAlign w:val="center"/>
          </w:tcPr>
          <w:p w14:paraId="5C71C557" w14:textId="77777777" w:rsidR="00D5791B" w:rsidRDefault="00D5791B" w:rsidP="00BE7D2F">
            <w:r>
              <w:t>&lt;0,15 durante 2 meses consecutivos</w:t>
            </w:r>
          </w:p>
        </w:tc>
        <w:tc>
          <w:tcPr>
            <w:tcW w:w="2049" w:type="dxa"/>
            <w:shd w:val="clear" w:color="auto" w:fill="FF0000"/>
            <w:vAlign w:val="center"/>
          </w:tcPr>
          <w:p w14:paraId="13AC8C33" w14:textId="77777777" w:rsidR="00D5791B" w:rsidRDefault="00D5791B" w:rsidP="00BE7D2F">
            <w:pPr>
              <w:jc w:val="center"/>
            </w:pPr>
            <w:r>
              <w:t>Emergencia</w:t>
            </w:r>
          </w:p>
        </w:tc>
      </w:tr>
      <w:tr w:rsidR="00D5791B" w14:paraId="77A453E2" w14:textId="77777777" w:rsidTr="00BE7D2F">
        <w:tc>
          <w:tcPr>
            <w:tcW w:w="1350" w:type="dxa"/>
            <w:shd w:val="clear" w:color="auto" w:fill="F79646"/>
            <w:vAlign w:val="center"/>
          </w:tcPr>
          <w:p w14:paraId="427343B9" w14:textId="77777777" w:rsidR="00D5791B" w:rsidRDefault="00D5791B" w:rsidP="00BE7D2F">
            <w:pPr>
              <w:jc w:val="center"/>
            </w:pPr>
            <w:r>
              <w:t>Alerta</w:t>
            </w:r>
          </w:p>
        </w:tc>
        <w:tc>
          <w:tcPr>
            <w:tcW w:w="4929" w:type="dxa"/>
            <w:vAlign w:val="center"/>
          </w:tcPr>
          <w:p w14:paraId="5AF9E21A" w14:textId="77777777" w:rsidR="00D5791B" w:rsidRDefault="00D5791B" w:rsidP="00BE7D2F">
            <w:r>
              <w:t>&lt;0,15 durante 2 meses consecutivos</w:t>
            </w:r>
          </w:p>
        </w:tc>
        <w:tc>
          <w:tcPr>
            <w:tcW w:w="2049" w:type="dxa"/>
            <w:shd w:val="clear" w:color="auto" w:fill="FF0000"/>
            <w:vAlign w:val="center"/>
          </w:tcPr>
          <w:p w14:paraId="3F63EDBD" w14:textId="77777777" w:rsidR="00D5791B" w:rsidRDefault="00D5791B" w:rsidP="00BE7D2F">
            <w:pPr>
              <w:jc w:val="center"/>
            </w:pPr>
            <w:r>
              <w:t>Emergencia</w:t>
            </w:r>
          </w:p>
        </w:tc>
      </w:tr>
      <w:tr w:rsidR="00D5791B" w14:paraId="4E0BF2EA" w14:textId="77777777" w:rsidTr="00BE7D2F">
        <w:tc>
          <w:tcPr>
            <w:tcW w:w="1350" w:type="dxa"/>
            <w:shd w:val="clear" w:color="auto" w:fill="FF0000"/>
            <w:vAlign w:val="center"/>
          </w:tcPr>
          <w:p w14:paraId="7632F857" w14:textId="77777777" w:rsidR="00D5791B" w:rsidRDefault="00D5791B" w:rsidP="00BE7D2F">
            <w:pPr>
              <w:jc w:val="center"/>
            </w:pPr>
            <w:r>
              <w:t>Emergencia</w:t>
            </w:r>
          </w:p>
        </w:tc>
        <w:tc>
          <w:tcPr>
            <w:tcW w:w="4929" w:type="dxa"/>
            <w:vAlign w:val="center"/>
          </w:tcPr>
          <w:p w14:paraId="1C6E0962" w14:textId="77777777" w:rsidR="00D5791B" w:rsidRDefault="00D5791B" w:rsidP="00BE7D2F">
            <w:pPr>
              <w:jc w:val="center"/>
            </w:pPr>
            <w:r>
              <w:t>---</w:t>
            </w:r>
          </w:p>
        </w:tc>
        <w:tc>
          <w:tcPr>
            <w:tcW w:w="2049" w:type="dxa"/>
            <w:shd w:val="clear" w:color="auto" w:fill="FF0000"/>
            <w:vAlign w:val="center"/>
          </w:tcPr>
          <w:p w14:paraId="446ABE1B" w14:textId="77777777" w:rsidR="00D5791B" w:rsidRDefault="00D5791B" w:rsidP="00BE7D2F">
            <w:pPr>
              <w:jc w:val="center"/>
            </w:pPr>
            <w:r>
              <w:t>---</w:t>
            </w:r>
          </w:p>
        </w:tc>
      </w:tr>
    </w:tbl>
    <w:p w14:paraId="3B72E46F" w14:textId="77777777" w:rsidR="00D5791B" w:rsidRDefault="00D5791B" w:rsidP="00D5791B"/>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D5791B" w14:paraId="7E911603" w14:textId="77777777" w:rsidTr="00BE7D2F">
        <w:tc>
          <w:tcPr>
            <w:tcW w:w="1358" w:type="dxa"/>
            <w:tcBorders>
              <w:top w:val="nil"/>
              <w:left w:val="nil"/>
              <w:bottom w:val="nil"/>
            </w:tcBorders>
            <w:vAlign w:val="center"/>
          </w:tcPr>
          <w:p w14:paraId="41B23F9B" w14:textId="77777777" w:rsidR="00D5791B" w:rsidRDefault="00D5791B" w:rsidP="00BE7D2F"/>
        </w:tc>
        <w:tc>
          <w:tcPr>
            <w:tcW w:w="7010" w:type="dxa"/>
            <w:gridSpan w:val="3"/>
            <w:vAlign w:val="center"/>
          </w:tcPr>
          <w:p w14:paraId="6E3EE982" w14:textId="77777777" w:rsidR="00D5791B" w:rsidRPr="00A2209A" w:rsidRDefault="00D5791B" w:rsidP="00BE7D2F">
            <w:pPr>
              <w:jc w:val="center"/>
              <w:rPr>
                <w:b/>
              </w:rPr>
            </w:pPr>
            <w:r w:rsidRPr="00A2209A">
              <w:rPr>
                <w:b/>
              </w:rPr>
              <w:t>CONDICIONES DE SALIDA</w:t>
            </w:r>
            <w:r>
              <w:rPr>
                <w:b/>
              </w:rPr>
              <w:t xml:space="preserve"> DE LOS ESCENARIOS</w:t>
            </w:r>
          </w:p>
        </w:tc>
      </w:tr>
      <w:tr w:rsidR="00D5791B" w14:paraId="4A11BF0C" w14:textId="77777777" w:rsidTr="00BE7D2F">
        <w:tc>
          <w:tcPr>
            <w:tcW w:w="1358" w:type="dxa"/>
            <w:tcBorders>
              <w:top w:val="nil"/>
              <w:left w:val="nil"/>
            </w:tcBorders>
            <w:vAlign w:val="center"/>
          </w:tcPr>
          <w:p w14:paraId="1F065F9D" w14:textId="77777777" w:rsidR="00D5791B" w:rsidRDefault="00D5791B" w:rsidP="00BE7D2F"/>
        </w:tc>
        <w:tc>
          <w:tcPr>
            <w:tcW w:w="2086" w:type="dxa"/>
            <w:vAlign w:val="center"/>
          </w:tcPr>
          <w:p w14:paraId="528EBA83" w14:textId="77777777" w:rsidR="00D5791B" w:rsidRPr="00A2209A" w:rsidRDefault="00D5791B" w:rsidP="00BE7D2F">
            <w:pPr>
              <w:jc w:val="center"/>
              <w:rPr>
                <w:b/>
              </w:rPr>
            </w:pPr>
            <w:r w:rsidRPr="00A2209A">
              <w:rPr>
                <w:b/>
              </w:rPr>
              <w:t>Durante</w:t>
            </w:r>
          </w:p>
        </w:tc>
        <w:tc>
          <w:tcPr>
            <w:tcW w:w="2781" w:type="dxa"/>
            <w:vAlign w:val="center"/>
          </w:tcPr>
          <w:p w14:paraId="4896216F" w14:textId="77777777" w:rsidR="00D5791B" w:rsidRPr="00A2209A" w:rsidRDefault="00D5791B" w:rsidP="00BE7D2F">
            <w:pPr>
              <w:jc w:val="center"/>
              <w:rPr>
                <w:b/>
              </w:rPr>
            </w:pPr>
            <w:r w:rsidRPr="00A2209A">
              <w:rPr>
                <w:b/>
              </w:rPr>
              <w:t>Condición Índice de Estado</w:t>
            </w:r>
          </w:p>
        </w:tc>
        <w:tc>
          <w:tcPr>
            <w:tcW w:w="2063" w:type="dxa"/>
            <w:vAlign w:val="center"/>
          </w:tcPr>
          <w:p w14:paraId="428D841A" w14:textId="77777777" w:rsidR="00D5791B" w:rsidRPr="00A2209A" w:rsidRDefault="00D5791B" w:rsidP="00BE7D2F">
            <w:pPr>
              <w:jc w:val="center"/>
              <w:rPr>
                <w:b/>
              </w:rPr>
            </w:pPr>
            <w:r w:rsidRPr="00A2209A">
              <w:rPr>
                <w:b/>
              </w:rPr>
              <w:t>Escenario de salida</w:t>
            </w:r>
          </w:p>
        </w:tc>
      </w:tr>
      <w:tr w:rsidR="00D5791B" w14:paraId="3ABD93E6" w14:textId="77777777" w:rsidTr="00BE7D2F">
        <w:tc>
          <w:tcPr>
            <w:tcW w:w="1358" w:type="dxa"/>
            <w:shd w:val="clear" w:color="auto" w:fill="00B050"/>
            <w:vAlign w:val="center"/>
          </w:tcPr>
          <w:p w14:paraId="25DB14E4" w14:textId="77777777" w:rsidR="00D5791B" w:rsidRDefault="00D5791B" w:rsidP="00BE7D2F">
            <w:pPr>
              <w:jc w:val="center"/>
            </w:pPr>
            <w:r>
              <w:t>Normalidad</w:t>
            </w:r>
          </w:p>
        </w:tc>
        <w:tc>
          <w:tcPr>
            <w:tcW w:w="2086" w:type="dxa"/>
            <w:vAlign w:val="center"/>
          </w:tcPr>
          <w:p w14:paraId="60BD2706" w14:textId="77777777" w:rsidR="00D5791B" w:rsidRDefault="00D5791B" w:rsidP="00BE7D2F">
            <w:pPr>
              <w:jc w:val="center"/>
            </w:pPr>
            <w:r>
              <w:t>--</w:t>
            </w:r>
          </w:p>
        </w:tc>
        <w:tc>
          <w:tcPr>
            <w:tcW w:w="2781" w:type="dxa"/>
            <w:vAlign w:val="center"/>
          </w:tcPr>
          <w:p w14:paraId="538EF3DC" w14:textId="77777777" w:rsidR="00D5791B" w:rsidRDefault="00D5791B" w:rsidP="00BE7D2F">
            <w:pPr>
              <w:jc w:val="center"/>
            </w:pPr>
            <w:r>
              <w:t>--</w:t>
            </w:r>
          </w:p>
        </w:tc>
        <w:tc>
          <w:tcPr>
            <w:tcW w:w="2063" w:type="dxa"/>
            <w:shd w:val="clear" w:color="auto" w:fill="00B050"/>
            <w:vAlign w:val="center"/>
          </w:tcPr>
          <w:p w14:paraId="2E2E213B" w14:textId="77777777" w:rsidR="00D5791B" w:rsidRDefault="00D5791B" w:rsidP="00BE7D2F">
            <w:pPr>
              <w:jc w:val="center"/>
            </w:pPr>
            <w:r>
              <w:t>--</w:t>
            </w:r>
          </w:p>
        </w:tc>
      </w:tr>
      <w:tr w:rsidR="00D5791B" w14:paraId="37E9B4BE" w14:textId="77777777" w:rsidTr="00BE7D2F">
        <w:tc>
          <w:tcPr>
            <w:tcW w:w="1358" w:type="dxa"/>
            <w:shd w:val="clear" w:color="auto" w:fill="FFFF00"/>
            <w:vAlign w:val="center"/>
          </w:tcPr>
          <w:p w14:paraId="15DFB2A1" w14:textId="77777777" w:rsidR="00D5791B" w:rsidRDefault="00D5791B" w:rsidP="00BE7D2F">
            <w:pPr>
              <w:jc w:val="center"/>
            </w:pPr>
            <w:r>
              <w:t>Prealerta</w:t>
            </w:r>
          </w:p>
        </w:tc>
        <w:tc>
          <w:tcPr>
            <w:tcW w:w="2086" w:type="dxa"/>
            <w:vAlign w:val="center"/>
          </w:tcPr>
          <w:p w14:paraId="41D47652" w14:textId="77777777" w:rsidR="00D5791B" w:rsidRDefault="00D5791B" w:rsidP="00BE7D2F">
            <w:pPr>
              <w:jc w:val="center"/>
            </w:pPr>
            <w:r>
              <w:t>1 mes</w:t>
            </w:r>
          </w:p>
        </w:tc>
        <w:tc>
          <w:tcPr>
            <w:tcW w:w="2781" w:type="dxa"/>
            <w:vAlign w:val="center"/>
          </w:tcPr>
          <w:p w14:paraId="0ECC0B99" w14:textId="77777777" w:rsidR="00D5791B" w:rsidRDefault="00D5791B" w:rsidP="00BE7D2F">
            <w:pPr>
              <w:jc w:val="center"/>
            </w:pPr>
            <w:r>
              <w:t>≥ 0,5</w:t>
            </w:r>
          </w:p>
        </w:tc>
        <w:tc>
          <w:tcPr>
            <w:tcW w:w="2063" w:type="dxa"/>
            <w:shd w:val="clear" w:color="auto" w:fill="00B050"/>
            <w:vAlign w:val="center"/>
          </w:tcPr>
          <w:p w14:paraId="44E59DF6" w14:textId="77777777" w:rsidR="00D5791B" w:rsidRDefault="00D5791B" w:rsidP="00BE7D2F">
            <w:pPr>
              <w:jc w:val="center"/>
            </w:pPr>
            <w:r>
              <w:t>Normalidad</w:t>
            </w:r>
          </w:p>
        </w:tc>
      </w:tr>
      <w:tr w:rsidR="00D5791B" w14:paraId="1DD1D563" w14:textId="77777777" w:rsidTr="00BE7D2F">
        <w:tc>
          <w:tcPr>
            <w:tcW w:w="1358" w:type="dxa"/>
            <w:vMerge w:val="restart"/>
            <w:shd w:val="clear" w:color="auto" w:fill="F79646"/>
            <w:vAlign w:val="center"/>
          </w:tcPr>
          <w:p w14:paraId="1BC7B6B7" w14:textId="77777777" w:rsidR="00D5791B" w:rsidRDefault="00D5791B" w:rsidP="00BE7D2F">
            <w:pPr>
              <w:jc w:val="center"/>
            </w:pPr>
            <w:r>
              <w:t>Alerta</w:t>
            </w:r>
          </w:p>
        </w:tc>
        <w:tc>
          <w:tcPr>
            <w:tcW w:w="2086" w:type="dxa"/>
            <w:vAlign w:val="center"/>
          </w:tcPr>
          <w:p w14:paraId="57B94E37" w14:textId="77777777" w:rsidR="00D5791B" w:rsidRDefault="00D5791B" w:rsidP="00BE7D2F">
            <w:pPr>
              <w:jc w:val="center"/>
            </w:pPr>
            <w:r>
              <w:t>1 mes</w:t>
            </w:r>
          </w:p>
        </w:tc>
        <w:tc>
          <w:tcPr>
            <w:tcW w:w="2781" w:type="dxa"/>
            <w:vAlign w:val="center"/>
          </w:tcPr>
          <w:p w14:paraId="7AFA759C" w14:textId="77777777" w:rsidR="00D5791B" w:rsidRDefault="00D5791B" w:rsidP="00BE7D2F">
            <w:pPr>
              <w:jc w:val="center"/>
            </w:pPr>
            <w:r>
              <w:t>≥ 0,5</w:t>
            </w:r>
          </w:p>
        </w:tc>
        <w:tc>
          <w:tcPr>
            <w:tcW w:w="2063" w:type="dxa"/>
            <w:shd w:val="clear" w:color="auto" w:fill="00B050"/>
            <w:vAlign w:val="center"/>
          </w:tcPr>
          <w:p w14:paraId="757ED582" w14:textId="77777777" w:rsidR="00D5791B" w:rsidRDefault="00D5791B" w:rsidP="00BE7D2F">
            <w:pPr>
              <w:jc w:val="center"/>
            </w:pPr>
            <w:r>
              <w:t>Normalidad</w:t>
            </w:r>
          </w:p>
        </w:tc>
      </w:tr>
      <w:tr w:rsidR="00D5791B" w14:paraId="485E1501" w14:textId="77777777" w:rsidTr="00BE7D2F">
        <w:tc>
          <w:tcPr>
            <w:tcW w:w="1358" w:type="dxa"/>
            <w:vMerge/>
            <w:shd w:val="clear" w:color="auto" w:fill="F79646"/>
            <w:vAlign w:val="center"/>
          </w:tcPr>
          <w:p w14:paraId="15F405DE" w14:textId="77777777" w:rsidR="00D5791B" w:rsidRDefault="00D5791B" w:rsidP="00BE7D2F">
            <w:pPr>
              <w:jc w:val="center"/>
            </w:pPr>
          </w:p>
        </w:tc>
        <w:tc>
          <w:tcPr>
            <w:tcW w:w="2086" w:type="dxa"/>
            <w:vAlign w:val="center"/>
          </w:tcPr>
          <w:p w14:paraId="4D91D364" w14:textId="77777777" w:rsidR="00D5791B" w:rsidRDefault="00D5791B" w:rsidP="00BE7D2F">
            <w:pPr>
              <w:jc w:val="center"/>
            </w:pPr>
            <w:r>
              <w:t>1 mes</w:t>
            </w:r>
          </w:p>
        </w:tc>
        <w:tc>
          <w:tcPr>
            <w:tcW w:w="2781" w:type="dxa"/>
            <w:vAlign w:val="center"/>
          </w:tcPr>
          <w:p w14:paraId="6E677094" w14:textId="77777777" w:rsidR="00D5791B" w:rsidRDefault="00D5791B" w:rsidP="00BE7D2F">
            <w:pPr>
              <w:jc w:val="center"/>
            </w:pPr>
            <w:r>
              <w:t>[0,5;0,3]</w:t>
            </w:r>
          </w:p>
        </w:tc>
        <w:tc>
          <w:tcPr>
            <w:tcW w:w="2063" w:type="dxa"/>
            <w:shd w:val="clear" w:color="auto" w:fill="FFFF00"/>
            <w:vAlign w:val="center"/>
          </w:tcPr>
          <w:p w14:paraId="1156C206" w14:textId="77777777" w:rsidR="00D5791B" w:rsidRDefault="00D5791B" w:rsidP="00BE7D2F">
            <w:pPr>
              <w:jc w:val="center"/>
            </w:pPr>
            <w:r>
              <w:t>Prealerta</w:t>
            </w:r>
          </w:p>
        </w:tc>
      </w:tr>
      <w:tr w:rsidR="00D5791B" w14:paraId="0E443BDB" w14:textId="77777777" w:rsidTr="00BE7D2F">
        <w:tc>
          <w:tcPr>
            <w:tcW w:w="1358" w:type="dxa"/>
            <w:vMerge w:val="restart"/>
            <w:shd w:val="clear" w:color="auto" w:fill="FF0000"/>
            <w:vAlign w:val="center"/>
          </w:tcPr>
          <w:p w14:paraId="5C58A360" w14:textId="77777777" w:rsidR="00D5791B" w:rsidRDefault="00D5791B" w:rsidP="00BE7D2F">
            <w:pPr>
              <w:jc w:val="center"/>
            </w:pPr>
            <w:r>
              <w:t>Emergencia</w:t>
            </w:r>
          </w:p>
        </w:tc>
        <w:tc>
          <w:tcPr>
            <w:tcW w:w="2086" w:type="dxa"/>
            <w:vAlign w:val="center"/>
          </w:tcPr>
          <w:p w14:paraId="4F8075D0" w14:textId="77777777" w:rsidR="00D5791B" w:rsidRDefault="00D5791B" w:rsidP="00BE7D2F">
            <w:pPr>
              <w:jc w:val="center"/>
            </w:pPr>
            <w:r>
              <w:t>1 mes</w:t>
            </w:r>
          </w:p>
        </w:tc>
        <w:tc>
          <w:tcPr>
            <w:tcW w:w="2781" w:type="dxa"/>
            <w:vAlign w:val="center"/>
          </w:tcPr>
          <w:p w14:paraId="0E348189" w14:textId="77777777" w:rsidR="00D5791B" w:rsidRDefault="00D5791B" w:rsidP="00BE7D2F">
            <w:pPr>
              <w:jc w:val="center"/>
            </w:pPr>
            <w:r>
              <w:t>≥ 0,5</w:t>
            </w:r>
          </w:p>
        </w:tc>
        <w:tc>
          <w:tcPr>
            <w:tcW w:w="2063" w:type="dxa"/>
            <w:shd w:val="clear" w:color="auto" w:fill="00B050"/>
            <w:vAlign w:val="center"/>
          </w:tcPr>
          <w:p w14:paraId="0F5A1780" w14:textId="77777777" w:rsidR="00D5791B" w:rsidRDefault="00D5791B" w:rsidP="00BE7D2F">
            <w:pPr>
              <w:jc w:val="center"/>
            </w:pPr>
            <w:r>
              <w:t>Normalidad</w:t>
            </w:r>
          </w:p>
        </w:tc>
      </w:tr>
      <w:tr w:rsidR="00D5791B" w14:paraId="5D3E14DA" w14:textId="77777777" w:rsidTr="00BE7D2F">
        <w:tc>
          <w:tcPr>
            <w:tcW w:w="1358" w:type="dxa"/>
            <w:vMerge/>
            <w:shd w:val="clear" w:color="auto" w:fill="FF0000"/>
            <w:vAlign w:val="center"/>
          </w:tcPr>
          <w:p w14:paraId="6AB8F66E" w14:textId="77777777" w:rsidR="00D5791B" w:rsidRDefault="00D5791B" w:rsidP="00BE7D2F"/>
        </w:tc>
        <w:tc>
          <w:tcPr>
            <w:tcW w:w="2086" w:type="dxa"/>
            <w:vAlign w:val="center"/>
          </w:tcPr>
          <w:p w14:paraId="54D2CACD" w14:textId="77777777" w:rsidR="00D5791B" w:rsidRDefault="00D5791B" w:rsidP="00BE7D2F">
            <w:pPr>
              <w:jc w:val="center"/>
            </w:pPr>
            <w:r>
              <w:t>1 mes</w:t>
            </w:r>
          </w:p>
        </w:tc>
        <w:tc>
          <w:tcPr>
            <w:tcW w:w="2781" w:type="dxa"/>
            <w:vAlign w:val="center"/>
          </w:tcPr>
          <w:p w14:paraId="35BB0971" w14:textId="77777777" w:rsidR="00D5791B" w:rsidRDefault="00D5791B" w:rsidP="00BE7D2F">
            <w:pPr>
              <w:jc w:val="center"/>
            </w:pPr>
            <w:r>
              <w:t>[0,5;0,3]</w:t>
            </w:r>
          </w:p>
        </w:tc>
        <w:tc>
          <w:tcPr>
            <w:tcW w:w="2063" w:type="dxa"/>
            <w:shd w:val="clear" w:color="auto" w:fill="FFFF00"/>
            <w:vAlign w:val="center"/>
          </w:tcPr>
          <w:p w14:paraId="63660E43" w14:textId="77777777" w:rsidR="00D5791B" w:rsidRDefault="00D5791B" w:rsidP="00BE7D2F">
            <w:pPr>
              <w:jc w:val="center"/>
            </w:pPr>
            <w:r>
              <w:t>Prealerta</w:t>
            </w:r>
          </w:p>
        </w:tc>
      </w:tr>
      <w:tr w:rsidR="00D5791B" w14:paraId="1AEF6449" w14:textId="77777777" w:rsidTr="00BE7D2F">
        <w:tc>
          <w:tcPr>
            <w:tcW w:w="1358" w:type="dxa"/>
            <w:vMerge/>
            <w:shd w:val="clear" w:color="auto" w:fill="FF0000"/>
            <w:vAlign w:val="center"/>
          </w:tcPr>
          <w:p w14:paraId="31B2DA58" w14:textId="77777777" w:rsidR="00D5791B" w:rsidRDefault="00D5791B" w:rsidP="00BE7D2F"/>
        </w:tc>
        <w:tc>
          <w:tcPr>
            <w:tcW w:w="2086" w:type="dxa"/>
            <w:vAlign w:val="center"/>
          </w:tcPr>
          <w:p w14:paraId="356F3211" w14:textId="77777777" w:rsidR="00D5791B" w:rsidRDefault="00D5791B" w:rsidP="00BE7D2F">
            <w:pPr>
              <w:jc w:val="center"/>
            </w:pPr>
            <w:r>
              <w:t>1 mes</w:t>
            </w:r>
          </w:p>
        </w:tc>
        <w:tc>
          <w:tcPr>
            <w:tcW w:w="2781" w:type="dxa"/>
            <w:vAlign w:val="center"/>
          </w:tcPr>
          <w:p w14:paraId="05E096B0" w14:textId="77777777" w:rsidR="00D5791B" w:rsidRDefault="00D5791B" w:rsidP="00BE7D2F">
            <w:pPr>
              <w:jc w:val="center"/>
            </w:pPr>
            <w:r>
              <w:t>[0,3;0,15]</w:t>
            </w:r>
          </w:p>
        </w:tc>
        <w:tc>
          <w:tcPr>
            <w:tcW w:w="2063" w:type="dxa"/>
            <w:shd w:val="clear" w:color="auto" w:fill="F79646"/>
            <w:vAlign w:val="center"/>
          </w:tcPr>
          <w:p w14:paraId="14018F9E" w14:textId="77777777" w:rsidR="00D5791B" w:rsidRDefault="00D5791B" w:rsidP="00BE7D2F">
            <w:pPr>
              <w:jc w:val="center"/>
            </w:pPr>
            <w:r>
              <w:t>Alerta</w:t>
            </w:r>
          </w:p>
        </w:tc>
      </w:tr>
    </w:tbl>
    <w:p w14:paraId="6CE70DB9" w14:textId="77777777" w:rsidR="00D5791B" w:rsidRPr="000B3CB0" w:rsidRDefault="00D5791B" w:rsidP="00D5791B">
      <w:pPr>
        <w:jc w:val="both"/>
      </w:pPr>
    </w:p>
    <w:p w14:paraId="77065DCD" w14:textId="77777777" w:rsidR="00D5791B" w:rsidRDefault="00D5791B" w:rsidP="00D5791B">
      <w:pPr>
        <w:pStyle w:val="Ttulo1"/>
        <w:numPr>
          <w:ilvl w:val="0"/>
          <w:numId w:val="2"/>
        </w:numPr>
        <w:ind w:left="720"/>
        <w:jc w:val="both"/>
      </w:pPr>
      <w:bookmarkStart w:id="6" w:name="_Toc209169625"/>
      <w:r>
        <w:t xml:space="preserve">MAPA DE ESTADO DE LOS </w:t>
      </w:r>
      <w:bookmarkStart w:id="7" w:name="_Hlk207891697"/>
      <w:r>
        <w:t>ESCENARIOS DE ESCASEZ</w:t>
      </w:r>
      <w:bookmarkEnd w:id="7"/>
      <w:r>
        <w:t xml:space="preserve"> Y EVOLUCIÓN DE LOS INDICADORES POR UTE</w:t>
      </w:r>
      <w:bookmarkEnd w:id="6"/>
    </w:p>
    <w:p w14:paraId="4A497B61" w14:textId="77777777" w:rsidR="00D5791B" w:rsidRDefault="00D5791B" w:rsidP="00D5791B">
      <w:pPr>
        <w:jc w:val="both"/>
      </w:pPr>
    </w:p>
    <w:p w14:paraId="000F2676" w14:textId="77777777" w:rsidR="00D5791B" w:rsidRDefault="00D5791B" w:rsidP="00D5791B">
      <w:pPr>
        <w:jc w:val="both"/>
      </w:pPr>
      <w:r w:rsidRPr="00B614BD">
        <w:t xml:space="preserve">A continuación, se incluye un mapa de la demarcación en el que se representan las diferentes UTE en función del </w:t>
      </w:r>
      <w:r>
        <w:t>escenario de</w:t>
      </w:r>
      <w:r w:rsidRPr="00B614BD">
        <w:t xml:space="preserve"> escasez </w:t>
      </w:r>
      <w:bookmarkStart w:id="8" w:name="_Hlk209104264"/>
      <w:r>
        <w:t>alcanzado durante el</w:t>
      </w:r>
      <w:r w:rsidRPr="00B614BD">
        <w:t xml:space="preserve"> mes objeto del presente informe y una tabla que recoge la evolución de los indicadores desde el inicio del año hidrológico.</w:t>
      </w:r>
      <w:bookmarkEnd w:id="8"/>
    </w:p>
    <w:p w14:paraId="0A94DAFF" w14:textId="2CE4ED4C" w:rsidR="00CF6F4F" w:rsidRDefault="00CF6F4F"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p>
    <w:p w14:paraId="2B7BE994" w14:textId="77777777" w:rsidR="00B015FB" w:rsidRDefault="00B015FB"/>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D98B8" w14:textId="77777777" w:rsidR="00FB1961" w:rsidRDefault="00FB1961" w:rsidP="007D7EDE">
      <w:pPr>
        <w:spacing w:after="0" w:line="240" w:lineRule="auto"/>
      </w:pPr>
      <w:r>
        <w:separator/>
      </w:r>
    </w:p>
  </w:endnote>
  <w:endnote w:type="continuationSeparator" w:id="0">
    <w:p w14:paraId="7FB9A89C" w14:textId="77777777" w:rsidR="00FB1961" w:rsidRDefault="00FB1961"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8150B" w14:textId="77777777" w:rsidR="00FB1961" w:rsidRDefault="00FB1961" w:rsidP="007D7EDE">
      <w:pPr>
        <w:spacing w:after="0" w:line="240" w:lineRule="auto"/>
      </w:pPr>
      <w:r>
        <w:separator/>
      </w:r>
    </w:p>
  </w:footnote>
  <w:footnote w:type="continuationSeparator" w:id="0">
    <w:p w14:paraId="51261382" w14:textId="77777777" w:rsidR="00FB1961" w:rsidRDefault="00FB1961"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"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"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8"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"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0F182A"/>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63567"/>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E2D7D"/>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1D8B"/>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96DE3"/>
    <w:rsid w:val="00AA6851"/>
    <w:rsid w:val="00AB0848"/>
    <w:rsid w:val="00AB133A"/>
    <w:rsid w:val="00AB7470"/>
    <w:rsid w:val="00AC1C2A"/>
    <w:rsid w:val="00AD6327"/>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E45CB"/>
    <w:rsid w:val="00CF2A9D"/>
    <w:rsid w:val="00CF5751"/>
    <w:rsid w:val="00CF6F4F"/>
    <w:rsid w:val="00CF7143"/>
    <w:rsid w:val="00D12ABA"/>
    <w:rsid w:val="00D20A68"/>
    <w:rsid w:val="00D20B18"/>
    <w:rsid w:val="00D22C76"/>
    <w:rsid w:val="00D31071"/>
    <w:rsid w:val="00D5791B"/>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8600B"/>
    <w:rsid w:val="00FA28CD"/>
    <w:rsid w:val="00FB1961"/>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Castañeiras Pereira, Joaquin</dc:creator>
  <cp:keywords/>
  <dc:description/>
  <cp:lastModifiedBy>Jhon Marreros Guzmán</cp:lastModifiedBy>
  <cp:revision>22</cp:revision>
  <cp:lastPrinted>2023-03-02T15:22:00Z</cp:lastPrinted>
  <dcterms:created xsi:type="dcterms:W3CDTF">2025-09-18T10:29:00Z</dcterms:created>
  <dcterms:modified xsi:type="dcterms:W3CDTF">2026-01-04T14:33:00Z</dcterms:modified>
</cp:coreProperties>
</file>