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35221" w14:textId="3CCBD028" w:rsidR="00D60794" w:rsidRPr="00CB40C9" w:rsidRDefault="00D60794" w:rsidP="00D60794">
      <w:pPr>
        <w:spacing w:line="360" w:lineRule="auto"/>
        <w:ind w:hanging="2"/>
        <w:jc w:val="both"/>
        <w:rPr>
          <w:rFonts w:eastAsia="Times New Roman"/>
          <w:szCs w:val="24"/>
          <w:lang w:val="es-DO"/>
        </w:rPr>
      </w:pPr>
    </w:p>
    <w:p w14:paraId="77ABA20A" w14:textId="77777777" w:rsidR="002D18BF" w:rsidRPr="00CB40C9" w:rsidRDefault="002D18BF">
      <w:pPr>
        <w:spacing w:line="360" w:lineRule="auto"/>
        <w:ind w:hanging="2"/>
        <w:jc w:val="both"/>
        <w:rPr>
          <w:rFonts w:eastAsia="Times New Roman"/>
          <w:szCs w:val="24"/>
        </w:rPr>
      </w:pPr>
    </w:p>
    <w:p w14:paraId="77ABA20B" w14:textId="77777777" w:rsidR="002D18BF" w:rsidRPr="00CB40C9" w:rsidRDefault="002D18BF">
      <w:pPr>
        <w:spacing w:line="360" w:lineRule="auto"/>
        <w:ind w:hanging="2"/>
        <w:jc w:val="both"/>
        <w:rPr>
          <w:rFonts w:eastAsia="Times New Roman"/>
          <w:szCs w:val="24"/>
        </w:rPr>
      </w:pPr>
    </w:p>
    <w:p w14:paraId="77ABA20C" w14:textId="77777777" w:rsidR="002D18BF" w:rsidRPr="00CB40C9" w:rsidRDefault="002D18BF">
      <w:pPr>
        <w:spacing w:line="360" w:lineRule="auto"/>
        <w:ind w:hanging="2"/>
        <w:jc w:val="both"/>
        <w:rPr>
          <w:rFonts w:eastAsia="Times New Roman"/>
          <w:szCs w:val="24"/>
        </w:rPr>
      </w:pPr>
    </w:p>
    <w:p w14:paraId="77ABA20D" w14:textId="77777777" w:rsidR="002D18BF" w:rsidRPr="00CB40C9" w:rsidRDefault="002D18BF">
      <w:pPr>
        <w:spacing w:line="360" w:lineRule="auto"/>
        <w:ind w:hanging="2"/>
        <w:jc w:val="both"/>
        <w:rPr>
          <w:rFonts w:eastAsia="Times New Roman"/>
          <w:szCs w:val="24"/>
        </w:rPr>
      </w:pPr>
    </w:p>
    <w:p w14:paraId="77ABA20E" w14:textId="22082AA5" w:rsidR="002D18BF" w:rsidRPr="00CB40C9" w:rsidRDefault="00A86F0D" w:rsidP="00A86F0D">
      <w:pPr>
        <w:tabs>
          <w:tab w:val="left" w:pos="5640"/>
        </w:tabs>
        <w:spacing w:line="360" w:lineRule="auto"/>
        <w:ind w:hanging="2"/>
        <w:jc w:val="both"/>
        <w:rPr>
          <w:rFonts w:eastAsia="Times New Roman"/>
          <w:szCs w:val="24"/>
        </w:rPr>
      </w:pPr>
      <w:r w:rsidRPr="00CB40C9">
        <w:rPr>
          <w:rFonts w:eastAsia="Times New Roman"/>
          <w:szCs w:val="24"/>
        </w:rPr>
        <w:tab/>
      </w:r>
      <w:r w:rsidRPr="00CB40C9">
        <w:rPr>
          <w:rFonts w:eastAsia="Times New Roman"/>
          <w:szCs w:val="24"/>
        </w:rPr>
        <w:tab/>
      </w:r>
    </w:p>
    <w:p w14:paraId="77ABA20F" w14:textId="77777777" w:rsidR="002D18BF" w:rsidRPr="00CB40C9" w:rsidRDefault="002D18BF">
      <w:pPr>
        <w:spacing w:line="360" w:lineRule="auto"/>
        <w:ind w:hanging="2"/>
        <w:jc w:val="both"/>
        <w:rPr>
          <w:rFonts w:eastAsia="Times New Roman"/>
          <w:szCs w:val="24"/>
        </w:rPr>
      </w:pPr>
    </w:p>
    <w:p w14:paraId="3436FBEB" w14:textId="77777777" w:rsidR="00AE233B" w:rsidRPr="00CB40C9" w:rsidRDefault="00000000" w:rsidP="00AE233B">
      <w:pPr>
        <w:spacing w:line="360" w:lineRule="auto"/>
        <w:ind w:left="6" w:hanging="6"/>
        <w:contextualSpacing/>
        <w:jc w:val="center"/>
        <w:rPr>
          <w:rFonts w:eastAsia="Times New Roman"/>
          <w:b/>
          <w:bCs/>
          <w:szCs w:val="28"/>
        </w:rPr>
      </w:pPr>
      <w:r w:rsidRPr="00CB40C9">
        <w:rPr>
          <w:rFonts w:eastAsia="Times New Roman"/>
          <w:b/>
          <w:bCs/>
          <w:szCs w:val="28"/>
        </w:rPr>
        <w:t xml:space="preserve">Manual de Normas y Procedimientos </w:t>
      </w:r>
    </w:p>
    <w:p w14:paraId="77ABA210" w14:textId="6BA60A32" w:rsidR="002D18BF" w:rsidRPr="00CB40C9" w:rsidRDefault="00664E60" w:rsidP="00AE233B">
      <w:pPr>
        <w:spacing w:line="360" w:lineRule="auto"/>
        <w:ind w:left="6" w:hanging="6"/>
        <w:contextualSpacing/>
        <w:jc w:val="center"/>
        <w:rPr>
          <w:rFonts w:eastAsia="Times New Roman"/>
          <w:b/>
          <w:bCs/>
          <w:szCs w:val="28"/>
        </w:rPr>
      </w:pPr>
      <w:r w:rsidRPr="00CB40C9">
        <w:rPr>
          <w:rFonts w:eastAsia="Times New Roman"/>
          <w:b/>
          <w:bCs/>
          <w:szCs w:val="28"/>
        </w:rPr>
        <w:t xml:space="preserve"> Departamento de Contabilidad</w:t>
      </w:r>
    </w:p>
    <w:p w14:paraId="19C517FB" w14:textId="77777777" w:rsidR="00AE233B" w:rsidRPr="00CB40C9" w:rsidRDefault="00AE233B" w:rsidP="00AE233B">
      <w:pPr>
        <w:spacing w:line="360" w:lineRule="auto"/>
        <w:ind w:left="6" w:hanging="6"/>
        <w:contextualSpacing/>
        <w:jc w:val="center"/>
        <w:rPr>
          <w:rFonts w:eastAsia="Times New Roman"/>
          <w:b/>
          <w:bCs/>
          <w:szCs w:val="28"/>
        </w:rPr>
      </w:pPr>
    </w:p>
    <w:p w14:paraId="77ABA211" w14:textId="5A33C692" w:rsidR="002D18BF" w:rsidRPr="00CB40C9" w:rsidRDefault="00000000">
      <w:pPr>
        <w:spacing w:line="360" w:lineRule="auto"/>
        <w:ind w:left="1" w:hanging="3"/>
        <w:jc w:val="center"/>
        <w:rPr>
          <w:b/>
          <w:bCs/>
          <w:szCs w:val="24"/>
        </w:rPr>
        <w:sectPr w:rsidR="002D18BF" w:rsidRPr="00CB40C9" w:rsidSect="000B0D99">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pgNumType w:start="1"/>
          <w:cols w:space="720"/>
          <w:docGrid w:linePitch="299"/>
        </w:sectPr>
      </w:pPr>
      <w:r w:rsidRPr="00CB40C9">
        <w:rPr>
          <w:b/>
          <w:bCs/>
          <w:szCs w:val="24"/>
        </w:rPr>
        <w:t>Elaborado por:</w:t>
      </w:r>
      <w:r w:rsidR="00664E60" w:rsidRPr="00CB40C9">
        <w:rPr>
          <w:b/>
          <w:bCs/>
          <w:szCs w:val="24"/>
        </w:rPr>
        <w:t xml:space="preserve"> Dasvelyn Cepeda</w:t>
      </w:r>
    </w:p>
    <w:sdt>
      <w:sdtPr>
        <w:rPr>
          <w:rFonts w:ascii="Times New Roman" w:eastAsia="Calibri" w:hAnsi="Times New Roman" w:cs="Times New Roman"/>
          <w:color w:val="auto"/>
          <w:sz w:val="24"/>
          <w:szCs w:val="22"/>
          <w:lang w:val="es-ES"/>
        </w:rPr>
        <w:id w:val="-70429867"/>
        <w:docPartObj>
          <w:docPartGallery w:val="Table of Contents"/>
          <w:docPartUnique/>
        </w:docPartObj>
      </w:sdtPr>
      <w:sdtEndPr>
        <w:rPr>
          <w:b/>
          <w:bCs/>
        </w:rPr>
      </w:sdtEndPr>
      <w:sdtContent>
        <w:p w14:paraId="18C75B21" w14:textId="6B3AAA70" w:rsidR="00F1770D" w:rsidRPr="001A3577" w:rsidRDefault="00F1770D" w:rsidP="00A642CA">
          <w:pPr>
            <w:pStyle w:val="TtuloTDC"/>
            <w:jc w:val="center"/>
            <w:rPr>
              <w:rFonts w:ascii="Times New Roman" w:hAnsi="Times New Roman" w:cs="Times New Roman"/>
              <w:sz w:val="28"/>
              <w:szCs w:val="36"/>
            </w:rPr>
          </w:pPr>
          <w:r w:rsidRPr="001A3577">
            <w:rPr>
              <w:rFonts w:ascii="Times New Roman" w:hAnsi="Times New Roman" w:cs="Times New Roman"/>
              <w:sz w:val="28"/>
              <w:szCs w:val="36"/>
              <w:lang w:val="es-ES"/>
            </w:rPr>
            <w:t>Contenido</w:t>
          </w:r>
        </w:p>
        <w:p w14:paraId="0F6F16F0" w14:textId="0E76F2AE" w:rsidR="005F0B26" w:rsidRDefault="00F1770D" w:rsidP="005F0B26">
          <w:pPr>
            <w:pStyle w:val="TDC1"/>
            <w:rPr>
              <w:rFonts w:asciiTheme="minorHAnsi" w:eastAsiaTheme="minorEastAsia" w:hAnsiTheme="minorHAnsi" w:cstheme="minorBidi"/>
              <w:noProof/>
              <w:kern w:val="2"/>
              <w:szCs w:val="24"/>
              <w:lang w:val="es-DO"/>
              <w14:ligatures w14:val="standardContextual"/>
            </w:rPr>
          </w:pPr>
          <w:r w:rsidRPr="00CB40C9">
            <w:fldChar w:fldCharType="begin"/>
          </w:r>
          <w:r w:rsidRPr="00CB40C9">
            <w:instrText xml:space="preserve"> TOC \o "1-3" \h \z \u </w:instrText>
          </w:r>
          <w:r w:rsidRPr="00CB40C9">
            <w:fldChar w:fldCharType="separate"/>
          </w:r>
          <w:hyperlink w:anchor="_Toc239245483" w:history="1">
            <w:r w:rsidR="005F0B26" w:rsidRPr="00464DE2">
              <w:rPr>
                <w:rStyle w:val="Hipervnculo"/>
                <w:noProof/>
              </w:rPr>
              <w:t>I.</w:t>
            </w:r>
            <w:r w:rsidR="005F0B26">
              <w:rPr>
                <w:rFonts w:asciiTheme="minorHAnsi" w:eastAsiaTheme="minorEastAsia" w:hAnsiTheme="minorHAnsi" w:cstheme="minorBidi"/>
                <w:noProof/>
                <w:kern w:val="2"/>
                <w:szCs w:val="24"/>
                <w:lang w:val="es-DO"/>
                <w14:ligatures w14:val="standardContextual"/>
              </w:rPr>
              <w:tab/>
            </w:r>
            <w:r w:rsidR="005F0B26" w:rsidRPr="00464DE2">
              <w:rPr>
                <w:rStyle w:val="Hipervnculo"/>
                <w:noProof/>
              </w:rPr>
              <w:t>Objetivo y alcance</w:t>
            </w:r>
            <w:r w:rsidR="005F0B26">
              <w:rPr>
                <w:noProof/>
                <w:webHidden/>
              </w:rPr>
              <w:tab/>
            </w:r>
            <w:r w:rsidR="005F0B26">
              <w:rPr>
                <w:noProof/>
                <w:webHidden/>
              </w:rPr>
              <w:fldChar w:fldCharType="begin"/>
            </w:r>
            <w:r w:rsidR="005F0B26">
              <w:rPr>
                <w:noProof/>
                <w:webHidden/>
              </w:rPr>
              <w:instrText xml:space="preserve"> PAGEREF _Toc239245483 \h </w:instrText>
            </w:r>
            <w:r w:rsidR="005F0B26">
              <w:rPr>
                <w:noProof/>
                <w:webHidden/>
              </w:rPr>
            </w:r>
            <w:r w:rsidR="005F0B26">
              <w:rPr>
                <w:noProof/>
                <w:webHidden/>
              </w:rPr>
              <w:fldChar w:fldCharType="separate"/>
            </w:r>
            <w:r w:rsidR="005F0B26">
              <w:rPr>
                <w:noProof/>
                <w:webHidden/>
              </w:rPr>
              <w:t>4</w:t>
            </w:r>
            <w:r w:rsidR="005F0B26">
              <w:rPr>
                <w:noProof/>
                <w:webHidden/>
              </w:rPr>
              <w:fldChar w:fldCharType="end"/>
            </w:r>
          </w:hyperlink>
        </w:p>
        <w:p w14:paraId="33CFB840" w14:textId="75BD29F1" w:rsidR="005F0B26" w:rsidRDefault="005F0B26">
          <w:pPr>
            <w:pStyle w:val="TDC2"/>
            <w:tabs>
              <w:tab w:val="left" w:pos="720"/>
              <w:tab w:val="right" w:leader="dot" w:pos="8828"/>
            </w:tabs>
            <w:rPr>
              <w:rFonts w:asciiTheme="minorHAnsi" w:eastAsiaTheme="minorEastAsia" w:hAnsiTheme="minorHAnsi" w:cstheme="minorBidi"/>
              <w:noProof/>
              <w:kern w:val="2"/>
              <w:szCs w:val="24"/>
              <w:lang w:val="es-DO"/>
              <w14:ligatures w14:val="standardContextual"/>
            </w:rPr>
          </w:pPr>
          <w:hyperlink w:anchor="_Toc239245484" w:history="1">
            <w:r w:rsidRPr="00464DE2">
              <w:rPr>
                <w:rStyle w:val="Hipervnculo"/>
                <w:noProof/>
                <w:spacing w:val="5"/>
              </w:rPr>
              <w:t>a)</w:t>
            </w:r>
            <w:r>
              <w:rPr>
                <w:rFonts w:asciiTheme="minorHAnsi" w:eastAsiaTheme="minorEastAsia" w:hAnsiTheme="minorHAnsi" w:cstheme="minorBidi"/>
                <w:noProof/>
                <w:kern w:val="2"/>
                <w:szCs w:val="24"/>
                <w:lang w:val="es-DO"/>
                <w14:ligatures w14:val="standardContextual"/>
              </w:rPr>
              <w:tab/>
            </w:r>
            <w:r w:rsidRPr="00464DE2">
              <w:rPr>
                <w:rStyle w:val="Hipervnculo"/>
                <w:noProof/>
                <w:spacing w:val="5"/>
              </w:rPr>
              <w:t>Objetivos del puesto</w:t>
            </w:r>
            <w:r>
              <w:rPr>
                <w:noProof/>
                <w:webHidden/>
              </w:rPr>
              <w:tab/>
            </w:r>
            <w:r>
              <w:rPr>
                <w:noProof/>
                <w:webHidden/>
              </w:rPr>
              <w:fldChar w:fldCharType="begin"/>
            </w:r>
            <w:r>
              <w:rPr>
                <w:noProof/>
                <w:webHidden/>
              </w:rPr>
              <w:instrText xml:space="preserve"> PAGEREF _Toc239245484 \h </w:instrText>
            </w:r>
            <w:r>
              <w:rPr>
                <w:noProof/>
                <w:webHidden/>
              </w:rPr>
            </w:r>
            <w:r>
              <w:rPr>
                <w:noProof/>
                <w:webHidden/>
              </w:rPr>
              <w:fldChar w:fldCharType="separate"/>
            </w:r>
            <w:r>
              <w:rPr>
                <w:noProof/>
                <w:webHidden/>
              </w:rPr>
              <w:t>4</w:t>
            </w:r>
            <w:r>
              <w:rPr>
                <w:noProof/>
                <w:webHidden/>
              </w:rPr>
              <w:fldChar w:fldCharType="end"/>
            </w:r>
          </w:hyperlink>
        </w:p>
        <w:p w14:paraId="42DC3888" w14:textId="723F8424" w:rsidR="005F0B26" w:rsidRDefault="005F0B26">
          <w:pPr>
            <w:pStyle w:val="TDC2"/>
            <w:tabs>
              <w:tab w:val="left" w:pos="720"/>
              <w:tab w:val="right" w:leader="dot" w:pos="8828"/>
            </w:tabs>
            <w:rPr>
              <w:rFonts w:asciiTheme="minorHAnsi" w:eastAsiaTheme="minorEastAsia" w:hAnsiTheme="minorHAnsi" w:cstheme="minorBidi"/>
              <w:noProof/>
              <w:kern w:val="2"/>
              <w:szCs w:val="24"/>
              <w:lang w:val="es-DO"/>
              <w14:ligatures w14:val="standardContextual"/>
            </w:rPr>
          </w:pPr>
          <w:hyperlink w:anchor="_Toc239245485" w:history="1">
            <w:r w:rsidRPr="00464DE2">
              <w:rPr>
                <w:rStyle w:val="Hipervnculo"/>
                <w:noProof/>
                <w:spacing w:val="5"/>
              </w:rPr>
              <w:t>b)</w:t>
            </w:r>
            <w:r>
              <w:rPr>
                <w:rFonts w:asciiTheme="minorHAnsi" w:eastAsiaTheme="minorEastAsia" w:hAnsiTheme="minorHAnsi" w:cstheme="minorBidi"/>
                <w:noProof/>
                <w:kern w:val="2"/>
                <w:szCs w:val="24"/>
                <w:lang w:val="es-DO"/>
                <w14:ligatures w14:val="standardContextual"/>
              </w:rPr>
              <w:tab/>
            </w:r>
            <w:r w:rsidRPr="00464DE2">
              <w:rPr>
                <w:rStyle w:val="Hipervnculo"/>
                <w:noProof/>
                <w:spacing w:val="5"/>
              </w:rPr>
              <w:t>Alcance del puesto</w:t>
            </w:r>
            <w:r>
              <w:rPr>
                <w:noProof/>
                <w:webHidden/>
              </w:rPr>
              <w:tab/>
            </w:r>
            <w:r>
              <w:rPr>
                <w:noProof/>
                <w:webHidden/>
              </w:rPr>
              <w:fldChar w:fldCharType="begin"/>
            </w:r>
            <w:r>
              <w:rPr>
                <w:noProof/>
                <w:webHidden/>
              </w:rPr>
              <w:instrText xml:space="preserve"> PAGEREF _Toc239245485 \h </w:instrText>
            </w:r>
            <w:r>
              <w:rPr>
                <w:noProof/>
                <w:webHidden/>
              </w:rPr>
            </w:r>
            <w:r>
              <w:rPr>
                <w:noProof/>
                <w:webHidden/>
              </w:rPr>
              <w:fldChar w:fldCharType="separate"/>
            </w:r>
            <w:r>
              <w:rPr>
                <w:noProof/>
                <w:webHidden/>
              </w:rPr>
              <w:t>4</w:t>
            </w:r>
            <w:r>
              <w:rPr>
                <w:noProof/>
                <w:webHidden/>
              </w:rPr>
              <w:fldChar w:fldCharType="end"/>
            </w:r>
          </w:hyperlink>
        </w:p>
        <w:p w14:paraId="1571859C" w14:textId="3F257BC4" w:rsidR="005F0B26" w:rsidRDefault="005F0B26" w:rsidP="005F0B26">
          <w:pPr>
            <w:pStyle w:val="TDC1"/>
            <w:rPr>
              <w:rFonts w:asciiTheme="minorHAnsi" w:eastAsiaTheme="minorEastAsia" w:hAnsiTheme="minorHAnsi" w:cstheme="minorBidi"/>
              <w:noProof/>
              <w:kern w:val="2"/>
              <w:szCs w:val="24"/>
              <w:lang w:val="es-DO"/>
              <w14:ligatures w14:val="standardContextual"/>
            </w:rPr>
          </w:pPr>
          <w:hyperlink w:anchor="_Toc239245486" w:history="1">
            <w:r w:rsidRPr="00464DE2">
              <w:rPr>
                <w:rStyle w:val="Hipervnculo"/>
                <w:noProof/>
              </w:rPr>
              <w:t>II.</w:t>
            </w:r>
            <w:r>
              <w:rPr>
                <w:rFonts w:asciiTheme="minorHAnsi" w:eastAsiaTheme="minorEastAsia" w:hAnsiTheme="minorHAnsi" w:cstheme="minorBidi"/>
                <w:noProof/>
                <w:kern w:val="2"/>
                <w:szCs w:val="24"/>
                <w:lang w:val="es-DO"/>
                <w14:ligatures w14:val="standardContextual"/>
              </w:rPr>
              <w:tab/>
            </w:r>
            <w:r w:rsidRPr="00464DE2">
              <w:rPr>
                <w:rStyle w:val="Hipervnculo"/>
                <w:noProof/>
              </w:rPr>
              <w:t>Desarrollo del Manual</w:t>
            </w:r>
            <w:r>
              <w:rPr>
                <w:noProof/>
                <w:webHidden/>
              </w:rPr>
              <w:tab/>
            </w:r>
            <w:r>
              <w:rPr>
                <w:noProof/>
                <w:webHidden/>
              </w:rPr>
              <w:fldChar w:fldCharType="begin"/>
            </w:r>
            <w:r>
              <w:rPr>
                <w:noProof/>
                <w:webHidden/>
              </w:rPr>
              <w:instrText xml:space="preserve"> PAGEREF _Toc239245486 \h </w:instrText>
            </w:r>
            <w:r>
              <w:rPr>
                <w:noProof/>
                <w:webHidden/>
              </w:rPr>
            </w:r>
            <w:r>
              <w:rPr>
                <w:noProof/>
                <w:webHidden/>
              </w:rPr>
              <w:fldChar w:fldCharType="separate"/>
            </w:r>
            <w:r>
              <w:rPr>
                <w:noProof/>
                <w:webHidden/>
              </w:rPr>
              <w:t>5</w:t>
            </w:r>
            <w:r>
              <w:rPr>
                <w:noProof/>
                <w:webHidden/>
              </w:rPr>
              <w:fldChar w:fldCharType="end"/>
            </w:r>
          </w:hyperlink>
        </w:p>
        <w:p w14:paraId="3F1F8119" w14:textId="443452DD" w:rsidR="005F0B26" w:rsidRDefault="005F0B26" w:rsidP="005F0B26">
          <w:pPr>
            <w:pStyle w:val="TDC1"/>
            <w:rPr>
              <w:rFonts w:asciiTheme="minorHAnsi" w:eastAsiaTheme="minorEastAsia" w:hAnsiTheme="minorHAnsi" w:cstheme="minorBidi"/>
              <w:noProof/>
              <w:kern w:val="2"/>
              <w:szCs w:val="24"/>
              <w:lang w:val="es-DO"/>
              <w14:ligatures w14:val="standardContextual"/>
            </w:rPr>
          </w:pPr>
          <w:hyperlink w:anchor="_Toc239245487" w:history="1">
            <w:r w:rsidRPr="00464DE2">
              <w:rPr>
                <w:rStyle w:val="Hipervnculo"/>
                <w:noProof/>
              </w:rPr>
              <w:t>III.</w:t>
            </w:r>
            <w:r>
              <w:rPr>
                <w:rFonts w:asciiTheme="minorHAnsi" w:eastAsiaTheme="minorEastAsia" w:hAnsiTheme="minorHAnsi" w:cstheme="minorBidi"/>
                <w:noProof/>
                <w:kern w:val="2"/>
                <w:szCs w:val="24"/>
                <w:lang w:val="es-DO"/>
                <w14:ligatures w14:val="standardContextual"/>
              </w:rPr>
              <w:tab/>
            </w:r>
            <w:r w:rsidRPr="00464DE2">
              <w:rPr>
                <w:rStyle w:val="Hipervnculo"/>
                <w:noProof/>
              </w:rPr>
              <w:t>Normas y Lineamientos</w:t>
            </w:r>
            <w:r>
              <w:rPr>
                <w:noProof/>
                <w:webHidden/>
              </w:rPr>
              <w:tab/>
            </w:r>
            <w:r>
              <w:rPr>
                <w:noProof/>
                <w:webHidden/>
              </w:rPr>
              <w:fldChar w:fldCharType="begin"/>
            </w:r>
            <w:r>
              <w:rPr>
                <w:noProof/>
                <w:webHidden/>
              </w:rPr>
              <w:instrText xml:space="preserve"> PAGEREF _Toc239245487 \h </w:instrText>
            </w:r>
            <w:r>
              <w:rPr>
                <w:noProof/>
                <w:webHidden/>
              </w:rPr>
            </w:r>
            <w:r>
              <w:rPr>
                <w:noProof/>
                <w:webHidden/>
              </w:rPr>
              <w:fldChar w:fldCharType="separate"/>
            </w:r>
            <w:r>
              <w:rPr>
                <w:noProof/>
                <w:webHidden/>
              </w:rPr>
              <w:t>6</w:t>
            </w:r>
            <w:r>
              <w:rPr>
                <w:noProof/>
                <w:webHidden/>
              </w:rPr>
              <w:fldChar w:fldCharType="end"/>
            </w:r>
          </w:hyperlink>
        </w:p>
        <w:p w14:paraId="36A8643D" w14:textId="2B3B5FE4" w:rsidR="005F0B26" w:rsidRDefault="005F0B26">
          <w:pPr>
            <w:pStyle w:val="TDC2"/>
            <w:tabs>
              <w:tab w:val="right" w:leader="dot" w:pos="8828"/>
            </w:tabs>
            <w:rPr>
              <w:rFonts w:asciiTheme="minorHAnsi" w:eastAsiaTheme="minorEastAsia" w:hAnsiTheme="minorHAnsi" w:cstheme="minorBidi"/>
              <w:noProof/>
              <w:kern w:val="2"/>
              <w:szCs w:val="24"/>
              <w:lang w:val="es-DO"/>
              <w14:ligatures w14:val="standardContextual"/>
            </w:rPr>
          </w:pPr>
          <w:hyperlink w:anchor="_Toc239245488" w:history="1">
            <w:r w:rsidRPr="00464DE2">
              <w:rPr>
                <w:rStyle w:val="Hipervnculo"/>
                <w:noProof/>
                <w:spacing w:val="5"/>
              </w:rPr>
              <w:t>Facturación:</w:t>
            </w:r>
            <w:r>
              <w:rPr>
                <w:noProof/>
                <w:webHidden/>
              </w:rPr>
              <w:tab/>
            </w:r>
            <w:r>
              <w:rPr>
                <w:noProof/>
                <w:webHidden/>
              </w:rPr>
              <w:fldChar w:fldCharType="begin"/>
            </w:r>
            <w:r>
              <w:rPr>
                <w:noProof/>
                <w:webHidden/>
              </w:rPr>
              <w:instrText xml:space="preserve"> PAGEREF _Toc239245488 \h </w:instrText>
            </w:r>
            <w:r>
              <w:rPr>
                <w:noProof/>
                <w:webHidden/>
              </w:rPr>
            </w:r>
            <w:r>
              <w:rPr>
                <w:noProof/>
                <w:webHidden/>
              </w:rPr>
              <w:fldChar w:fldCharType="separate"/>
            </w:r>
            <w:r>
              <w:rPr>
                <w:noProof/>
                <w:webHidden/>
              </w:rPr>
              <w:t>6</w:t>
            </w:r>
            <w:r>
              <w:rPr>
                <w:noProof/>
                <w:webHidden/>
              </w:rPr>
              <w:fldChar w:fldCharType="end"/>
            </w:r>
          </w:hyperlink>
        </w:p>
        <w:p w14:paraId="751A4EED" w14:textId="1AF5BAEE"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489" w:history="1">
            <w:r w:rsidRPr="00464DE2">
              <w:rPr>
                <w:rStyle w:val="Hipervnculo"/>
                <w:noProof/>
              </w:rPr>
              <w:t>Objetivos</w:t>
            </w:r>
            <w:r>
              <w:rPr>
                <w:noProof/>
                <w:webHidden/>
              </w:rPr>
              <w:tab/>
            </w:r>
            <w:r>
              <w:rPr>
                <w:noProof/>
                <w:webHidden/>
              </w:rPr>
              <w:fldChar w:fldCharType="begin"/>
            </w:r>
            <w:r>
              <w:rPr>
                <w:noProof/>
                <w:webHidden/>
              </w:rPr>
              <w:instrText xml:space="preserve"> PAGEREF _Toc239245489 \h </w:instrText>
            </w:r>
            <w:r>
              <w:rPr>
                <w:noProof/>
                <w:webHidden/>
              </w:rPr>
            </w:r>
            <w:r>
              <w:rPr>
                <w:noProof/>
                <w:webHidden/>
              </w:rPr>
              <w:fldChar w:fldCharType="separate"/>
            </w:r>
            <w:r>
              <w:rPr>
                <w:noProof/>
                <w:webHidden/>
              </w:rPr>
              <w:t>6</w:t>
            </w:r>
            <w:r>
              <w:rPr>
                <w:noProof/>
                <w:webHidden/>
              </w:rPr>
              <w:fldChar w:fldCharType="end"/>
            </w:r>
          </w:hyperlink>
        </w:p>
        <w:p w14:paraId="0D52C0FA" w14:textId="04EB7AB3"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490" w:history="1">
            <w:r w:rsidRPr="00464DE2">
              <w:rPr>
                <w:rStyle w:val="Hipervnculo"/>
                <w:noProof/>
              </w:rPr>
              <w:t>Alcance</w:t>
            </w:r>
            <w:r>
              <w:rPr>
                <w:noProof/>
                <w:webHidden/>
              </w:rPr>
              <w:tab/>
            </w:r>
            <w:r>
              <w:rPr>
                <w:noProof/>
                <w:webHidden/>
              </w:rPr>
              <w:fldChar w:fldCharType="begin"/>
            </w:r>
            <w:r>
              <w:rPr>
                <w:noProof/>
                <w:webHidden/>
              </w:rPr>
              <w:instrText xml:space="preserve"> PAGEREF _Toc239245490 \h </w:instrText>
            </w:r>
            <w:r>
              <w:rPr>
                <w:noProof/>
                <w:webHidden/>
              </w:rPr>
            </w:r>
            <w:r>
              <w:rPr>
                <w:noProof/>
                <w:webHidden/>
              </w:rPr>
              <w:fldChar w:fldCharType="separate"/>
            </w:r>
            <w:r>
              <w:rPr>
                <w:noProof/>
                <w:webHidden/>
              </w:rPr>
              <w:t>6</w:t>
            </w:r>
            <w:r>
              <w:rPr>
                <w:noProof/>
                <w:webHidden/>
              </w:rPr>
              <w:fldChar w:fldCharType="end"/>
            </w:r>
          </w:hyperlink>
        </w:p>
        <w:p w14:paraId="3AC1F96F" w14:textId="12743D1E"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491" w:history="1">
            <w:r w:rsidRPr="00464DE2">
              <w:rPr>
                <w:rStyle w:val="Hipervnculo"/>
                <w:noProof/>
              </w:rPr>
              <w:t>Marco Normativo y fiscal</w:t>
            </w:r>
            <w:r>
              <w:rPr>
                <w:noProof/>
                <w:webHidden/>
              </w:rPr>
              <w:tab/>
            </w:r>
            <w:r>
              <w:rPr>
                <w:noProof/>
                <w:webHidden/>
              </w:rPr>
              <w:fldChar w:fldCharType="begin"/>
            </w:r>
            <w:r>
              <w:rPr>
                <w:noProof/>
                <w:webHidden/>
              </w:rPr>
              <w:instrText xml:space="preserve"> PAGEREF _Toc239245491 \h </w:instrText>
            </w:r>
            <w:r>
              <w:rPr>
                <w:noProof/>
                <w:webHidden/>
              </w:rPr>
            </w:r>
            <w:r>
              <w:rPr>
                <w:noProof/>
                <w:webHidden/>
              </w:rPr>
              <w:fldChar w:fldCharType="separate"/>
            </w:r>
            <w:r>
              <w:rPr>
                <w:noProof/>
                <w:webHidden/>
              </w:rPr>
              <w:t>6</w:t>
            </w:r>
            <w:r>
              <w:rPr>
                <w:noProof/>
                <w:webHidden/>
              </w:rPr>
              <w:fldChar w:fldCharType="end"/>
            </w:r>
          </w:hyperlink>
        </w:p>
        <w:p w14:paraId="3E8ADD28" w14:textId="4DF6B059"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492" w:history="1">
            <w:r w:rsidRPr="00464DE2">
              <w:rPr>
                <w:rStyle w:val="Hipervnculo"/>
                <w:noProof/>
              </w:rPr>
              <w:t>Políticas Generales</w:t>
            </w:r>
            <w:r>
              <w:rPr>
                <w:noProof/>
                <w:webHidden/>
              </w:rPr>
              <w:tab/>
            </w:r>
            <w:r>
              <w:rPr>
                <w:noProof/>
                <w:webHidden/>
              </w:rPr>
              <w:fldChar w:fldCharType="begin"/>
            </w:r>
            <w:r>
              <w:rPr>
                <w:noProof/>
                <w:webHidden/>
              </w:rPr>
              <w:instrText xml:space="preserve"> PAGEREF _Toc239245492 \h </w:instrText>
            </w:r>
            <w:r>
              <w:rPr>
                <w:noProof/>
                <w:webHidden/>
              </w:rPr>
            </w:r>
            <w:r>
              <w:rPr>
                <w:noProof/>
                <w:webHidden/>
              </w:rPr>
              <w:fldChar w:fldCharType="separate"/>
            </w:r>
            <w:r>
              <w:rPr>
                <w:noProof/>
                <w:webHidden/>
              </w:rPr>
              <w:t>6</w:t>
            </w:r>
            <w:r>
              <w:rPr>
                <w:noProof/>
                <w:webHidden/>
              </w:rPr>
              <w:fldChar w:fldCharType="end"/>
            </w:r>
          </w:hyperlink>
        </w:p>
        <w:p w14:paraId="70532C75" w14:textId="00EC0068"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493" w:history="1">
            <w:r w:rsidRPr="00464DE2">
              <w:rPr>
                <w:rStyle w:val="Hipervnculo"/>
                <w:noProof/>
              </w:rPr>
              <w:t>Capítulo 1: Emisión de facturas clientes locales</w:t>
            </w:r>
            <w:r>
              <w:rPr>
                <w:noProof/>
                <w:webHidden/>
              </w:rPr>
              <w:tab/>
            </w:r>
            <w:r>
              <w:rPr>
                <w:noProof/>
                <w:webHidden/>
              </w:rPr>
              <w:fldChar w:fldCharType="begin"/>
            </w:r>
            <w:r>
              <w:rPr>
                <w:noProof/>
                <w:webHidden/>
              </w:rPr>
              <w:instrText xml:space="preserve"> PAGEREF _Toc239245493 \h </w:instrText>
            </w:r>
            <w:r>
              <w:rPr>
                <w:noProof/>
                <w:webHidden/>
              </w:rPr>
            </w:r>
            <w:r>
              <w:rPr>
                <w:noProof/>
                <w:webHidden/>
              </w:rPr>
              <w:fldChar w:fldCharType="separate"/>
            </w:r>
            <w:r>
              <w:rPr>
                <w:noProof/>
                <w:webHidden/>
              </w:rPr>
              <w:t>7</w:t>
            </w:r>
            <w:r>
              <w:rPr>
                <w:noProof/>
                <w:webHidden/>
              </w:rPr>
              <w:fldChar w:fldCharType="end"/>
            </w:r>
          </w:hyperlink>
        </w:p>
        <w:p w14:paraId="41DD780B" w14:textId="1AE42D25"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494" w:history="1">
            <w:r w:rsidRPr="00464DE2">
              <w:rPr>
                <w:rStyle w:val="Hipervnculo"/>
                <w:noProof/>
              </w:rPr>
              <w:t>Capítulo 2: Emisión de facturas clientes internacionales</w:t>
            </w:r>
            <w:r>
              <w:rPr>
                <w:noProof/>
                <w:webHidden/>
              </w:rPr>
              <w:tab/>
            </w:r>
            <w:r>
              <w:rPr>
                <w:noProof/>
                <w:webHidden/>
              </w:rPr>
              <w:fldChar w:fldCharType="begin"/>
            </w:r>
            <w:r>
              <w:rPr>
                <w:noProof/>
                <w:webHidden/>
              </w:rPr>
              <w:instrText xml:space="preserve"> PAGEREF _Toc239245494 \h </w:instrText>
            </w:r>
            <w:r>
              <w:rPr>
                <w:noProof/>
                <w:webHidden/>
              </w:rPr>
            </w:r>
            <w:r>
              <w:rPr>
                <w:noProof/>
                <w:webHidden/>
              </w:rPr>
              <w:fldChar w:fldCharType="separate"/>
            </w:r>
            <w:r>
              <w:rPr>
                <w:noProof/>
                <w:webHidden/>
              </w:rPr>
              <w:t>8</w:t>
            </w:r>
            <w:r>
              <w:rPr>
                <w:noProof/>
                <w:webHidden/>
              </w:rPr>
              <w:fldChar w:fldCharType="end"/>
            </w:r>
          </w:hyperlink>
        </w:p>
        <w:p w14:paraId="68531B6E" w14:textId="4F24F8D9" w:rsidR="005F0B26" w:rsidRDefault="005F0B26">
          <w:pPr>
            <w:pStyle w:val="TDC2"/>
            <w:tabs>
              <w:tab w:val="right" w:leader="dot" w:pos="8828"/>
            </w:tabs>
            <w:rPr>
              <w:rFonts w:asciiTheme="minorHAnsi" w:eastAsiaTheme="minorEastAsia" w:hAnsiTheme="minorHAnsi" w:cstheme="minorBidi"/>
              <w:noProof/>
              <w:kern w:val="2"/>
              <w:szCs w:val="24"/>
              <w:lang w:val="es-DO"/>
              <w14:ligatures w14:val="standardContextual"/>
            </w:rPr>
          </w:pPr>
          <w:hyperlink w:anchor="_Toc239245495" w:history="1">
            <w:r w:rsidRPr="00464DE2">
              <w:rPr>
                <w:rStyle w:val="Hipervnculo"/>
                <w:i/>
                <w:iCs/>
                <w:noProof/>
                <w:spacing w:val="5"/>
              </w:rPr>
              <w:t>Gestión y control de cuentas por pagar:</w:t>
            </w:r>
            <w:r>
              <w:rPr>
                <w:noProof/>
                <w:webHidden/>
              </w:rPr>
              <w:tab/>
            </w:r>
            <w:r>
              <w:rPr>
                <w:noProof/>
                <w:webHidden/>
              </w:rPr>
              <w:fldChar w:fldCharType="begin"/>
            </w:r>
            <w:r>
              <w:rPr>
                <w:noProof/>
                <w:webHidden/>
              </w:rPr>
              <w:instrText xml:space="preserve"> PAGEREF _Toc239245495 \h </w:instrText>
            </w:r>
            <w:r>
              <w:rPr>
                <w:noProof/>
                <w:webHidden/>
              </w:rPr>
            </w:r>
            <w:r>
              <w:rPr>
                <w:noProof/>
                <w:webHidden/>
              </w:rPr>
              <w:fldChar w:fldCharType="separate"/>
            </w:r>
            <w:r>
              <w:rPr>
                <w:noProof/>
                <w:webHidden/>
              </w:rPr>
              <w:t>10</w:t>
            </w:r>
            <w:r>
              <w:rPr>
                <w:noProof/>
                <w:webHidden/>
              </w:rPr>
              <w:fldChar w:fldCharType="end"/>
            </w:r>
          </w:hyperlink>
        </w:p>
        <w:p w14:paraId="57503835" w14:textId="2E556EEA"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496" w:history="1">
            <w:r w:rsidRPr="00464DE2">
              <w:rPr>
                <w:rStyle w:val="Hipervnculo"/>
                <w:noProof/>
              </w:rPr>
              <w:t>Objetivo</w:t>
            </w:r>
            <w:r>
              <w:rPr>
                <w:noProof/>
                <w:webHidden/>
              </w:rPr>
              <w:tab/>
            </w:r>
            <w:r>
              <w:rPr>
                <w:noProof/>
                <w:webHidden/>
              </w:rPr>
              <w:fldChar w:fldCharType="begin"/>
            </w:r>
            <w:r>
              <w:rPr>
                <w:noProof/>
                <w:webHidden/>
              </w:rPr>
              <w:instrText xml:space="preserve"> PAGEREF _Toc239245496 \h </w:instrText>
            </w:r>
            <w:r>
              <w:rPr>
                <w:noProof/>
                <w:webHidden/>
              </w:rPr>
            </w:r>
            <w:r>
              <w:rPr>
                <w:noProof/>
                <w:webHidden/>
              </w:rPr>
              <w:fldChar w:fldCharType="separate"/>
            </w:r>
            <w:r>
              <w:rPr>
                <w:noProof/>
                <w:webHidden/>
              </w:rPr>
              <w:t>10</w:t>
            </w:r>
            <w:r>
              <w:rPr>
                <w:noProof/>
                <w:webHidden/>
              </w:rPr>
              <w:fldChar w:fldCharType="end"/>
            </w:r>
          </w:hyperlink>
        </w:p>
        <w:p w14:paraId="3B891CA6" w14:textId="1D727851"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497" w:history="1">
            <w:r w:rsidRPr="00464DE2">
              <w:rPr>
                <w:rStyle w:val="Hipervnculo"/>
                <w:noProof/>
              </w:rPr>
              <w:t>Alcance</w:t>
            </w:r>
            <w:r>
              <w:rPr>
                <w:noProof/>
                <w:webHidden/>
              </w:rPr>
              <w:tab/>
            </w:r>
            <w:r>
              <w:rPr>
                <w:noProof/>
                <w:webHidden/>
              </w:rPr>
              <w:fldChar w:fldCharType="begin"/>
            </w:r>
            <w:r>
              <w:rPr>
                <w:noProof/>
                <w:webHidden/>
              </w:rPr>
              <w:instrText xml:space="preserve"> PAGEREF _Toc239245497 \h </w:instrText>
            </w:r>
            <w:r>
              <w:rPr>
                <w:noProof/>
                <w:webHidden/>
              </w:rPr>
            </w:r>
            <w:r>
              <w:rPr>
                <w:noProof/>
                <w:webHidden/>
              </w:rPr>
              <w:fldChar w:fldCharType="separate"/>
            </w:r>
            <w:r>
              <w:rPr>
                <w:noProof/>
                <w:webHidden/>
              </w:rPr>
              <w:t>11</w:t>
            </w:r>
            <w:r>
              <w:rPr>
                <w:noProof/>
                <w:webHidden/>
              </w:rPr>
              <w:fldChar w:fldCharType="end"/>
            </w:r>
          </w:hyperlink>
        </w:p>
        <w:p w14:paraId="161CEC84" w14:textId="4F45C500"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498" w:history="1">
            <w:r w:rsidRPr="00464DE2">
              <w:rPr>
                <w:rStyle w:val="Hipervnculo"/>
                <w:noProof/>
              </w:rPr>
              <w:t>Políticas Generales</w:t>
            </w:r>
            <w:r>
              <w:rPr>
                <w:noProof/>
                <w:webHidden/>
              </w:rPr>
              <w:tab/>
            </w:r>
            <w:r>
              <w:rPr>
                <w:noProof/>
                <w:webHidden/>
              </w:rPr>
              <w:fldChar w:fldCharType="begin"/>
            </w:r>
            <w:r>
              <w:rPr>
                <w:noProof/>
                <w:webHidden/>
              </w:rPr>
              <w:instrText xml:space="preserve"> PAGEREF _Toc239245498 \h </w:instrText>
            </w:r>
            <w:r>
              <w:rPr>
                <w:noProof/>
                <w:webHidden/>
              </w:rPr>
            </w:r>
            <w:r>
              <w:rPr>
                <w:noProof/>
                <w:webHidden/>
              </w:rPr>
              <w:fldChar w:fldCharType="separate"/>
            </w:r>
            <w:r>
              <w:rPr>
                <w:noProof/>
                <w:webHidden/>
              </w:rPr>
              <w:t>11</w:t>
            </w:r>
            <w:r>
              <w:rPr>
                <w:noProof/>
                <w:webHidden/>
              </w:rPr>
              <w:fldChar w:fldCharType="end"/>
            </w:r>
          </w:hyperlink>
        </w:p>
        <w:p w14:paraId="6EAA401E" w14:textId="11CDD136"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499" w:history="1">
            <w:r w:rsidRPr="00464DE2">
              <w:rPr>
                <w:rStyle w:val="Hipervnculo"/>
                <w:noProof/>
              </w:rPr>
              <w:t>Capitulo 1: Pago a proveedores y recursos internos</w:t>
            </w:r>
            <w:r>
              <w:rPr>
                <w:noProof/>
                <w:webHidden/>
              </w:rPr>
              <w:tab/>
            </w:r>
            <w:r>
              <w:rPr>
                <w:noProof/>
                <w:webHidden/>
              </w:rPr>
              <w:fldChar w:fldCharType="begin"/>
            </w:r>
            <w:r>
              <w:rPr>
                <w:noProof/>
                <w:webHidden/>
              </w:rPr>
              <w:instrText xml:space="preserve"> PAGEREF _Toc239245499 \h </w:instrText>
            </w:r>
            <w:r>
              <w:rPr>
                <w:noProof/>
                <w:webHidden/>
              </w:rPr>
            </w:r>
            <w:r>
              <w:rPr>
                <w:noProof/>
                <w:webHidden/>
              </w:rPr>
              <w:fldChar w:fldCharType="separate"/>
            </w:r>
            <w:r>
              <w:rPr>
                <w:noProof/>
                <w:webHidden/>
              </w:rPr>
              <w:t>11</w:t>
            </w:r>
            <w:r>
              <w:rPr>
                <w:noProof/>
                <w:webHidden/>
              </w:rPr>
              <w:fldChar w:fldCharType="end"/>
            </w:r>
          </w:hyperlink>
        </w:p>
        <w:p w14:paraId="146AB9A2" w14:textId="67862148"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00" w:history="1">
            <w:r w:rsidRPr="00464DE2">
              <w:rPr>
                <w:rStyle w:val="Hipervnculo"/>
                <w:noProof/>
              </w:rPr>
              <w:t>Capitulo 2: Reembolsos a recursos internos</w:t>
            </w:r>
            <w:r>
              <w:rPr>
                <w:noProof/>
                <w:webHidden/>
              </w:rPr>
              <w:tab/>
            </w:r>
            <w:r>
              <w:rPr>
                <w:noProof/>
                <w:webHidden/>
              </w:rPr>
              <w:fldChar w:fldCharType="begin"/>
            </w:r>
            <w:r>
              <w:rPr>
                <w:noProof/>
                <w:webHidden/>
              </w:rPr>
              <w:instrText xml:space="preserve"> PAGEREF _Toc239245500 \h </w:instrText>
            </w:r>
            <w:r>
              <w:rPr>
                <w:noProof/>
                <w:webHidden/>
              </w:rPr>
            </w:r>
            <w:r>
              <w:rPr>
                <w:noProof/>
                <w:webHidden/>
              </w:rPr>
              <w:fldChar w:fldCharType="separate"/>
            </w:r>
            <w:r>
              <w:rPr>
                <w:noProof/>
                <w:webHidden/>
              </w:rPr>
              <w:t>14</w:t>
            </w:r>
            <w:r>
              <w:rPr>
                <w:noProof/>
                <w:webHidden/>
              </w:rPr>
              <w:fldChar w:fldCharType="end"/>
            </w:r>
          </w:hyperlink>
        </w:p>
        <w:p w14:paraId="5D6043B5" w14:textId="6576C7FA"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01" w:history="1">
            <w:r w:rsidRPr="00464DE2">
              <w:rPr>
                <w:rStyle w:val="Hipervnculo"/>
                <w:noProof/>
              </w:rPr>
              <w:t>Capitulo 3: Política de pago de impuestos</w:t>
            </w:r>
            <w:r>
              <w:rPr>
                <w:noProof/>
                <w:webHidden/>
              </w:rPr>
              <w:tab/>
            </w:r>
            <w:r>
              <w:rPr>
                <w:noProof/>
                <w:webHidden/>
              </w:rPr>
              <w:fldChar w:fldCharType="begin"/>
            </w:r>
            <w:r>
              <w:rPr>
                <w:noProof/>
                <w:webHidden/>
              </w:rPr>
              <w:instrText xml:space="preserve"> PAGEREF _Toc239245501 \h </w:instrText>
            </w:r>
            <w:r>
              <w:rPr>
                <w:noProof/>
                <w:webHidden/>
              </w:rPr>
            </w:r>
            <w:r>
              <w:rPr>
                <w:noProof/>
                <w:webHidden/>
              </w:rPr>
              <w:fldChar w:fldCharType="separate"/>
            </w:r>
            <w:r>
              <w:rPr>
                <w:noProof/>
                <w:webHidden/>
              </w:rPr>
              <w:t>15</w:t>
            </w:r>
            <w:r>
              <w:rPr>
                <w:noProof/>
                <w:webHidden/>
              </w:rPr>
              <w:fldChar w:fldCharType="end"/>
            </w:r>
          </w:hyperlink>
        </w:p>
        <w:p w14:paraId="51125803" w14:textId="493DEB46"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02" w:history="1">
            <w:r w:rsidRPr="00464DE2">
              <w:rPr>
                <w:rStyle w:val="Hipervnculo"/>
                <w:noProof/>
              </w:rPr>
              <w:t>Capitulo 4: Gestión de pagos por cheque o transferencia</w:t>
            </w:r>
            <w:r>
              <w:rPr>
                <w:noProof/>
                <w:webHidden/>
              </w:rPr>
              <w:tab/>
            </w:r>
            <w:r>
              <w:rPr>
                <w:noProof/>
                <w:webHidden/>
              </w:rPr>
              <w:fldChar w:fldCharType="begin"/>
            </w:r>
            <w:r>
              <w:rPr>
                <w:noProof/>
                <w:webHidden/>
              </w:rPr>
              <w:instrText xml:space="preserve"> PAGEREF _Toc239245502 \h </w:instrText>
            </w:r>
            <w:r>
              <w:rPr>
                <w:noProof/>
                <w:webHidden/>
              </w:rPr>
            </w:r>
            <w:r>
              <w:rPr>
                <w:noProof/>
                <w:webHidden/>
              </w:rPr>
              <w:fldChar w:fldCharType="separate"/>
            </w:r>
            <w:r>
              <w:rPr>
                <w:noProof/>
                <w:webHidden/>
              </w:rPr>
              <w:t>16</w:t>
            </w:r>
            <w:r>
              <w:rPr>
                <w:noProof/>
                <w:webHidden/>
              </w:rPr>
              <w:fldChar w:fldCharType="end"/>
            </w:r>
          </w:hyperlink>
        </w:p>
        <w:p w14:paraId="47C73C16" w14:textId="74C69BB0"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03" w:history="1">
            <w:r w:rsidRPr="00464DE2">
              <w:rPr>
                <w:rStyle w:val="Hipervnculo"/>
                <w:noProof/>
              </w:rPr>
              <w:t>Capitulo 5: Gastos con tarjeta de crédito empresarial</w:t>
            </w:r>
            <w:r>
              <w:rPr>
                <w:noProof/>
                <w:webHidden/>
              </w:rPr>
              <w:tab/>
            </w:r>
            <w:r>
              <w:rPr>
                <w:noProof/>
                <w:webHidden/>
              </w:rPr>
              <w:fldChar w:fldCharType="begin"/>
            </w:r>
            <w:r>
              <w:rPr>
                <w:noProof/>
                <w:webHidden/>
              </w:rPr>
              <w:instrText xml:space="preserve"> PAGEREF _Toc239245503 \h </w:instrText>
            </w:r>
            <w:r>
              <w:rPr>
                <w:noProof/>
                <w:webHidden/>
              </w:rPr>
            </w:r>
            <w:r>
              <w:rPr>
                <w:noProof/>
                <w:webHidden/>
              </w:rPr>
              <w:fldChar w:fldCharType="separate"/>
            </w:r>
            <w:r>
              <w:rPr>
                <w:noProof/>
                <w:webHidden/>
              </w:rPr>
              <w:t>18</w:t>
            </w:r>
            <w:r>
              <w:rPr>
                <w:noProof/>
                <w:webHidden/>
              </w:rPr>
              <w:fldChar w:fldCharType="end"/>
            </w:r>
          </w:hyperlink>
        </w:p>
        <w:p w14:paraId="4158FF65" w14:textId="427DF22D" w:rsidR="005F0B26" w:rsidRDefault="005F0B26">
          <w:pPr>
            <w:pStyle w:val="TDC2"/>
            <w:tabs>
              <w:tab w:val="right" w:leader="dot" w:pos="8828"/>
            </w:tabs>
            <w:rPr>
              <w:rFonts w:asciiTheme="minorHAnsi" w:eastAsiaTheme="minorEastAsia" w:hAnsiTheme="minorHAnsi" w:cstheme="minorBidi"/>
              <w:noProof/>
              <w:kern w:val="2"/>
              <w:szCs w:val="24"/>
              <w:lang w:val="es-DO"/>
              <w14:ligatures w14:val="standardContextual"/>
            </w:rPr>
          </w:pPr>
          <w:hyperlink w:anchor="_Toc239245504" w:history="1">
            <w:r w:rsidRPr="00464DE2">
              <w:rPr>
                <w:rStyle w:val="Hipervnculo"/>
                <w:i/>
                <w:iCs/>
                <w:noProof/>
                <w:spacing w:val="5"/>
              </w:rPr>
              <w:t>Gestión y control de cuentas por cobrar:</w:t>
            </w:r>
            <w:r>
              <w:rPr>
                <w:noProof/>
                <w:webHidden/>
              </w:rPr>
              <w:tab/>
            </w:r>
            <w:r>
              <w:rPr>
                <w:noProof/>
                <w:webHidden/>
              </w:rPr>
              <w:fldChar w:fldCharType="begin"/>
            </w:r>
            <w:r>
              <w:rPr>
                <w:noProof/>
                <w:webHidden/>
              </w:rPr>
              <w:instrText xml:space="preserve"> PAGEREF _Toc239245504 \h </w:instrText>
            </w:r>
            <w:r>
              <w:rPr>
                <w:noProof/>
                <w:webHidden/>
              </w:rPr>
            </w:r>
            <w:r>
              <w:rPr>
                <w:noProof/>
                <w:webHidden/>
              </w:rPr>
              <w:fldChar w:fldCharType="separate"/>
            </w:r>
            <w:r>
              <w:rPr>
                <w:noProof/>
                <w:webHidden/>
              </w:rPr>
              <w:t>19</w:t>
            </w:r>
            <w:r>
              <w:rPr>
                <w:noProof/>
                <w:webHidden/>
              </w:rPr>
              <w:fldChar w:fldCharType="end"/>
            </w:r>
          </w:hyperlink>
        </w:p>
        <w:p w14:paraId="0E4A92A5" w14:textId="168088F0"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05" w:history="1">
            <w:r w:rsidRPr="00464DE2">
              <w:rPr>
                <w:rStyle w:val="Hipervnculo"/>
                <w:noProof/>
              </w:rPr>
              <w:t>Objetivos</w:t>
            </w:r>
            <w:r>
              <w:rPr>
                <w:noProof/>
                <w:webHidden/>
              </w:rPr>
              <w:tab/>
            </w:r>
            <w:r>
              <w:rPr>
                <w:noProof/>
                <w:webHidden/>
              </w:rPr>
              <w:fldChar w:fldCharType="begin"/>
            </w:r>
            <w:r>
              <w:rPr>
                <w:noProof/>
                <w:webHidden/>
              </w:rPr>
              <w:instrText xml:space="preserve"> PAGEREF _Toc239245505 \h </w:instrText>
            </w:r>
            <w:r>
              <w:rPr>
                <w:noProof/>
                <w:webHidden/>
              </w:rPr>
            </w:r>
            <w:r>
              <w:rPr>
                <w:noProof/>
                <w:webHidden/>
              </w:rPr>
              <w:fldChar w:fldCharType="separate"/>
            </w:r>
            <w:r>
              <w:rPr>
                <w:noProof/>
                <w:webHidden/>
              </w:rPr>
              <w:t>19</w:t>
            </w:r>
            <w:r>
              <w:rPr>
                <w:noProof/>
                <w:webHidden/>
              </w:rPr>
              <w:fldChar w:fldCharType="end"/>
            </w:r>
          </w:hyperlink>
        </w:p>
        <w:p w14:paraId="5DE88C52" w14:textId="3CA7D254"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06" w:history="1">
            <w:r w:rsidRPr="00464DE2">
              <w:rPr>
                <w:rStyle w:val="Hipervnculo"/>
                <w:noProof/>
              </w:rPr>
              <w:t>Alcance</w:t>
            </w:r>
            <w:r>
              <w:rPr>
                <w:noProof/>
                <w:webHidden/>
              </w:rPr>
              <w:tab/>
            </w:r>
            <w:r>
              <w:rPr>
                <w:noProof/>
                <w:webHidden/>
              </w:rPr>
              <w:fldChar w:fldCharType="begin"/>
            </w:r>
            <w:r>
              <w:rPr>
                <w:noProof/>
                <w:webHidden/>
              </w:rPr>
              <w:instrText xml:space="preserve"> PAGEREF _Toc239245506 \h </w:instrText>
            </w:r>
            <w:r>
              <w:rPr>
                <w:noProof/>
                <w:webHidden/>
              </w:rPr>
            </w:r>
            <w:r>
              <w:rPr>
                <w:noProof/>
                <w:webHidden/>
              </w:rPr>
              <w:fldChar w:fldCharType="separate"/>
            </w:r>
            <w:r>
              <w:rPr>
                <w:noProof/>
                <w:webHidden/>
              </w:rPr>
              <w:t>19</w:t>
            </w:r>
            <w:r>
              <w:rPr>
                <w:noProof/>
                <w:webHidden/>
              </w:rPr>
              <w:fldChar w:fldCharType="end"/>
            </w:r>
          </w:hyperlink>
        </w:p>
        <w:p w14:paraId="3D5C1176" w14:textId="6A61EDC9"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07" w:history="1">
            <w:r w:rsidRPr="00464DE2">
              <w:rPr>
                <w:rStyle w:val="Hipervnculo"/>
                <w:noProof/>
              </w:rPr>
              <w:t>Políticas Generales</w:t>
            </w:r>
            <w:r>
              <w:rPr>
                <w:noProof/>
                <w:webHidden/>
              </w:rPr>
              <w:tab/>
            </w:r>
            <w:r>
              <w:rPr>
                <w:noProof/>
                <w:webHidden/>
              </w:rPr>
              <w:fldChar w:fldCharType="begin"/>
            </w:r>
            <w:r>
              <w:rPr>
                <w:noProof/>
                <w:webHidden/>
              </w:rPr>
              <w:instrText xml:space="preserve"> PAGEREF _Toc239245507 \h </w:instrText>
            </w:r>
            <w:r>
              <w:rPr>
                <w:noProof/>
                <w:webHidden/>
              </w:rPr>
            </w:r>
            <w:r>
              <w:rPr>
                <w:noProof/>
                <w:webHidden/>
              </w:rPr>
              <w:fldChar w:fldCharType="separate"/>
            </w:r>
            <w:r>
              <w:rPr>
                <w:noProof/>
                <w:webHidden/>
              </w:rPr>
              <w:t>19</w:t>
            </w:r>
            <w:r>
              <w:rPr>
                <w:noProof/>
                <w:webHidden/>
              </w:rPr>
              <w:fldChar w:fldCharType="end"/>
            </w:r>
          </w:hyperlink>
        </w:p>
        <w:p w14:paraId="1016B662" w14:textId="02EE5A25"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08" w:history="1">
            <w:r w:rsidRPr="00464DE2">
              <w:rPr>
                <w:rStyle w:val="Hipervnculo"/>
                <w:noProof/>
              </w:rPr>
              <w:t>Procedimientos</w:t>
            </w:r>
            <w:r>
              <w:rPr>
                <w:noProof/>
                <w:webHidden/>
              </w:rPr>
              <w:tab/>
            </w:r>
            <w:r>
              <w:rPr>
                <w:noProof/>
                <w:webHidden/>
              </w:rPr>
              <w:fldChar w:fldCharType="begin"/>
            </w:r>
            <w:r>
              <w:rPr>
                <w:noProof/>
                <w:webHidden/>
              </w:rPr>
              <w:instrText xml:space="preserve"> PAGEREF _Toc239245508 \h </w:instrText>
            </w:r>
            <w:r>
              <w:rPr>
                <w:noProof/>
                <w:webHidden/>
              </w:rPr>
            </w:r>
            <w:r>
              <w:rPr>
                <w:noProof/>
                <w:webHidden/>
              </w:rPr>
              <w:fldChar w:fldCharType="separate"/>
            </w:r>
            <w:r>
              <w:rPr>
                <w:noProof/>
                <w:webHidden/>
              </w:rPr>
              <w:t>20</w:t>
            </w:r>
            <w:r>
              <w:rPr>
                <w:noProof/>
                <w:webHidden/>
              </w:rPr>
              <w:fldChar w:fldCharType="end"/>
            </w:r>
          </w:hyperlink>
        </w:p>
        <w:p w14:paraId="525F9143" w14:textId="13A66183" w:rsidR="005F0B26" w:rsidRDefault="005F0B26">
          <w:pPr>
            <w:pStyle w:val="TDC2"/>
            <w:tabs>
              <w:tab w:val="right" w:leader="dot" w:pos="8828"/>
            </w:tabs>
            <w:rPr>
              <w:rFonts w:asciiTheme="minorHAnsi" w:eastAsiaTheme="minorEastAsia" w:hAnsiTheme="minorHAnsi" w:cstheme="minorBidi"/>
              <w:noProof/>
              <w:kern w:val="2"/>
              <w:szCs w:val="24"/>
              <w:lang w:val="es-DO"/>
              <w14:ligatures w14:val="standardContextual"/>
            </w:rPr>
          </w:pPr>
          <w:hyperlink w:anchor="_Toc239245509" w:history="1">
            <w:r w:rsidRPr="00464DE2">
              <w:rPr>
                <w:rStyle w:val="Hipervnculo"/>
                <w:i/>
                <w:iCs/>
                <w:noProof/>
                <w:spacing w:val="5"/>
              </w:rPr>
              <w:t>Supervisor de las declaraciones tributarias y Tesoreria de la Seguridad Social</w:t>
            </w:r>
            <w:r>
              <w:rPr>
                <w:noProof/>
                <w:webHidden/>
              </w:rPr>
              <w:tab/>
            </w:r>
            <w:r>
              <w:rPr>
                <w:noProof/>
                <w:webHidden/>
              </w:rPr>
              <w:fldChar w:fldCharType="begin"/>
            </w:r>
            <w:r>
              <w:rPr>
                <w:noProof/>
                <w:webHidden/>
              </w:rPr>
              <w:instrText xml:space="preserve"> PAGEREF _Toc239245509 \h </w:instrText>
            </w:r>
            <w:r>
              <w:rPr>
                <w:noProof/>
                <w:webHidden/>
              </w:rPr>
            </w:r>
            <w:r>
              <w:rPr>
                <w:noProof/>
                <w:webHidden/>
              </w:rPr>
              <w:fldChar w:fldCharType="separate"/>
            </w:r>
            <w:r>
              <w:rPr>
                <w:noProof/>
                <w:webHidden/>
              </w:rPr>
              <w:t>22</w:t>
            </w:r>
            <w:r>
              <w:rPr>
                <w:noProof/>
                <w:webHidden/>
              </w:rPr>
              <w:fldChar w:fldCharType="end"/>
            </w:r>
          </w:hyperlink>
        </w:p>
        <w:p w14:paraId="37549201" w14:textId="64E1A96A"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10" w:history="1">
            <w:r w:rsidRPr="00464DE2">
              <w:rPr>
                <w:rStyle w:val="Hipervnculo"/>
                <w:noProof/>
              </w:rPr>
              <w:t>Objetivo</w:t>
            </w:r>
            <w:r>
              <w:rPr>
                <w:noProof/>
                <w:webHidden/>
              </w:rPr>
              <w:tab/>
            </w:r>
            <w:r>
              <w:rPr>
                <w:noProof/>
                <w:webHidden/>
              </w:rPr>
              <w:fldChar w:fldCharType="begin"/>
            </w:r>
            <w:r>
              <w:rPr>
                <w:noProof/>
                <w:webHidden/>
              </w:rPr>
              <w:instrText xml:space="preserve"> PAGEREF _Toc239245510 \h </w:instrText>
            </w:r>
            <w:r>
              <w:rPr>
                <w:noProof/>
                <w:webHidden/>
              </w:rPr>
            </w:r>
            <w:r>
              <w:rPr>
                <w:noProof/>
                <w:webHidden/>
              </w:rPr>
              <w:fldChar w:fldCharType="separate"/>
            </w:r>
            <w:r>
              <w:rPr>
                <w:noProof/>
                <w:webHidden/>
              </w:rPr>
              <w:t>22</w:t>
            </w:r>
            <w:r>
              <w:rPr>
                <w:noProof/>
                <w:webHidden/>
              </w:rPr>
              <w:fldChar w:fldCharType="end"/>
            </w:r>
          </w:hyperlink>
        </w:p>
        <w:p w14:paraId="427201F6" w14:textId="212E04EF"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11" w:history="1">
            <w:r w:rsidRPr="00464DE2">
              <w:rPr>
                <w:rStyle w:val="Hipervnculo"/>
                <w:noProof/>
              </w:rPr>
              <w:t>Alcance</w:t>
            </w:r>
            <w:r>
              <w:rPr>
                <w:noProof/>
                <w:webHidden/>
              </w:rPr>
              <w:tab/>
            </w:r>
            <w:r>
              <w:rPr>
                <w:noProof/>
                <w:webHidden/>
              </w:rPr>
              <w:fldChar w:fldCharType="begin"/>
            </w:r>
            <w:r>
              <w:rPr>
                <w:noProof/>
                <w:webHidden/>
              </w:rPr>
              <w:instrText xml:space="preserve"> PAGEREF _Toc239245511 \h </w:instrText>
            </w:r>
            <w:r>
              <w:rPr>
                <w:noProof/>
                <w:webHidden/>
              </w:rPr>
            </w:r>
            <w:r>
              <w:rPr>
                <w:noProof/>
                <w:webHidden/>
              </w:rPr>
              <w:fldChar w:fldCharType="separate"/>
            </w:r>
            <w:r>
              <w:rPr>
                <w:noProof/>
                <w:webHidden/>
              </w:rPr>
              <w:t>22</w:t>
            </w:r>
            <w:r>
              <w:rPr>
                <w:noProof/>
                <w:webHidden/>
              </w:rPr>
              <w:fldChar w:fldCharType="end"/>
            </w:r>
          </w:hyperlink>
        </w:p>
        <w:p w14:paraId="2AC20CCA" w14:textId="33651CA0"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12" w:history="1">
            <w:r w:rsidRPr="00464DE2">
              <w:rPr>
                <w:rStyle w:val="Hipervnculo"/>
                <w:noProof/>
              </w:rPr>
              <w:t>Marco Normativo y fiscal</w:t>
            </w:r>
            <w:r>
              <w:rPr>
                <w:noProof/>
                <w:webHidden/>
              </w:rPr>
              <w:tab/>
            </w:r>
            <w:r>
              <w:rPr>
                <w:noProof/>
                <w:webHidden/>
              </w:rPr>
              <w:fldChar w:fldCharType="begin"/>
            </w:r>
            <w:r>
              <w:rPr>
                <w:noProof/>
                <w:webHidden/>
              </w:rPr>
              <w:instrText xml:space="preserve"> PAGEREF _Toc239245512 \h </w:instrText>
            </w:r>
            <w:r>
              <w:rPr>
                <w:noProof/>
                <w:webHidden/>
              </w:rPr>
            </w:r>
            <w:r>
              <w:rPr>
                <w:noProof/>
                <w:webHidden/>
              </w:rPr>
              <w:fldChar w:fldCharType="separate"/>
            </w:r>
            <w:r>
              <w:rPr>
                <w:noProof/>
                <w:webHidden/>
              </w:rPr>
              <w:t>22</w:t>
            </w:r>
            <w:r>
              <w:rPr>
                <w:noProof/>
                <w:webHidden/>
              </w:rPr>
              <w:fldChar w:fldCharType="end"/>
            </w:r>
          </w:hyperlink>
        </w:p>
        <w:p w14:paraId="717173BA" w14:textId="52300132"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13" w:history="1">
            <w:r w:rsidRPr="00464DE2">
              <w:rPr>
                <w:rStyle w:val="Hipervnculo"/>
                <w:noProof/>
              </w:rPr>
              <w:t>Calendario fiscal oficial</w:t>
            </w:r>
            <w:r>
              <w:rPr>
                <w:noProof/>
                <w:webHidden/>
              </w:rPr>
              <w:tab/>
            </w:r>
            <w:r>
              <w:rPr>
                <w:noProof/>
                <w:webHidden/>
              </w:rPr>
              <w:fldChar w:fldCharType="begin"/>
            </w:r>
            <w:r>
              <w:rPr>
                <w:noProof/>
                <w:webHidden/>
              </w:rPr>
              <w:instrText xml:space="preserve"> PAGEREF _Toc239245513 \h </w:instrText>
            </w:r>
            <w:r>
              <w:rPr>
                <w:noProof/>
                <w:webHidden/>
              </w:rPr>
            </w:r>
            <w:r>
              <w:rPr>
                <w:noProof/>
                <w:webHidden/>
              </w:rPr>
              <w:fldChar w:fldCharType="separate"/>
            </w:r>
            <w:r>
              <w:rPr>
                <w:noProof/>
                <w:webHidden/>
              </w:rPr>
              <w:t>23</w:t>
            </w:r>
            <w:r>
              <w:rPr>
                <w:noProof/>
                <w:webHidden/>
              </w:rPr>
              <w:fldChar w:fldCharType="end"/>
            </w:r>
          </w:hyperlink>
        </w:p>
        <w:p w14:paraId="28719850" w14:textId="2F9DE5A3"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14" w:history="1">
            <w:r w:rsidRPr="00464DE2">
              <w:rPr>
                <w:rStyle w:val="Hipervnculo"/>
                <w:noProof/>
              </w:rPr>
              <w:t>Políticas Generales</w:t>
            </w:r>
            <w:r>
              <w:rPr>
                <w:noProof/>
                <w:webHidden/>
              </w:rPr>
              <w:tab/>
            </w:r>
            <w:r>
              <w:rPr>
                <w:noProof/>
                <w:webHidden/>
              </w:rPr>
              <w:fldChar w:fldCharType="begin"/>
            </w:r>
            <w:r>
              <w:rPr>
                <w:noProof/>
                <w:webHidden/>
              </w:rPr>
              <w:instrText xml:space="preserve"> PAGEREF _Toc239245514 \h </w:instrText>
            </w:r>
            <w:r>
              <w:rPr>
                <w:noProof/>
                <w:webHidden/>
              </w:rPr>
            </w:r>
            <w:r>
              <w:rPr>
                <w:noProof/>
                <w:webHidden/>
              </w:rPr>
              <w:fldChar w:fldCharType="separate"/>
            </w:r>
            <w:r>
              <w:rPr>
                <w:noProof/>
                <w:webHidden/>
              </w:rPr>
              <w:t>23</w:t>
            </w:r>
            <w:r>
              <w:rPr>
                <w:noProof/>
                <w:webHidden/>
              </w:rPr>
              <w:fldChar w:fldCharType="end"/>
            </w:r>
          </w:hyperlink>
        </w:p>
        <w:p w14:paraId="28ED04B7" w14:textId="4F758B09"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15" w:history="1">
            <w:r w:rsidRPr="00464DE2">
              <w:rPr>
                <w:rStyle w:val="Hipervnculo"/>
                <w:noProof/>
                <w:lang w:val="es-DO"/>
              </w:rPr>
              <w:t>Procedimientos de control y revisión de impuestos</w:t>
            </w:r>
            <w:r>
              <w:rPr>
                <w:noProof/>
                <w:webHidden/>
              </w:rPr>
              <w:tab/>
            </w:r>
            <w:r>
              <w:rPr>
                <w:noProof/>
                <w:webHidden/>
              </w:rPr>
              <w:fldChar w:fldCharType="begin"/>
            </w:r>
            <w:r>
              <w:rPr>
                <w:noProof/>
                <w:webHidden/>
              </w:rPr>
              <w:instrText xml:space="preserve"> PAGEREF _Toc239245515 \h </w:instrText>
            </w:r>
            <w:r>
              <w:rPr>
                <w:noProof/>
                <w:webHidden/>
              </w:rPr>
            </w:r>
            <w:r>
              <w:rPr>
                <w:noProof/>
                <w:webHidden/>
              </w:rPr>
              <w:fldChar w:fldCharType="separate"/>
            </w:r>
            <w:r>
              <w:rPr>
                <w:noProof/>
                <w:webHidden/>
              </w:rPr>
              <w:t>24</w:t>
            </w:r>
            <w:r>
              <w:rPr>
                <w:noProof/>
                <w:webHidden/>
              </w:rPr>
              <w:fldChar w:fldCharType="end"/>
            </w:r>
          </w:hyperlink>
        </w:p>
        <w:p w14:paraId="27DA972E" w14:textId="69EB76E5"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16" w:history="1">
            <w:r w:rsidRPr="00464DE2">
              <w:rPr>
                <w:rStyle w:val="Hipervnculo"/>
                <w:noProof/>
                <w:lang w:val="es-DO"/>
              </w:rPr>
              <w:t>Capítulo 1: Novedades de Tesorería de la Seguridad Social (TSS).</w:t>
            </w:r>
            <w:r>
              <w:rPr>
                <w:noProof/>
                <w:webHidden/>
              </w:rPr>
              <w:tab/>
            </w:r>
            <w:r>
              <w:rPr>
                <w:noProof/>
                <w:webHidden/>
              </w:rPr>
              <w:fldChar w:fldCharType="begin"/>
            </w:r>
            <w:r>
              <w:rPr>
                <w:noProof/>
                <w:webHidden/>
              </w:rPr>
              <w:instrText xml:space="preserve"> PAGEREF _Toc239245516 \h </w:instrText>
            </w:r>
            <w:r>
              <w:rPr>
                <w:noProof/>
                <w:webHidden/>
              </w:rPr>
            </w:r>
            <w:r>
              <w:rPr>
                <w:noProof/>
                <w:webHidden/>
              </w:rPr>
              <w:fldChar w:fldCharType="separate"/>
            </w:r>
            <w:r>
              <w:rPr>
                <w:noProof/>
                <w:webHidden/>
              </w:rPr>
              <w:t>24</w:t>
            </w:r>
            <w:r>
              <w:rPr>
                <w:noProof/>
                <w:webHidden/>
              </w:rPr>
              <w:fldChar w:fldCharType="end"/>
            </w:r>
          </w:hyperlink>
        </w:p>
        <w:p w14:paraId="07E68A1E" w14:textId="087BA7F5"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17" w:history="1">
            <w:r w:rsidRPr="00464DE2">
              <w:rPr>
                <w:rStyle w:val="Hipervnculo"/>
                <w:noProof/>
                <w:lang w:val="es-DO"/>
              </w:rPr>
              <w:t>Capítulo 2: IR17 | Declaración Jurada y/o pago de otras retenciones y retribuciones complementarias.</w:t>
            </w:r>
            <w:r>
              <w:rPr>
                <w:noProof/>
                <w:webHidden/>
              </w:rPr>
              <w:tab/>
            </w:r>
            <w:r>
              <w:rPr>
                <w:noProof/>
                <w:webHidden/>
              </w:rPr>
              <w:fldChar w:fldCharType="begin"/>
            </w:r>
            <w:r>
              <w:rPr>
                <w:noProof/>
                <w:webHidden/>
              </w:rPr>
              <w:instrText xml:space="preserve"> PAGEREF _Toc239245517 \h </w:instrText>
            </w:r>
            <w:r>
              <w:rPr>
                <w:noProof/>
                <w:webHidden/>
              </w:rPr>
            </w:r>
            <w:r>
              <w:rPr>
                <w:noProof/>
                <w:webHidden/>
              </w:rPr>
              <w:fldChar w:fldCharType="separate"/>
            </w:r>
            <w:r>
              <w:rPr>
                <w:noProof/>
                <w:webHidden/>
              </w:rPr>
              <w:t>25</w:t>
            </w:r>
            <w:r>
              <w:rPr>
                <w:noProof/>
                <w:webHidden/>
              </w:rPr>
              <w:fldChar w:fldCharType="end"/>
            </w:r>
          </w:hyperlink>
        </w:p>
        <w:p w14:paraId="324D6289" w14:textId="5E861D79"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18" w:history="1">
            <w:r w:rsidRPr="00464DE2">
              <w:rPr>
                <w:rStyle w:val="Hipervnculo"/>
                <w:noProof/>
                <w:lang w:val="es-DO"/>
              </w:rPr>
              <w:t>Capítulo 3: ITBIS | Impuesto sobre la Transferencia de Bienes Industrializados y Servicios</w:t>
            </w:r>
            <w:r>
              <w:rPr>
                <w:noProof/>
                <w:webHidden/>
              </w:rPr>
              <w:tab/>
            </w:r>
            <w:r>
              <w:rPr>
                <w:noProof/>
                <w:webHidden/>
              </w:rPr>
              <w:fldChar w:fldCharType="begin"/>
            </w:r>
            <w:r>
              <w:rPr>
                <w:noProof/>
                <w:webHidden/>
              </w:rPr>
              <w:instrText xml:space="preserve"> PAGEREF _Toc239245518 \h </w:instrText>
            </w:r>
            <w:r>
              <w:rPr>
                <w:noProof/>
                <w:webHidden/>
              </w:rPr>
            </w:r>
            <w:r>
              <w:rPr>
                <w:noProof/>
                <w:webHidden/>
              </w:rPr>
              <w:fldChar w:fldCharType="separate"/>
            </w:r>
            <w:r>
              <w:rPr>
                <w:noProof/>
                <w:webHidden/>
              </w:rPr>
              <w:t>26</w:t>
            </w:r>
            <w:r>
              <w:rPr>
                <w:noProof/>
                <w:webHidden/>
              </w:rPr>
              <w:fldChar w:fldCharType="end"/>
            </w:r>
          </w:hyperlink>
        </w:p>
        <w:p w14:paraId="5DCA001A" w14:textId="70CB2515"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19" w:history="1">
            <w:r w:rsidRPr="00464DE2">
              <w:rPr>
                <w:rStyle w:val="Hipervnculo"/>
                <w:noProof/>
                <w:lang w:val="es-DO"/>
              </w:rPr>
              <w:t>Capítulo 4: IR13 | Resumen de retención ISR</w:t>
            </w:r>
            <w:r>
              <w:rPr>
                <w:noProof/>
                <w:webHidden/>
              </w:rPr>
              <w:tab/>
            </w:r>
            <w:r>
              <w:rPr>
                <w:noProof/>
                <w:webHidden/>
              </w:rPr>
              <w:fldChar w:fldCharType="begin"/>
            </w:r>
            <w:r>
              <w:rPr>
                <w:noProof/>
                <w:webHidden/>
              </w:rPr>
              <w:instrText xml:space="preserve"> PAGEREF _Toc239245519 \h </w:instrText>
            </w:r>
            <w:r>
              <w:rPr>
                <w:noProof/>
                <w:webHidden/>
              </w:rPr>
            </w:r>
            <w:r>
              <w:rPr>
                <w:noProof/>
                <w:webHidden/>
              </w:rPr>
              <w:fldChar w:fldCharType="separate"/>
            </w:r>
            <w:r>
              <w:rPr>
                <w:noProof/>
                <w:webHidden/>
              </w:rPr>
              <w:t>38</w:t>
            </w:r>
            <w:r>
              <w:rPr>
                <w:noProof/>
                <w:webHidden/>
              </w:rPr>
              <w:fldChar w:fldCharType="end"/>
            </w:r>
          </w:hyperlink>
        </w:p>
        <w:p w14:paraId="2972D996" w14:textId="79A70324" w:rsidR="005F0B26" w:rsidRDefault="005F0B26">
          <w:pPr>
            <w:pStyle w:val="TDC2"/>
            <w:tabs>
              <w:tab w:val="right" w:leader="dot" w:pos="8828"/>
            </w:tabs>
            <w:rPr>
              <w:rFonts w:asciiTheme="minorHAnsi" w:eastAsiaTheme="minorEastAsia" w:hAnsiTheme="minorHAnsi" w:cstheme="minorBidi"/>
              <w:noProof/>
              <w:kern w:val="2"/>
              <w:szCs w:val="24"/>
              <w:lang w:val="es-DO"/>
              <w14:ligatures w14:val="standardContextual"/>
            </w:rPr>
          </w:pPr>
          <w:hyperlink w:anchor="_Toc239245520" w:history="1">
            <w:r w:rsidRPr="00464DE2">
              <w:rPr>
                <w:rStyle w:val="Hipervnculo"/>
                <w:noProof/>
              </w:rPr>
              <w:t>Administrar archivos digitales y físicos.</w:t>
            </w:r>
            <w:r>
              <w:rPr>
                <w:noProof/>
                <w:webHidden/>
              </w:rPr>
              <w:tab/>
            </w:r>
            <w:r>
              <w:rPr>
                <w:noProof/>
                <w:webHidden/>
              </w:rPr>
              <w:fldChar w:fldCharType="begin"/>
            </w:r>
            <w:r>
              <w:rPr>
                <w:noProof/>
                <w:webHidden/>
              </w:rPr>
              <w:instrText xml:space="preserve"> PAGEREF _Toc239245520 \h </w:instrText>
            </w:r>
            <w:r>
              <w:rPr>
                <w:noProof/>
                <w:webHidden/>
              </w:rPr>
            </w:r>
            <w:r>
              <w:rPr>
                <w:noProof/>
                <w:webHidden/>
              </w:rPr>
              <w:fldChar w:fldCharType="separate"/>
            </w:r>
            <w:r>
              <w:rPr>
                <w:noProof/>
                <w:webHidden/>
              </w:rPr>
              <w:t>43</w:t>
            </w:r>
            <w:r>
              <w:rPr>
                <w:noProof/>
                <w:webHidden/>
              </w:rPr>
              <w:fldChar w:fldCharType="end"/>
            </w:r>
          </w:hyperlink>
        </w:p>
        <w:p w14:paraId="361217CD" w14:textId="39229315"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21" w:history="1">
            <w:r w:rsidRPr="00464DE2">
              <w:rPr>
                <w:rStyle w:val="Hipervnculo"/>
                <w:noProof/>
              </w:rPr>
              <w:t>Políticas:</w:t>
            </w:r>
            <w:r>
              <w:rPr>
                <w:noProof/>
                <w:webHidden/>
              </w:rPr>
              <w:tab/>
            </w:r>
            <w:r>
              <w:rPr>
                <w:noProof/>
                <w:webHidden/>
              </w:rPr>
              <w:fldChar w:fldCharType="begin"/>
            </w:r>
            <w:r>
              <w:rPr>
                <w:noProof/>
                <w:webHidden/>
              </w:rPr>
              <w:instrText xml:space="preserve"> PAGEREF _Toc239245521 \h </w:instrText>
            </w:r>
            <w:r>
              <w:rPr>
                <w:noProof/>
                <w:webHidden/>
              </w:rPr>
            </w:r>
            <w:r>
              <w:rPr>
                <w:noProof/>
                <w:webHidden/>
              </w:rPr>
              <w:fldChar w:fldCharType="separate"/>
            </w:r>
            <w:r>
              <w:rPr>
                <w:noProof/>
                <w:webHidden/>
              </w:rPr>
              <w:t>43</w:t>
            </w:r>
            <w:r>
              <w:rPr>
                <w:noProof/>
                <w:webHidden/>
              </w:rPr>
              <w:fldChar w:fldCharType="end"/>
            </w:r>
          </w:hyperlink>
        </w:p>
        <w:p w14:paraId="6F27D1CF" w14:textId="5BA0A75D" w:rsidR="005F0B26" w:rsidRDefault="005F0B26">
          <w:pPr>
            <w:pStyle w:val="TDC2"/>
            <w:tabs>
              <w:tab w:val="right" w:leader="dot" w:pos="8828"/>
            </w:tabs>
            <w:rPr>
              <w:rFonts w:asciiTheme="minorHAnsi" w:eastAsiaTheme="minorEastAsia" w:hAnsiTheme="minorHAnsi" w:cstheme="minorBidi"/>
              <w:noProof/>
              <w:kern w:val="2"/>
              <w:szCs w:val="24"/>
              <w:lang w:val="es-DO"/>
              <w14:ligatures w14:val="standardContextual"/>
            </w:rPr>
          </w:pPr>
          <w:hyperlink w:anchor="_Toc239245522" w:history="1">
            <w:r w:rsidRPr="00464DE2">
              <w:rPr>
                <w:rStyle w:val="Hipervnculo"/>
                <w:noProof/>
              </w:rPr>
              <w:t>Custodio de caja chica</w:t>
            </w:r>
            <w:r>
              <w:rPr>
                <w:noProof/>
                <w:webHidden/>
              </w:rPr>
              <w:tab/>
            </w:r>
            <w:r>
              <w:rPr>
                <w:noProof/>
                <w:webHidden/>
              </w:rPr>
              <w:fldChar w:fldCharType="begin"/>
            </w:r>
            <w:r>
              <w:rPr>
                <w:noProof/>
                <w:webHidden/>
              </w:rPr>
              <w:instrText xml:space="preserve"> PAGEREF _Toc239245522 \h </w:instrText>
            </w:r>
            <w:r>
              <w:rPr>
                <w:noProof/>
                <w:webHidden/>
              </w:rPr>
            </w:r>
            <w:r>
              <w:rPr>
                <w:noProof/>
                <w:webHidden/>
              </w:rPr>
              <w:fldChar w:fldCharType="separate"/>
            </w:r>
            <w:r>
              <w:rPr>
                <w:noProof/>
                <w:webHidden/>
              </w:rPr>
              <w:t>44</w:t>
            </w:r>
            <w:r>
              <w:rPr>
                <w:noProof/>
                <w:webHidden/>
              </w:rPr>
              <w:fldChar w:fldCharType="end"/>
            </w:r>
          </w:hyperlink>
        </w:p>
        <w:p w14:paraId="65A8F732" w14:textId="16B606AD" w:rsidR="005F0B26" w:rsidRDefault="005F0B26">
          <w:pPr>
            <w:pStyle w:val="TDC3"/>
            <w:tabs>
              <w:tab w:val="right" w:leader="dot" w:pos="8828"/>
            </w:tabs>
            <w:rPr>
              <w:rFonts w:asciiTheme="minorHAnsi" w:eastAsiaTheme="minorEastAsia" w:hAnsiTheme="minorHAnsi" w:cstheme="minorBidi"/>
              <w:noProof/>
              <w:kern w:val="2"/>
              <w:szCs w:val="24"/>
              <w:lang w:val="es-DO"/>
              <w14:ligatures w14:val="standardContextual"/>
            </w:rPr>
          </w:pPr>
          <w:hyperlink w:anchor="_Toc239245523" w:history="1">
            <w:r w:rsidRPr="00464DE2">
              <w:rPr>
                <w:rStyle w:val="Hipervnculo"/>
                <w:noProof/>
              </w:rPr>
              <w:t>Políticas:</w:t>
            </w:r>
            <w:r>
              <w:rPr>
                <w:noProof/>
                <w:webHidden/>
              </w:rPr>
              <w:tab/>
            </w:r>
            <w:r>
              <w:rPr>
                <w:noProof/>
                <w:webHidden/>
              </w:rPr>
              <w:fldChar w:fldCharType="begin"/>
            </w:r>
            <w:r>
              <w:rPr>
                <w:noProof/>
                <w:webHidden/>
              </w:rPr>
              <w:instrText xml:space="preserve"> PAGEREF _Toc239245523 \h </w:instrText>
            </w:r>
            <w:r>
              <w:rPr>
                <w:noProof/>
                <w:webHidden/>
              </w:rPr>
            </w:r>
            <w:r>
              <w:rPr>
                <w:noProof/>
                <w:webHidden/>
              </w:rPr>
              <w:fldChar w:fldCharType="separate"/>
            </w:r>
            <w:r>
              <w:rPr>
                <w:noProof/>
                <w:webHidden/>
              </w:rPr>
              <w:t>45</w:t>
            </w:r>
            <w:r>
              <w:rPr>
                <w:noProof/>
                <w:webHidden/>
              </w:rPr>
              <w:fldChar w:fldCharType="end"/>
            </w:r>
          </w:hyperlink>
        </w:p>
        <w:p w14:paraId="1E2022E4" w14:textId="643D2334" w:rsidR="005F0B26" w:rsidRDefault="005F0B26">
          <w:pPr>
            <w:pStyle w:val="TDC2"/>
            <w:tabs>
              <w:tab w:val="right" w:leader="dot" w:pos="8828"/>
            </w:tabs>
            <w:rPr>
              <w:rFonts w:asciiTheme="minorHAnsi" w:eastAsiaTheme="minorEastAsia" w:hAnsiTheme="minorHAnsi" w:cstheme="minorBidi"/>
              <w:noProof/>
              <w:kern w:val="2"/>
              <w:szCs w:val="24"/>
              <w:lang w:val="es-DO"/>
              <w14:ligatures w14:val="standardContextual"/>
            </w:rPr>
          </w:pPr>
          <w:hyperlink w:anchor="_Toc239245524" w:history="1">
            <w:r w:rsidRPr="00464DE2">
              <w:rPr>
                <w:rStyle w:val="Hipervnculo"/>
                <w:noProof/>
              </w:rPr>
              <w:t>Revisión y actualización</w:t>
            </w:r>
            <w:r>
              <w:rPr>
                <w:noProof/>
                <w:webHidden/>
              </w:rPr>
              <w:tab/>
            </w:r>
            <w:r>
              <w:rPr>
                <w:noProof/>
                <w:webHidden/>
              </w:rPr>
              <w:fldChar w:fldCharType="begin"/>
            </w:r>
            <w:r>
              <w:rPr>
                <w:noProof/>
                <w:webHidden/>
              </w:rPr>
              <w:instrText xml:space="preserve"> PAGEREF _Toc239245524 \h </w:instrText>
            </w:r>
            <w:r>
              <w:rPr>
                <w:noProof/>
                <w:webHidden/>
              </w:rPr>
            </w:r>
            <w:r>
              <w:rPr>
                <w:noProof/>
                <w:webHidden/>
              </w:rPr>
              <w:fldChar w:fldCharType="separate"/>
            </w:r>
            <w:r>
              <w:rPr>
                <w:noProof/>
                <w:webHidden/>
              </w:rPr>
              <w:t>49</w:t>
            </w:r>
            <w:r>
              <w:rPr>
                <w:noProof/>
                <w:webHidden/>
              </w:rPr>
              <w:fldChar w:fldCharType="end"/>
            </w:r>
          </w:hyperlink>
        </w:p>
        <w:p w14:paraId="32FFD2D0" w14:textId="51E7439E" w:rsidR="00F1770D" w:rsidRPr="00CB40C9" w:rsidRDefault="00F1770D">
          <w:r w:rsidRPr="00CB40C9">
            <w:rPr>
              <w:b/>
              <w:bCs/>
              <w:lang w:val="es-ES"/>
            </w:rPr>
            <w:fldChar w:fldCharType="end"/>
          </w:r>
        </w:p>
      </w:sdtContent>
    </w:sdt>
    <w:p w14:paraId="77ABA220" w14:textId="3E486118" w:rsidR="002D18BF" w:rsidRPr="00CB40C9" w:rsidRDefault="00000000" w:rsidP="00AD0B74">
      <w:pPr>
        <w:tabs>
          <w:tab w:val="left" w:pos="8222"/>
        </w:tabs>
        <w:spacing w:after="0" w:line="360" w:lineRule="auto"/>
        <w:ind w:hanging="2"/>
        <w:jc w:val="both"/>
        <w:rPr>
          <w:rFonts w:eastAsia="Times New Roman"/>
          <w:color w:val="000000"/>
          <w:szCs w:val="24"/>
        </w:rPr>
        <w:sectPr w:rsidR="002D18BF" w:rsidRPr="00CB40C9">
          <w:pgSz w:w="12240" w:h="15840"/>
          <w:pgMar w:top="1417" w:right="1701" w:bottom="1417" w:left="1701" w:header="708" w:footer="708" w:gutter="0"/>
          <w:cols w:space="720"/>
        </w:sectPr>
      </w:pPr>
      <w:r w:rsidRPr="00CB40C9">
        <w:rPr>
          <w:rFonts w:eastAsia="Times New Roman"/>
          <w:szCs w:val="24"/>
        </w:rPr>
        <w:tab/>
      </w:r>
    </w:p>
    <w:p w14:paraId="0A7207D0" w14:textId="71C5DDC7" w:rsidR="00A56350" w:rsidRPr="00CB40C9" w:rsidRDefault="00000000" w:rsidP="00C46665">
      <w:pPr>
        <w:pStyle w:val="Ttulo1"/>
        <w:numPr>
          <w:ilvl w:val="0"/>
          <w:numId w:val="12"/>
        </w:numPr>
        <w:spacing w:line="240" w:lineRule="auto"/>
        <w:ind w:left="357" w:hanging="357"/>
        <w:contextualSpacing/>
        <w:jc w:val="left"/>
        <w:rPr>
          <w:rFonts w:ascii="Times New Roman" w:hAnsi="Times New Roman" w:cs="Times New Roman"/>
        </w:rPr>
      </w:pPr>
      <w:bookmarkStart w:id="0" w:name="_Toc239245483"/>
      <w:r w:rsidRPr="00CB40C9">
        <w:rPr>
          <w:rFonts w:ascii="Times New Roman" w:hAnsi="Times New Roman" w:cs="Times New Roman"/>
        </w:rPr>
        <w:lastRenderedPageBreak/>
        <w:t>Objetivo</w:t>
      </w:r>
      <w:r w:rsidR="00A56350" w:rsidRPr="00CB40C9">
        <w:rPr>
          <w:rFonts w:ascii="Times New Roman" w:hAnsi="Times New Roman" w:cs="Times New Roman"/>
        </w:rPr>
        <w:t xml:space="preserve"> y alcance</w:t>
      </w:r>
      <w:bookmarkEnd w:id="0"/>
    </w:p>
    <w:p w14:paraId="7FEF0AE2" w14:textId="07F416D3" w:rsidR="00F220B0" w:rsidRPr="00C46665" w:rsidRDefault="00A56350" w:rsidP="00C46665">
      <w:pPr>
        <w:pStyle w:val="Ttulo2"/>
        <w:numPr>
          <w:ilvl w:val="0"/>
          <w:numId w:val="92"/>
        </w:numPr>
        <w:spacing w:line="240" w:lineRule="auto"/>
        <w:contextualSpacing/>
        <w:rPr>
          <w:rStyle w:val="Ttulodellibro"/>
          <w:b/>
          <w:bCs/>
          <w:i w:val="0"/>
          <w:iCs w:val="0"/>
          <w:sz w:val="24"/>
          <w:szCs w:val="28"/>
        </w:rPr>
      </w:pPr>
      <w:bookmarkStart w:id="1" w:name="_Toc239245484"/>
      <w:r w:rsidRPr="00C46665">
        <w:rPr>
          <w:rStyle w:val="Ttulodellibro"/>
          <w:b/>
          <w:bCs/>
          <w:i w:val="0"/>
          <w:iCs w:val="0"/>
          <w:sz w:val="24"/>
          <w:szCs w:val="28"/>
        </w:rPr>
        <w:t>Objetivos del puesto</w:t>
      </w:r>
      <w:bookmarkEnd w:id="1"/>
    </w:p>
    <w:p w14:paraId="77ABA222" w14:textId="57695BAE" w:rsidR="002D18BF" w:rsidRPr="00CB40C9" w:rsidRDefault="00200DB4" w:rsidP="00F220B0">
      <w:pPr>
        <w:pBdr>
          <w:top w:val="nil"/>
          <w:left w:val="nil"/>
          <w:bottom w:val="nil"/>
          <w:right w:val="nil"/>
          <w:between w:val="nil"/>
        </w:pBdr>
        <w:spacing w:line="360" w:lineRule="auto"/>
        <w:ind w:firstLine="0"/>
        <w:jc w:val="both"/>
        <w:rPr>
          <w:rFonts w:eastAsia="Times New Roman"/>
          <w:szCs w:val="24"/>
        </w:rPr>
      </w:pPr>
      <w:r w:rsidRPr="00CB40C9">
        <w:rPr>
          <w:rFonts w:eastAsia="Times New Roman"/>
          <w:szCs w:val="24"/>
        </w:rPr>
        <w:t>Liderar y supervisar las operaciones contables de la empresa, asegurando la integridad y precisión de los registros, así como el cumplimiento de las obligaciones fiscales y normativas. La posición implica la implementación de prácticas contables sólidas, la gestión eficiente de presupuestos y la colaboración estrecha con otros departamentos para respaldar la toma de decisiones.</w:t>
      </w:r>
    </w:p>
    <w:p w14:paraId="0CCE479E" w14:textId="4EF7482C" w:rsidR="00A56350" w:rsidRPr="00E102DE" w:rsidRDefault="00A56350" w:rsidP="00C46665">
      <w:pPr>
        <w:pStyle w:val="Ttulo2"/>
        <w:numPr>
          <w:ilvl w:val="0"/>
          <w:numId w:val="92"/>
        </w:numPr>
        <w:contextualSpacing/>
        <w:rPr>
          <w:rStyle w:val="Ttulodellibro"/>
          <w:b/>
          <w:bCs/>
          <w:i w:val="0"/>
          <w:iCs w:val="0"/>
          <w:sz w:val="24"/>
          <w:szCs w:val="28"/>
        </w:rPr>
      </w:pPr>
      <w:bookmarkStart w:id="2" w:name="_Toc239245485"/>
      <w:r w:rsidRPr="00E102DE">
        <w:rPr>
          <w:rStyle w:val="Ttulodellibro"/>
          <w:b/>
          <w:bCs/>
          <w:i w:val="0"/>
          <w:iCs w:val="0"/>
          <w:sz w:val="24"/>
          <w:szCs w:val="28"/>
        </w:rPr>
        <w:t>Alcance del puesto</w:t>
      </w:r>
      <w:bookmarkEnd w:id="2"/>
    </w:p>
    <w:p w14:paraId="6C3B7C92" w14:textId="47340C3D" w:rsidR="00F65344" w:rsidRDefault="008B4E4B" w:rsidP="00F65344">
      <w:pPr>
        <w:spacing w:after="0" w:line="360" w:lineRule="auto"/>
        <w:ind w:firstLine="0"/>
        <w:jc w:val="both"/>
        <w:rPr>
          <w:rFonts w:eastAsia="Times New Roman"/>
          <w:szCs w:val="24"/>
          <w:lang w:val="es-DO"/>
        </w:rPr>
      </w:pPr>
      <w:r w:rsidRPr="00CB40C9">
        <w:rPr>
          <w:rFonts w:eastAsia="Times New Roman"/>
          <w:szCs w:val="24"/>
          <w:lang w:val="es-DO"/>
        </w:rPr>
        <w:t>D</w:t>
      </w:r>
      <w:r w:rsidR="00F65344" w:rsidRPr="00CB40C9">
        <w:rPr>
          <w:rFonts w:eastAsia="Times New Roman"/>
          <w:szCs w:val="24"/>
          <w:lang w:val="es-DO"/>
        </w:rPr>
        <w:t>irigi</w:t>
      </w:r>
      <w:r w:rsidR="00B331C8" w:rsidRPr="00CB40C9">
        <w:rPr>
          <w:rFonts w:eastAsia="Times New Roman"/>
          <w:szCs w:val="24"/>
          <w:lang w:val="es-DO"/>
        </w:rPr>
        <w:t xml:space="preserve">do a </w:t>
      </w:r>
      <w:r w:rsidR="00F65344" w:rsidRPr="00CB40C9">
        <w:rPr>
          <w:rFonts w:eastAsia="Times New Roman"/>
          <w:szCs w:val="24"/>
          <w:lang w:val="es-DO"/>
        </w:rPr>
        <w:t>todas las actividades contables y financieras de la empresa, garantizando la confiabilidad</w:t>
      </w:r>
      <w:r w:rsidR="00B331C8" w:rsidRPr="00CB40C9">
        <w:rPr>
          <w:rFonts w:eastAsia="Times New Roman"/>
          <w:szCs w:val="24"/>
          <w:lang w:val="es-DO"/>
        </w:rPr>
        <w:t xml:space="preserve"> e </w:t>
      </w:r>
      <w:r w:rsidR="00F65344" w:rsidRPr="00CB40C9">
        <w:rPr>
          <w:rFonts w:eastAsia="Times New Roman"/>
          <w:szCs w:val="24"/>
          <w:lang w:val="es-DO"/>
        </w:rPr>
        <w:t>integridad de la información financiera. Su gestión abarca la supervisión de los registros contables</w:t>
      </w:r>
      <w:r w:rsidR="00DC390D" w:rsidRPr="00CB40C9">
        <w:rPr>
          <w:rFonts w:eastAsia="Times New Roman"/>
          <w:szCs w:val="24"/>
          <w:lang w:val="es-DO"/>
        </w:rPr>
        <w:t>,</w:t>
      </w:r>
      <w:r w:rsidR="00940C53" w:rsidRPr="00CB40C9">
        <w:rPr>
          <w:rFonts w:eastAsia="Times New Roman"/>
          <w:szCs w:val="24"/>
          <w:lang w:val="es-DO"/>
        </w:rPr>
        <w:t xml:space="preserve"> </w:t>
      </w:r>
      <w:r w:rsidR="00F65344" w:rsidRPr="00CB40C9">
        <w:rPr>
          <w:rFonts w:eastAsia="Times New Roman"/>
          <w:szCs w:val="24"/>
          <w:lang w:val="es-DO"/>
        </w:rPr>
        <w:t>conciliaciones</w:t>
      </w:r>
      <w:r w:rsidR="00DC390D" w:rsidRPr="00CB40C9">
        <w:rPr>
          <w:rFonts w:eastAsia="Times New Roman"/>
          <w:szCs w:val="24"/>
          <w:lang w:val="es-DO"/>
        </w:rPr>
        <w:t xml:space="preserve"> y </w:t>
      </w:r>
      <w:r w:rsidR="00F65344" w:rsidRPr="00CB40C9">
        <w:rPr>
          <w:rFonts w:eastAsia="Times New Roman"/>
          <w:szCs w:val="24"/>
          <w:lang w:val="es-DO"/>
        </w:rPr>
        <w:t>cierres mensuales, así como el cumplimiento de las obligaciones fiscales y regula</w:t>
      </w:r>
      <w:r w:rsidR="0027742F" w:rsidRPr="00CB40C9">
        <w:rPr>
          <w:rFonts w:eastAsia="Times New Roman"/>
          <w:szCs w:val="24"/>
          <w:lang w:val="es-DO"/>
        </w:rPr>
        <w:t xml:space="preserve">ciones </w:t>
      </w:r>
      <w:r w:rsidR="00F65344" w:rsidRPr="00CB40C9">
        <w:rPr>
          <w:rFonts w:eastAsia="Times New Roman"/>
          <w:szCs w:val="24"/>
          <w:lang w:val="es-DO"/>
        </w:rPr>
        <w:t>aplicables.</w:t>
      </w:r>
      <w:r w:rsidR="007E75C1">
        <w:rPr>
          <w:rFonts w:eastAsia="Times New Roman"/>
          <w:szCs w:val="24"/>
          <w:lang w:val="es-DO"/>
        </w:rPr>
        <w:t xml:space="preserve"> </w:t>
      </w:r>
    </w:p>
    <w:p w14:paraId="52096D87" w14:textId="77777777" w:rsidR="006B477F" w:rsidRPr="00CB40C9" w:rsidRDefault="006B477F" w:rsidP="00F65344">
      <w:pPr>
        <w:spacing w:after="0" w:line="360" w:lineRule="auto"/>
        <w:ind w:firstLine="0"/>
        <w:jc w:val="both"/>
        <w:rPr>
          <w:rFonts w:eastAsia="Times New Roman"/>
          <w:szCs w:val="24"/>
          <w:lang w:val="es-DO"/>
        </w:rPr>
      </w:pPr>
    </w:p>
    <w:p w14:paraId="4126D065" w14:textId="21995FA6" w:rsidR="00F65344" w:rsidRPr="00CB40C9" w:rsidRDefault="00F65344" w:rsidP="00F65344">
      <w:pPr>
        <w:spacing w:after="0" w:line="360" w:lineRule="auto"/>
        <w:ind w:firstLine="0"/>
        <w:jc w:val="both"/>
        <w:rPr>
          <w:rFonts w:eastAsia="Times New Roman"/>
          <w:szCs w:val="24"/>
          <w:lang w:val="es-DO"/>
        </w:rPr>
      </w:pPr>
      <w:r w:rsidRPr="00CB40C9">
        <w:rPr>
          <w:rFonts w:eastAsia="Times New Roman"/>
          <w:szCs w:val="24"/>
          <w:lang w:val="es-DO"/>
        </w:rPr>
        <w:t>Tiene a su cargo proporciona</w:t>
      </w:r>
      <w:r w:rsidR="00ED7BE0" w:rsidRPr="00CB40C9">
        <w:rPr>
          <w:rFonts w:eastAsia="Times New Roman"/>
          <w:szCs w:val="24"/>
          <w:lang w:val="es-DO"/>
        </w:rPr>
        <w:t xml:space="preserve">r </w:t>
      </w:r>
      <w:r w:rsidRPr="00CB40C9">
        <w:rPr>
          <w:rFonts w:eastAsia="Times New Roman"/>
          <w:szCs w:val="24"/>
          <w:lang w:val="es-DO"/>
        </w:rPr>
        <w:t>información clave para la planificación financiera y la toma de decisiones estratégicas. Asimismo, lidera</w:t>
      </w:r>
      <w:r w:rsidR="00877561">
        <w:rPr>
          <w:rFonts w:eastAsia="Times New Roman"/>
          <w:szCs w:val="24"/>
          <w:lang w:val="es-DO"/>
        </w:rPr>
        <w:t>r</w:t>
      </w:r>
      <w:r w:rsidRPr="00CB40C9">
        <w:rPr>
          <w:rFonts w:eastAsia="Times New Roman"/>
          <w:szCs w:val="24"/>
          <w:lang w:val="es-DO"/>
        </w:rPr>
        <w:t xml:space="preserve"> la implementación y mejora continua de políticas, procedimientos y controles internos orientados a mitigar riesgos y fortalecer la gobernanza financiera.</w:t>
      </w:r>
    </w:p>
    <w:p w14:paraId="495334EC" w14:textId="77777777" w:rsidR="009364E5" w:rsidRPr="00CB40C9" w:rsidRDefault="009364E5" w:rsidP="00F65344">
      <w:pPr>
        <w:spacing w:after="0" w:line="360" w:lineRule="auto"/>
        <w:ind w:firstLine="0"/>
        <w:jc w:val="both"/>
        <w:rPr>
          <w:rFonts w:eastAsia="Times New Roman"/>
          <w:szCs w:val="24"/>
          <w:lang w:val="es-DO"/>
        </w:rPr>
      </w:pPr>
    </w:p>
    <w:p w14:paraId="6F7D2897" w14:textId="77777777" w:rsidR="009364E5" w:rsidRPr="00CB40C9" w:rsidRDefault="009364E5" w:rsidP="00F65344">
      <w:pPr>
        <w:spacing w:after="0" w:line="360" w:lineRule="auto"/>
        <w:ind w:firstLine="0"/>
        <w:jc w:val="both"/>
        <w:rPr>
          <w:rFonts w:eastAsia="Times New Roman"/>
          <w:szCs w:val="24"/>
          <w:lang w:val="es-DO"/>
        </w:rPr>
      </w:pPr>
    </w:p>
    <w:p w14:paraId="055A5CBD" w14:textId="77777777" w:rsidR="009364E5" w:rsidRPr="00CB40C9" w:rsidRDefault="009364E5" w:rsidP="00F65344">
      <w:pPr>
        <w:spacing w:after="0" w:line="360" w:lineRule="auto"/>
        <w:ind w:firstLine="0"/>
        <w:jc w:val="both"/>
        <w:rPr>
          <w:rFonts w:eastAsia="Times New Roman"/>
          <w:szCs w:val="24"/>
          <w:lang w:val="es-DO"/>
        </w:rPr>
      </w:pPr>
    </w:p>
    <w:p w14:paraId="77ABA225" w14:textId="77777777" w:rsidR="002D18BF" w:rsidRPr="00CB40C9" w:rsidRDefault="00000000" w:rsidP="005F0B26">
      <w:pPr>
        <w:pStyle w:val="Ttulo1"/>
        <w:numPr>
          <w:ilvl w:val="0"/>
          <w:numId w:val="12"/>
        </w:numPr>
        <w:contextualSpacing/>
        <w:jc w:val="left"/>
        <w:rPr>
          <w:rFonts w:ascii="Times New Roman" w:hAnsi="Times New Roman" w:cs="Times New Roman"/>
        </w:rPr>
      </w:pPr>
      <w:bookmarkStart w:id="3" w:name="_Toc239245486"/>
      <w:r w:rsidRPr="00CB40C9">
        <w:rPr>
          <w:rFonts w:ascii="Times New Roman" w:hAnsi="Times New Roman" w:cs="Times New Roman"/>
        </w:rPr>
        <w:lastRenderedPageBreak/>
        <w:t>Desarrollo del Manual</w:t>
      </w:r>
      <w:bookmarkEnd w:id="3"/>
      <w:r w:rsidRPr="00CB40C9">
        <w:rPr>
          <w:rFonts w:ascii="Times New Roman" w:hAnsi="Times New Roman" w:cs="Times New Roman"/>
        </w:rPr>
        <w:t xml:space="preserve"> </w:t>
      </w:r>
    </w:p>
    <w:p w14:paraId="77ABA226" w14:textId="56127148" w:rsidR="002D18BF" w:rsidRPr="00CB40C9" w:rsidRDefault="00000000">
      <w:pPr>
        <w:spacing w:line="360" w:lineRule="auto"/>
        <w:ind w:hanging="2"/>
        <w:jc w:val="both"/>
        <w:rPr>
          <w:rFonts w:eastAsia="Times New Roman"/>
          <w:szCs w:val="24"/>
        </w:rPr>
      </w:pPr>
      <w:r w:rsidRPr="00CB40C9">
        <w:rPr>
          <w:rFonts w:eastAsia="Times New Roman"/>
          <w:szCs w:val="24"/>
        </w:rPr>
        <w:t xml:space="preserve">Este manual está orientado </w:t>
      </w:r>
      <w:r w:rsidR="00B836B9" w:rsidRPr="00CB40C9">
        <w:rPr>
          <w:rFonts w:eastAsia="Times New Roman"/>
          <w:szCs w:val="24"/>
        </w:rPr>
        <w:t xml:space="preserve">a la </w:t>
      </w:r>
      <w:r w:rsidRPr="00CB40C9">
        <w:rPr>
          <w:rFonts w:eastAsia="Times New Roman"/>
          <w:szCs w:val="24"/>
        </w:rPr>
        <w:t xml:space="preserve">estandarización de los procesos y contempla las siguientes </w:t>
      </w:r>
      <w:r w:rsidR="00B836B9" w:rsidRPr="00CB40C9">
        <w:rPr>
          <w:rFonts w:eastAsia="Times New Roman"/>
          <w:szCs w:val="24"/>
        </w:rPr>
        <w:t>actividades</w:t>
      </w:r>
      <w:r w:rsidRPr="00CB40C9">
        <w:rPr>
          <w:rFonts w:eastAsia="Times New Roman"/>
          <w:szCs w:val="24"/>
        </w:rPr>
        <w:t xml:space="preserve">: </w:t>
      </w:r>
    </w:p>
    <w:p w14:paraId="5A3E2A44" w14:textId="155316EF" w:rsidR="00BC0C10" w:rsidRPr="00CB40C9" w:rsidRDefault="007A0FCF" w:rsidP="00236688">
      <w:pPr>
        <w:pStyle w:val="Textoindependiente"/>
        <w:numPr>
          <w:ilvl w:val="0"/>
          <w:numId w:val="1"/>
        </w:numPr>
        <w:spacing w:before="0" w:line="100" w:lineRule="atLeast"/>
        <w:ind w:left="1080"/>
        <w:contextualSpacing/>
        <w:rPr>
          <w:rFonts w:ascii="Times New Roman" w:hAnsi="Times New Roman" w:cs="Times New Roman"/>
          <w:sz w:val="24"/>
          <w:szCs w:val="24"/>
        </w:rPr>
      </w:pPr>
      <w:r w:rsidRPr="00CB40C9">
        <w:rPr>
          <w:rFonts w:ascii="Times New Roman" w:hAnsi="Times New Roman" w:cs="Times New Roman"/>
          <w:sz w:val="24"/>
          <w:szCs w:val="24"/>
        </w:rPr>
        <w:t>Facturación</w:t>
      </w:r>
      <w:r w:rsidR="00D82AB6" w:rsidRPr="00CB40C9">
        <w:rPr>
          <w:rFonts w:ascii="Times New Roman" w:hAnsi="Times New Roman" w:cs="Times New Roman"/>
          <w:sz w:val="24"/>
          <w:szCs w:val="24"/>
        </w:rPr>
        <w:t>.</w:t>
      </w:r>
    </w:p>
    <w:p w14:paraId="27547FCC" w14:textId="77777777" w:rsidR="00BC0C10" w:rsidRPr="00CB40C9" w:rsidRDefault="00BC0C10" w:rsidP="00236688">
      <w:pPr>
        <w:spacing w:after="0" w:line="100" w:lineRule="atLeast"/>
        <w:ind w:left="360" w:firstLine="0"/>
        <w:contextualSpacing/>
        <w:jc w:val="both"/>
        <w:rPr>
          <w:rFonts w:eastAsia="Times New Roman"/>
          <w:szCs w:val="24"/>
          <w:lang w:val="es-ES"/>
        </w:rPr>
      </w:pPr>
    </w:p>
    <w:p w14:paraId="7C8DA77C" w14:textId="2E9C97B7" w:rsidR="00DE3C63" w:rsidRPr="00CB40C9" w:rsidRDefault="00F54075" w:rsidP="00236688">
      <w:pPr>
        <w:pStyle w:val="Prrafodelista"/>
        <w:numPr>
          <w:ilvl w:val="0"/>
          <w:numId w:val="1"/>
        </w:numPr>
        <w:spacing w:after="0" w:line="100" w:lineRule="atLeast"/>
        <w:ind w:left="1080"/>
        <w:jc w:val="both"/>
        <w:rPr>
          <w:rFonts w:eastAsia="Times New Roman"/>
          <w:szCs w:val="24"/>
          <w:lang w:val="es-ES"/>
        </w:rPr>
      </w:pPr>
      <w:r w:rsidRPr="00CB40C9">
        <w:rPr>
          <w:rFonts w:eastAsia="Times New Roman"/>
          <w:szCs w:val="24"/>
          <w:lang w:val="es-ES"/>
        </w:rPr>
        <w:t>Gestión y c</w:t>
      </w:r>
      <w:r w:rsidR="00DE3C63" w:rsidRPr="00CB40C9">
        <w:rPr>
          <w:rFonts w:eastAsia="Times New Roman"/>
          <w:szCs w:val="24"/>
          <w:lang w:val="es-ES"/>
        </w:rPr>
        <w:t>ontrol de cuentas por pagar</w:t>
      </w:r>
      <w:r w:rsidR="00D82AB6" w:rsidRPr="00CB40C9">
        <w:rPr>
          <w:rFonts w:eastAsia="Times New Roman"/>
          <w:szCs w:val="24"/>
          <w:lang w:val="es-ES"/>
        </w:rPr>
        <w:t>.</w:t>
      </w:r>
    </w:p>
    <w:p w14:paraId="1FCBB695" w14:textId="77777777" w:rsidR="00DE3C63" w:rsidRPr="00CB40C9" w:rsidRDefault="00DE3C63" w:rsidP="00236688">
      <w:pPr>
        <w:spacing w:after="0" w:line="100" w:lineRule="atLeast"/>
        <w:ind w:left="360" w:firstLine="0"/>
        <w:contextualSpacing/>
        <w:jc w:val="both"/>
        <w:rPr>
          <w:rFonts w:eastAsia="Times New Roman"/>
          <w:szCs w:val="24"/>
          <w:lang w:val="es-ES"/>
        </w:rPr>
      </w:pPr>
    </w:p>
    <w:p w14:paraId="73FB0E7C" w14:textId="095E4F4C" w:rsidR="00BF406F" w:rsidRPr="00CB40C9" w:rsidRDefault="00F54075" w:rsidP="00236688">
      <w:pPr>
        <w:pStyle w:val="Prrafodelista"/>
        <w:numPr>
          <w:ilvl w:val="0"/>
          <w:numId w:val="1"/>
        </w:numPr>
        <w:spacing w:after="0" w:line="100" w:lineRule="atLeast"/>
        <w:ind w:left="1080"/>
        <w:jc w:val="both"/>
        <w:rPr>
          <w:rFonts w:eastAsia="Times New Roman"/>
          <w:szCs w:val="24"/>
          <w:lang w:val="es-ES"/>
        </w:rPr>
      </w:pPr>
      <w:r w:rsidRPr="00CB40C9">
        <w:rPr>
          <w:rFonts w:eastAsia="Times New Roman"/>
          <w:szCs w:val="24"/>
          <w:lang w:val="es-ES"/>
        </w:rPr>
        <w:t>Gestión y c</w:t>
      </w:r>
      <w:r w:rsidR="00DE3C63" w:rsidRPr="00CB40C9">
        <w:rPr>
          <w:rFonts w:eastAsia="Times New Roman"/>
          <w:szCs w:val="24"/>
          <w:lang w:val="es-ES"/>
        </w:rPr>
        <w:t>ontrol de cuentas por cobra</w:t>
      </w:r>
      <w:r w:rsidR="00D82AB6" w:rsidRPr="00CB40C9">
        <w:rPr>
          <w:rFonts w:eastAsia="Times New Roman"/>
          <w:szCs w:val="24"/>
          <w:lang w:val="es-ES"/>
        </w:rPr>
        <w:t>r.</w:t>
      </w:r>
    </w:p>
    <w:p w14:paraId="01679F7D" w14:textId="77777777" w:rsidR="00BF406F" w:rsidRPr="00CB40C9" w:rsidRDefault="00BF406F" w:rsidP="00236688">
      <w:pPr>
        <w:pStyle w:val="Prrafodelista"/>
        <w:spacing w:line="100" w:lineRule="atLeast"/>
        <w:ind w:left="1080"/>
        <w:rPr>
          <w:rFonts w:eastAsia="Times New Roman"/>
          <w:szCs w:val="24"/>
          <w:lang w:val="es-ES"/>
        </w:rPr>
      </w:pPr>
    </w:p>
    <w:p w14:paraId="73B67056" w14:textId="0214D1F5" w:rsidR="00DE3C63" w:rsidRPr="00CB40C9" w:rsidRDefault="00C00E41" w:rsidP="00236688">
      <w:pPr>
        <w:pStyle w:val="Prrafodelista"/>
        <w:numPr>
          <w:ilvl w:val="0"/>
          <w:numId w:val="1"/>
        </w:numPr>
        <w:spacing w:after="0" w:line="100" w:lineRule="atLeast"/>
        <w:ind w:left="1080"/>
        <w:jc w:val="both"/>
        <w:rPr>
          <w:rFonts w:eastAsia="Times New Roman"/>
          <w:szCs w:val="24"/>
          <w:lang w:val="es-ES"/>
        </w:rPr>
      </w:pPr>
      <w:r w:rsidRPr="00CB40C9">
        <w:rPr>
          <w:szCs w:val="24"/>
        </w:rPr>
        <w:t>Supervisión d</w:t>
      </w:r>
      <w:r w:rsidR="004F5307" w:rsidRPr="00CB40C9">
        <w:rPr>
          <w:szCs w:val="24"/>
        </w:rPr>
        <w:t xml:space="preserve">e las declaraciones </w:t>
      </w:r>
      <w:r w:rsidRPr="00CB40C9">
        <w:rPr>
          <w:szCs w:val="24"/>
        </w:rPr>
        <w:t>tributarias y Tesorería de la Seguridad Social</w:t>
      </w:r>
      <w:r w:rsidR="00D82AB6" w:rsidRPr="00CB40C9">
        <w:rPr>
          <w:szCs w:val="24"/>
        </w:rPr>
        <w:t>.</w:t>
      </w:r>
    </w:p>
    <w:p w14:paraId="6F5F7D4A" w14:textId="77777777" w:rsidR="00F54075" w:rsidRPr="00CB40C9" w:rsidRDefault="00F54075" w:rsidP="00236688">
      <w:pPr>
        <w:pStyle w:val="Prrafodelista"/>
        <w:spacing w:line="100" w:lineRule="atLeast"/>
        <w:ind w:left="1080"/>
        <w:rPr>
          <w:rFonts w:eastAsia="Times New Roman"/>
          <w:szCs w:val="24"/>
          <w:lang w:val="es-ES"/>
        </w:rPr>
      </w:pPr>
    </w:p>
    <w:p w14:paraId="34D1AED3" w14:textId="73C75215" w:rsidR="001A6119" w:rsidRPr="00CB40C9" w:rsidRDefault="00F54075" w:rsidP="00236688">
      <w:pPr>
        <w:pStyle w:val="Prrafodelista"/>
        <w:numPr>
          <w:ilvl w:val="0"/>
          <w:numId w:val="1"/>
        </w:numPr>
        <w:spacing w:after="0" w:line="100" w:lineRule="atLeast"/>
        <w:ind w:left="1080"/>
        <w:jc w:val="both"/>
        <w:rPr>
          <w:rFonts w:eastAsia="Times New Roman"/>
          <w:szCs w:val="24"/>
          <w:lang w:val="es-ES"/>
        </w:rPr>
      </w:pPr>
      <w:r w:rsidRPr="00CB40C9">
        <w:rPr>
          <w:rFonts w:eastAsia="Times New Roman"/>
          <w:szCs w:val="24"/>
          <w:lang w:val="es-ES"/>
        </w:rPr>
        <w:t>Supervisión</w:t>
      </w:r>
      <w:r w:rsidR="005D0C3E" w:rsidRPr="00CB40C9">
        <w:rPr>
          <w:rFonts w:eastAsia="Times New Roman"/>
          <w:szCs w:val="24"/>
          <w:lang w:val="es-ES"/>
        </w:rPr>
        <w:t xml:space="preserve"> de los registros contables</w:t>
      </w:r>
      <w:r w:rsidR="001A6119" w:rsidRPr="00CB40C9">
        <w:rPr>
          <w:rFonts w:eastAsia="Times New Roman"/>
          <w:szCs w:val="24"/>
          <w:lang w:val="es-ES"/>
        </w:rPr>
        <w:t xml:space="preserve"> y </w:t>
      </w:r>
      <w:r w:rsidR="00FE0E04" w:rsidRPr="00CB40C9">
        <w:rPr>
          <w:rFonts w:eastAsia="Times New Roman"/>
          <w:szCs w:val="24"/>
          <w:lang w:val="es-ES"/>
        </w:rPr>
        <w:t>conciliaciones bancarias</w:t>
      </w:r>
      <w:r w:rsidR="00D82AB6" w:rsidRPr="00CB40C9">
        <w:rPr>
          <w:rFonts w:eastAsia="Times New Roman"/>
          <w:szCs w:val="24"/>
          <w:lang w:val="es-ES"/>
        </w:rPr>
        <w:t>.</w:t>
      </w:r>
    </w:p>
    <w:p w14:paraId="6B2CA041" w14:textId="77777777" w:rsidR="001A6119" w:rsidRPr="00CB40C9" w:rsidRDefault="001A6119" w:rsidP="00236688">
      <w:pPr>
        <w:pStyle w:val="Prrafodelista"/>
        <w:spacing w:line="100" w:lineRule="atLeast"/>
        <w:ind w:left="1080"/>
        <w:rPr>
          <w:rFonts w:eastAsia="Times New Roman"/>
          <w:szCs w:val="24"/>
          <w:lang w:val="es-ES"/>
        </w:rPr>
      </w:pPr>
    </w:p>
    <w:p w14:paraId="624DC045" w14:textId="37DC50C0" w:rsidR="00FE0E04" w:rsidRPr="00CB40C9" w:rsidRDefault="001A6119" w:rsidP="00236688">
      <w:pPr>
        <w:pStyle w:val="Prrafodelista"/>
        <w:numPr>
          <w:ilvl w:val="0"/>
          <w:numId w:val="1"/>
        </w:numPr>
        <w:spacing w:after="0" w:line="100" w:lineRule="atLeast"/>
        <w:ind w:left="1080"/>
        <w:jc w:val="both"/>
        <w:rPr>
          <w:rFonts w:eastAsia="Times New Roman"/>
          <w:szCs w:val="24"/>
          <w:lang w:val="es-ES"/>
        </w:rPr>
      </w:pPr>
      <w:r w:rsidRPr="00CB40C9">
        <w:rPr>
          <w:rFonts w:eastAsia="Times New Roman"/>
          <w:szCs w:val="24"/>
          <w:lang w:val="es-ES"/>
        </w:rPr>
        <w:t>G</w:t>
      </w:r>
      <w:r w:rsidR="005D0C3E" w:rsidRPr="00CB40C9">
        <w:rPr>
          <w:rFonts w:eastAsia="Times New Roman"/>
          <w:szCs w:val="24"/>
          <w:lang w:val="es-ES"/>
        </w:rPr>
        <w:t xml:space="preserve">estión </w:t>
      </w:r>
      <w:r w:rsidR="00792557" w:rsidRPr="00CB40C9">
        <w:rPr>
          <w:rFonts w:eastAsia="Times New Roman"/>
          <w:szCs w:val="24"/>
          <w:lang w:val="es-ES"/>
        </w:rPr>
        <w:t xml:space="preserve">y supervisión </w:t>
      </w:r>
      <w:r w:rsidR="005D0C3E" w:rsidRPr="00CB40C9">
        <w:rPr>
          <w:rFonts w:eastAsia="Times New Roman"/>
          <w:szCs w:val="24"/>
          <w:lang w:val="es-ES"/>
        </w:rPr>
        <w:t>de los estados financieros operativos</w:t>
      </w:r>
      <w:r w:rsidR="00FE0E04" w:rsidRPr="00CB40C9">
        <w:rPr>
          <w:rFonts w:eastAsia="Times New Roman"/>
          <w:szCs w:val="24"/>
          <w:lang w:val="es-ES"/>
        </w:rPr>
        <w:t>.</w:t>
      </w:r>
    </w:p>
    <w:p w14:paraId="08562238" w14:textId="77777777" w:rsidR="00FE0E04" w:rsidRPr="00CB40C9" w:rsidRDefault="00FE0E04" w:rsidP="00236688">
      <w:pPr>
        <w:pStyle w:val="Prrafodelista"/>
        <w:spacing w:line="100" w:lineRule="atLeast"/>
        <w:ind w:left="1080"/>
        <w:rPr>
          <w:rFonts w:eastAsia="Times New Roman"/>
          <w:szCs w:val="24"/>
          <w:lang w:val="es-ES"/>
        </w:rPr>
      </w:pPr>
    </w:p>
    <w:p w14:paraId="3CDD1407" w14:textId="40A4E4AB" w:rsidR="00FE0E04" w:rsidRPr="00CB40C9" w:rsidRDefault="00FE0E04" w:rsidP="00236688">
      <w:pPr>
        <w:pStyle w:val="Prrafodelista"/>
        <w:numPr>
          <w:ilvl w:val="0"/>
          <w:numId w:val="1"/>
        </w:numPr>
        <w:spacing w:after="0" w:line="100" w:lineRule="atLeast"/>
        <w:ind w:left="1080"/>
        <w:jc w:val="both"/>
        <w:rPr>
          <w:rFonts w:eastAsia="Times New Roman"/>
          <w:szCs w:val="24"/>
          <w:lang w:val="es-ES"/>
        </w:rPr>
      </w:pPr>
      <w:r w:rsidRPr="00CB40C9">
        <w:rPr>
          <w:rFonts w:eastAsia="Times New Roman"/>
          <w:szCs w:val="24"/>
          <w:lang w:val="es-ES"/>
        </w:rPr>
        <w:t>Administrar archivos digitales y físicos</w:t>
      </w:r>
      <w:r w:rsidR="00D82AB6" w:rsidRPr="00CB40C9">
        <w:rPr>
          <w:rFonts w:eastAsia="Times New Roman"/>
          <w:szCs w:val="24"/>
          <w:lang w:val="es-ES"/>
        </w:rPr>
        <w:t>.</w:t>
      </w:r>
    </w:p>
    <w:p w14:paraId="7F3375C4" w14:textId="77777777" w:rsidR="00FE0E04" w:rsidRPr="00CB40C9" w:rsidRDefault="00FE0E04" w:rsidP="00236688">
      <w:pPr>
        <w:pStyle w:val="Prrafodelista"/>
        <w:spacing w:line="100" w:lineRule="atLeast"/>
        <w:ind w:left="1080"/>
        <w:rPr>
          <w:rFonts w:eastAsia="Times New Roman"/>
          <w:szCs w:val="24"/>
          <w:lang w:val="es-ES"/>
        </w:rPr>
      </w:pPr>
    </w:p>
    <w:p w14:paraId="468D7E57" w14:textId="10E55A67" w:rsidR="00FE0E04" w:rsidRPr="00CB40C9" w:rsidRDefault="00FE0E04" w:rsidP="00236688">
      <w:pPr>
        <w:pStyle w:val="Prrafodelista"/>
        <w:numPr>
          <w:ilvl w:val="0"/>
          <w:numId w:val="1"/>
        </w:numPr>
        <w:spacing w:after="0" w:line="100" w:lineRule="atLeast"/>
        <w:ind w:left="1080"/>
        <w:jc w:val="both"/>
        <w:rPr>
          <w:rFonts w:eastAsia="Times New Roman"/>
          <w:szCs w:val="24"/>
          <w:lang w:val="es-ES"/>
        </w:rPr>
      </w:pPr>
      <w:r w:rsidRPr="00CB40C9">
        <w:rPr>
          <w:rFonts w:eastAsia="Times New Roman"/>
          <w:szCs w:val="24"/>
          <w:lang w:val="es-ES"/>
        </w:rPr>
        <w:t>Cust</w:t>
      </w:r>
      <w:r w:rsidR="00792557" w:rsidRPr="00CB40C9">
        <w:rPr>
          <w:rFonts w:eastAsia="Times New Roman"/>
          <w:szCs w:val="24"/>
          <w:lang w:val="es-ES"/>
        </w:rPr>
        <w:t>o</w:t>
      </w:r>
      <w:r w:rsidRPr="00CB40C9">
        <w:rPr>
          <w:rFonts w:eastAsia="Times New Roman"/>
          <w:szCs w:val="24"/>
          <w:lang w:val="es-ES"/>
        </w:rPr>
        <w:t>dio de caja chica</w:t>
      </w:r>
      <w:r w:rsidR="00D82AB6" w:rsidRPr="00CB40C9">
        <w:rPr>
          <w:rFonts w:eastAsia="Times New Roman"/>
          <w:szCs w:val="24"/>
          <w:lang w:val="es-ES"/>
        </w:rPr>
        <w:t>.</w:t>
      </w:r>
    </w:p>
    <w:p w14:paraId="4A3D7B36" w14:textId="77777777" w:rsidR="00047B4E" w:rsidRPr="00CB40C9" w:rsidRDefault="00047B4E" w:rsidP="00236688">
      <w:pPr>
        <w:spacing w:after="0" w:line="360" w:lineRule="auto"/>
        <w:ind w:left="360" w:firstLine="0"/>
        <w:contextualSpacing/>
        <w:jc w:val="both"/>
        <w:rPr>
          <w:rFonts w:eastAsia="Times New Roman"/>
          <w:szCs w:val="24"/>
          <w:lang w:val="es-ES"/>
        </w:rPr>
      </w:pPr>
    </w:p>
    <w:p w14:paraId="77ABA22C" w14:textId="47BAA736" w:rsidR="00047B4E" w:rsidRPr="00CB40C9" w:rsidRDefault="00047B4E" w:rsidP="00047B4E">
      <w:pPr>
        <w:spacing w:after="0" w:line="360" w:lineRule="auto"/>
        <w:ind w:firstLine="0"/>
        <w:jc w:val="both"/>
        <w:rPr>
          <w:rFonts w:eastAsia="Times New Roman"/>
          <w:szCs w:val="24"/>
          <w:lang w:val="es-ES"/>
        </w:rPr>
        <w:sectPr w:rsidR="00047B4E" w:rsidRPr="00CB40C9">
          <w:pgSz w:w="12240" w:h="15840"/>
          <w:pgMar w:top="1417" w:right="1701" w:bottom="1417" w:left="1701" w:header="708" w:footer="708" w:gutter="0"/>
          <w:cols w:space="720"/>
        </w:sectPr>
      </w:pPr>
    </w:p>
    <w:p w14:paraId="77ABA23A" w14:textId="13024401" w:rsidR="002D18BF" w:rsidRPr="00CB40C9" w:rsidRDefault="00000000" w:rsidP="00AE7E55">
      <w:pPr>
        <w:pStyle w:val="Ttulo1"/>
        <w:numPr>
          <w:ilvl w:val="0"/>
          <w:numId w:val="12"/>
        </w:numPr>
        <w:spacing w:line="240" w:lineRule="auto"/>
        <w:ind w:left="357" w:hanging="357"/>
        <w:contextualSpacing/>
        <w:jc w:val="left"/>
        <w:rPr>
          <w:rFonts w:ascii="Times New Roman" w:hAnsi="Times New Roman" w:cs="Times New Roman"/>
        </w:rPr>
      </w:pPr>
      <w:bookmarkStart w:id="4" w:name="_Toc239245487"/>
      <w:r w:rsidRPr="00CB40C9">
        <w:rPr>
          <w:rFonts w:ascii="Times New Roman" w:hAnsi="Times New Roman" w:cs="Times New Roman"/>
        </w:rPr>
        <w:lastRenderedPageBreak/>
        <w:t>Normas y Lineamientos</w:t>
      </w:r>
      <w:bookmarkEnd w:id="4"/>
    </w:p>
    <w:p w14:paraId="7F695041" w14:textId="0A192A13" w:rsidR="00D82AB6" w:rsidRPr="00DE33CC" w:rsidRDefault="00D82AB6" w:rsidP="00507298">
      <w:pPr>
        <w:pStyle w:val="Ttulo2"/>
        <w:numPr>
          <w:ilvl w:val="0"/>
          <w:numId w:val="97"/>
        </w:numPr>
        <w:rPr>
          <w:sz w:val="24"/>
          <w:szCs w:val="24"/>
          <w:lang w:val="es-ES"/>
        </w:rPr>
      </w:pPr>
      <w:bookmarkStart w:id="5" w:name="_Toc239245488"/>
      <w:r w:rsidRPr="00DE33CC">
        <w:rPr>
          <w:sz w:val="24"/>
          <w:szCs w:val="24"/>
          <w:lang w:val="es-ES"/>
        </w:rPr>
        <w:t>Facturación:</w:t>
      </w:r>
      <w:bookmarkEnd w:id="5"/>
    </w:p>
    <w:p w14:paraId="39C1506D" w14:textId="77777777" w:rsidR="00AB20CB" w:rsidRPr="00251F6A" w:rsidRDefault="00AB20CB" w:rsidP="00251F6A">
      <w:pPr>
        <w:pStyle w:val="Ttulo3"/>
        <w:rPr>
          <w:sz w:val="24"/>
          <w:szCs w:val="24"/>
        </w:rPr>
      </w:pPr>
      <w:bookmarkStart w:id="6" w:name="_Toc230604535"/>
      <w:bookmarkStart w:id="7" w:name="_Toc239245489"/>
      <w:r w:rsidRPr="00251F6A">
        <w:rPr>
          <w:sz w:val="24"/>
          <w:szCs w:val="24"/>
        </w:rPr>
        <w:t>Objetivos</w:t>
      </w:r>
      <w:bookmarkEnd w:id="6"/>
      <w:bookmarkEnd w:id="7"/>
    </w:p>
    <w:p w14:paraId="483726A3" w14:textId="40642A7E" w:rsidR="00AB20CB" w:rsidRPr="00CB40C9" w:rsidRDefault="00415D6A" w:rsidP="00AB20CB">
      <w:pPr>
        <w:jc w:val="both"/>
        <w:rPr>
          <w:color w:val="000000"/>
        </w:rPr>
      </w:pPr>
      <w:r>
        <w:rPr>
          <w:color w:val="000000"/>
        </w:rPr>
        <w:t>E</w:t>
      </w:r>
      <w:r w:rsidR="00AB20CB" w:rsidRPr="00CB40C9">
        <w:rPr>
          <w:color w:val="000000"/>
        </w:rPr>
        <w:t xml:space="preserve">stablecer y formalizar las políticas y procedimientos de facturación de la empresa, a fin de asegurar el cumplimiento de las disposiciones fiscales vigentes en la República Dominicana y fortalecer la gestión operativa y contable. </w:t>
      </w:r>
    </w:p>
    <w:p w14:paraId="06D2082C" w14:textId="77777777" w:rsidR="00AB20CB" w:rsidRPr="00CB40C9" w:rsidRDefault="00AB20CB" w:rsidP="00AB20CB">
      <w:pPr>
        <w:jc w:val="both"/>
        <w:rPr>
          <w:kern w:val="2"/>
          <w:lang w:val="es-DO"/>
          <w14:ligatures w14:val="standardContextual"/>
        </w:rPr>
      </w:pPr>
      <w:r w:rsidRPr="00CB40C9">
        <w:rPr>
          <w:color w:val="000000"/>
        </w:rPr>
        <w:t xml:space="preserve">Asimismo, busca </w:t>
      </w:r>
      <w:r w:rsidRPr="00CB40C9">
        <w:rPr>
          <w:kern w:val="2"/>
          <w14:ligatures w14:val="standardContextual"/>
        </w:rPr>
        <w:t>i</w:t>
      </w:r>
      <w:r w:rsidRPr="00CB40C9">
        <w:rPr>
          <w:color w:val="000000"/>
        </w:rPr>
        <w:t>ncorporar los lineamientos aplicables en materia tributaria, conforme a las obligaciones formales de facturación y definir criterios normativos, operativos y de control interno para la programación de la facturación por proyectos (PR), de clientes locales y la emisión de facturas en Quickbooks Online, promoviendo la trazabilidad, la consistencia y la reducción de riesgos fiscales.</w:t>
      </w:r>
    </w:p>
    <w:p w14:paraId="42902201" w14:textId="77777777" w:rsidR="00AB20CB" w:rsidRPr="00251F6A" w:rsidRDefault="00AB20CB" w:rsidP="00251F6A">
      <w:pPr>
        <w:pStyle w:val="Ttulo3"/>
        <w:rPr>
          <w:sz w:val="24"/>
          <w:szCs w:val="24"/>
        </w:rPr>
      </w:pPr>
      <w:bookmarkStart w:id="8" w:name="_Toc230604536"/>
      <w:bookmarkStart w:id="9" w:name="_Toc239245490"/>
      <w:r w:rsidRPr="00251F6A">
        <w:rPr>
          <w:sz w:val="24"/>
          <w:szCs w:val="24"/>
        </w:rPr>
        <w:t>Alcance</w:t>
      </w:r>
      <w:bookmarkEnd w:id="8"/>
      <w:bookmarkEnd w:id="9"/>
    </w:p>
    <w:p w14:paraId="2E7545AC" w14:textId="12058776" w:rsidR="00AB20CB" w:rsidRPr="00CB40C9" w:rsidRDefault="00AB20CB" w:rsidP="00AB20CB">
      <w:pPr>
        <w:jc w:val="both"/>
        <w:rPr>
          <w:kern w:val="2"/>
          <w:lang w:val="es-DO"/>
          <w14:ligatures w14:val="standardContextual"/>
        </w:rPr>
      </w:pPr>
      <w:r w:rsidRPr="00CB40C9">
        <w:rPr>
          <w:color w:val="000000"/>
        </w:rPr>
        <w:t>Este procedimiento aplica a todas las operaciones de facturación de la empresa, tanto nacionales como internacionales. Incluye transacciones en moneda local (DOP) y moneda extranjera (USD), así como la facturación de servicios gravados, exentos y</w:t>
      </w:r>
      <w:r w:rsidR="007F7DAB" w:rsidRPr="00CB40C9">
        <w:rPr>
          <w:color w:val="000000"/>
        </w:rPr>
        <w:t>/o</w:t>
      </w:r>
      <w:r w:rsidRPr="00CB40C9">
        <w:rPr>
          <w:color w:val="000000"/>
        </w:rPr>
        <w:t xml:space="preserve"> proyectos vinculados a los servicios del conglomerado Quisit.</w:t>
      </w:r>
    </w:p>
    <w:p w14:paraId="63FEB1FF" w14:textId="3DD245AC" w:rsidR="00AB20CB" w:rsidRPr="00251F6A" w:rsidRDefault="00AB20CB" w:rsidP="00251F6A">
      <w:pPr>
        <w:pStyle w:val="Ttulo3"/>
        <w:rPr>
          <w:sz w:val="24"/>
          <w:szCs w:val="24"/>
        </w:rPr>
      </w:pPr>
      <w:bookmarkStart w:id="10" w:name="_Toc230604537"/>
      <w:bookmarkStart w:id="11" w:name="_Toc239245491"/>
      <w:r w:rsidRPr="00251F6A">
        <w:rPr>
          <w:sz w:val="24"/>
          <w:szCs w:val="24"/>
        </w:rPr>
        <w:t xml:space="preserve">Marco </w:t>
      </w:r>
      <w:r w:rsidR="00251F6A">
        <w:rPr>
          <w:sz w:val="24"/>
          <w:szCs w:val="24"/>
        </w:rPr>
        <w:t>n</w:t>
      </w:r>
      <w:r w:rsidRPr="00251F6A">
        <w:rPr>
          <w:sz w:val="24"/>
          <w:szCs w:val="24"/>
        </w:rPr>
        <w:t>ormativo y fiscal</w:t>
      </w:r>
      <w:bookmarkEnd w:id="10"/>
      <w:bookmarkEnd w:id="11"/>
    </w:p>
    <w:p w14:paraId="3CFF6DA9" w14:textId="269829BF" w:rsidR="00AB20CB" w:rsidRPr="00CB40C9" w:rsidRDefault="00AB20CB" w:rsidP="00AB20CB">
      <w:pPr>
        <w:jc w:val="both"/>
        <w:rPr>
          <w:lang w:val="es-DO"/>
        </w:rPr>
      </w:pPr>
      <w:r w:rsidRPr="00CB40C9">
        <w:rPr>
          <w:color w:val="000000"/>
        </w:rPr>
        <w:t>Las políticas y procedimientos aquí detallados se fundamentan en el Código Tributario Dominicano (Ley 11‑92), las Normas Generales sobre Comprobantes Fiscales (NCF), la normativa relativa al ITBIS y retenciones, así como las obligaciones formales de reporte ante la DGII (IT‑1, 606, 607, IR-17</w:t>
      </w:r>
      <w:r w:rsidR="00350A21" w:rsidRPr="00CB40C9">
        <w:rPr>
          <w:color w:val="000000"/>
        </w:rPr>
        <w:t>, IR-3, IR-13</w:t>
      </w:r>
      <w:r w:rsidRPr="00CB40C9">
        <w:rPr>
          <w:color w:val="000000"/>
        </w:rPr>
        <w:t>).</w:t>
      </w:r>
    </w:p>
    <w:p w14:paraId="2E1EC70F" w14:textId="6C944137" w:rsidR="00AB20CB" w:rsidRPr="00020743" w:rsidRDefault="00AB20CB" w:rsidP="00020743">
      <w:pPr>
        <w:pStyle w:val="Ttulo3"/>
        <w:rPr>
          <w:sz w:val="24"/>
          <w:szCs w:val="24"/>
        </w:rPr>
      </w:pPr>
      <w:bookmarkStart w:id="12" w:name="_Toc230604538"/>
      <w:bookmarkStart w:id="13" w:name="_Toc239245492"/>
      <w:r w:rsidRPr="00020743">
        <w:rPr>
          <w:sz w:val="24"/>
          <w:szCs w:val="24"/>
        </w:rPr>
        <w:t xml:space="preserve">Políticas </w:t>
      </w:r>
      <w:r w:rsidR="00E6709C">
        <w:rPr>
          <w:sz w:val="24"/>
          <w:szCs w:val="24"/>
        </w:rPr>
        <w:t>g</w:t>
      </w:r>
      <w:r w:rsidRPr="00020743">
        <w:rPr>
          <w:sz w:val="24"/>
          <w:szCs w:val="24"/>
        </w:rPr>
        <w:t>enerales</w:t>
      </w:r>
      <w:bookmarkEnd w:id="12"/>
      <w:bookmarkEnd w:id="13"/>
    </w:p>
    <w:p w14:paraId="6DC75C0B" w14:textId="77777777" w:rsidR="00AB20CB" w:rsidRPr="00CB40C9" w:rsidRDefault="00AB20CB" w:rsidP="00E72A4C">
      <w:pPr>
        <w:pStyle w:val="Prrafodelista"/>
        <w:numPr>
          <w:ilvl w:val="0"/>
          <w:numId w:val="2"/>
        </w:numPr>
        <w:spacing w:after="160" w:line="279" w:lineRule="auto"/>
        <w:jc w:val="both"/>
        <w:rPr>
          <w:lang w:val="es-DO"/>
        </w:rPr>
      </w:pPr>
      <w:r w:rsidRPr="00CB40C9">
        <w:rPr>
          <w:lang w:val="es-DO"/>
        </w:rPr>
        <w:t>Todas las facturas se emiten a través de Quickbooks y deben estar soportadas con Números de Comprobantes Fiscales (NCF) según aplique.</w:t>
      </w:r>
    </w:p>
    <w:p w14:paraId="14230AC9" w14:textId="77777777" w:rsidR="00AB20CB" w:rsidRPr="00CB40C9" w:rsidRDefault="00AB20CB" w:rsidP="00E72A4C">
      <w:pPr>
        <w:pStyle w:val="Prrafodelista"/>
        <w:numPr>
          <w:ilvl w:val="0"/>
          <w:numId w:val="2"/>
        </w:numPr>
        <w:spacing w:after="0" w:line="300" w:lineRule="atLeast"/>
        <w:jc w:val="both"/>
        <w:rPr>
          <w:lang w:val="es-DO"/>
        </w:rPr>
      </w:pPr>
      <w:r w:rsidRPr="00CB40C9">
        <w:rPr>
          <w:lang w:val="es-DO"/>
        </w:rPr>
        <w:t>Los NCF se emiten de forma secuencial, sin saltos injustificados.</w:t>
      </w:r>
    </w:p>
    <w:p w14:paraId="1F616D01" w14:textId="77777777" w:rsidR="00AB20CB" w:rsidRPr="00CB40C9" w:rsidRDefault="00AB20CB" w:rsidP="00E72A4C">
      <w:pPr>
        <w:pStyle w:val="Prrafodelista"/>
        <w:numPr>
          <w:ilvl w:val="0"/>
          <w:numId w:val="2"/>
        </w:numPr>
        <w:spacing w:after="0" w:line="279" w:lineRule="auto"/>
        <w:jc w:val="both"/>
        <w:rPr>
          <w:lang w:val="es-DO"/>
        </w:rPr>
      </w:pPr>
      <w:r w:rsidRPr="00CB40C9">
        <w:rPr>
          <w:lang w:val="es-DO"/>
        </w:rPr>
        <w:lastRenderedPageBreak/>
        <w:t>Las facturas se emiten según la programación establecida para servicios recurrentes. Los clientes locales el 1er día laborable del mes y los internacionales se rige por el calendario anual vigente.</w:t>
      </w:r>
    </w:p>
    <w:p w14:paraId="779F8ABD" w14:textId="185D9DAC" w:rsidR="00AB20CB" w:rsidRPr="00CB40C9" w:rsidRDefault="00AB20CB" w:rsidP="00E72A4C">
      <w:pPr>
        <w:pStyle w:val="Prrafodelista"/>
        <w:numPr>
          <w:ilvl w:val="0"/>
          <w:numId w:val="2"/>
        </w:numPr>
        <w:spacing w:after="160" w:line="279" w:lineRule="auto"/>
        <w:jc w:val="both"/>
        <w:rPr>
          <w:lang w:val="es-DO"/>
        </w:rPr>
      </w:pPr>
      <w:r w:rsidRPr="00CB40C9">
        <w:rPr>
          <w:color w:val="000000"/>
        </w:rPr>
        <w:t xml:space="preserve">La tasa aplicada para la facturación corresponde a la publicada oficialmente por la DGII en la fecha de emisión de la factura y deber ser especificada </w:t>
      </w:r>
      <w:r w:rsidR="007A6375" w:rsidRPr="00CB40C9">
        <w:rPr>
          <w:color w:val="000000"/>
        </w:rPr>
        <w:t xml:space="preserve">como nota en el documento </w:t>
      </w:r>
      <w:r w:rsidRPr="00CB40C9">
        <w:rPr>
          <w:color w:val="000000"/>
        </w:rPr>
        <w:t>para garantizar que el cliente utilice el mismo valor de referencia a fines fiscales.</w:t>
      </w:r>
    </w:p>
    <w:p w14:paraId="3E9A6A86" w14:textId="77777777" w:rsidR="00AB20CB" w:rsidRPr="00CB40C9" w:rsidRDefault="00AB20CB" w:rsidP="00E72A4C">
      <w:pPr>
        <w:pStyle w:val="Prrafodelista"/>
        <w:numPr>
          <w:ilvl w:val="0"/>
          <w:numId w:val="2"/>
        </w:numPr>
        <w:spacing w:after="160" w:line="279" w:lineRule="auto"/>
        <w:jc w:val="both"/>
        <w:rPr>
          <w:lang w:val="es-DO"/>
        </w:rPr>
      </w:pPr>
      <w:r w:rsidRPr="00CB40C9">
        <w:rPr>
          <w:color w:val="000000"/>
        </w:rPr>
        <w:t>Las facturas emitidas a clientes locales sujetos a retención de ITBIS deberán incluir una nota o comentario que indique expresamente la aplicación de dicho régimen, a fin de que el pago se procese conforme a la normativa vigente.</w:t>
      </w:r>
    </w:p>
    <w:p w14:paraId="44F565E1" w14:textId="77777777" w:rsidR="00AB20CB" w:rsidRPr="00CB40C9" w:rsidRDefault="00AB20CB" w:rsidP="00E72A4C">
      <w:pPr>
        <w:pStyle w:val="Prrafodelista"/>
        <w:numPr>
          <w:ilvl w:val="0"/>
          <w:numId w:val="2"/>
        </w:numPr>
        <w:spacing w:after="160" w:line="279" w:lineRule="auto"/>
        <w:jc w:val="both"/>
        <w:rPr>
          <w:lang w:val="es-DO"/>
        </w:rPr>
      </w:pPr>
      <w:r w:rsidRPr="00CB40C9">
        <w:rPr>
          <w:lang w:val="es-DO"/>
        </w:rPr>
        <w:t>El sistema debe contar con la base de datos de cada cliente como razón social, RNC, correo de contacto y dirección.</w:t>
      </w:r>
    </w:p>
    <w:p w14:paraId="1552425B" w14:textId="77777777" w:rsidR="00AB20CB" w:rsidRPr="00872E19" w:rsidRDefault="00AB20CB" w:rsidP="00872E19">
      <w:pPr>
        <w:pStyle w:val="Ttulo3"/>
        <w:rPr>
          <w:sz w:val="24"/>
          <w:szCs w:val="24"/>
        </w:rPr>
      </w:pPr>
      <w:bookmarkStart w:id="14" w:name="_Toc230604539"/>
      <w:bookmarkStart w:id="15" w:name="_Toc239245493"/>
      <w:r w:rsidRPr="00872E19">
        <w:rPr>
          <w:sz w:val="24"/>
          <w:szCs w:val="24"/>
        </w:rPr>
        <w:t>Capítulo 1: Emisión de facturas clientes locales</w:t>
      </w:r>
      <w:bookmarkEnd w:id="14"/>
      <w:bookmarkEnd w:id="15"/>
    </w:p>
    <w:p w14:paraId="0FC859D4" w14:textId="77777777" w:rsidR="00AB20CB" w:rsidRPr="00CB40C9" w:rsidRDefault="00AB20CB" w:rsidP="00AB20CB">
      <w:pPr>
        <w:jc w:val="both"/>
        <w:rPr>
          <w:b/>
          <w:bCs/>
          <w:lang w:val="es-DO"/>
        </w:rPr>
      </w:pPr>
      <w:r w:rsidRPr="00CB40C9">
        <w:rPr>
          <w:b/>
          <w:bCs/>
          <w:lang w:val="es-DO"/>
        </w:rPr>
        <w:t>Involucrados:</w:t>
      </w:r>
    </w:p>
    <w:p w14:paraId="142AD968" w14:textId="77777777" w:rsidR="00AB20CB" w:rsidRPr="00CB40C9" w:rsidRDefault="00AB20CB" w:rsidP="00E72A4C">
      <w:pPr>
        <w:pStyle w:val="Prrafodelista"/>
        <w:numPr>
          <w:ilvl w:val="0"/>
          <w:numId w:val="5"/>
        </w:numPr>
        <w:spacing w:after="160" w:line="279" w:lineRule="auto"/>
        <w:jc w:val="both"/>
        <w:rPr>
          <w:lang w:val="es-DO"/>
        </w:rPr>
      </w:pPr>
      <w:r w:rsidRPr="00CB40C9">
        <w:rPr>
          <w:lang w:val="es-DO"/>
        </w:rPr>
        <w:t>Encargada de Contabilidad</w:t>
      </w:r>
    </w:p>
    <w:p w14:paraId="4AE337E2" w14:textId="77777777" w:rsidR="00AB20CB" w:rsidRPr="00CB40C9" w:rsidRDefault="00AB20CB" w:rsidP="00E72A4C">
      <w:pPr>
        <w:pStyle w:val="Prrafodelista"/>
        <w:numPr>
          <w:ilvl w:val="0"/>
          <w:numId w:val="5"/>
        </w:numPr>
        <w:spacing w:after="160" w:line="279" w:lineRule="auto"/>
        <w:jc w:val="both"/>
        <w:rPr>
          <w:lang w:val="es-DO"/>
        </w:rPr>
      </w:pPr>
      <w:r w:rsidRPr="00CB40C9">
        <w:rPr>
          <w:lang w:val="es-DO"/>
        </w:rPr>
        <w:t>Gerencia</w:t>
      </w:r>
    </w:p>
    <w:p w14:paraId="09E3AF6C" w14:textId="77777777" w:rsidR="00AB20CB" w:rsidRPr="00CB40C9" w:rsidRDefault="00AB20CB" w:rsidP="00AB20CB">
      <w:pPr>
        <w:jc w:val="both"/>
        <w:rPr>
          <w:kern w:val="2"/>
          <w:lang w:val="es-DO"/>
          <w14:ligatures w14:val="standardContextual"/>
        </w:rPr>
      </w:pPr>
      <w:r w:rsidRPr="00CB40C9">
        <w:t>Se consideran clientes locales aquellos con sede en República Dominicana, clasificados de la siguiente manera:</w:t>
      </w:r>
    </w:p>
    <w:p w14:paraId="7ECD7F4C" w14:textId="77777777" w:rsidR="00AB20CB" w:rsidRPr="00CB40C9" w:rsidRDefault="00AB20CB" w:rsidP="00E72A4C">
      <w:pPr>
        <w:pStyle w:val="Prrafodelista"/>
        <w:numPr>
          <w:ilvl w:val="0"/>
          <w:numId w:val="10"/>
        </w:numPr>
        <w:spacing w:after="160" w:line="278" w:lineRule="auto"/>
        <w:contextualSpacing w:val="0"/>
        <w:jc w:val="both"/>
      </w:pPr>
      <w:r w:rsidRPr="00CB40C9">
        <w:rPr>
          <w:b/>
          <w:bCs/>
        </w:rPr>
        <w:t>Servicio de Turnos:</w:t>
      </w:r>
      <w:r w:rsidRPr="00CB40C9">
        <w:t xml:space="preserve"> Cooperativa de Servicios Múltiples La Telefónica, INC.; AFP Crecer, S.A.; e Implementos y Maquinarias, IMCA, S.A.</w:t>
      </w:r>
    </w:p>
    <w:p w14:paraId="2C99883D" w14:textId="77777777" w:rsidR="00AB20CB" w:rsidRPr="00CB40C9" w:rsidRDefault="00AB20CB" w:rsidP="00E72A4C">
      <w:pPr>
        <w:pStyle w:val="Prrafodelista"/>
        <w:numPr>
          <w:ilvl w:val="0"/>
          <w:numId w:val="10"/>
        </w:numPr>
        <w:spacing w:after="160" w:line="278" w:lineRule="auto"/>
        <w:contextualSpacing w:val="0"/>
        <w:jc w:val="both"/>
      </w:pPr>
      <w:r w:rsidRPr="00CB40C9">
        <w:rPr>
          <w:b/>
          <w:bCs/>
        </w:rPr>
        <w:t>Servicio interno de Consultoría TI y Ciberseguridad:</w:t>
      </w:r>
      <w:r w:rsidRPr="00CB40C9">
        <w:t xml:space="preserve"> Agente de Cambio Quezada, S.A.</w:t>
      </w:r>
    </w:p>
    <w:p w14:paraId="280A8222" w14:textId="77777777" w:rsidR="00F64209" w:rsidRDefault="00AB20CB" w:rsidP="00F64209">
      <w:pPr>
        <w:jc w:val="both"/>
        <w:rPr>
          <w:color w:val="000000"/>
        </w:rPr>
      </w:pPr>
      <w:r w:rsidRPr="00CB40C9">
        <w:rPr>
          <w:lang w:val="es-DO"/>
        </w:rPr>
        <w:t xml:space="preserve">Procedimientos: </w:t>
      </w:r>
    </w:p>
    <w:p w14:paraId="58547FF1" w14:textId="14C6C1EE" w:rsidR="004568EF" w:rsidRPr="00532A24" w:rsidRDefault="00AB20CB" w:rsidP="00532A24">
      <w:pPr>
        <w:pStyle w:val="Prrafodelista"/>
        <w:numPr>
          <w:ilvl w:val="0"/>
          <w:numId w:val="100"/>
        </w:numPr>
        <w:jc w:val="both"/>
        <w:rPr>
          <w:color w:val="000000"/>
        </w:rPr>
      </w:pPr>
      <w:r w:rsidRPr="00532A24">
        <w:rPr>
          <w:color w:val="000000"/>
        </w:rPr>
        <w:t>El primer día hábil de cada mes, se preparan y envían las facturas correspondientes a los servicios del mes para los clientes locales de Turnos. Estas facturas deben emitirse con fecha del primer día del mes y con un crédito de 30 días.</w:t>
      </w:r>
    </w:p>
    <w:p w14:paraId="1F26254D" w14:textId="3CBD36DD" w:rsidR="00AB20CB" w:rsidRPr="00CB40C9" w:rsidRDefault="00AB20CB" w:rsidP="00E72A4C">
      <w:pPr>
        <w:pStyle w:val="Prrafodelista"/>
        <w:numPr>
          <w:ilvl w:val="0"/>
          <w:numId w:val="7"/>
        </w:numPr>
        <w:spacing w:after="160" w:line="279" w:lineRule="auto"/>
        <w:jc w:val="both"/>
        <w:rPr>
          <w:color w:val="000000"/>
        </w:rPr>
      </w:pPr>
      <w:r w:rsidRPr="00CB40C9">
        <w:rPr>
          <w:color w:val="000000"/>
        </w:rPr>
        <w:lastRenderedPageBreak/>
        <w:t>Una vez enviadas, se archivan en la carpeta compartida correspondiente para su control y seguimiento.</w:t>
      </w:r>
    </w:p>
    <w:p w14:paraId="1571AAEE" w14:textId="6622134B" w:rsidR="00AB20CB" w:rsidRPr="00CB40C9" w:rsidRDefault="00AB20CB" w:rsidP="00E72A4C">
      <w:pPr>
        <w:pStyle w:val="Prrafodelista"/>
        <w:numPr>
          <w:ilvl w:val="0"/>
          <w:numId w:val="6"/>
        </w:numPr>
        <w:spacing w:after="160" w:line="279" w:lineRule="auto"/>
        <w:jc w:val="both"/>
        <w:rPr>
          <w:color w:val="000000"/>
        </w:rPr>
      </w:pPr>
      <w:r w:rsidRPr="00CB40C9">
        <w:rPr>
          <w:color w:val="000000"/>
        </w:rPr>
        <w:t xml:space="preserve">Para el cliente interno Agente de Cambio Quezada, la factura correspondiente al mes se emite una vez concluido el período facturado. Esta puede remitirse </w:t>
      </w:r>
      <w:r w:rsidR="009D099D">
        <w:rPr>
          <w:color w:val="000000"/>
        </w:rPr>
        <w:t>al</w:t>
      </w:r>
      <w:r w:rsidRPr="00CB40C9">
        <w:rPr>
          <w:color w:val="000000"/>
        </w:rPr>
        <w:t xml:space="preserve"> cierre de mes o, en su defecto, durante los primeros días del mes siguiente, manteniendo como fecha de factura el día 30 del mes correspondiente.</w:t>
      </w:r>
    </w:p>
    <w:p w14:paraId="0B49AB8E" w14:textId="60D51E36" w:rsidR="00C071CE" w:rsidRDefault="004E5837" w:rsidP="00C071CE">
      <w:pPr>
        <w:pStyle w:val="Prrafodelista"/>
        <w:numPr>
          <w:ilvl w:val="0"/>
          <w:numId w:val="6"/>
        </w:numPr>
        <w:jc w:val="both"/>
        <w:rPr>
          <w:color w:val="000000"/>
        </w:rPr>
      </w:pPr>
      <w:r>
        <w:rPr>
          <w:b/>
          <w:bCs/>
          <w:color w:val="000000"/>
        </w:rPr>
        <w:t>Preparación de la factura</w:t>
      </w:r>
      <w:r w:rsidR="008E2660">
        <w:rPr>
          <w:b/>
          <w:bCs/>
          <w:color w:val="000000"/>
        </w:rPr>
        <w:t xml:space="preserve"> recurrente</w:t>
      </w:r>
      <w:r>
        <w:rPr>
          <w:b/>
          <w:bCs/>
          <w:color w:val="000000"/>
        </w:rPr>
        <w:t>:</w:t>
      </w:r>
      <w:r>
        <w:rPr>
          <w:color w:val="000000"/>
        </w:rPr>
        <w:t xml:space="preserve"> </w:t>
      </w:r>
      <w:r w:rsidR="00C071CE">
        <w:rPr>
          <w:color w:val="000000"/>
        </w:rPr>
        <w:t>S</w:t>
      </w:r>
      <w:r w:rsidR="00C071CE" w:rsidRPr="00517D9F">
        <w:rPr>
          <w:color w:val="000000"/>
        </w:rPr>
        <w:t xml:space="preserve">e utiliza el facturador gratuito </w:t>
      </w:r>
      <w:r w:rsidR="00C071CE">
        <w:rPr>
          <w:color w:val="000000"/>
        </w:rPr>
        <w:t>DGII,</w:t>
      </w:r>
      <w:r w:rsidR="00C071CE" w:rsidRPr="00517D9F">
        <w:rPr>
          <w:color w:val="000000"/>
        </w:rPr>
        <w:t xml:space="preserve"> </w:t>
      </w:r>
      <w:r w:rsidR="00C071CE">
        <w:rPr>
          <w:color w:val="000000"/>
        </w:rPr>
        <w:t xml:space="preserve">como herramienta inicial </w:t>
      </w:r>
      <w:r w:rsidR="00C071CE" w:rsidRPr="00517D9F">
        <w:rPr>
          <w:color w:val="000000"/>
        </w:rPr>
        <w:t>para generar el documento fiscal con la información correspondiente del cliente y de la transacción incluyendo razón social, RNC, fecha, concepto, monto, Número de Comprobante Fiscal (NCF), ITBIS, retenciones y demás datos requeridos, según aplique</w:t>
      </w:r>
      <w:r w:rsidR="00C071CE">
        <w:rPr>
          <w:color w:val="000000"/>
        </w:rPr>
        <w:t>.</w:t>
      </w:r>
    </w:p>
    <w:p w14:paraId="05ADCF9A" w14:textId="5D1D4286" w:rsidR="00DC2B72" w:rsidRPr="004C73CB" w:rsidRDefault="00885C98" w:rsidP="004C73CB">
      <w:pPr>
        <w:pStyle w:val="Prrafodelista"/>
        <w:numPr>
          <w:ilvl w:val="0"/>
          <w:numId w:val="6"/>
        </w:numPr>
        <w:jc w:val="both"/>
        <w:rPr>
          <w:color w:val="000000"/>
        </w:rPr>
      </w:pPr>
      <w:r w:rsidRPr="001D2628">
        <w:rPr>
          <w:color w:val="000000"/>
        </w:rPr>
        <w:t>Luego de generado el documento en el facturador gratuito,</w:t>
      </w:r>
      <w:r>
        <w:rPr>
          <w:color w:val="000000"/>
        </w:rPr>
        <w:t xml:space="preserve"> </w:t>
      </w:r>
      <w:r w:rsidR="00533070">
        <w:rPr>
          <w:color w:val="000000"/>
        </w:rPr>
        <w:t>a</w:t>
      </w:r>
      <w:r w:rsidR="00CA56F3">
        <w:rPr>
          <w:color w:val="000000"/>
        </w:rPr>
        <w:t xml:space="preserve"> través de Quickbooks. u</w:t>
      </w:r>
      <w:r w:rsidR="00F824B4">
        <w:rPr>
          <w:color w:val="000000"/>
        </w:rPr>
        <w:t>t</w:t>
      </w:r>
      <w:r w:rsidR="00A315BB">
        <w:rPr>
          <w:color w:val="000000"/>
        </w:rPr>
        <w:t>ilizando la opción de duplicar documento</w:t>
      </w:r>
      <w:r w:rsidR="00CA56F3">
        <w:rPr>
          <w:color w:val="000000"/>
        </w:rPr>
        <w:t xml:space="preserve"> y</w:t>
      </w:r>
      <w:r w:rsidR="00A315BB">
        <w:rPr>
          <w:color w:val="000000"/>
        </w:rPr>
        <w:t xml:space="preserve"> </w:t>
      </w:r>
      <w:r w:rsidR="005C2C01">
        <w:rPr>
          <w:color w:val="000000"/>
        </w:rPr>
        <w:t xml:space="preserve">basado en el mes anterior se generan las facturas </w:t>
      </w:r>
      <w:r w:rsidR="00A315BB">
        <w:rPr>
          <w:color w:val="000000"/>
        </w:rPr>
        <w:t xml:space="preserve">actualizando los campos </w:t>
      </w:r>
      <w:r w:rsidR="005C2C01">
        <w:rPr>
          <w:color w:val="000000"/>
        </w:rPr>
        <w:t>de fecha,</w:t>
      </w:r>
      <w:r w:rsidR="005B2C93">
        <w:rPr>
          <w:color w:val="000000"/>
        </w:rPr>
        <w:t xml:space="preserve"> n</w:t>
      </w:r>
      <w:r w:rsidR="00B20AD0">
        <w:rPr>
          <w:color w:val="000000"/>
        </w:rPr>
        <w:t>ú</w:t>
      </w:r>
      <w:r w:rsidR="005B2C93">
        <w:rPr>
          <w:color w:val="000000"/>
        </w:rPr>
        <w:t xml:space="preserve">mero de comprobante </w:t>
      </w:r>
      <w:r w:rsidR="002D761F">
        <w:rPr>
          <w:color w:val="000000"/>
        </w:rPr>
        <w:t xml:space="preserve">fiscal </w:t>
      </w:r>
      <w:r w:rsidR="005B2C93">
        <w:rPr>
          <w:color w:val="000000"/>
        </w:rPr>
        <w:t>electrónico, concepto</w:t>
      </w:r>
      <w:r w:rsidR="008E2660">
        <w:rPr>
          <w:color w:val="000000"/>
        </w:rPr>
        <w:t xml:space="preserve"> y tasa de cambio</w:t>
      </w:r>
      <w:r w:rsidR="00A315BB">
        <w:rPr>
          <w:color w:val="000000"/>
        </w:rPr>
        <w:t>.</w:t>
      </w:r>
    </w:p>
    <w:p w14:paraId="5E213029" w14:textId="4025B591" w:rsidR="00391B4A" w:rsidRPr="004C73CB" w:rsidRDefault="00A315BB" w:rsidP="004C73CB">
      <w:pPr>
        <w:pStyle w:val="Prrafodelista"/>
        <w:numPr>
          <w:ilvl w:val="0"/>
          <w:numId w:val="6"/>
        </w:numPr>
        <w:jc w:val="both"/>
        <w:rPr>
          <w:color w:val="000000"/>
        </w:rPr>
      </w:pPr>
      <w:r>
        <w:rPr>
          <w:color w:val="000000"/>
        </w:rPr>
        <w:t xml:space="preserve"> Finalmente, se adjunta en Q</w:t>
      </w:r>
      <w:r w:rsidR="00E36913">
        <w:rPr>
          <w:color w:val="000000"/>
        </w:rPr>
        <w:t xml:space="preserve">uickbooks </w:t>
      </w:r>
      <w:r>
        <w:rPr>
          <w:color w:val="000000"/>
        </w:rPr>
        <w:t>la factura electrónica e-CF generada desde el facturador gratuito, a fin de conservar el soporte fiscal correspondiente, asegurar la trazabilidad del proceso y mantener la documentación completa para fines contables y fiscales.</w:t>
      </w:r>
      <w:r w:rsidR="001D2628">
        <w:rPr>
          <w:color w:val="000000"/>
        </w:rPr>
        <w:t xml:space="preserve"> </w:t>
      </w:r>
    </w:p>
    <w:p w14:paraId="41C0FB4E" w14:textId="0ACB7FF2" w:rsidR="00AB20CB" w:rsidRPr="00CB40C9" w:rsidRDefault="00AB20CB" w:rsidP="00E72A4C">
      <w:pPr>
        <w:pStyle w:val="Prrafodelista"/>
        <w:numPr>
          <w:ilvl w:val="0"/>
          <w:numId w:val="6"/>
        </w:numPr>
        <w:spacing w:after="160" w:line="279" w:lineRule="auto"/>
        <w:jc w:val="both"/>
        <w:rPr>
          <w:color w:val="000000"/>
          <w:kern w:val="2"/>
          <w:lang w:val="es-DO"/>
          <w14:ligatures w14:val="standardContextual"/>
        </w:rPr>
      </w:pPr>
      <w:r w:rsidRPr="00CB40C9">
        <w:rPr>
          <w:b/>
          <w:bCs/>
          <w:color w:val="000000"/>
        </w:rPr>
        <w:t>Envío de la factura:</w:t>
      </w:r>
      <w:r w:rsidRPr="00CB40C9">
        <w:rPr>
          <w:color w:val="000000"/>
        </w:rPr>
        <w:t xml:space="preserve"> Las facturas se remiten </w:t>
      </w:r>
      <w:r w:rsidR="002D04F6">
        <w:rPr>
          <w:color w:val="000000"/>
        </w:rPr>
        <w:t>a través del correo electronic</w:t>
      </w:r>
      <w:r w:rsidR="0030543A">
        <w:rPr>
          <w:color w:val="000000"/>
        </w:rPr>
        <w:t>o</w:t>
      </w:r>
      <w:r w:rsidRPr="00CB40C9">
        <w:rPr>
          <w:color w:val="000000"/>
        </w:rPr>
        <w:t>directamente desde Quickbooks. Previo al envío, debe verificarse que las direcciones de correo electrónico de los clientes estén registradas y actualizadas en el sistema.</w:t>
      </w:r>
    </w:p>
    <w:p w14:paraId="77AC753D" w14:textId="77777777" w:rsidR="00AB20CB" w:rsidRPr="00CB40C9" w:rsidRDefault="00AB20CB" w:rsidP="00F768FF">
      <w:pPr>
        <w:pStyle w:val="Ttulo3"/>
        <w:ind w:left="361"/>
        <w:rPr>
          <w:sz w:val="24"/>
        </w:rPr>
      </w:pPr>
      <w:bookmarkStart w:id="16" w:name="_Toc230604540"/>
      <w:bookmarkStart w:id="17" w:name="_Toc239245494"/>
      <w:r w:rsidRPr="00CB40C9">
        <w:rPr>
          <w:sz w:val="24"/>
        </w:rPr>
        <w:t>Capítulo 2: Emisión de facturas clientes internacionales</w:t>
      </w:r>
      <w:bookmarkEnd w:id="16"/>
      <w:bookmarkEnd w:id="17"/>
    </w:p>
    <w:p w14:paraId="2E1AA0DE" w14:textId="77777777" w:rsidR="00AB20CB" w:rsidRPr="00CB40C9" w:rsidRDefault="00AB20CB" w:rsidP="00AB20CB">
      <w:pPr>
        <w:jc w:val="both"/>
        <w:rPr>
          <w:b/>
          <w:bCs/>
          <w:lang w:val="es-DO"/>
        </w:rPr>
      </w:pPr>
      <w:r w:rsidRPr="00CB40C9">
        <w:rPr>
          <w:b/>
          <w:bCs/>
          <w:lang w:val="es-DO"/>
        </w:rPr>
        <w:t>Involucrados:</w:t>
      </w:r>
    </w:p>
    <w:p w14:paraId="4E9A3A4A" w14:textId="77777777" w:rsidR="00AB20CB" w:rsidRPr="00CB40C9" w:rsidRDefault="00AB20CB" w:rsidP="00E72A4C">
      <w:pPr>
        <w:pStyle w:val="Prrafodelista"/>
        <w:numPr>
          <w:ilvl w:val="0"/>
          <w:numId w:val="5"/>
        </w:numPr>
        <w:spacing w:after="160" w:line="279" w:lineRule="auto"/>
        <w:jc w:val="both"/>
        <w:rPr>
          <w:lang w:val="es-DO"/>
        </w:rPr>
      </w:pPr>
      <w:r w:rsidRPr="00CB40C9">
        <w:rPr>
          <w:lang w:val="es-DO"/>
        </w:rPr>
        <w:t>Asistente de Administración y de Contabilidad</w:t>
      </w:r>
    </w:p>
    <w:p w14:paraId="0DBB1A54" w14:textId="77777777" w:rsidR="00AB20CB" w:rsidRPr="00CB40C9" w:rsidRDefault="00AB20CB" w:rsidP="00E72A4C">
      <w:pPr>
        <w:pStyle w:val="Prrafodelista"/>
        <w:numPr>
          <w:ilvl w:val="0"/>
          <w:numId w:val="5"/>
        </w:numPr>
        <w:spacing w:after="160" w:line="279" w:lineRule="auto"/>
        <w:jc w:val="both"/>
        <w:rPr>
          <w:lang w:val="es-DO"/>
        </w:rPr>
      </w:pPr>
      <w:r w:rsidRPr="00CB40C9">
        <w:rPr>
          <w:lang w:val="es-DO"/>
        </w:rPr>
        <w:t>Encargada de Contabilidad</w:t>
      </w:r>
    </w:p>
    <w:p w14:paraId="5DEDBC24" w14:textId="77777777" w:rsidR="00AB20CB" w:rsidRPr="00CB40C9" w:rsidRDefault="00AB20CB" w:rsidP="00E72A4C">
      <w:pPr>
        <w:pStyle w:val="Prrafodelista"/>
        <w:numPr>
          <w:ilvl w:val="0"/>
          <w:numId w:val="5"/>
        </w:numPr>
        <w:spacing w:after="160" w:line="279" w:lineRule="auto"/>
        <w:rPr>
          <w:lang w:val="es-DO"/>
        </w:rPr>
      </w:pPr>
      <w:r w:rsidRPr="00CB40C9">
        <w:rPr>
          <w:lang w:val="es-DO"/>
        </w:rPr>
        <w:t>Gerencia</w:t>
      </w:r>
    </w:p>
    <w:p w14:paraId="045790B1" w14:textId="77777777" w:rsidR="00AB20CB" w:rsidRPr="00CB40C9" w:rsidRDefault="00AB20CB" w:rsidP="00AB20CB">
      <w:pPr>
        <w:jc w:val="both"/>
        <w:rPr>
          <w:b/>
          <w:bCs/>
          <w:lang w:val="es-DO"/>
        </w:rPr>
      </w:pPr>
      <w:r w:rsidRPr="00CB40C9">
        <w:rPr>
          <w:b/>
          <w:bCs/>
          <w:lang w:val="es-DO"/>
        </w:rPr>
        <w:t>Facturación de proyectos:</w:t>
      </w:r>
    </w:p>
    <w:p w14:paraId="2E568116" w14:textId="77777777" w:rsidR="00AB20CB" w:rsidRPr="00CB40C9" w:rsidRDefault="00AB20CB" w:rsidP="00AB20CB">
      <w:pPr>
        <w:jc w:val="both"/>
        <w:rPr>
          <w:lang w:val="es-DO"/>
        </w:rPr>
      </w:pPr>
      <w:r w:rsidRPr="00CB40C9">
        <w:rPr>
          <w:lang w:val="es-DO"/>
        </w:rPr>
        <w:lastRenderedPageBreak/>
        <w:t>Procedimientos</w:t>
      </w:r>
    </w:p>
    <w:p w14:paraId="47A2F7F7" w14:textId="77777777" w:rsidR="00AB20CB" w:rsidRPr="00CB40C9" w:rsidRDefault="00AB20CB" w:rsidP="00E72A4C">
      <w:pPr>
        <w:pStyle w:val="Prrafodelista"/>
        <w:numPr>
          <w:ilvl w:val="0"/>
          <w:numId w:val="8"/>
        </w:numPr>
        <w:spacing w:after="160" w:line="279" w:lineRule="auto"/>
        <w:jc w:val="both"/>
        <w:rPr>
          <w:lang w:val="es-DO"/>
        </w:rPr>
      </w:pPr>
      <w:r w:rsidRPr="00CB40C9">
        <w:rPr>
          <w:color w:val="000000"/>
        </w:rPr>
        <w:t>El procedimiento para la emisión de facturas se efectúa mediante la función de duplicar documento en Quickbooks. Posteriormente, deben modificarse los datos necesarios, como la fecha, concepto y rate según corresponda.</w:t>
      </w:r>
    </w:p>
    <w:p w14:paraId="520FA9CD" w14:textId="77777777" w:rsidR="00AB20CB" w:rsidRPr="00CB40C9" w:rsidRDefault="00AB20CB" w:rsidP="00E72A4C">
      <w:pPr>
        <w:pStyle w:val="Prrafodelista"/>
        <w:numPr>
          <w:ilvl w:val="0"/>
          <w:numId w:val="8"/>
        </w:numPr>
        <w:spacing w:after="160" w:line="279" w:lineRule="auto"/>
        <w:rPr>
          <w:lang w:val="es-DO"/>
        </w:rPr>
      </w:pPr>
      <w:r w:rsidRPr="00CB40C9">
        <w:rPr>
          <w:color w:val="000000"/>
        </w:rPr>
        <w:t>La facturación internacional se compone de las horas de proyectos registradas por el personal de la empresa. El reporte consolidado de horas en Zoho correspondiente al mes anterior es remitido por el equipo de finanzas de Quisit entre el primer y segundo día hábil del mes siguiente.</w:t>
      </w:r>
    </w:p>
    <w:p w14:paraId="3DF20CF7" w14:textId="77777777" w:rsidR="00AB20CB" w:rsidRPr="00CB40C9" w:rsidRDefault="00AB20CB" w:rsidP="00E72A4C">
      <w:pPr>
        <w:pStyle w:val="Prrafodelista"/>
        <w:numPr>
          <w:ilvl w:val="0"/>
          <w:numId w:val="8"/>
        </w:numPr>
        <w:spacing w:after="160" w:line="279" w:lineRule="auto"/>
        <w:jc w:val="both"/>
        <w:rPr>
          <w:lang w:val="es-DO"/>
        </w:rPr>
      </w:pPr>
      <w:r w:rsidRPr="00CB40C9">
        <w:rPr>
          <w:color w:val="000000"/>
        </w:rPr>
        <w:t>La Asistente Administrativa y de Contabilidad prepara un informe detallado sobre los recursos de Khensys y los proyectos realizados, empleando una tabla dinámica. Este informe se envía al área de Contabilidad mediante un archivo compartido por el canal de finanzas Khensys en Teams.</w:t>
      </w:r>
    </w:p>
    <w:p w14:paraId="09E8445D" w14:textId="77777777" w:rsidR="00AB20CB" w:rsidRPr="00CB40C9" w:rsidRDefault="00AB20CB" w:rsidP="00E72A4C">
      <w:pPr>
        <w:pStyle w:val="Prrafodelista"/>
        <w:numPr>
          <w:ilvl w:val="0"/>
          <w:numId w:val="3"/>
        </w:numPr>
        <w:spacing w:after="160" w:line="279" w:lineRule="auto"/>
        <w:jc w:val="both"/>
        <w:rPr>
          <w:lang w:val="es-DO"/>
        </w:rPr>
      </w:pPr>
      <w:r w:rsidRPr="00CB40C9">
        <w:rPr>
          <w:lang w:val="es-DO"/>
        </w:rPr>
        <w:t>Contabilidad emite las facturas a través del sistema Quickbooks en el siguiente orden: Turnos (Turnos, Cesco, Call Center), MIPE (SAEE, Remedio Provisional, OSIATD, División Legal), otros proyectos (Insys, Intelutions interno, Quisit, Quality Assurance, Infraestructura &amp; Seguridad), grupo de recursos internacionales (personal fuera de PR y RD), Autoreg y reembolso.</w:t>
      </w:r>
    </w:p>
    <w:p w14:paraId="2E935517" w14:textId="77777777" w:rsidR="00AB20CB" w:rsidRPr="00CB40C9" w:rsidRDefault="00AB20CB" w:rsidP="00E72A4C">
      <w:pPr>
        <w:pStyle w:val="Prrafodelista"/>
        <w:numPr>
          <w:ilvl w:val="0"/>
          <w:numId w:val="3"/>
        </w:numPr>
        <w:spacing w:after="160" w:line="279" w:lineRule="auto"/>
        <w:jc w:val="both"/>
        <w:rPr>
          <w:lang w:val="es-DO"/>
        </w:rPr>
      </w:pPr>
      <w:r w:rsidRPr="00CB40C9">
        <w:rPr>
          <w:lang w:val="es-DO"/>
        </w:rPr>
        <w:t>La facturación de recursos internacionales siempre debe tener incluido los costos como cargos o comisiones bancarias.</w:t>
      </w:r>
    </w:p>
    <w:p w14:paraId="65341AC3" w14:textId="77777777" w:rsidR="00AB20CB" w:rsidRPr="00CB40C9" w:rsidRDefault="00AB20CB" w:rsidP="00E72A4C">
      <w:pPr>
        <w:pStyle w:val="Prrafodelista"/>
        <w:numPr>
          <w:ilvl w:val="0"/>
          <w:numId w:val="3"/>
        </w:numPr>
        <w:spacing w:after="160" w:line="279" w:lineRule="auto"/>
        <w:jc w:val="both"/>
        <w:rPr>
          <w:lang w:val="es-DO"/>
        </w:rPr>
      </w:pPr>
      <w:r w:rsidRPr="00CB40C9">
        <w:rPr>
          <w:lang w:val="es-DO"/>
        </w:rPr>
        <w:t>Se factura de manera mensual un fee para el cliente Turnos por USD12.00 por cada cliente local de dicho cliente.</w:t>
      </w:r>
    </w:p>
    <w:p w14:paraId="1AF388A7" w14:textId="77777777" w:rsidR="00AB20CB" w:rsidRPr="00CB40C9" w:rsidRDefault="00AB20CB" w:rsidP="00E72A4C">
      <w:pPr>
        <w:pStyle w:val="Prrafodelista"/>
        <w:numPr>
          <w:ilvl w:val="0"/>
          <w:numId w:val="3"/>
        </w:numPr>
        <w:spacing w:after="160" w:line="279" w:lineRule="auto"/>
        <w:jc w:val="both"/>
        <w:rPr>
          <w:lang w:val="es-DO"/>
        </w:rPr>
      </w:pPr>
      <w:r w:rsidRPr="00CB40C9">
        <w:rPr>
          <w:color w:val="000000"/>
        </w:rPr>
        <w:t>Cada recurso tiene un costo asignado según el reporte de rates vigente. En el caso de los recursos involucrados en el proyecto Autoreg, el costo será siempre de 1 USD adicional al costo regular.</w:t>
      </w:r>
    </w:p>
    <w:p w14:paraId="0BCE3208" w14:textId="77777777" w:rsidR="00AB20CB" w:rsidRPr="00CB40C9" w:rsidRDefault="00AB20CB" w:rsidP="00E72A4C">
      <w:pPr>
        <w:pStyle w:val="Prrafodelista"/>
        <w:numPr>
          <w:ilvl w:val="0"/>
          <w:numId w:val="3"/>
        </w:numPr>
        <w:spacing w:after="160" w:line="279" w:lineRule="auto"/>
        <w:jc w:val="both"/>
        <w:rPr>
          <w:lang w:val="es-DO"/>
        </w:rPr>
      </w:pPr>
      <w:r w:rsidRPr="00CB40C9">
        <w:rPr>
          <w:lang w:val="es-DO"/>
        </w:rPr>
        <w:t>Las facturas se envían por correo electrónico y se archivan de manera digital.</w:t>
      </w:r>
    </w:p>
    <w:p w14:paraId="00621BB3" w14:textId="77777777" w:rsidR="00AB20CB" w:rsidRPr="00CB40C9" w:rsidRDefault="00AB20CB" w:rsidP="00E72A4C">
      <w:pPr>
        <w:pStyle w:val="Prrafodelista"/>
        <w:numPr>
          <w:ilvl w:val="0"/>
          <w:numId w:val="9"/>
        </w:numPr>
        <w:spacing w:after="160" w:line="279" w:lineRule="auto"/>
        <w:jc w:val="both"/>
        <w:rPr>
          <w:lang w:val="es-DO"/>
        </w:rPr>
      </w:pPr>
      <w:r w:rsidRPr="00CB40C9">
        <w:rPr>
          <w:lang w:val="es-DO"/>
        </w:rPr>
        <w:t>Se emiten notas de créditos mensualmente a nombre del cliente Turnos Media, LLC equivalente a los montos facturados a clientes locales de Turnos sin impuestos. Estos están sujetos a la recepción de cobros de dichas facturas.</w:t>
      </w:r>
    </w:p>
    <w:p w14:paraId="4ECD5DBF" w14:textId="77777777" w:rsidR="00AB20CB" w:rsidRPr="00CB40C9" w:rsidRDefault="00AB20CB" w:rsidP="00AB20CB">
      <w:pPr>
        <w:jc w:val="both"/>
        <w:rPr>
          <w:b/>
          <w:bCs/>
          <w:lang w:val="es-DO"/>
        </w:rPr>
      </w:pPr>
      <w:r w:rsidRPr="00CB40C9">
        <w:rPr>
          <w:b/>
          <w:bCs/>
          <w:lang w:val="es-DO"/>
        </w:rPr>
        <w:lastRenderedPageBreak/>
        <w:t>Facturación reembolsos</w:t>
      </w:r>
    </w:p>
    <w:p w14:paraId="37923950" w14:textId="77777777" w:rsidR="00AB20CB" w:rsidRPr="00CB40C9" w:rsidRDefault="00AB20CB" w:rsidP="00E72A4C">
      <w:pPr>
        <w:pStyle w:val="Prrafodelista"/>
        <w:numPr>
          <w:ilvl w:val="0"/>
          <w:numId w:val="3"/>
        </w:numPr>
        <w:spacing w:after="160" w:line="279" w:lineRule="auto"/>
        <w:jc w:val="both"/>
        <w:rPr>
          <w:kern w:val="2"/>
          <w:lang w:val="es-DO"/>
          <w14:ligatures w14:val="standardContextual"/>
        </w:rPr>
      </w:pPr>
      <w:r w:rsidRPr="00CB40C9">
        <w:rPr>
          <w:color w:val="000000"/>
        </w:rPr>
        <w:t>Se consideran facturas de reembolso aquellas asociadas a pagos adicionales vinculados con recursos, actividades o viajes promovidos por Quisit en la República Dominicana.</w:t>
      </w:r>
    </w:p>
    <w:p w14:paraId="7FAD7A84" w14:textId="77777777" w:rsidR="00AB20CB" w:rsidRPr="00CB40C9" w:rsidRDefault="00AB20CB" w:rsidP="00E72A4C">
      <w:pPr>
        <w:pStyle w:val="Prrafodelista"/>
        <w:numPr>
          <w:ilvl w:val="0"/>
          <w:numId w:val="3"/>
        </w:numPr>
        <w:spacing w:after="160" w:line="279" w:lineRule="auto"/>
        <w:jc w:val="both"/>
        <w:rPr>
          <w:kern w:val="2"/>
          <w:lang w:val="es-DO"/>
          <w14:ligatures w14:val="standardContextual"/>
        </w:rPr>
      </w:pPr>
      <w:r w:rsidRPr="00CB40C9">
        <w:t>La facturación de reembolsos debe incluir los costos asociados, como cargos o comisiones bancarias.</w:t>
      </w:r>
    </w:p>
    <w:p w14:paraId="3D420C98" w14:textId="77777777" w:rsidR="00AB20CB" w:rsidRPr="00CB40C9" w:rsidRDefault="00AB20CB" w:rsidP="00E72A4C">
      <w:pPr>
        <w:pStyle w:val="Prrafodelista"/>
        <w:numPr>
          <w:ilvl w:val="0"/>
          <w:numId w:val="3"/>
        </w:numPr>
        <w:spacing w:after="160" w:line="279" w:lineRule="auto"/>
        <w:jc w:val="both"/>
        <w:rPr>
          <w:lang w:val="es-DO"/>
        </w:rPr>
      </w:pPr>
      <w:r w:rsidRPr="00CB40C9">
        <w:rPr>
          <w:lang w:val="es-DO"/>
        </w:rPr>
        <w:t>Las excepciones de rate vigentes se consideran reembolsos y aplican según se detalla a continuación:</w:t>
      </w:r>
    </w:p>
    <w:p w14:paraId="29E9F9C3" w14:textId="77777777" w:rsidR="00AB20CB" w:rsidRPr="00CB40C9" w:rsidRDefault="00AB20CB" w:rsidP="00E72A4C">
      <w:pPr>
        <w:pStyle w:val="Prrafodelista"/>
        <w:numPr>
          <w:ilvl w:val="0"/>
          <w:numId w:val="4"/>
        </w:numPr>
        <w:spacing w:after="160" w:line="279" w:lineRule="auto"/>
        <w:jc w:val="both"/>
        <w:rPr>
          <w:lang w:val="es-DO"/>
        </w:rPr>
      </w:pPr>
      <w:r w:rsidRPr="00CB40C9">
        <w:rPr>
          <w:lang w:val="es-DO"/>
        </w:rPr>
        <w:t>María Paulino: vacaciones, regalía pascual, bonificación, cesantía y preaviso.</w:t>
      </w:r>
    </w:p>
    <w:p w14:paraId="101F7FD1" w14:textId="77777777" w:rsidR="00AB20CB" w:rsidRPr="00CB40C9" w:rsidRDefault="00AB20CB" w:rsidP="00E72A4C">
      <w:pPr>
        <w:pStyle w:val="Prrafodelista"/>
        <w:numPr>
          <w:ilvl w:val="0"/>
          <w:numId w:val="4"/>
        </w:numPr>
        <w:spacing w:after="160" w:line="279" w:lineRule="auto"/>
        <w:jc w:val="both"/>
        <w:rPr>
          <w:lang w:val="es-DO"/>
        </w:rPr>
      </w:pPr>
      <w:r w:rsidRPr="00CB40C9">
        <w:rPr>
          <w:lang w:val="es-DO"/>
        </w:rPr>
        <w:t>Gustavo de Jesús: vacaciones, regalía pascual.</w:t>
      </w:r>
    </w:p>
    <w:p w14:paraId="23771D77" w14:textId="77777777" w:rsidR="00AB20CB" w:rsidRPr="00CB40C9" w:rsidRDefault="00AB20CB" w:rsidP="00AB20CB">
      <w:pPr>
        <w:jc w:val="both"/>
        <w:rPr>
          <w:lang w:val="es-DO"/>
        </w:rPr>
      </w:pPr>
      <w:r w:rsidRPr="00CB40C9">
        <w:rPr>
          <w:lang w:val="es-DO"/>
        </w:rPr>
        <w:t>Procedimientos</w:t>
      </w:r>
    </w:p>
    <w:p w14:paraId="2BB21BF9" w14:textId="77777777" w:rsidR="00AB20CB" w:rsidRPr="00CB40C9" w:rsidRDefault="00AB20CB" w:rsidP="00E72A4C">
      <w:pPr>
        <w:pStyle w:val="Prrafodelista"/>
        <w:numPr>
          <w:ilvl w:val="0"/>
          <w:numId w:val="11"/>
        </w:numPr>
        <w:spacing w:after="160" w:line="278" w:lineRule="auto"/>
        <w:jc w:val="both"/>
        <w:rPr>
          <w:lang w:val="es-DO"/>
        </w:rPr>
      </w:pPr>
      <w:r w:rsidRPr="00CB40C9">
        <w:rPr>
          <w:lang w:val="es-DO"/>
        </w:rPr>
        <w:t xml:space="preserve">La factura de reembolso debe incluir la tasa de cambio correspondiente al día de emisión. </w:t>
      </w:r>
    </w:p>
    <w:p w14:paraId="6AE7ECB5" w14:textId="77777777" w:rsidR="00AB20CB" w:rsidRPr="00CB40C9" w:rsidRDefault="00AB20CB" w:rsidP="00E72A4C">
      <w:pPr>
        <w:pStyle w:val="Prrafodelista"/>
        <w:numPr>
          <w:ilvl w:val="0"/>
          <w:numId w:val="11"/>
        </w:numPr>
        <w:spacing w:after="160" w:line="278" w:lineRule="auto"/>
        <w:jc w:val="both"/>
        <w:rPr>
          <w:lang w:val="es-DO"/>
        </w:rPr>
      </w:pPr>
      <w:r w:rsidRPr="00CB40C9">
        <w:rPr>
          <w:lang w:val="es-DO"/>
        </w:rPr>
        <w:t>La factura debe estar acompañada de todas las evidencias que respalden el reembolso solicitado.</w:t>
      </w:r>
    </w:p>
    <w:p w14:paraId="5E70C002" w14:textId="77777777" w:rsidR="00AB20CB" w:rsidRPr="00CB40C9" w:rsidRDefault="00AB20CB" w:rsidP="00E72A4C">
      <w:pPr>
        <w:pStyle w:val="Prrafodelista"/>
        <w:numPr>
          <w:ilvl w:val="0"/>
          <w:numId w:val="11"/>
        </w:numPr>
        <w:spacing w:after="160" w:line="278" w:lineRule="auto"/>
        <w:jc w:val="both"/>
        <w:rPr>
          <w:lang w:val="es-DO"/>
        </w:rPr>
      </w:pPr>
      <w:r w:rsidRPr="00CB40C9">
        <w:rPr>
          <w:lang w:val="es-DO"/>
        </w:rPr>
        <w:t>El envío de las facturas se debe enviar a primera hora de la mañana, a fin de permitir que el cliente gestione oportunamente las aprobaciones correspondientes y proceda con el procesamiento del pago.</w:t>
      </w:r>
    </w:p>
    <w:p w14:paraId="2682E811" w14:textId="77777777" w:rsidR="00AB20CB" w:rsidRPr="00CB40C9" w:rsidRDefault="00AB20CB" w:rsidP="00E72A4C">
      <w:pPr>
        <w:pStyle w:val="Prrafodelista"/>
        <w:numPr>
          <w:ilvl w:val="0"/>
          <w:numId w:val="11"/>
        </w:numPr>
        <w:spacing w:after="160" w:line="278" w:lineRule="auto"/>
        <w:jc w:val="both"/>
        <w:rPr>
          <w:lang w:val="es-DO"/>
        </w:rPr>
      </w:pPr>
      <w:r w:rsidRPr="00CB40C9">
        <w:rPr>
          <w:lang w:val="es-DO"/>
        </w:rPr>
        <w:t>El pago se estima debe ser recibido el mismo día en que se envíen las facturas, con el objetivo de evitar fluctuaciones en la tasa de cambio.</w:t>
      </w:r>
    </w:p>
    <w:p w14:paraId="6F863681" w14:textId="77777777" w:rsidR="00272D0D" w:rsidRPr="00CB40C9" w:rsidRDefault="00272D0D" w:rsidP="00AB20CB">
      <w:pPr>
        <w:spacing w:line="278" w:lineRule="auto"/>
        <w:contextualSpacing/>
        <w:jc w:val="both"/>
        <w:rPr>
          <w:lang w:val="es-DO"/>
        </w:rPr>
      </w:pPr>
    </w:p>
    <w:p w14:paraId="768699D5" w14:textId="6F6169A7" w:rsidR="00301DDB" w:rsidRPr="00CB40C9" w:rsidRDefault="00272D0D" w:rsidP="008D3137">
      <w:pPr>
        <w:pStyle w:val="Ttulo2"/>
        <w:rPr>
          <w:sz w:val="24"/>
          <w:lang w:val="es-DO"/>
        </w:rPr>
      </w:pPr>
      <w:bookmarkStart w:id="18" w:name="_Toc239245495"/>
      <w:r w:rsidRPr="00CB40C9">
        <w:rPr>
          <w:rStyle w:val="Ttulodellibro"/>
          <w:sz w:val="24"/>
          <w:szCs w:val="28"/>
        </w:rPr>
        <w:t xml:space="preserve">Gestión </w:t>
      </w:r>
      <w:r w:rsidR="00301DDB" w:rsidRPr="00CB40C9">
        <w:rPr>
          <w:rStyle w:val="Ttulodellibro"/>
          <w:sz w:val="24"/>
          <w:szCs w:val="28"/>
        </w:rPr>
        <w:t>y control de cuentas por pagar</w:t>
      </w:r>
      <w:r w:rsidRPr="00CB40C9">
        <w:rPr>
          <w:rStyle w:val="Ttulodellibro"/>
          <w:sz w:val="24"/>
          <w:szCs w:val="28"/>
        </w:rPr>
        <w:t>:</w:t>
      </w:r>
      <w:bookmarkEnd w:id="18"/>
    </w:p>
    <w:p w14:paraId="306AB6CB" w14:textId="77777777" w:rsidR="003547AB" w:rsidRPr="00CB40C9" w:rsidRDefault="003547AB" w:rsidP="008D3137">
      <w:pPr>
        <w:pStyle w:val="Ttulo3"/>
        <w:rPr>
          <w:sz w:val="24"/>
        </w:rPr>
      </w:pPr>
      <w:bookmarkStart w:id="19" w:name="_Toc224328879"/>
      <w:bookmarkStart w:id="20" w:name="_Toc239245496"/>
      <w:r w:rsidRPr="00CB40C9">
        <w:rPr>
          <w:sz w:val="24"/>
        </w:rPr>
        <w:t>Objetivo</w:t>
      </w:r>
      <w:bookmarkEnd w:id="19"/>
      <w:bookmarkEnd w:id="20"/>
    </w:p>
    <w:p w14:paraId="08F36696" w14:textId="77777777" w:rsidR="003547AB" w:rsidRPr="00CB40C9" w:rsidRDefault="003547AB" w:rsidP="003547AB">
      <w:pPr>
        <w:jc w:val="both"/>
      </w:pPr>
      <w:r w:rsidRPr="00CB40C9">
        <w:t xml:space="preserve">Establecer las directrices y procedimientos para la gestión eficiente y transparente de los pagos a proveedores, reembolsos a empleados, cumplimiento de obligaciones fiscales y el uso de instrumentos financieros como cheques, transferencias bancarias y tarjetas de crédito </w:t>
      </w:r>
      <w:r w:rsidRPr="00CB40C9">
        <w:lastRenderedPageBreak/>
        <w:t>empresariales. Su propósito es garantizar el control interno, la trazabilidad y el cumplimiento normativo en todas las operaciones financieras de la empresa.</w:t>
      </w:r>
    </w:p>
    <w:p w14:paraId="7CB33DFD" w14:textId="77777777" w:rsidR="003547AB" w:rsidRPr="00CB40C9" w:rsidRDefault="003547AB" w:rsidP="008D3137">
      <w:pPr>
        <w:pStyle w:val="Ttulo3"/>
        <w:rPr>
          <w:sz w:val="24"/>
        </w:rPr>
      </w:pPr>
      <w:bookmarkStart w:id="21" w:name="_Toc224328880"/>
      <w:bookmarkStart w:id="22" w:name="_Toc239245497"/>
      <w:r w:rsidRPr="00CB40C9">
        <w:rPr>
          <w:sz w:val="24"/>
        </w:rPr>
        <w:t>Alcance</w:t>
      </w:r>
      <w:bookmarkEnd w:id="21"/>
      <w:bookmarkEnd w:id="22"/>
    </w:p>
    <w:p w14:paraId="035E0747" w14:textId="77777777" w:rsidR="003547AB" w:rsidRPr="00CB40C9" w:rsidRDefault="003547AB" w:rsidP="003547AB">
      <w:pPr>
        <w:jc w:val="both"/>
      </w:pPr>
      <w:r w:rsidRPr="00CB40C9">
        <w:t>Las políticas aquí descritas aplican a todo el personal involucrado en la Administración, Contabilidad, Gerencia y personal interno, abarcando pagos a terceros, gestión de gastos y obligaciones fiscales.</w:t>
      </w:r>
    </w:p>
    <w:p w14:paraId="4949E5B7" w14:textId="77777777" w:rsidR="003547AB" w:rsidRPr="00CB40C9" w:rsidRDefault="003547AB" w:rsidP="008D3137">
      <w:pPr>
        <w:pStyle w:val="Ttulo3"/>
        <w:rPr>
          <w:sz w:val="24"/>
        </w:rPr>
      </w:pPr>
      <w:bookmarkStart w:id="23" w:name="_Toc224328881"/>
      <w:bookmarkStart w:id="24" w:name="_Toc239245498"/>
      <w:r w:rsidRPr="00CB40C9">
        <w:rPr>
          <w:sz w:val="24"/>
        </w:rPr>
        <w:t>Políticas Generales</w:t>
      </w:r>
      <w:bookmarkEnd w:id="23"/>
      <w:bookmarkEnd w:id="24"/>
    </w:p>
    <w:p w14:paraId="32FE7CCA" w14:textId="77777777" w:rsidR="003547AB" w:rsidRPr="00CB40C9" w:rsidRDefault="003547AB" w:rsidP="00E72A4C">
      <w:pPr>
        <w:pStyle w:val="Prrafodelista"/>
        <w:numPr>
          <w:ilvl w:val="0"/>
          <w:numId w:val="25"/>
        </w:numPr>
        <w:spacing w:after="160" w:line="279" w:lineRule="auto"/>
        <w:jc w:val="both"/>
      </w:pPr>
      <w:r w:rsidRPr="00CB40C9">
        <w:rPr>
          <w:color w:val="000000" w:themeColor="text1"/>
        </w:rPr>
        <w:t>Todo pago efectuado a terceros deberá estar respaldado por la correspondiente documentación comprobatoria, como facturas, contratos, órdenes de compra o recibos.</w:t>
      </w:r>
    </w:p>
    <w:p w14:paraId="68062D05" w14:textId="77777777" w:rsidR="003547AB" w:rsidRPr="00CB40C9" w:rsidRDefault="003547AB" w:rsidP="00E72A4C">
      <w:pPr>
        <w:pStyle w:val="Prrafodelista"/>
        <w:numPr>
          <w:ilvl w:val="0"/>
          <w:numId w:val="25"/>
        </w:numPr>
        <w:spacing w:after="160" w:line="279" w:lineRule="auto"/>
        <w:jc w:val="both"/>
      </w:pPr>
      <w:r w:rsidRPr="00CB40C9">
        <w:rPr>
          <w:color w:val="000000" w:themeColor="text1"/>
        </w:rPr>
        <w:t>Las obligaciones se liquidarán únicamente tras su validación y autorización interna, conforme a los procedimientos y niveles jerárquicos establecidos.</w:t>
      </w:r>
    </w:p>
    <w:p w14:paraId="4FF9F846" w14:textId="77777777" w:rsidR="003547AB" w:rsidRPr="00CB40C9" w:rsidRDefault="003547AB" w:rsidP="00E72A4C">
      <w:pPr>
        <w:pStyle w:val="Prrafodelista"/>
        <w:numPr>
          <w:ilvl w:val="0"/>
          <w:numId w:val="25"/>
        </w:numPr>
        <w:spacing w:after="160" w:line="279" w:lineRule="auto"/>
        <w:jc w:val="both"/>
      </w:pPr>
      <w:r w:rsidRPr="00CB40C9">
        <w:rPr>
          <w:color w:val="000000" w:themeColor="text1"/>
        </w:rPr>
        <w:t>Se dará prioridad al uso de transferencias bancarias, garantizando mayor seguridad y trazabilidad; la emisión de cheques se restringe exclusivamente a la reposición de fondos de caja chica y situaciones excepcionales debidamente justificadas.</w:t>
      </w:r>
    </w:p>
    <w:p w14:paraId="43B67F01" w14:textId="77777777" w:rsidR="003547AB" w:rsidRPr="00CB40C9" w:rsidRDefault="003547AB" w:rsidP="00E72A4C">
      <w:pPr>
        <w:pStyle w:val="Prrafodelista"/>
        <w:numPr>
          <w:ilvl w:val="0"/>
          <w:numId w:val="25"/>
        </w:numPr>
        <w:spacing w:after="160" w:line="279" w:lineRule="auto"/>
        <w:jc w:val="both"/>
      </w:pPr>
      <w:r w:rsidRPr="00CB40C9">
        <w:t>El uso de tarjetas de crédito corporativas está limitado a aquellos gastos previamente autorizados por la gerencia.</w:t>
      </w:r>
    </w:p>
    <w:p w14:paraId="4B332094" w14:textId="77777777" w:rsidR="003547AB" w:rsidRPr="00CB40C9" w:rsidRDefault="003547AB" w:rsidP="00E72A4C">
      <w:pPr>
        <w:pStyle w:val="Prrafodelista"/>
        <w:numPr>
          <w:ilvl w:val="0"/>
          <w:numId w:val="25"/>
        </w:numPr>
        <w:spacing w:after="160" w:line="279" w:lineRule="auto"/>
        <w:jc w:val="both"/>
      </w:pPr>
      <w:r w:rsidRPr="00CB40C9">
        <w:t>Los reembolsos de recursos requerirán la presentación de comprobantes y/o facturas, así como la aprobación previa del responsable directo.</w:t>
      </w:r>
    </w:p>
    <w:p w14:paraId="0375B818" w14:textId="77777777" w:rsidR="003547AB" w:rsidRPr="00CB40C9" w:rsidRDefault="003547AB" w:rsidP="00E72A4C">
      <w:pPr>
        <w:pStyle w:val="Prrafodelista"/>
        <w:numPr>
          <w:ilvl w:val="0"/>
          <w:numId w:val="25"/>
        </w:numPr>
        <w:spacing w:after="160" w:line="279" w:lineRule="auto"/>
        <w:jc w:val="both"/>
      </w:pPr>
      <w:r w:rsidRPr="00CB40C9">
        <w:t>El pago de impuestos se efectuará conforme a lo dispuesto en las obligaciones fiscales vigentes.</w:t>
      </w:r>
    </w:p>
    <w:p w14:paraId="56241A87" w14:textId="77777777" w:rsidR="003547AB" w:rsidRPr="00CB40C9" w:rsidRDefault="003547AB" w:rsidP="00E72A4C">
      <w:pPr>
        <w:pStyle w:val="Prrafodelista"/>
        <w:numPr>
          <w:ilvl w:val="0"/>
          <w:numId w:val="25"/>
        </w:numPr>
        <w:spacing w:after="160" w:line="279" w:lineRule="auto"/>
        <w:jc w:val="both"/>
      </w:pPr>
      <w:r w:rsidRPr="00CB40C9">
        <w:t>Los gastos menores realizados en efectivo serán gestionados a través de la caja chica, de acuerdo con la política establecida en el capítulo 6.</w:t>
      </w:r>
    </w:p>
    <w:p w14:paraId="642B35B6" w14:textId="77777777" w:rsidR="003547AB" w:rsidRPr="00CB40C9" w:rsidRDefault="003547AB" w:rsidP="008D3137">
      <w:pPr>
        <w:pStyle w:val="Ttulo3"/>
        <w:rPr>
          <w:sz w:val="24"/>
        </w:rPr>
      </w:pPr>
      <w:bookmarkStart w:id="25" w:name="_Toc224328882"/>
      <w:bookmarkStart w:id="26" w:name="_Toc239245499"/>
      <w:r w:rsidRPr="00CB40C9">
        <w:rPr>
          <w:sz w:val="24"/>
        </w:rPr>
        <w:t>Capitulo 1: Pago a proveedores y recursos internos</w:t>
      </w:r>
      <w:bookmarkEnd w:id="25"/>
      <w:bookmarkEnd w:id="26"/>
    </w:p>
    <w:p w14:paraId="68B861DA" w14:textId="77777777" w:rsidR="003547AB" w:rsidRPr="00CB40C9" w:rsidRDefault="003547AB" w:rsidP="003547AB">
      <w:pPr>
        <w:rPr>
          <w:b/>
          <w:bCs/>
        </w:rPr>
      </w:pPr>
    </w:p>
    <w:p w14:paraId="048EE721" w14:textId="77777777" w:rsidR="003547AB" w:rsidRPr="00CB40C9" w:rsidRDefault="003547AB" w:rsidP="003547AB">
      <w:pPr>
        <w:rPr>
          <w:b/>
          <w:bCs/>
        </w:rPr>
      </w:pPr>
      <w:r w:rsidRPr="00CB40C9">
        <w:rPr>
          <w:b/>
          <w:bCs/>
        </w:rPr>
        <w:t>Terminología:</w:t>
      </w:r>
    </w:p>
    <w:p w14:paraId="794584EC" w14:textId="77777777" w:rsidR="003547AB" w:rsidRPr="00CB40C9" w:rsidRDefault="003547AB" w:rsidP="003547AB">
      <w:pPr>
        <w:jc w:val="both"/>
        <w:rPr>
          <w:color w:val="000000" w:themeColor="text1"/>
        </w:rPr>
      </w:pPr>
      <w:r w:rsidRPr="00CB40C9">
        <w:rPr>
          <w:b/>
          <w:bCs/>
        </w:rPr>
        <w:lastRenderedPageBreak/>
        <w:t>Airtable:</w:t>
      </w:r>
      <w:r w:rsidRPr="00CB40C9">
        <w:rPr>
          <w:color w:val="E6E8F0"/>
        </w:rPr>
        <w:t xml:space="preserve"> </w:t>
      </w:r>
      <w:r w:rsidRPr="00CB40C9">
        <w:rPr>
          <w:color w:val="000000" w:themeColor="text1"/>
        </w:rPr>
        <w:t>Es una plataforma en línea que combina una hoja de cálculo con una base de datos, permitiendo a los usuarios crear y gestionar datos de forma colaborativa y organizada.</w:t>
      </w:r>
    </w:p>
    <w:p w14:paraId="7B094AD1" w14:textId="77777777" w:rsidR="003547AB" w:rsidRPr="00CB40C9" w:rsidRDefault="003547AB" w:rsidP="003547AB">
      <w:pPr>
        <w:spacing w:after="0"/>
        <w:jc w:val="both"/>
        <w:rPr>
          <w:color w:val="000000" w:themeColor="text1"/>
        </w:rPr>
      </w:pPr>
      <w:r w:rsidRPr="00CB40C9">
        <w:rPr>
          <w:color w:val="000000" w:themeColor="text1"/>
        </w:rPr>
        <w:t>Se consideran gastos fijos los pagos a los proveedores de servicios Edesur, Glodinet, Compañía Dominicana de Teléfonos (CLARO), Camara de Marketing, Consultores, Lic. Rafael Marino Reinoso, Humano Seguros, Grupo Punta Cana, Servicio de Limpieza.</w:t>
      </w:r>
    </w:p>
    <w:p w14:paraId="2E882226" w14:textId="77777777" w:rsidR="003547AB" w:rsidRPr="00CB40C9" w:rsidRDefault="003547AB" w:rsidP="003547AB">
      <w:pPr>
        <w:spacing w:line="278" w:lineRule="auto"/>
        <w:contextualSpacing/>
        <w:jc w:val="both"/>
        <w:rPr>
          <w:b/>
          <w:bCs/>
          <w:color w:val="000000" w:themeColor="text1"/>
        </w:rPr>
      </w:pPr>
    </w:p>
    <w:p w14:paraId="3792C6C6" w14:textId="77777777" w:rsidR="003547AB" w:rsidRPr="00CB40C9" w:rsidRDefault="003547AB" w:rsidP="003547AB">
      <w:pPr>
        <w:jc w:val="both"/>
        <w:rPr>
          <w:b/>
          <w:bCs/>
          <w:color w:val="000000" w:themeColor="text1"/>
        </w:rPr>
      </w:pPr>
      <w:r w:rsidRPr="00CB40C9">
        <w:rPr>
          <w:b/>
          <w:bCs/>
          <w:color w:val="000000" w:themeColor="text1"/>
        </w:rPr>
        <w:t>Involucrados:</w:t>
      </w:r>
    </w:p>
    <w:p w14:paraId="14E071E6"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Asistente Administrativa y de Contabilidad</w:t>
      </w:r>
    </w:p>
    <w:p w14:paraId="017E417A"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Encargada de Contabilidad</w:t>
      </w:r>
    </w:p>
    <w:p w14:paraId="63A28C48"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Gerencia</w:t>
      </w:r>
    </w:p>
    <w:p w14:paraId="6DEC9161"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Contratistas internos</w:t>
      </w:r>
    </w:p>
    <w:p w14:paraId="279218C5" w14:textId="77777777" w:rsidR="003547AB" w:rsidRPr="00CB40C9" w:rsidRDefault="003547AB" w:rsidP="003547AB">
      <w:pPr>
        <w:rPr>
          <w:b/>
          <w:bCs/>
          <w:color w:val="000000" w:themeColor="text1"/>
        </w:rPr>
      </w:pPr>
      <w:r w:rsidRPr="00CB40C9">
        <w:rPr>
          <w:b/>
          <w:bCs/>
          <w:color w:val="000000" w:themeColor="text1"/>
        </w:rPr>
        <w:t>Para la gestión de pago a proveedores:</w:t>
      </w:r>
    </w:p>
    <w:p w14:paraId="2ACD1203" w14:textId="77777777" w:rsidR="003547AB" w:rsidRPr="00CB40C9" w:rsidRDefault="003547AB" w:rsidP="003547AB">
      <w:pPr>
        <w:rPr>
          <w:b/>
          <w:bCs/>
          <w:color w:val="002060"/>
        </w:rPr>
      </w:pPr>
      <w:r w:rsidRPr="00CB40C9">
        <w:rPr>
          <w:b/>
          <w:bCs/>
          <w:color w:val="002060"/>
          <w:u w:val="single"/>
        </w:rPr>
        <w:t>Políticas</w:t>
      </w:r>
      <w:r w:rsidRPr="00CB40C9">
        <w:rPr>
          <w:b/>
          <w:bCs/>
          <w:color w:val="002060"/>
        </w:rPr>
        <w:t>:</w:t>
      </w:r>
    </w:p>
    <w:p w14:paraId="1838CBC4" w14:textId="77777777" w:rsidR="003547AB" w:rsidRPr="00CB40C9" w:rsidRDefault="003547AB" w:rsidP="00E72A4C">
      <w:pPr>
        <w:pStyle w:val="Prrafodelista"/>
        <w:numPr>
          <w:ilvl w:val="0"/>
          <w:numId w:val="29"/>
        </w:numPr>
        <w:spacing w:after="0" w:line="279" w:lineRule="auto"/>
        <w:jc w:val="both"/>
      </w:pPr>
      <w:r w:rsidRPr="00CB40C9">
        <w:rPr>
          <w:rFonts w:eastAsia="Arial"/>
          <w:szCs w:val="23"/>
        </w:rPr>
        <w:t>T</w:t>
      </w:r>
      <w:r w:rsidRPr="00CB40C9">
        <w:t>odos los pagos deben ser sometidos a través de la tabla cuentas por pagar proveedores en Airtable.</w:t>
      </w:r>
    </w:p>
    <w:p w14:paraId="55EDED67" w14:textId="77777777" w:rsidR="003547AB" w:rsidRPr="00CB40C9" w:rsidRDefault="003547AB" w:rsidP="00E72A4C">
      <w:pPr>
        <w:pStyle w:val="Prrafodelista"/>
        <w:numPr>
          <w:ilvl w:val="0"/>
          <w:numId w:val="29"/>
        </w:numPr>
        <w:spacing w:after="0" w:line="279" w:lineRule="auto"/>
        <w:jc w:val="both"/>
        <w:rPr>
          <w:color w:val="000000" w:themeColor="text1"/>
        </w:rPr>
      </w:pPr>
      <w:r w:rsidRPr="00CB40C9">
        <w:rPr>
          <w:color w:val="000000" w:themeColor="text1"/>
        </w:rPr>
        <w:t>Encargada de Contabilidad es responsable de validar la factura en el portal de la Dirección General de Impuestos Internos (DGII), para confirmar que la misma cumple con los requerimientos normativos establecidos.</w:t>
      </w:r>
    </w:p>
    <w:p w14:paraId="23B96209" w14:textId="77777777" w:rsidR="003547AB" w:rsidRPr="00CB40C9" w:rsidRDefault="003547AB" w:rsidP="00E72A4C">
      <w:pPr>
        <w:pStyle w:val="Prrafodelista"/>
        <w:numPr>
          <w:ilvl w:val="0"/>
          <w:numId w:val="29"/>
        </w:numPr>
        <w:spacing w:after="0" w:line="279" w:lineRule="auto"/>
        <w:jc w:val="both"/>
      </w:pPr>
      <w:r w:rsidRPr="00CB40C9">
        <w:t>Autorización según los niveles jerárquicos a través de Airtable.</w:t>
      </w:r>
    </w:p>
    <w:p w14:paraId="19F2B00A" w14:textId="77777777" w:rsidR="003547AB" w:rsidRPr="00CB40C9" w:rsidRDefault="003547AB" w:rsidP="00E72A4C">
      <w:pPr>
        <w:pStyle w:val="Prrafodelista"/>
        <w:numPr>
          <w:ilvl w:val="0"/>
          <w:numId w:val="29"/>
        </w:numPr>
        <w:spacing w:after="0" w:line="279" w:lineRule="auto"/>
        <w:jc w:val="both"/>
      </w:pPr>
      <w:r w:rsidRPr="00CB40C9">
        <w:t>Programación de los pagos serán los días 15 y 30 de cada mes o conforme al acuerdo con el proveedor.</w:t>
      </w:r>
    </w:p>
    <w:p w14:paraId="0E582F07" w14:textId="77777777" w:rsidR="003547AB" w:rsidRPr="00CB40C9" w:rsidRDefault="003547AB" w:rsidP="00E72A4C">
      <w:pPr>
        <w:pStyle w:val="Prrafodelista"/>
        <w:numPr>
          <w:ilvl w:val="0"/>
          <w:numId w:val="29"/>
        </w:numPr>
        <w:spacing w:after="0" w:line="279" w:lineRule="auto"/>
        <w:jc w:val="both"/>
        <w:rPr>
          <w:color w:val="000000" w:themeColor="text1"/>
        </w:rPr>
      </w:pPr>
      <w:r w:rsidRPr="00CB40C9">
        <w:rPr>
          <w:color w:val="000000" w:themeColor="text1"/>
        </w:rPr>
        <w:t>Los comprobantes de pago deberán ser archivados de forma digital en las carpetas compartidas vigentes.</w:t>
      </w:r>
    </w:p>
    <w:p w14:paraId="6810C647" w14:textId="77777777" w:rsidR="003547AB" w:rsidRPr="00CB40C9" w:rsidRDefault="003547AB" w:rsidP="00E72A4C">
      <w:pPr>
        <w:pStyle w:val="Prrafodelista"/>
        <w:numPr>
          <w:ilvl w:val="0"/>
          <w:numId w:val="29"/>
        </w:numPr>
        <w:spacing w:after="0" w:line="279" w:lineRule="auto"/>
        <w:jc w:val="both"/>
        <w:rPr>
          <w:lang w:val="es"/>
        </w:rPr>
      </w:pPr>
      <w:r w:rsidRPr="00CB40C9">
        <w:rPr>
          <w:lang w:val="es"/>
        </w:rPr>
        <w:t>La solicitud de pago de contado (fuera de las fechas programadas 15 y 30 de cada mes) deben solicitarse con al menos 24 horas de anticipación.</w:t>
      </w:r>
    </w:p>
    <w:p w14:paraId="66938E79" w14:textId="77777777" w:rsidR="003547AB" w:rsidRPr="00CB40C9" w:rsidRDefault="003547AB" w:rsidP="00E72A4C">
      <w:pPr>
        <w:pStyle w:val="Prrafodelista"/>
        <w:numPr>
          <w:ilvl w:val="0"/>
          <w:numId w:val="29"/>
        </w:numPr>
        <w:spacing w:after="0" w:line="279" w:lineRule="auto"/>
        <w:jc w:val="both"/>
      </w:pPr>
      <w:r w:rsidRPr="00CB40C9">
        <w:t>Cada persona encargada de efectuar un pago debe tener acceso a la tabla de cuentas por pagar proveedores en Airtable.</w:t>
      </w:r>
    </w:p>
    <w:p w14:paraId="2E648E9D" w14:textId="77777777" w:rsidR="003547AB" w:rsidRPr="00CB40C9" w:rsidRDefault="003547AB" w:rsidP="003547AB">
      <w:pPr>
        <w:spacing w:after="0"/>
        <w:jc w:val="both"/>
        <w:rPr>
          <w:rFonts w:eastAsia="Arial"/>
          <w:szCs w:val="23"/>
          <w:lang w:val="es"/>
        </w:rPr>
      </w:pPr>
    </w:p>
    <w:p w14:paraId="62BFF958" w14:textId="77777777" w:rsidR="003547AB" w:rsidRPr="00CB40C9" w:rsidRDefault="003547AB" w:rsidP="003547AB">
      <w:pPr>
        <w:spacing w:after="0"/>
        <w:rPr>
          <w:u w:val="single"/>
        </w:rPr>
      </w:pPr>
      <w:r w:rsidRPr="00CB40C9">
        <w:rPr>
          <w:b/>
          <w:bCs/>
          <w:color w:val="002060"/>
          <w:u w:val="single"/>
        </w:rPr>
        <w:t>Procedimientos</w:t>
      </w:r>
      <w:r w:rsidRPr="00CB40C9">
        <w:rPr>
          <w:b/>
          <w:bCs/>
          <w:color w:val="002060"/>
        </w:rPr>
        <w:t>:</w:t>
      </w:r>
      <w:r w:rsidRPr="00CB40C9">
        <w:t xml:space="preserve"> </w:t>
      </w:r>
    </w:p>
    <w:p w14:paraId="79CD9CC7" w14:textId="77777777" w:rsidR="003547AB" w:rsidRPr="00CB40C9" w:rsidRDefault="003547AB" w:rsidP="00E72A4C">
      <w:pPr>
        <w:pStyle w:val="Prrafodelista"/>
        <w:numPr>
          <w:ilvl w:val="0"/>
          <w:numId w:val="30"/>
        </w:numPr>
        <w:spacing w:after="0" w:line="279" w:lineRule="auto"/>
        <w:jc w:val="both"/>
        <w:rPr>
          <w:color w:val="000000" w:themeColor="text1"/>
        </w:rPr>
      </w:pPr>
      <w:r w:rsidRPr="00CB40C9">
        <w:rPr>
          <w:color w:val="000000" w:themeColor="text1"/>
        </w:rPr>
        <w:t>Los proveedores que sean considerados como gastos fijos nuevos recibirán un correo electrónico informativo con instrucciones detalladas y un enlace para registrar sus credenciales en la base de datos de Airtable, así como otro enlace para solicitar el pago a través de dicha plataforma.</w:t>
      </w:r>
    </w:p>
    <w:p w14:paraId="60046924" w14:textId="77777777" w:rsidR="003547AB" w:rsidRPr="00CB40C9" w:rsidRDefault="003547AB" w:rsidP="00E72A4C">
      <w:pPr>
        <w:pStyle w:val="Prrafodelista"/>
        <w:numPr>
          <w:ilvl w:val="0"/>
          <w:numId w:val="14"/>
        </w:numPr>
        <w:spacing w:after="0" w:line="279" w:lineRule="auto"/>
        <w:jc w:val="both"/>
        <w:rPr>
          <w:color w:val="000000" w:themeColor="text1"/>
        </w:rPr>
      </w:pPr>
      <w:r w:rsidRPr="00CB40C9">
        <w:rPr>
          <w:color w:val="000000" w:themeColor="text1"/>
        </w:rPr>
        <w:t>Al recibir correctamente la solicitud de pago, el responsable de Contabilidad debe verificar los datos de la factura, tales como fecha, descripción y monto. Posteriormente, se someterá solicitud de pago en el banco para ser autorizado por la gerencia mediante transferencia bancaria, conforme a lo establecido en el capítulo 4 de este documento.</w:t>
      </w:r>
    </w:p>
    <w:p w14:paraId="244264D1" w14:textId="77777777" w:rsidR="003547AB" w:rsidRPr="00CB40C9" w:rsidRDefault="003547AB" w:rsidP="003547AB">
      <w:pPr>
        <w:spacing w:after="0"/>
        <w:rPr>
          <w:b/>
          <w:bCs/>
        </w:rPr>
      </w:pPr>
    </w:p>
    <w:p w14:paraId="22227E7E" w14:textId="77777777" w:rsidR="003547AB" w:rsidRPr="00CB40C9" w:rsidRDefault="003547AB" w:rsidP="003547AB">
      <w:pPr>
        <w:spacing w:after="0"/>
        <w:rPr>
          <w:b/>
          <w:bCs/>
        </w:rPr>
      </w:pPr>
      <w:r w:rsidRPr="00CB40C9">
        <w:rPr>
          <w:b/>
          <w:bCs/>
        </w:rPr>
        <w:t>Para la gestión de pagos a recursos internos:</w:t>
      </w:r>
    </w:p>
    <w:p w14:paraId="205B7613" w14:textId="77777777" w:rsidR="003547AB" w:rsidRPr="00CB40C9" w:rsidRDefault="003547AB" w:rsidP="003547AB">
      <w:pPr>
        <w:spacing w:after="0"/>
        <w:rPr>
          <w:b/>
          <w:bCs/>
          <w:color w:val="002060"/>
        </w:rPr>
      </w:pPr>
      <w:r w:rsidRPr="00CB40C9">
        <w:rPr>
          <w:b/>
          <w:bCs/>
          <w:color w:val="002060"/>
          <w:u w:val="single"/>
        </w:rPr>
        <w:t>Políticas</w:t>
      </w:r>
      <w:r w:rsidRPr="00CB40C9">
        <w:rPr>
          <w:b/>
          <w:bCs/>
          <w:color w:val="002060"/>
        </w:rPr>
        <w:t>:</w:t>
      </w:r>
    </w:p>
    <w:p w14:paraId="6FCD899F" w14:textId="77777777" w:rsidR="003547AB" w:rsidRPr="00CB40C9" w:rsidRDefault="003547AB" w:rsidP="00E72A4C">
      <w:pPr>
        <w:pStyle w:val="Prrafodelista"/>
        <w:numPr>
          <w:ilvl w:val="0"/>
          <w:numId w:val="18"/>
        </w:numPr>
        <w:spacing w:after="0" w:line="279" w:lineRule="auto"/>
        <w:jc w:val="both"/>
      </w:pPr>
      <w:r w:rsidRPr="00CB40C9">
        <w:rPr>
          <w:color w:val="000000" w:themeColor="text1"/>
        </w:rPr>
        <w:t>Todo contratista que preste un servicio deberá cargar una factura proforma en formato PDF y orientación horizontal mediante la plataforma Airtable.</w:t>
      </w:r>
    </w:p>
    <w:p w14:paraId="3B2586FB" w14:textId="77777777" w:rsidR="003547AB" w:rsidRPr="00CB40C9" w:rsidRDefault="003547AB" w:rsidP="00E72A4C">
      <w:pPr>
        <w:pStyle w:val="Prrafodelista"/>
        <w:numPr>
          <w:ilvl w:val="0"/>
          <w:numId w:val="18"/>
        </w:numPr>
        <w:spacing w:after="0" w:line="279" w:lineRule="auto"/>
        <w:jc w:val="both"/>
      </w:pPr>
      <w:r w:rsidRPr="00CB40C9">
        <w:rPr>
          <w:color w:val="000000" w:themeColor="text1"/>
        </w:rPr>
        <w:t>Las facturas deberán presentarse dentro de los primeros cuatro días hábiles de cada mes, correspondientes al cierre del mes anterior.</w:t>
      </w:r>
    </w:p>
    <w:p w14:paraId="29B82C84" w14:textId="77777777" w:rsidR="003547AB" w:rsidRPr="00CB40C9" w:rsidRDefault="003547AB" w:rsidP="00E72A4C">
      <w:pPr>
        <w:pStyle w:val="Prrafodelista"/>
        <w:numPr>
          <w:ilvl w:val="0"/>
          <w:numId w:val="18"/>
        </w:numPr>
        <w:spacing w:after="0" w:line="279" w:lineRule="auto"/>
        <w:jc w:val="both"/>
      </w:pPr>
      <w:r w:rsidRPr="00CB40C9">
        <w:rPr>
          <w:color w:val="000000" w:themeColor="text1"/>
        </w:rPr>
        <w:t>Las facturas emitidas por contratistas cuentan con un plazo de vencimiento de 15 días.</w:t>
      </w:r>
    </w:p>
    <w:p w14:paraId="19909BEC" w14:textId="77777777" w:rsidR="003547AB" w:rsidRPr="00CB40C9" w:rsidRDefault="003547AB" w:rsidP="00E72A4C">
      <w:pPr>
        <w:pStyle w:val="Prrafodelista"/>
        <w:numPr>
          <w:ilvl w:val="0"/>
          <w:numId w:val="18"/>
        </w:numPr>
        <w:spacing w:after="0" w:line="279" w:lineRule="auto"/>
        <w:jc w:val="both"/>
        <w:rPr>
          <w:color w:val="000000" w:themeColor="text1"/>
        </w:rPr>
      </w:pPr>
      <w:r w:rsidRPr="00CB40C9">
        <w:rPr>
          <w:color w:val="000000" w:themeColor="text1"/>
        </w:rPr>
        <w:t>La responsable del área de Contabilidad registrará la solicitud de pago en el banco con un día de anticipación a la fecha programada para el desembolso.</w:t>
      </w:r>
    </w:p>
    <w:p w14:paraId="5BBA69A6" w14:textId="77777777" w:rsidR="003547AB" w:rsidRPr="00CB40C9" w:rsidRDefault="003547AB" w:rsidP="00E72A4C">
      <w:pPr>
        <w:pStyle w:val="Prrafodelista"/>
        <w:numPr>
          <w:ilvl w:val="0"/>
          <w:numId w:val="18"/>
        </w:numPr>
        <w:spacing w:after="0" w:line="279" w:lineRule="auto"/>
        <w:jc w:val="both"/>
        <w:rPr>
          <w:color w:val="000000" w:themeColor="text1"/>
        </w:rPr>
      </w:pPr>
      <w:r w:rsidRPr="00CB40C9">
        <w:rPr>
          <w:color w:val="000000" w:themeColor="text1"/>
        </w:rPr>
        <w:t>La Gerencia responsable de autorizar los pagos debe asegurar la correcta custodia de los comprobantes de pago en la carpeta digital alojada en Google Drive.</w:t>
      </w:r>
    </w:p>
    <w:p w14:paraId="1973F8FF" w14:textId="77777777" w:rsidR="003547AB" w:rsidRPr="00CB40C9" w:rsidRDefault="003547AB" w:rsidP="003547AB">
      <w:pPr>
        <w:spacing w:after="0"/>
        <w:jc w:val="both"/>
        <w:rPr>
          <w:color w:val="000000" w:themeColor="text1"/>
        </w:rPr>
      </w:pPr>
    </w:p>
    <w:p w14:paraId="11241380" w14:textId="77777777" w:rsidR="003547AB" w:rsidRPr="00CB40C9" w:rsidRDefault="003547AB" w:rsidP="003547AB">
      <w:pPr>
        <w:spacing w:after="0"/>
        <w:jc w:val="both"/>
        <w:rPr>
          <w:b/>
          <w:bCs/>
          <w:color w:val="002060"/>
        </w:rPr>
      </w:pPr>
      <w:r w:rsidRPr="00CB40C9">
        <w:rPr>
          <w:b/>
          <w:bCs/>
          <w:color w:val="002060"/>
          <w:u w:val="single"/>
        </w:rPr>
        <w:t>Procedimientos</w:t>
      </w:r>
      <w:r w:rsidRPr="00CB40C9">
        <w:rPr>
          <w:b/>
          <w:bCs/>
          <w:color w:val="002060"/>
        </w:rPr>
        <w:t>:</w:t>
      </w:r>
    </w:p>
    <w:p w14:paraId="300CC634" w14:textId="77777777" w:rsidR="003547AB" w:rsidRPr="00CB40C9" w:rsidRDefault="003547AB" w:rsidP="00E72A4C">
      <w:pPr>
        <w:numPr>
          <w:ilvl w:val="0"/>
          <w:numId w:val="16"/>
        </w:numPr>
        <w:spacing w:after="0" w:line="279" w:lineRule="auto"/>
        <w:jc w:val="both"/>
        <w:rPr>
          <w:color w:val="000000" w:themeColor="text1"/>
        </w:rPr>
      </w:pPr>
      <w:r w:rsidRPr="00CB40C9">
        <w:rPr>
          <w:color w:val="000000" w:themeColor="text1"/>
        </w:rPr>
        <w:t>Cada recurso debe completar la plantilla proforma suministrada por la Asistente Administrativa y de Contabilidad completando exclusivamente los siguientes campos:</w:t>
      </w:r>
    </w:p>
    <w:p w14:paraId="751C9546" w14:textId="77777777" w:rsidR="003547AB" w:rsidRPr="00CB40C9" w:rsidRDefault="003547AB" w:rsidP="00E72A4C">
      <w:pPr>
        <w:pStyle w:val="Prrafodelista"/>
        <w:numPr>
          <w:ilvl w:val="0"/>
          <w:numId w:val="17"/>
        </w:numPr>
        <w:spacing w:after="0" w:line="279" w:lineRule="auto"/>
        <w:jc w:val="both"/>
        <w:rPr>
          <w:color w:val="000000" w:themeColor="text1"/>
        </w:rPr>
      </w:pPr>
      <w:r w:rsidRPr="00CB40C9">
        <w:rPr>
          <w:color w:val="000000" w:themeColor="text1"/>
        </w:rPr>
        <w:t>Nombres</w:t>
      </w:r>
    </w:p>
    <w:p w14:paraId="64979D35" w14:textId="77777777" w:rsidR="003547AB" w:rsidRPr="00CB40C9" w:rsidRDefault="003547AB" w:rsidP="00E72A4C">
      <w:pPr>
        <w:pStyle w:val="Prrafodelista"/>
        <w:numPr>
          <w:ilvl w:val="0"/>
          <w:numId w:val="17"/>
        </w:numPr>
        <w:spacing w:after="0" w:line="279" w:lineRule="auto"/>
        <w:jc w:val="both"/>
        <w:rPr>
          <w:color w:val="000000" w:themeColor="text1"/>
        </w:rPr>
      </w:pPr>
      <w:r w:rsidRPr="00CB40C9">
        <w:rPr>
          <w:color w:val="000000" w:themeColor="text1"/>
        </w:rPr>
        <w:t>Cédula</w:t>
      </w:r>
    </w:p>
    <w:p w14:paraId="2776E0FB" w14:textId="77777777" w:rsidR="003547AB" w:rsidRPr="00CB40C9" w:rsidRDefault="003547AB" w:rsidP="00E72A4C">
      <w:pPr>
        <w:pStyle w:val="Prrafodelista"/>
        <w:numPr>
          <w:ilvl w:val="0"/>
          <w:numId w:val="17"/>
        </w:numPr>
        <w:spacing w:after="0" w:line="279" w:lineRule="auto"/>
        <w:jc w:val="both"/>
        <w:rPr>
          <w:color w:val="000000" w:themeColor="text1"/>
        </w:rPr>
      </w:pPr>
      <w:r w:rsidRPr="00CB40C9">
        <w:rPr>
          <w:color w:val="000000" w:themeColor="text1"/>
        </w:rPr>
        <w:t>Teléfono</w:t>
      </w:r>
    </w:p>
    <w:p w14:paraId="16A1D826" w14:textId="77777777" w:rsidR="003547AB" w:rsidRPr="00CB40C9" w:rsidRDefault="003547AB" w:rsidP="00E72A4C">
      <w:pPr>
        <w:pStyle w:val="Prrafodelista"/>
        <w:numPr>
          <w:ilvl w:val="0"/>
          <w:numId w:val="17"/>
        </w:numPr>
        <w:spacing w:after="0" w:line="279" w:lineRule="auto"/>
        <w:jc w:val="both"/>
        <w:rPr>
          <w:color w:val="000000" w:themeColor="text1"/>
        </w:rPr>
      </w:pPr>
      <w:r w:rsidRPr="00CB40C9">
        <w:rPr>
          <w:color w:val="000000" w:themeColor="text1"/>
        </w:rPr>
        <w:lastRenderedPageBreak/>
        <w:t>Email</w:t>
      </w:r>
    </w:p>
    <w:p w14:paraId="59EDF0E9" w14:textId="77777777" w:rsidR="003547AB" w:rsidRPr="00CB40C9" w:rsidRDefault="003547AB" w:rsidP="00E72A4C">
      <w:pPr>
        <w:pStyle w:val="Prrafodelista"/>
        <w:numPr>
          <w:ilvl w:val="0"/>
          <w:numId w:val="17"/>
        </w:numPr>
        <w:spacing w:after="0" w:line="279" w:lineRule="auto"/>
        <w:jc w:val="both"/>
        <w:rPr>
          <w:color w:val="000000" w:themeColor="text1"/>
        </w:rPr>
      </w:pPr>
      <w:r w:rsidRPr="00CB40C9">
        <w:rPr>
          <w:color w:val="000000" w:themeColor="text1"/>
        </w:rPr>
        <w:t>Fecha de factura (último día del mes)</w:t>
      </w:r>
    </w:p>
    <w:p w14:paraId="184002F3" w14:textId="77777777" w:rsidR="003547AB" w:rsidRPr="00CB40C9" w:rsidRDefault="003547AB" w:rsidP="00E72A4C">
      <w:pPr>
        <w:pStyle w:val="Prrafodelista"/>
        <w:numPr>
          <w:ilvl w:val="0"/>
          <w:numId w:val="17"/>
        </w:numPr>
        <w:spacing w:after="0" w:line="279" w:lineRule="auto"/>
        <w:jc w:val="both"/>
      </w:pPr>
      <w:r w:rsidRPr="00CB40C9">
        <w:t xml:space="preserve">Cantidad de horas </w:t>
      </w:r>
    </w:p>
    <w:p w14:paraId="6ABDD1C2" w14:textId="77777777" w:rsidR="003547AB" w:rsidRPr="00CB40C9" w:rsidRDefault="003547AB" w:rsidP="00E72A4C">
      <w:pPr>
        <w:pStyle w:val="Prrafodelista"/>
        <w:numPr>
          <w:ilvl w:val="0"/>
          <w:numId w:val="17"/>
        </w:numPr>
        <w:spacing w:after="0" w:line="279" w:lineRule="auto"/>
        <w:jc w:val="both"/>
      </w:pPr>
      <w:r w:rsidRPr="00CB40C9">
        <w:t>Descripción: Agregar mes y año a facturar luego del temple (Servicios prestados, – (aquí colocan el mes facturado))</w:t>
      </w:r>
    </w:p>
    <w:p w14:paraId="0F24E322" w14:textId="77777777" w:rsidR="003547AB" w:rsidRPr="00CB40C9" w:rsidRDefault="003547AB" w:rsidP="00E72A4C">
      <w:pPr>
        <w:pStyle w:val="Prrafodelista"/>
        <w:numPr>
          <w:ilvl w:val="0"/>
          <w:numId w:val="17"/>
        </w:numPr>
        <w:spacing w:after="0" w:line="279" w:lineRule="auto"/>
        <w:jc w:val="both"/>
      </w:pPr>
      <w:r w:rsidRPr="00CB40C9">
        <w:t>Precio unitario (rate de pago)</w:t>
      </w:r>
    </w:p>
    <w:p w14:paraId="152A5929" w14:textId="77777777" w:rsidR="003547AB" w:rsidRPr="00CB40C9" w:rsidRDefault="003547AB" w:rsidP="00E72A4C">
      <w:pPr>
        <w:pStyle w:val="Prrafodelista"/>
        <w:numPr>
          <w:ilvl w:val="0"/>
          <w:numId w:val="17"/>
        </w:numPr>
        <w:spacing w:after="0" w:line="279" w:lineRule="auto"/>
        <w:jc w:val="both"/>
      </w:pPr>
      <w:r w:rsidRPr="00CB40C9">
        <w:t>Datos bancarios</w:t>
      </w:r>
    </w:p>
    <w:p w14:paraId="14AB2A27" w14:textId="77777777" w:rsidR="003547AB" w:rsidRPr="00CB40C9" w:rsidRDefault="003547AB" w:rsidP="00E72A4C">
      <w:pPr>
        <w:pStyle w:val="Prrafodelista"/>
        <w:numPr>
          <w:ilvl w:val="0"/>
          <w:numId w:val="17"/>
        </w:numPr>
        <w:spacing w:after="0" w:line="279" w:lineRule="auto"/>
        <w:jc w:val="both"/>
      </w:pPr>
      <w:r w:rsidRPr="00CB40C9">
        <w:t>Seleccionar si es servicio gravado o exento y las retenciones correspondientes.</w:t>
      </w:r>
    </w:p>
    <w:p w14:paraId="057CCCC0" w14:textId="77777777" w:rsidR="003547AB" w:rsidRPr="00CB40C9" w:rsidRDefault="003547AB" w:rsidP="00E72A4C">
      <w:pPr>
        <w:pStyle w:val="Prrafodelista"/>
        <w:numPr>
          <w:ilvl w:val="0"/>
          <w:numId w:val="17"/>
        </w:numPr>
        <w:spacing w:after="0" w:line="279" w:lineRule="auto"/>
        <w:jc w:val="both"/>
      </w:pPr>
      <w:r w:rsidRPr="00CB40C9">
        <w:t>Firma digital del contratista</w:t>
      </w:r>
    </w:p>
    <w:p w14:paraId="1FC7862B" w14:textId="77777777" w:rsidR="003547AB" w:rsidRPr="00CB40C9" w:rsidRDefault="003547AB" w:rsidP="00E72A4C">
      <w:pPr>
        <w:numPr>
          <w:ilvl w:val="0"/>
          <w:numId w:val="15"/>
        </w:numPr>
        <w:spacing w:after="0" w:line="279" w:lineRule="auto"/>
        <w:jc w:val="both"/>
      </w:pPr>
      <w:r w:rsidRPr="00CB40C9">
        <w:rPr>
          <w:color w:val="000000" w:themeColor="text1"/>
        </w:rPr>
        <w:t>La Asistente Administrativa y de Contabilidad será responsable de verificar que los campos correspondientes hayan sido completados correctamente al quinto día hábil de cada mes.</w:t>
      </w:r>
    </w:p>
    <w:p w14:paraId="4472DDBD" w14:textId="77777777" w:rsidR="003547AB" w:rsidRPr="00CB40C9" w:rsidRDefault="003547AB" w:rsidP="00E72A4C">
      <w:pPr>
        <w:pStyle w:val="Prrafodelista"/>
        <w:numPr>
          <w:ilvl w:val="0"/>
          <w:numId w:val="15"/>
        </w:numPr>
        <w:spacing w:after="0" w:line="279" w:lineRule="auto"/>
        <w:jc w:val="both"/>
        <w:rPr>
          <w:color w:val="000000" w:themeColor="text1"/>
        </w:rPr>
      </w:pPr>
      <w:r w:rsidRPr="00CB40C9">
        <w:rPr>
          <w:color w:val="000000" w:themeColor="text1"/>
        </w:rPr>
        <w:t>Al sexto día, la Encargada de Contabilidad revisa y confirma las horas trabajadas y las tarifas asignadas en cada factura de contratista; después, la gerencia aprueba cada factura a los fines de impuestos y pagos siguiendo los plazos establecidos.</w:t>
      </w:r>
    </w:p>
    <w:p w14:paraId="05B16565" w14:textId="77777777" w:rsidR="003547AB" w:rsidRPr="00CB40C9" w:rsidRDefault="003547AB" w:rsidP="008D3137">
      <w:pPr>
        <w:pStyle w:val="Ttulo3"/>
        <w:rPr>
          <w:sz w:val="24"/>
        </w:rPr>
      </w:pPr>
      <w:bookmarkStart w:id="27" w:name="_Toc224328883"/>
      <w:bookmarkStart w:id="28" w:name="_Toc239245500"/>
      <w:r w:rsidRPr="00CB40C9">
        <w:rPr>
          <w:sz w:val="24"/>
        </w:rPr>
        <w:t>Capitulo 2: Reembolsos a recursos internos</w:t>
      </w:r>
      <w:bookmarkEnd w:id="27"/>
      <w:bookmarkEnd w:id="28"/>
    </w:p>
    <w:p w14:paraId="018B7CFB" w14:textId="77777777" w:rsidR="003547AB" w:rsidRPr="00CB40C9" w:rsidRDefault="003547AB" w:rsidP="003547AB">
      <w:pPr>
        <w:jc w:val="both"/>
        <w:rPr>
          <w:b/>
          <w:bCs/>
          <w:color w:val="000000" w:themeColor="text1"/>
        </w:rPr>
      </w:pPr>
      <w:r w:rsidRPr="00CB40C9">
        <w:rPr>
          <w:b/>
          <w:bCs/>
          <w:color w:val="000000" w:themeColor="text1"/>
        </w:rPr>
        <w:t>Involucrados:</w:t>
      </w:r>
    </w:p>
    <w:p w14:paraId="5F465FE1"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Asistente Administrativa y de Contabilidad</w:t>
      </w:r>
    </w:p>
    <w:p w14:paraId="29D92B82"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Encargada de Contabilidad</w:t>
      </w:r>
    </w:p>
    <w:p w14:paraId="0B66E755"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Recursos Humanos</w:t>
      </w:r>
    </w:p>
    <w:p w14:paraId="05C557D6"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Gerencia</w:t>
      </w:r>
    </w:p>
    <w:p w14:paraId="7EC769CE" w14:textId="77777777" w:rsidR="003547AB" w:rsidRPr="00CB40C9" w:rsidRDefault="003547AB" w:rsidP="003547AB">
      <w:pPr>
        <w:rPr>
          <w:b/>
          <w:bCs/>
          <w:u w:val="single"/>
        </w:rPr>
      </w:pPr>
      <w:r w:rsidRPr="00CB40C9">
        <w:rPr>
          <w:b/>
          <w:bCs/>
          <w:color w:val="002060"/>
          <w:u w:val="single"/>
        </w:rPr>
        <w:t>Políticas:</w:t>
      </w:r>
    </w:p>
    <w:p w14:paraId="43330576" w14:textId="77777777" w:rsidR="003547AB" w:rsidRPr="00CB40C9" w:rsidRDefault="003547AB" w:rsidP="00E72A4C">
      <w:pPr>
        <w:pStyle w:val="Prrafodelista"/>
        <w:numPr>
          <w:ilvl w:val="0"/>
          <w:numId w:val="28"/>
        </w:numPr>
        <w:spacing w:after="0" w:line="279" w:lineRule="auto"/>
        <w:jc w:val="both"/>
      </w:pPr>
      <w:r w:rsidRPr="00CB40C9">
        <w:t>Solicitud de reembolso con comprobantes válidos y a nombre de la empresa a través de email a la administración con copia a Contabilidad, gerencia y recursos humanos.</w:t>
      </w:r>
    </w:p>
    <w:p w14:paraId="17656300" w14:textId="77777777" w:rsidR="003547AB" w:rsidRPr="00CB40C9" w:rsidRDefault="003547AB" w:rsidP="00E72A4C">
      <w:pPr>
        <w:pStyle w:val="Prrafodelista"/>
        <w:numPr>
          <w:ilvl w:val="0"/>
          <w:numId w:val="28"/>
        </w:numPr>
        <w:spacing w:after="0" w:line="279" w:lineRule="auto"/>
        <w:jc w:val="both"/>
      </w:pPr>
      <w:r w:rsidRPr="00CB40C9">
        <w:t>Autorización y justificación del reembolso por parte del líder o responsable del recurso. Esto debe ir adjunto a la solicitud indicada en el punto 1.</w:t>
      </w:r>
    </w:p>
    <w:p w14:paraId="2793B664" w14:textId="77777777" w:rsidR="003547AB" w:rsidRPr="00CB40C9" w:rsidRDefault="003547AB" w:rsidP="00E72A4C">
      <w:pPr>
        <w:pStyle w:val="Prrafodelista"/>
        <w:numPr>
          <w:ilvl w:val="0"/>
          <w:numId w:val="28"/>
        </w:numPr>
        <w:spacing w:after="0" w:line="279" w:lineRule="auto"/>
        <w:jc w:val="both"/>
      </w:pPr>
      <w:r w:rsidRPr="00CB40C9">
        <w:lastRenderedPageBreak/>
        <w:t>Pago preferiblemente mediante transferencia bancaria c</w:t>
      </w:r>
      <w:r w:rsidRPr="00CB40C9">
        <w:rPr>
          <w:color w:val="000000" w:themeColor="text1"/>
        </w:rPr>
        <w:t xml:space="preserve">onforme a lo establecido en el capítulo 4 de este documento y </w:t>
      </w:r>
      <w:r w:rsidRPr="00CB40C9">
        <w:t>dentro de los periodos de pagos establecidos 15 y 30 de cada mes.</w:t>
      </w:r>
    </w:p>
    <w:p w14:paraId="68C8E76D" w14:textId="77777777" w:rsidR="003547AB" w:rsidRPr="00CB40C9" w:rsidRDefault="003547AB" w:rsidP="003547AB">
      <w:r w:rsidRPr="00CB40C9">
        <w:rPr>
          <w:color w:val="000000"/>
        </w:rPr>
        <w:t>Los conceptos de bonos establecidos en el contrato, así como el retorno correspondiente a “Custom Merch”, serán gestionados conforme a la normativa vigente de PR.</w:t>
      </w:r>
    </w:p>
    <w:p w14:paraId="7E633D46" w14:textId="77777777" w:rsidR="003547AB" w:rsidRPr="00CB40C9" w:rsidRDefault="003547AB" w:rsidP="003547AB">
      <w:pPr>
        <w:spacing w:after="0"/>
        <w:rPr>
          <w:b/>
          <w:bCs/>
          <w:color w:val="002060"/>
          <w:u w:val="single"/>
        </w:rPr>
      </w:pPr>
      <w:r w:rsidRPr="00CB40C9">
        <w:rPr>
          <w:b/>
          <w:bCs/>
          <w:color w:val="002060"/>
          <w:u w:val="single"/>
        </w:rPr>
        <w:t>Procedimiento:</w:t>
      </w:r>
    </w:p>
    <w:p w14:paraId="4032B039" w14:textId="77777777" w:rsidR="003547AB" w:rsidRPr="00CB40C9" w:rsidRDefault="003547AB" w:rsidP="00E72A4C">
      <w:pPr>
        <w:pStyle w:val="Prrafodelista"/>
        <w:numPr>
          <w:ilvl w:val="0"/>
          <w:numId w:val="23"/>
        </w:numPr>
        <w:spacing w:after="160" w:line="279" w:lineRule="auto"/>
        <w:jc w:val="both"/>
        <w:rPr>
          <w:color w:val="000000" w:themeColor="text1"/>
        </w:rPr>
      </w:pPr>
      <w:r w:rsidRPr="00CB40C9">
        <w:rPr>
          <w:color w:val="000000" w:themeColor="text1"/>
        </w:rPr>
        <w:t xml:space="preserve">El recurso deberá enviar una solicitud por correo electrónico al departamento de Contabilidad para el reintegro del gasto previamente autorizado por el responsable directo. </w:t>
      </w:r>
    </w:p>
    <w:p w14:paraId="739F560B" w14:textId="77777777" w:rsidR="003547AB" w:rsidRPr="00CB40C9" w:rsidRDefault="003547AB" w:rsidP="00E72A4C">
      <w:pPr>
        <w:pStyle w:val="Prrafodelista"/>
        <w:numPr>
          <w:ilvl w:val="0"/>
          <w:numId w:val="23"/>
        </w:numPr>
        <w:spacing w:after="160" w:line="279" w:lineRule="auto"/>
        <w:jc w:val="both"/>
        <w:rPr>
          <w:color w:val="000000" w:themeColor="text1"/>
        </w:rPr>
      </w:pPr>
      <w:r w:rsidRPr="00CB40C9">
        <w:rPr>
          <w:color w:val="000000" w:themeColor="text1"/>
        </w:rPr>
        <w:t>Asistente Administrativa y de Contabilidad solicitará el trámite de pago a través de Airtable conforme al calendario de pagos vigente, acuerdos previos con el recurso y lo establecido en el capítulo 4 de este documento.</w:t>
      </w:r>
    </w:p>
    <w:p w14:paraId="42B4CDF2" w14:textId="77777777" w:rsidR="003547AB" w:rsidRPr="00CB40C9" w:rsidRDefault="003547AB" w:rsidP="003547AB">
      <w:pPr>
        <w:jc w:val="both"/>
        <w:rPr>
          <w:color w:val="000000" w:themeColor="text1"/>
        </w:rPr>
      </w:pPr>
    </w:p>
    <w:p w14:paraId="2D4D90C3" w14:textId="77777777" w:rsidR="003547AB" w:rsidRPr="00CB40C9" w:rsidRDefault="003547AB" w:rsidP="003547AB">
      <w:pPr>
        <w:jc w:val="both"/>
        <w:rPr>
          <w:color w:val="000000" w:themeColor="text1"/>
        </w:rPr>
      </w:pPr>
    </w:p>
    <w:p w14:paraId="13B74622" w14:textId="77777777" w:rsidR="003547AB" w:rsidRPr="00CB40C9" w:rsidRDefault="003547AB" w:rsidP="003547AB">
      <w:pPr>
        <w:jc w:val="both"/>
        <w:rPr>
          <w:color w:val="000000" w:themeColor="text1"/>
        </w:rPr>
      </w:pPr>
    </w:p>
    <w:p w14:paraId="790A5027" w14:textId="77777777" w:rsidR="003547AB" w:rsidRPr="00CB40C9" w:rsidRDefault="003547AB" w:rsidP="008D3137">
      <w:pPr>
        <w:pStyle w:val="Ttulo3"/>
        <w:rPr>
          <w:sz w:val="24"/>
        </w:rPr>
      </w:pPr>
      <w:bookmarkStart w:id="29" w:name="_Toc224328884"/>
      <w:bookmarkStart w:id="30" w:name="_Toc239245501"/>
      <w:r w:rsidRPr="00CB40C9">
        <w:rPr>
          <w:sz w:val="24"/>
        </w:rPr>
        <w:t>Capitulo 3: Política de pago de impuestos</w:t>
      </w:r>
      <w:bookmarkEnd w:id="29"/>
      <w:bookmarkEnd w:id="30"/>
    </w:p>
    <w:p w14:paraId="1BB1E527" w14:textId="77777777" w:rsidR="003547AB" w:rsidRPr="00CB40C9" w:rsidRDefault="003547AB" w:rsidP="003547AB">
      <w:pPr>
        <w:jc w:val="both"/>
        <w:rPr>
          <w:b/>
          <w:bCs/>
          <w:color w:val="000000" w:themeColor="text1"/>
        </w:rPr>
      </w:pPr>
      <w:r w:rsidRPr="00CB40C9">
        <w:rPr>
          <w:b/>
          <w:bCs/>
          <w:color w:val="000000" w:themeColor="text1"/>
        </w:rPr>
        <w:t>Involucrados:</w:t>
      </w:r>
    </w:p>
    <w:p w14:paraId="12B0BBBF"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Encargada de Contabilidad</w:t>
      </w:r>
    </w:p>
    <w:p w14:paraId="211F592B"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Gerencia</w:t>
      </w:r>
    </w:p>
    <w:p w14:paraId="4AAC84BC" w14:textId="77777777" w:rsidR="003547AB" w:rsidRPr="00CB40C9" w:rsidRDefault="003547AB" w:rsidP="003547AB">
      <w:pPr>
        <w:rPr>
          <w:b/>
          <w:bCs/>
          <w:color w:val="002060"/>
        </w:rPr>
      </w:pPr>
      <w:r w:rsidRPr="00CB40C9">
        <w:rPr>
          <w:b/>
          <w:bCs/>
          <w:color w:val="002060"/>
          <w:u w:val="single"/>
        </w:rPr>
        <w:t>Políticas</w:t>
      </w:r>
      <w:r w:rsidRPr="00CB40C9">
        <w:rPr>
          <w:b/>
          <w:bCs/>
          <w:color w:val="002060"/>
        </w:rPr>
        <w:t>:</w:t>
      </w:r>
    </w:p>
    <w:p w14:paraId="576D1063" w14:textId="77777777" w:rsidR="003547AB" w:rsidRPr="00CB40C9" w:rsidRDefault="003547AB" w:rsidP="00E72A4C">
      <w:pPr>
        <w:pStyle w:val="Prrafodelista"/>
        <w:numPr>
          <w:ilvl w:val="0"/>
          <w:numId w:val="24"/>
        </w:numPr>
        <w:spacing w:after="160" w:line="279" w:lineRule="auto"/>
        <w:jc w:val="both"/>
      </w:pPr>
      <w:r w:rsidRPr="00CB40C9">
        <w:t>Efectuar los pagos de impuestos respetando los plazos establecidos por la normativa fiscal vigente. Esto implica que todas las obligaciones fiscales serán atendidas puntualmente y conforme a los procedimientos definidos por las autoridades tributarias.</w:t>
      </w:r>
    </w:p>
    <w:p w14:paraId="0E1A9BFB" w14:textId="77777777" w:rsidR="003547AB" w:rsidRPr="00CB40C9" w:rsidRDefault="003547AB" w:rsidP="00E72A4C">
      <w:pPr>
        <w:pStyle w:val="Prrafodelista"/>
        <w:numPr>
          <w:ilvl w:val="0"/>
          <w:numId w:val="24"/>
        </w:numPr>
        <w:spacing w:after="160" w:line="279" w:lineRule="auto"/>
      </w:pPr>
      <w:r w:rsidRPr="00CB40C9">
        <w:t>El área de Contabilidad será responsable de realizar estos pagos, asegurando su correcta ejecución y el cumplimiento de las fechas límite establecidas.</w:t>
      </w:r>
    </w:p>
    <w:p w14:paraId="2DDEA2E2" w14:textId="77777777" w:rsidR="003547AB" w:rsidRPr="00CB40C9" w:rsidRDefault="003547AB" w:rsidP="003547AB">
      <w:pPr>
        <w:rPr>
          <w:b/>
          <w:bCs/>
          <w:color w:val="002060"/>
        </w:rPr>
      </w:pPr>
      <w:r w:rsidRPr="00CB40C9">
        <w:rPr>
          <w:b/>
          <w:bCs/>
          <w:color w:val="002060"/>
          <w:u w:val="single"/>
        </w:rPr>
        <w:lastRenderedPageBreak/>
        <w:t>Procedimientos</w:t>
      </w:r>
      <w:r w:rsidRPr="00CB40C9">
        <w:rPr>
          <w:b/>
          <w:bCs/>
          <w:color w:val="002060"/>
        </w:rPr>
        <w:t>:</w:t>
      </w:r>
    </w:p>
    <w:p w14:paraId="511B8281" w14:textId="77777777" w:rsidR="003547AB" w:rsidRPr="00CB40C9" w:rsidRDefault="003547AB" w:rsidP="00E72A4C">
      <w:pPr>
        <w:pStyle w:val="Prrafodelista"/>
        <w:numPr>
          <w:ilvl w:val="0"/>
          <w:numId w:val="22"/>
        </w:numPr>
        <w:spacing w:after="0" w:line="279" w:lineRule="auto"/>
        <w:jc w:val="both"/>
      </w:pPr>
      <w:r w:rsidRPr="00CB40C9">
        <w:rPr>
          <w:b/>
          <w:bCs/>
        </w:rPr>
        <w:t>Cálculo y Validación:</w:t>
      </w:r>
      <w:r w:rsidRPr="00CB40C9">
        <w:t xml:space="preserve"> Encargada de Contabilidad valida el importe a pagar del impuesto dentro de las fechas correspondientes e informa al gerente para la gestión de los fondos disponibles.</w:t>
      </w:r>
    </w:p>
    <w:p w14:paraId="276A76DE" w14:textId="77777777" w:rsidR="003547AB" w:rsidRPr="00CB40C9" w:rsidRDefault="003547AB" w:rsidP="00E72A4C">
      <w:pPr>
        <w:pStyle w:val="Prrafodelista"/>
        <w:numPr>
          <w:ilvl w:val="0"/>
          <w:numId w:val="22"/>
        </w:numPr>
        <w:spacing w:after="0" w:line="279" w:lineRule="auto"/>
        <w:jc w:val="both"/>
      </w:pPr>
      <w:r w:rsidRPr="00CB40C9">
        <w:rPr>
          <w:b/>
          <w:bCs/>
        </w:rPr>
        <w:t>Autorización:</w:t>
      </w:r>
      <w:r w:rsidRPr="00CB40C9">
        <w:t xml:space="preserve"> Contabilidad recibe a través de correo electrónico y grupo oficial de WhatsApp la autorización de pago generada por la empresa externa encargada de presentar los reportes fiscales ante la Dirección General de Impuestos Internos (DGII).</w:t>
      </w:r>
    </w:p>
    <w:p w14:paraId="3A5EDA9F" w14:textId="77777777" w:rsidR="003547AB" w:rsidRPr="00CB40C9" w:rsidRDefault="003547AB" w:rsidP="00E72A4C">
      <w:pPr>
        <w:pStyle w:val="Prrafodelista"/>
        <w:numPr>
          <w:ilvl w:val="0"/>
          <w:numId w:val="22"/>
        </w:numPr>
        <w:spacing w:after="0" w:line="279" w:lineRule="auto"/>
        <w:jc w:val="both"/>
        <w:rPr>
          <w:color w:val="000000" w:themeColor="text1"/>
        </w:rPr>
      </w:pPr>
      <w:r w:rsidRPr="00CB40C9">
        <w:rPr>
          <w:b/>
          <w:bCs/>
          <w:color w:val="000000" w:themeColor="text1"/>
        </w:rPr>
        <w:t>Ejecución del pago:</w:t>
      </w:r>
      <w:r w:rsidRPr="00CB40C9">
        <w:rPr>
          <w:color w:val="000000" w:themeColor="text1"/>
        </w:rPr>
        <w:t xml:space="preserve"> Cuando los fondos están disponibles en el banco correspondiente, el área de Contabilidad inicia la solicitud de pago a través de una transferencia bancaria, la cual es posteriormente autorizada por el Gerente.</w:t>
      </w:r>
    </w:p>
    <w:p w14:paraId="63F5D389" w14:textId="77777777" w:rsidR="003547AB" w:rsidRPr="00CB40C9" w:rsidRDefault="003547AB" w:rsidP="00E72A4C">
      <w:pPr>
        <w:pStyle w:val="Prrafodelista"/>
        <w:numPr>
          <w:ilvl w:val="0"/>
          <w:numId w:val="22"/>
        </w:numPr>
        <w:spacing w:after="0" w:line="279" w:lineRule="auto"/>
        <w:jc w:val="both"/>
      </w:pPr>
      <w:r w:rsidRPr="00CB40C9">
        <w:rPr>
          <w:b/>
          <w:bCs/>
        </w:rPr>
        <w:t xml:space="preserve">Archivo de comprobantes: </w:t>
      </w:r>
      <w:r w:rsidRPr="00CB40C9">
        <w:t>Una vez completados los procedimientos de autorización y realizado el pago de los impuestos, el Gerente tiene la responsabilidad de archivar el comprobante correspondiente. Este proceso implica subir el documento de pago a la carpeta compartida de Google Drive que esté vigente en ese momento.</w:t>
      </w:r>
    </w:p>
    <w:p w14:paraId="68C11D70" w14:textId="77777777" w:rsidR="003547AB" w:rsidRPr="00CB40C9" w:rsidRDefault="003547AB" w:rsidP="008D3137">
      <w:pPr>
        <w:pStyle w:val="Ttulo3"/>
        <w:rPr>
          <w:sz w:val="24"/>
        </w:rPr>
      </w:pPr>
      <w:bookmarkStart w:id="31" w:name="_Toc224328885"/>
      <w:bookmarkStart w:id="32" w:name="_Toc239245502"/>
      <w:r w:rsidRPr="00CB40C9">
        <w:rPr>
          <w:sz w:val="24"/>
        </w:rPr>
        <w:t>Capitulo 4: Gestión de pagos por cheque o transferencia</w:t>
      </w:r>
      <w:bookmarkEnd w:id="31"/>
      <w:bookmarkEnd w:id="32"/>
    </w:p>
    <w:p w14:paraId="53933664" w14:textId="77777777" w:rsidR="003547AB" w:rsidRPr="00CB40C9" w:rsidRDefault="003547AB" w:rsidP="003547AB">
      <w:pPr>
        <w:jc w:val="both"/>
        <w:rPr>
          <w:b/>
          <w:bCs/>
          <w:color w:val="000000" w:themeColor="text1"/>
        </w:rPr>
      </w:pPr>
      <w:r w:rsidRPr="00CB40C9">
        <w:rPr>
          <w:b/>
          <w:bCs/>
          <w:color w:val="000000" w:themeColor="text1"/>
        </w:rPr>
        <w:t>Involucrados:</w:t>
      </w:r>
    </w:p>
    <w:p w14:paraId="519A78F6"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Asistente Administrativa y de Contabilidad</w:t>
      </w:r>
    </w:p>
    <w:p w14:paraId="2E1F5F04"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Encargada de Contabilidad</w:t>
      </w:r>
    </w:p>
    <w:p w14:paraId="048CFAA4"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Gerencia</w:t>
      </w:r>
    </w:p>
    <w:p w14:paraId="2F78256B" w14:textId="77777777" w:rsidR="003547AB" w:rsidRPr="00CB40C9" w:rsidRDefault="003547AB" w:rsidP="003547AB">
      <w:pPr>
        <w:jc w:val="both"/>
        <w:rPr>
          <w:color w:val="000000" w:themeColor="text1"/>
        </w:rPr>
      </w:pPr>
    </w:p>
    <w:p w14:paraId="2F404A6C" w14:textId="77777777" w:rsidR="003547AB" w:rsidRPr="00CB40C9" w:rsidRDefault="003547AB" w:rsidP="003547AB">
      <w:pPr>
        <w:jc w:val="both"/>
        <w:rPr>
          <w:color w:val="000000" w:themeColor="text1"/>
        </w:rPr>
      </w:pPr>
    </w:p>
    <w:p w14:paraId="5073CED3" w14:textId="77777777" w:rsidR="003547AB" w:rsidRPr="00CB40C9" w:rsidRDefault="003547AB" w:rsidP="003547AB">
      <w:pPr>
        <w:rPr>
          <w:b/>
          <w:bCs/>
        </w:rPr>
      </w:pPr>
      <w:r w:rsidRPr="00CB40C9">
        <w:rPr>
          <w:b/>
          <w:bCs/>
        </w:rPr>
        <w:t>Para la gestión de pagos mediante cheques:</w:t>
      </w:r>
    </w:p>
    <w:p w14:paraId="05D25A55" w14:textId="77777777" w:rsidR="003547AB" w:rsidRPr="00CB40C9" w:rsidRDefault="003547AB" w:rsidP="003547AB">
      <w:pPr>
        <w:rPr>
          <w:b/>
          <w:bCs/>
          <w:color w:val="002060"/>
        </w:rPr>
      </w:pPr>
      <w:r w:rsidRPr="00CB40C9">
        <w:rPr>
          <w:b/>
          <w:bCs/>
          <w:color w:val="002060"/>
          <w:u w:val="single"/>
        </w:rPr>
        <w:t>Políticas</w:t>
      </w:r>
      <w:r w:rsidRPr="00CB40C9">
        <w:rPr>
          <w:b/>
          <w:bCs/>
          <w:color w:val="002060"/>
        </w:rPr>
        <w:t>:</w:t>
      </w:r>
    </w:p>
    <w:p w14:paraId="71E03502" w14:textId="77777777" w:rsidR="003547AB" w:rsidRPr="00CB40C9" w:rsidRDefault="003547AB" w:rsidP="00E72A4C">
      <w:pPr>
        <w:pStyle w:val="Prrafodelista"/>
        <w:numPr>
          <w:ilvl w:val="0"/>
          <w:numId w:val="26"/>
        </w:numPr>
        <w:spacing w:after="160" w:line="279" w:lineRule="auto"/>
        <w:jc w:val="both"/>
      </w:pPr>
      <w:r w:rsidRPr="00CB40C9">
        <w:t>Los cheques serán exclusivamente autorizados por los Gerentes.</w:t>
      </w:r>
    </w:p>
    <w:p w14:paraId="415E8E87" w14:textId="77777777" w:rsidR="003547AB" w:rsidRPr="00CB40C9" w:rsidRDefault="003547AB" w:rsidP="00E72A4C">
      <w:pPr>
        <w:pStyle w:val="Prrafodelista"/>
        <w:numPr>
          <w:ilvl w:val="0"/>
          <w:numId w:val="26"/>
        </w:numPr>
        <w:spacing w:after="160" w:line="279" w:lineRule="auto"/>
        <w:jc w:val="both"/>
      </w:pPr>
      <w:r w:rsidRPr="00CB40C9">
        <w:lastRenderedPageBreak/>
        <w:t>Los cheques deben ser pre numerados y expedidos en secuencia numérica.</w:t>
      </w:r>
    </w:p>
    <w:p w14:paraId="638EB42C" w14:textId="77777777" w:rsidR="003547AB" w:rsidRPr="00CB40C9" w:rsidRDefault="003547AB" w:rsidP="00E72A4C">
      <w:pPr>
        <w:pStyle w:val="Prrafodelista"/>
        <w:numPr>
          <w:ilvl w:val="0"/>
          <w:numId w:val="26"/>
        </w:numPr>
        <w:spacing w:after="160" w:line="279" w:lineRule="auto"/>
        <w:jc w:val="both"/>
      </w:pPr>
      <w:r w:rsidRPr="00CB40C9">
        <w:t>Los cheques deben confeccionarse con copias, y a la copia deberá anexársele la documentación correspondiente.</w:t>
      </w:r>
    </w:p>
    <w:p w14:paraId="74A2E1BC" w14:textId="77777777" w:rsidR="003547AB" w:rsidRPr="00CB40C9" w:rsidRDefault="003547AB" w:rsidP="00E72A4C">
      <w:pPr>
        <w:pStyle w:val="Prrafodelista"/>
        <w:numPr>
          <w:ilvl w:val="0"/>
          <w:numId w:val="26"/>
        </w:numPr>
        <w:spacing w:after="160" w:line="279" w:lineRule="auto"/>
        <w:jc w:val="both"/>
      </w:pPr>
      <w:r w:rsidRPr="00CB40C9">
        <w:t xml:space="preserve">En ningún caso se permitirá la firma de cheques sin especificar el beneficiario y el importe, salvo en casos excepcionales con autorización explícita de los gerentes. </w:t>
      </w:r>
    </w:p>
    <w:p w14:paraId="27BADCC3" w14:textId="77777777" w:rsidR="003547AB" w:rsidRPr="00CB40C9" w:rsidRDefault="003547AB" w:rsidP="00E72A4C">
      <w:pPr>
        <w:pStyle w:val="Prrafodelista"/>
        <w:numPr>
          <w:ilvl w:val="0"/>
          <w:numId w:val="26"/>
        </w:numPr>
        <w:spacing w:after="160" w:line="279" w:lineRule="auto"/>
        <w:jc w:val="both"/>
      </w:pPr>
      <w:r w:rsidRPr="00CB40C9">
        <w:t>No se expedirán cheques al portador.</w:t>
      </w:r>
    </w:p>
    <w:p w14:paraId="46B3FB3B" w14:textId="77777777" w:rsidR="003547AB" w:rsidRPr="00CB40C9" w:rsidRDefault="003547AB" w:rsidP="00E72A4C">
      <w:pPr>
        <w:pStyle w:val="Prrafodelista"/>
        <w:numPr>
          <w:ilvl w:val="0"/>
          <w:numId w:val="26"/>
        </w:numPr>
        <w:spacing w:after="160" w:line="279" w:lineRule="auto"/>
        <w:jc w:val="both"/>
      </w:pPr>
      <w:r w:rsidRPr="00CB40C9">
        <w:rPr>
          <w:color w:val="000000" w:themeColor="text1"/>
        </w:rPr>
        <w:t>Los cheques anulados deberán ser mutilados en el área de las firmas para evitar su uso indebido, posteriormente se le debe transcribir “Nulo” y finalmente archivarlos junto con la copia destinada al registro contable.</w:t>
      </w:r>
    </w:p>
    <w:p w14:paraId="01B9F0D6" w14:textId="77777777" w:rsidR="003547AB" w:rsidRPr="00CB40C9" w:rsidRDefault="003547AB" w:rsidP="00E72A4C">
      <w:pPr>
        <w:pStyle w:val="Prrafodelista"/>
        <w:numPr>
          <w:ilvl w:val="0"/>
          <w:numId w:val="26"/>
        </w:numPr>
        <w:spacing w:after="160" w:line="279" w:lineRule="auto"/>
        <w:jc w:val="both"/>
        <w:rPr>
          <w:color w:val="000000" w:themeColor="text1"/>
        </w:rPr>
      </w:pPr>
      <w:r w:rsidRPr="00CB40C9">
        <w:rPr>
          <w:color w:val="000000" w:themeColor="text1"/>
        </w:rPr>
        <w:t>La recepción de cheques deberá contener una copia con firma y fecha por el beneficiario final para los archivos.</w:t>
      </w:r>
    </w:p>
    <w:p w14:paraId="5558F285" w14:textId="77777777" w:rsidR="003547AB" w:rsidRPr="00CB40C9" w:rsidRDefault="003547AB" w:rsidP="00E72A4C">
      <w:pPr>
        <w:pStyle w:val="Prrafodelista"/>
        <w:numPr>
          <w:ilvl w:val="0"/>
          <w:numId w:val="26"/>
        </w:numPr>
        <w:spacing w:after="160" w:line="279" w:lineRule="auto"/>
        <w:jc w:val="both"/>
      </w:pPr>
      <w:r w:rsidRPr="00CB40C9">
        <w:rPr>
          <w:color w:val="000000" w:themeColor="text1"/>
        </w:rPr>
        <w:t>Asistente Administrativa y de Contabilidad deberá escanear los cheques para los archivos digitales en Google Drive</w:t>
      </w:r>
    </w:p>
    <w:p w14:paraId="505CBBAC" w14:textId="77777777" w:rsidR="003547AB" w:rsidRPr="00CB40C9" w:rsidRDefault="003547AB" w:rsidP="00E72A4C">
      <w:pPr>
        <w:pStyle w:val="Prrafodelista"/>
        <w:numPr>
          <w:ilvl w:val="0"/>
          <w:numId w:val="26"/>
        </w:numPr>
        <w:spacing w:after="160" w:line="279" w:lineRule="auto"/>
        <w:jc w:val="both"/>
        <w:rPr>
          <w:color w:val="000000" w:themeColor="text1"/>
        </w:rPr>
      </w:pPr>
      <w:r w:rsidRPr="00CB40C9">
        <w:rPr>
          <w:color w:val="000000" w:themeColor="text1"/>
        </w:rPr>
        <w:t>Encargada de Contabilidad mantendrá resguardado los archivos en carpetas físicas en orden descendente.</w:t>
      </w:r>
    </w:p>
    <w:p w14:paraId="1098A0C9" w14:textId="77777777" w:rsidR="003547AB" w:rsidRPr="00CB40C9" w:rsidRDefault="003547AB" w:rsidP="003547AB">
      <w:pPr>
        <w:jc w:val="both"/>
        <w:rPr>
          <w:color w:val="000000" w:themeColor="text1"/>
        </w:rPr>
      </w:pPr>
      <w:r w:rsidRPr="00CB40C9">
        <w:rPr>
          <w:color w:val="000000" w:themeColor="text1"/>
        </w:rPr>
        <w:t xml:space="preserve"> </w:t>
      </w:r>
      <w:r w:rsidRPr="00CB40C9">
        <w:rPr>
          <w:b/>
          <w:bCs/>
          <w:color w:val="002060"/>
          <w:u w:val="single"/>
        </w:rPr>
        <w:t>Procedimientos</w:t>
      </w:r>
      <w:r w:rsidRPr="00CB40C9">
        <w:rPr>
          <w:b/>
          <w:bCs/>
          <w:color w:val="002060"/>
        </w:rPr>
        <w:t>:</w:t>
      </w:r>
      <w:r w:rsidRPr="00CB40C9">
        <w:rPr>
          <w:color w:val="000000" w:themeColor="text1"/>
        </w:rPr>
        <w:t xml:space="preserve"> </w:t>
      </w:r>
    </w:p>
    <w:p w14:paraId="4A5CF6B1" w14:textId="77777777" w:rsidR="003547AB" w:rsidRPr="00CB40C9" w:rsidRDefault="003547AB" w:rsidP="00E72A4C">
      <w:pPr>
        <w:pStyle w:val="Prrafodelista"/>
        <w:numPr>
          <w:ilvl w:val="0"/>
          <w:numId w:val="21"/>
        </w:numPr>
        <w:spacing w:after="160" w:line="279" w:lineRule="auto"/>
        <w:jc w:val="both"/>
      </w:pPr>
      <w:r w:rsidRPr="00CB40C9">
        <w:rPr>
          <w:color w:val="000000" w:themeColor="text1"/>
        </w:rPr>
        <w:t>La solicitud debe incluir los documentos de respaldo pertinentes, como la cotización, la orden de compra o la factura, o en su caso, todas las anteriores.</w:t>
      </w:r>
    </w:p>
    <w:p w14:paraId="6B70BC90" w14:textId="77777777" w:rsidR="003547AB" w:rsidRPr="00CB40C9" w:rsidRDefault="003547AB" w:rsidP="00E72A4C">
      <w:pPr>
        <w:pStyle w:val="Prrafodelista"/>
        <w:numPr>
          <w:ilvl w:val="0"/>
          <w:numId w:val="21"/>
        </w:numPr>
        <w:spacing w:after="160" w:line="279" w:lineRule="auto"/>
        <w:jc w:val="both"/>
      </w:pPr>
      <w:r w:rsidRPr="00CB40C9">
        <w:rPr>
          <w:color w:val="000000" w:themeColor="text1"/>
        </w:rPr>
        <w:t>El área de Contabilidad se encargará de gestionar las firmas requeridas.</w:t>
      </w:r>
    </w:p>
    <w:p w14:paraId="5EFEDF77" w14:textId="77777777" w:rsidR="003547AB" w:rsidRPr="00CB40C9" w:rsidRDefault="003547AB" w:rsidP="003547AB">
      <w:pPr>
        <w:jc w:val="both"/>
        <w:rPr>
          <w:b/>
          <w:bCs/>
          <w:color w:val="000000" w:themeColor="text1"/>
          <w:u w:val="single"/>
        </w:rPr>
      </w:pPr>
      <w:r w:rsidRPr="00CB40C9">
        <w:rPr>
          <w:b/>
          <w:bCs/>
          <w:color w:val="000000" w:themeColor="text1"/>
          <w:u w:val="single"/>
        </w:rPr>
        <w:t>Para la gestión de pagos con transferencia bancaria:</w:t>
      </w:r>
    </w:p>
    <w:p w14:paraId="72CFBB82" w14:textId="77777777" w:rsidR="003547AB" w:rsidRPr="00CB40C9" w:rsidRDefault="003547AB" w:rsidP="003547AB">
      <w:pPr>
        <w:jc w:val="both"/>
        <w:rPr>
          <w:b/>
          <w:bCs/>
          <w:color w:val="000000" w:themeColor="text1"/>
        </w:rPr>
      </w:pPr>
      <w:r w:rsidRPr="00CB40C9">
        <w:rPr>
          <w:b/>
          <w:bCs/>
          <w:color w:val="002060"/>
          <w:u w:val="single"/>
        </w:rPr>
        <w:t>Política</w:t>
      </w:r>
      <w:r w:rsidRPr="00CB40C9">
        <w:rPr>
          <w:b/>
          <w:bCs/>
          <w:color w:val="002060"/>
        </w:rPr>
        <w:t>:</w:t>
      </w:r>
    </w:p>
    <w:p w14:paraId="26595DEB" w14:textId="77777777" w:rsidR="003547AB" w:rsidRPr="00CB40C9" w:rsidRDefault="003547AB" w:rsidP="003547AB">
      <w:pPr>
        <w:jc w:val="both"/>
        <w:rPr>
          <w:color w:val="000000" w:themeColor="text1"/>
        </w:rPr>
      </w:pPr>
      <w:r w:rsidRPr="00CB40C9">
        <w:rPr>
          <w:color w:val="000000" w:themeColor="text1"/>
        </w:rPr>
        <w:t>La solicitud de transferencia bancaria debe contener los documentos soporte que justifiquen la transacción y estas serán procesadas a través de la plataforma vigente Airtable.</w:t>
      </w:r>
    </w:p>
    <w:p w14:paraId="4D74C53B" w14:textId="77777777" w:rsidR="003547AB" w:rsidRPr="00CB40C9" w:rsidRDefault="003547AB" w:rsidP="003547AB">
      <w:pPr>
        <w:jc w:val="both"/>
        <w:rPr>
          <w:b/>
          <w:bCs/>
          <w:color w:val="000000" w:themeColor="text1"/>
        </w:rPr>
      </w:pPr>
      <w:r w:rsidRPr="00CB40C9">
        <w:rPr>
          <w:b/>
          <w:bCs/>
          <w:color w:val="002060"/>
          <w:u w:val="single"/>
        </w:rPr>
        <w:t>Procedimiento</w:t>
      </w:r>
      <w:r w:rsidRPr="00CB40C9">
        <w:rPr>
          <w:b/>
          <w:bCs/>
          <w:color w:val="002060"/>
        </w:rPr>
        <w:t>:</w:t>
      </w:r>
    </w:p>
    <w:p w14:paraId="13BF3F81" w14:textId="77777777" w:rsidR="003547AB" w:rsidRPr="00CB40C9" w:rsidRDefault="003547AB" w:rsidP="00E72A4C">
      <w:pPr>
        <w:pStyle w:val="Prrafodelista"/>
        <w:numPr>
          <w:ilvl w:val="0"/>
          <w:numId w:val="20"/>
        </w:numPr>
        <w:spacing w:after="160" w:line="279" w:lineRule="auto"/>
        <w:jc w:val="both"/>
        <w:rPr>
          <w:color w:val="000000" w:themeColor="text1"/>
        </w:rPr>
      </w:pPr>
      <w:r w:rsidRPr="00CB40C9">
        <w:rPr>
          <w:color w:val="000000" w:themeColor="text1"/>
        </w:rPr>
        <w:lastRenderedPageBreak/>
        <w:t xml:space="preserve">La Asistente Administrativa y de Contabilidad será responsable de gestionar la solicitud de pago de facturas a proveedores mediante la plataforma Airtable, completando todos los campos requeridos para el correcto desarrollo del proceso. </w:t>
      </w:r>
    </w:p>
    <w:p w14:paraId="2AF3EDE3" w14:textId="77777777" w:rsidR="003547AB" w:rsidRPr="00CB40C9" w:rsidRDefault="003547AB" w:rsidP="00E72A4C">
      <w:pPr>
        <w:pStyle w:val="Prrafodelista"/>
        <w:numPr>
          <w:ilvl w:val="0"/>
          <w:numId w:val="20"/>
        </w:numPr>
        <w:spacing w:after="160" w:line="279" w:lineRule="auto"/>
        <w:jc w:val="both"/>
        <w:rPr>
          <w:color w:val="000000" w:themeColor="text1"/>
        </w:rPr>
      </w:pPr>
      <w:r w:rsidRPr="00CB40C9">
        <w:rPr>
          <w:color w:val="000000" w:themeColor="text1"/>
        </w:rPr>
        <w:t xml:space="preserve">Posteriormente, notificará a la responsable de Contabilidad, quien gestionará la autorización correspondiente con la gerencia a través de la misma herramienta. </w:t>
      </w:r>
    </w:p>
    <w:p w14:paraId="6AF9F5E1" w14:textId="77777777" w:rsidR="003547AB" w:rsidRPr="00CB40C9" w:rsidRDefault="003547AB" w:rsidP="00E72A4C">
      <w:pPr>
        <w:pStyle w:val="Prrafodelista"/>
        <w:numPr>
          <w:ilvl w:val="0"/>
          <w:numId w:val="20"/>
        </w:numPr>
        <w:spacing w:after="160" w:line="279" w:lineRule="auto"/>
        <w:jc w:val="both"/>
        <w:rPr>
          <w:color w:val="000000" w:themeColor="text1"/>
        </w:rPr>
      </w:pPr>
      <w:r w:rsidRPr="00CB40C9">
        <w:rPr>
          <w:color w:val="000000" w:themeColor="text1"/>
        </w:rPr>
        <w:t>Una vez aprobada la solicitud por el gerente, la Encargada de Contabilidad cargará la solicitud de pago en el banco, donde se solicitará de nuevo la autorización final del gerente.</w:t>
      </w:r>
    </w:p>
    <w:p w14:paraId="125A9F78" w14:textId="77777777" w:rsidR="003547AB" w:rsidRPr="00CB40C9" w:rsidRDefault="003547AB" w:rsidP="008D3137">
      <w:pPr>
        <w:pStyle w:val="Ttulo3"/>
        <w:rPr>
          <w:sz w:val="24"/>
        </w:rPr>
      </w:pPr>
      <w:bookmarkStart w:id="33" w:name="_Toc224328886"/>
      <w:bookmarkStart w:id="34" w:name="_Toc239245503"/>
      <w:r w:rsidRPr="00CB40C9">
        <w:rPr>
          <w:sz w:val="24"/>
        </w:rPr>
        <w:t>Capitulo 5: Gastos con tarjeta de crédito empresarial</w:t>
      </w:r>
      <w:bookmarkEnd w:id="33"/>
      <w:bookmarkEnd w:id="34"/>
    </w:p>
    <w:p w14:paraId="39A47345" w14:textId="77777777" w:rsidR="003547AB" w:rsidRPr="00CB40C9" w:rsidRDefault="003547AB" w:rsidP="003547AB">
      <w:pPr>
        <w:jc w:val="both"/>
        <w:rPr>
          <w:b/>
          <w:bCs/>
          <w:color w:val="000000" w:themeColor="text1"/>
        </w:rPr>
      </w:pPr>
      <w:r w:rsidRPr="00CB40C9">
        <w:rPr>
          <w:b/>
          <w:bCs/>
          <w:color w:val="000000" w:themeColor="text1"/>
        </w:rPr>
        <w:t>Involucrados:</w:t>
      </w:r>
    </w:p>
    <w:p w14:paraId="74E6EC24"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Asistente Administrativa y de Contabilidad</w:t>
      </w:r>
    </w:p>
    <w:p w14:paraId="59FE0542"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Encargada de Contabilidad</w:t>
      </w:r>
    </w:p>
    <w:p w14:paraId="011C8946" w14:textId="77777777" w:rsidR="003547AB" w:rsidRPr="00CB40C9" w:rsidRDefault="003547AB" w:rsidP="00E72A4C">
      <w:pPr>
        <w:pStyle w:val="Prrafodelista"/>
        <w:numPr>
          <w:ilvl w:val="0"/>
          <w:numId w:val="13"/>
        </w:numPr>
        <w:spacing w:after="160" w:line="279" w:lineRule="auto"/>
        <w:jc w:val="both"/>
        <w:rPr>
          <w:color w:val="000000" w:themeColor="text1"/>
        </w:rPr>
      </w:pPr>
      <w:r w:rsidRPr="00CB40C9">
        <w:rPr>
          <w:color w:val="000000" w:themeColor="text1"/>
        </w:rPr>
        <w:t>Gerencia</w:t>
      </w:r>
    </w:p>
    <w:p w14:paraId="3ECB032B" w14:textId="77777777" w:rsidR="003547AB" w:rsidRPr="00CB40C9" w:rsidRDefault="003547AB" w:rsidP="003547AB">
      <w:pPr>
        <w:rPr>
          <w:b/>
          <w:bCs/>
          <w:color w:val="002060"/>
        </w:rPr>
      </w:pPr>
      <w:r w:rsidRPr="00CB40C9">
        <w:rPr>
          <w:b/>
          <w:bCs/>
          <w:color w:val="002060"/>
          <w:u w:val="single"/>
        </w:rPr>
        <w:t>Políticas</w:t>
      </w:r>
      <w:r w:rsidRPr="00CB40C9">
        <w:rPr>
          <w:b/>
          <w:bCs/>
          <w:color w:val="002060"/>
        </w:rPr>
        <w:t>:</w:t>
      </w:r>
    </w:p>
    <w:p w14:paraId="0D456011" w14:textId="77777777" w:rsidR="003547AB" w:rsidRPr="00CB40C9" w:rsidRDefault="003547AB" w:rsidP="00E72A4C">
      <w:pPr>
        <w:pStyle w:val="Prrafodelista"/>
        <w:numPr>
          <w:ilvl w:val="0"/>
          <w:numId w:val="27"/>
        </w:numPr>
        <w:spacing w:after="0" w:line="279" w:lineRule="auto"/>
      </w:pPr>
      <w:r w:rsidRPr="00CB40C9">
        <w:t>Uso exclusivo para gastos autorizados por la gerencia.</w:t>
      </w:r>
    </w:p>
    <w:p w14:paraId="39832A24" w14:textId="77777777" w:rsidR="003547AB" w:rsidRPr="00CB40C9" w:rsidRDefault="003547AB" w:rsidP="00E72A4C">
      <w:pPr>
        <w:pStyle w:val="Prrafodelista"/>
        <w:numPr>
          <w:ilvl w:val="0"/>
          <w:numId w:val="27"/>
        </w:numPr>
        <w:spacing w:after="0" w:line="279" w:lineRule="auto"/>
      </w:pPr>
      <w:r w:rsidRPr="00CB40C9">
        <w:t>Conciliación semanal de los consumos vs facturas físicas o digitales</w:t>
      </w:r>
    </w:p>
    <w:p w14:paraId="77F4893B" w14:textId="77777777" w:rsidR="003547AB" w:rsidRPr="00CB40C9" w:rsidRDefault="003547AB" w:rsidP="00E72A4C">
      <w:pPr>
        <w:pStyle w:val="Prrafodelista"/>
        <w:numPr>
          <w:ilvl w:val="0"/>
          <w:numId w:val="27"/>
        </w:numPr>
        <w:spacing w:after="0" w:line="279" w:lineRule="auto"/>
      </w:pPr>
      <w:r w:rsidRPr="00CB40C9">
        <w:t>Entrega de factura respaldada con una factura de Valor Fiscal y justificación de cada gasto.</w:t>
      </w:r>
    </w:p>
    <w:p w14:paraId="7B419AAF" w14:textId="77777777" w:rsidR="003547AB" w:rsidRPr="00CB40C9" w:rsidRDefault="003547AB" w:rsidP="003547AB">
      <w:pPr>
        <w:pStyle w:val="Prrafodelista"/>
        <w:spacing w:after="0"/>
      </w:pPr>
    </w:p>
    <w:p w14:paraId="1ED82E54" w14:textId="77777777" w:rsidR="003547AB" w:rsidRPr="00CB40C9" w:rsidRDefault="003547AB" w:rsidP="003547AB">
      <w:pPr>
        <w:spacing w:after="0"/>
        <w:rPr>
          <w:b/>
          <w:bCs/>
          <w:color w:val="002060"/>
        </w:rPr>
      </w:pPr>
      <w:r w:rsidRPr="00CB40C9">
        <w:rPr>
          <w:b/>
          <w:bCs/>
          <w:color w:val="002060"/>
          <w:u w:val="single"/>
        </w:rPr>
        <w:t>Procedimientos</w:t>
      </w:r>
      <w:r w:rsidRPr="00CB40C9">
        <w:rPr>
          <w:b/>
          <w:bCs/>
          <w:color w:val="002060"/>
        </w:rPr>
        <w:t>:</w:t>
      </w:r>
    </w:p>
    <w:p w14:paraId="6675FEA4" w14:textId="77777777" w:rsidR="003547AB" w:rsidRPr="00CB40C9" w:rsidRDefault="003547AB" w:rsidP="00E72A4C">
      <w:pPr>
        <w:pStyle w:val="Prrafodelista"/>
        <w:numPr>
          <w:ilvl w:val="0"/>
          <w:numId w:val="19"/>
        </w:numPr>
        <w:spacing w:after="160" w:line="279" w:lineRule="auto"/>
        <w:jc w:val="both"/>
        <w:rPr>
          <w:color w:val="000000" w:themeColor="text1"/>
        </w:rPr>
      </w:pPr>
      <w:r w:rsidRPr="00CB40C9">
        <w:rPr>
          <w:color w:val="000000" w:themeColor="text1"/>
        </w:rPr>
        <w:t>La persona responsable del consumo registrado en las tarjetas de crédito deberá enviar al departamento de Contabilidad las facturas durante la semana en la que se realizó el gasto.</w:t>
      </w:r>
    </w:p>
    <w:p w14:paraId="57B6C746" w14:textId="77777777" w:rsidR="003547AB" w:rsidRPr="00CB40C9" w:rsidRDefault="003547AB" w:rsidP="00E72A4C">
      <w:pPr>
        <w:pStyle w:val="Prrafodelista"/>
        <w:numPr>
          <w:ilvl w:val="0"/>
          <w:numId w:val="19"/>
        </w:numPr>
        <w:spacing w:after="160" w:line="279" w:lineRule="auto"/>
        <w:jc w:val="both"/>
        <w:rPr>
          <w:color w:val="000000" w:themeColor="text1"/>
        </w:rPr>
      </w:pPr>
      <w:r w:rsidRPr="00CB40C9">
        <w:rPr>
          <w:color w:val="000000" w:themeColor="text1"/>
        </w:rPr>
        <w:t>Cada semana, la Encargada de Contabilidad tendrá la responsabilidad de conciliar los consumos efectuados la semana anterior y verificar que cuente con todos los soportes necesarios para dichas transacciones. Si hace falta una factura, se comunicará a la Asistente Administrativa y de Contabilidad para la debida gestión.</w:t>
      </w:r>
    </w:p>
    <w:p w14:paraId="7757E39F" w14:textId="05CF5B7E" w:rsidR="005747C6" w:rsidRPr="00CB40C9" w:rsidRDefault="005747C6" w:rsidP="008D3137">
      <w:pPr>
        <w:pStyle w:val="Ttulo2"/>
        <w:rPr>
          <w:sz w:val="24"/>
          <w:lang w:val="es-DO"/>
        </w:rPr>
      </w:pPr>
      <w:bookmarkStart w:id="35" w:name="_Toc239245504"/>
      <w:r w:rsidRPr="00CB40C9">
        <w:rPr>
          <w:rStyle w:val="Ttulodellibro"/>
          <w:sz w:val="24"/>
          <w:szCs w:val="28"/>
        </w:rPr>
        <w:lastRenderedPageBreak/>
        <w:t>Gestión y control de cuentas por cobrar:</w:t>
      </w:r>
      <w:bookmarkEnd w:id="35"/>
    </w:p>
    <w:p w14:paraId="0D00BB5C" w14:textId="77777777" w:rsidR="00A21408" w:rsidRPr="00CB40C9" w:rsidRDefault="00A21408" w:rsidP="008D3137">
      <w:pPr>
        <w:pStyle w:val="Ttulo3"/>
        <w:rPr>
          <w:sz w:val="24"/>
        </w:rPr>
      </w:pPr>
      <w:bookmarkStart w:id="36" w:name="_Toc224329786"/>
      <w:bookmarkStart w:id="37" w:name="_Toc239245505"/>
      <w:r w:rsidRPr="00CB40C9">
        <w:rPr>
          <w:sz w:val="24"/>
        </w:rPr>
        <w:t>Objetivos</w:t>
      </w:r>
      <w:bookmarkEnd w:id="36"/>
      <w:bookmarkEnd w:id="37"/>
    </w:p>
    <w:p w14:paraId="70207DF4" w14:textId="77777777" w:rsidR="00A21408" w:rsidRPr="00CB40C9" w:rsidRDefault="00A21408" w:rsidP="00A21408">
      <w:pPr>
        <w:jc w:val="both"/>
        <w:rPr>
          <w:color w:val="000000" w:themeColor="text1"/>
        </w:rPr>
      </w:pPr>
      <w:r w:rsidRPr="00CB40C9">
        <w:rPr>
          <w:color w:val="000000" w:themeColor="text1"/>
        </w:rPr>
        <w:t>Establecer las políticas y procedimientos para la gestión eficiente de las cuentas por cobrar derivadas de la facturación de servicios, asegurando el cumplimiento de los plazos de crédito establecidos y la recuperación oportuna de los ingresos.</w:t>
      </w:r>
    </w:p>
    <w:p w14:paraId="298CE910" w14:textId="77777777" w:rsidR="00A21408" w:rsidRPr="00CB40C9" w:rsidRDefault="00A21408" w:rsidP="000F726C">
      <w:pPr>
        <w:pStyle w:val="Ttulo3"/>
        <w:rPr>
          <w:sz w:val="24"/>
        </w:rPr>
      </w:pPr>
      <w:bookmarkStart w:id="38" w:name="_Toc224329787"/>
      <w:bookmarkStart w:id="39" w:name="_Toc239245506"/>
      <w:r w:rsidRPr="00CB40C9">
        <w:rPr>
          <w:sz w:val="24"/>
        </w:rPr>
        <w:t>Alcance</w:t>
      </w:r>
      <w:bookmarkEnd w:id="38"/>
      <w:bookmarkEnd w:id="39"/>
    </w:p>
    <w:p w14:paraId="1DD5C230" w14:textId="77777777" w:rsidR="00A21408" w:rsidRPr="00CB40C9" w:rsidRDefault="00A21408" w:rsidP="00A21408">
      <w:pPr>
        <w:jc w:val="both"/>
        <w:rPr>
          <w:color w:val="000000" w:themeColor="text1"/>
        </w:rPr>
      </w:pPr>
      <w:r w:rsidRPr="00CB40C9">
        <w:rPr>
          <w:color w:val="000000" w:themeColor="text1"/>
        </w:rPr>
        <w:t>Aplica a todas las facturas emitidas por servicios prestados a clientes locales e internacionales.</w:t>
      </w:r>
    </w:p>
    <w:p w14:paraId="2C8767D5" w14:textId="77777777" w:rsidR="00A21408" w:rsidRPr="00CB40C9" w:rsidRDefault="00A21408" w:rsidP="000F726C">
      <w:pPr>
        <w:pStyle w:val="Ttulo3"/>
        <w:rPr>
          <w:sz w:val="24"/>
        </w:rPr>
      </w:pPr>
      <w:bookmarkStart w:id="40" w:name="_Toc224329788"/>
      <w:bookmarkStart w:id="41" w:name="_Toc239245507"/>
      <w:r w:rsidRPr="00CB40C9">
        <w:rPr>
          <w:sz w:val="24"/>
        </w:rPr>
        <w:t>Políticas Generales</w:t>
      </w:r>
      <w:bookmarkEnd w:id="40"/>
      <w:bookmarkEnd w:id="41"/>
    </w:p>
    <w:p w14:paraId="61A7194A" w14:textId="77777777" w:rsidR="00A21408" w:rsidRPr="00CB40C9" w:rsidRDefault="00A21408" w:rsidP="00A21408">
      <w:pPr>
        <w:rPr>
          <w:b/>
          <w:bCs/>
        </w:rPr>
      </w:pPr>
      <w:r w:rsidRPr="00CB40C9">
        <w:rPr>
          <w:b/>
          <w:bCs/>
        </w:rPr>
        <w:t>Involucrados:</w:t>
      </w:r>
    </w:p>
    <w:p w14:paraId="62820D96" w14:textId="77777777" w:rsidR="00A21408" w:rsidRPr="00CB40C9" w:rsidRDefault="00A21408" w:rsidP="00E72A4C">
      <w:pPr>
        <w:pStyle w:val="Prrafodelista"/>
        <w:numPr>
          <w:ilvl w:val="0"/>
          <w:numId w:val="40"/>
        </w:numPr>
        <w:spacing w:after="160" w:line="279" w:lineRule="auto"/>
        <w:jc w:val="both"/>
        <w:rPr>
          <w:color w:val="000000" w:themeColor="text1"/>
        </w:rPr>
      </w:pPr>
      <w:r w:rsidRPr="00CB40C9">
        <w:rPr>
          <w:color w:val="000000" w:themeColor="text1"/>
        </w:rPr>
        <w:t>Encargada de Contabilidad</w:t>
      </w:r>
    </w:p>
    <w:p w14:paraId="32502E4D" w14:textId="77777777" w:rsidR="00A21408" w:rsidRPr="00CB40C9" w:rsidRDefault="00A21408" w:rsidP="00E72A4C">
      <w:pPr>
        <w:pStyle w:val="Prrafodelista"/>
        <w:numPr>
          <w:ilvl w:val="0"/>
          <w:numId w:val="40"/>
        </w:numPr>
        <w:spacing w:after="160" w:line="279" w:lineRule="auto"/>
        <w:jc w:val="both"/>
        <w:rPr>
          <w:color w:val="000000" w:themeColor="text1"/>
        </w:rPr>
      </w:pPr>
      <w:r w:rsidRPr="00CB40C9">
        <w:rPr>
          <w:color w:val="000000" w:themeColor="text1"/>
        </w:rPr>
        <w:t>Gerencia</w:t>
      </w:r>
    </w:p>
    <w:p w14:paraId="490D0EA6" w14:textId="77777777" w:rsidR="00A21408" w:rsidRPr="00CB40C9" w:rsidRDefault="00A21408" w:rsidP="00A21408">
      <w:pPr>
        <w:rPr>
          <w:b/>
          <w:bCs/>
        </w:rPr>
      </w:pPr>
      <w:r w:rsidRPr="00CB40C9">
        <w:rPr>
          <w:b/>
          <w:bCs/>
        </w:rPr>
        <w:t>Clientes Locales:</w:t>
      </w:r>
    </w:p>
    <w:p w14:paraId="14F7C582" w14:textId="77777777" w:rsidR="00A21408" w:rsidRPr="00CB40C9" w:rsidRDefault="00A21408" w:rsidP="00E72A4C">
      <w:pPr>
        <w:pStyle w:val="Prrafodelista"/>
        <w:numPr>
          <w:ilvl w:val="0"/>
          <w:numId w:val="44"/>
        </w:numPr>
        <w:spacing w:after="160" w:line="279" w:lineRule="auto"/>
        <w:jc w:val="both"/>
        <w:rPr>
          <w:color w:val="000000" w:themeColor="text1"/>
        </w:rPr>
      </w:pPr>
      <w:r w:rsidRPr="00CB40C9">
        <w:rPr>
          <w:color w:val="000000" w:themeColor="text1"/>
        </w:rPr>
        <w:t>El plazo de crédito para la facturación de servicios locales es de 30 días calendario.</w:t>
      </w:r>
    </w:p>
    <w:p w14:paraId="0060BF7B" w14:textId="77777777" w:rsidR="00A21408" w:rsidRPr="00CB40C9" w:rsidRDefault="00A21408" w:rsidP="00A21408">
      <w:pPr>
        <w:rPr>
          <w:b/>
          <w:bCs/>
        </w:rPr>
      </w:pPr>
      <w:r w:rsidRPr="00CB40C9">
        <w:rPr>
          <w:b/>
          <w:bCs/>
        </w:rPr>
        <w:t>Clientes internacionales:</w:t>
      </w:r>
    </w:p>
    <w:p w14:paraId="1A9E8E74" w14:textId="77777777" w:rsidR="00A21408" w:rsidRPr="00CB40C9" w:rsidRDefault="00A21408" w:rsidP="00E72A4C">
      <w:pPr>
        <w:pStyle w:val="Prrafodelista"/>
        <w:numPr>
          <w:ilvl w:val="0"/>
          <w:numId w:val="39"/>
        </w:numPr>
        <w:spacing w:after="160" w:line="279" w:lineRule="auto"/>
        <w:jc w:val="both"/>
        <w:rPr>
          <w:color w:val="000000" w:themeColor="text1"/>
        </w:rPr>
      </w:pPr>
      <w:r w:rsidRPr="00CB40C9">
        <w:rPr>
          <w:color w:val="000000" w:themeColor="text1"/>
        </w:rPr>
        <w:t>Los adelantos de nómina serán solicitados el día 10 de cada mes.</w:t>
      </w:r>
    </w:p>
    <w:p w14:paraId="4FCBB788" w14:textId="77777777" w:rsidR="00A21408" w:rsidRPr="00CB40C9" w:rsidRDefault="00A21408" w:rsidP="00E72A4C">
      <w:pPr>
        <w:pStyle w:val="Prrafodelista"/>
        <w:numPr>
          <w:ilvl w:val="0"/>
          <w:numId w:val="39"/>
        </w:numPr>
        <w:spacing w:after="160" w:line="279" w:lineRule="auto"/>
        <w:jc w:val="both"/>
        <w:rPr>
          <w:color w:val="000000" w:themeColor="text1"/>
        </w:rPr>
      </w:pPr>
      <w:r w:rsidRPr="00CB40C9">
        <w:rPr>
          <w:color w:val="000000" w:themeColor="text1"/>
        </w:rPr>
        <w:t>El plazo de crédito para la facturación de servicios internacionales es de 90 días calendario.</w:t>
      </w:r>
    </w:p>
    <w:p w14:paraId="554CB7E0" w14:textId="77777777" w:rsidR="00A21408" w:rsidRPr="00CB40C9" w:rsidRDefault="00A21408" w:rsidP="00E72A4C">
      <w:pPr>
        <w:pStyle w:val="Prrafodelista"/>
        <w:numPr>
          <w:ilvl w:val="0"/>
          <w:numId w:val="39"/>
        </w:numPr>
        <w:spacing w:after="160" w:line="279" w:lineRule="auto"/>
        <w:jc w:val="both"/>
        <w:rPr>
          <w:color w:val="000000" w:themeColor="text1"/>
        </w:rPr>
      </w:pPr>
      <w:r w:rsidRPr="00CB40C9">
        <w:rPr>
          <w:color w:val="000000" w:themeColor="text1"/>
        </w:rPr>
        <w:t>Debido a la naturaleza retroactiva, se considerarán vencidas aquellas facturas que hayan excedido los 90 días desde la fecha de envío al cliente (realizada entre los días 10 y 15 del mes siguiente), y no desde la fecha de emisión o periodo del documento.</w:t>
      </w:r>
    </w:p>
    <w:p w14:paraId="7B36E5C3" w14:textId="77777777" w:rsidR="00A21408" w:rsidRPr="00CB40C9" w:rsidRDefault="00A21408" w:rsidP="00E72A4C">
      <w:pPr>
        <w:pStyle w:val="Prrafodelista"/>
        <w:numPr>
          <w:ilvl w:val="0"/>
          <w:numId w:val="39"/>
        </w:numPr>
        <w:spacing w:after="160" w:line="279" w:lineRule="auto"/>
        <w:jc w:val="both"/>
        <w:rPr>
          <w:color w:val="000000" w:themeColor="text1"/>
        </w:rPr>
      </w:pPr>
      <w:r w:rsidRPr="00CB40C9">
        <w:rPr>
          <w:color w:val="000000" w:themeColor="text1"/>
        </w:rPr>
        <w:t>Para registrar los cobros en contabilidad, es indispensable contar con el detalle específico de las facturas saldadas.</w:t>
      </w:r>
    </w:p>
    <w:p w14:paraId="04195E6F" w14:textId="77777777" w:rsidR="00A21408" w:rsidRPr="00CB40C9" w:rsidRDefault="00A21408" w:rsidP="00E72A4C">
      <w:pPr>
        <w:pStyle w:val="Prrafodelista"/>
        <w:numPr>
          <w:ilvl w:val="0"/>
          <w:numId w:val="39"/>
        </w:numPr>
        <w:spacing w:after="160" w:line="279" w:lineRule="auto"/>
        <w:jc w:val="both"/>
        <w:rPr>
          <w:color w:val="000000" w:themeColor="text1"/>
        </w:rPr>
      </w:pPr>
      <w:r w:rsidRPr="00CB40C9">
        <w:rPr>
          <w:color w:val="000000" w:themeColor="text1"/>
        </w:rPr>
        <w:t>Se efectuarán conciliaciones de cuentas por cobrar con cada cobro recibido.</w:t>
      </w:r>
    </w:p>
    <w:p w14:paraId="5C486DB6" w14:textId="77777777" w:rsidR="00A21408" w:rsidRPr="00CB40C9" w:rsidRDefault="00A21408" w:rsidP="00E72A4C">
      <w:pPr>
        <w:pStyle w:val="Prrafodelista"/>
        <w:numPr>
          <w:ilvl w:val="0"/>
          <w:numId w:val="39"/>
        </w:numPr>
        <w:spacing w:after="160" w:line="279" w:lineRule="auto"/>
        <w:jc w:val="both"/>
        <w:rPr>
          <w:color w:val="000000" w:themeColor="text1"/>
        </w:rPr>
      </w:pPr>
      <w:r w:rsidRPr="00CB40C9">
        <w:rPr>
          <w:color w:val="000000" w:themeColor="text1"/>
        </w:rPr>
        <w:t>Según las características operativas, los ingresos recibidos se registrarán en un plazo máximo de siete días a partir de la disponibilidad de los fondos.</w:t>
      </w:r>
    </w:p>
    <w:p w14:paraId="61A5D175" w14:textId="77777777" w:rsidR="00A21408" w:rsidRPr="00CB40C9" w:rsidRDefault="00A21408" w:rsidP="00C92258">
      <w:pPr>
        <w:pStyle w:val="Ttulo3"/>
        <w:rPr>
          <w:sz w:val="24"/>
        </w:rPr>
      </w:pPr>
      <w:bookmarkStart w:id="42" w:name="_Toc224329789"/>
      <w:bookmarkStart w:id="43" w:name="_Toc239245508"/>
      <w:r w:rsidRPr="00CB40C9">
        <w:rPr>
          <w:sz w:val="24"/>
        </w:rPr>
        <w:lastRenderedPageBreak/>
        <w:t>Procedimientos</w:t>
      </w:r>
      <w:bookmarkEnd w:id="42"/>
      <w:bookmarkEnd w:id="43"/>
    </w:p>
    <w:p w14:paraId="31615663" w14:textId="77777777" w:rsidR="00A21408" w:rsidRPr="00CB40C9" w:rsidRDefault="00A21408" w:rsidP="00E72A4C">
      <w:pPr>
        <w:pStyle w:val="Prrafodelista"/>
        <w:numPr>
          <w:ilvl w:val="0"/>
          <w:numId w:val="33"/>
        </w:numPr>
        <w:spacing w:after="160" w:line="279" w:lineRule="auto"/>
        <w:rPr>
          <w:b/>
          <w:bCs/>
          <w:color w:val="002060"/>
        </w:rPr>
      </w:pPr>
      <w:r w:rsidRPr="00CB40C9">
        <w:rPr>
          <w:b/>
          <w:bCs/>
          <w:color w:val="002060"/>
        </w:rPr>
        <w:t>Solicitud de adelantos de nómina:</w:t>
      </w:r>
    </w:p>
    <w:p w14:paraId="7E3BE87B" w14:textId="77777777" w:rsidR="00A21408" w:rsidRPr="00CB40C9" w:rsidRDefault="00A21408" w:rsidP="00A21408">
      <w:pPr>
        <w:jc w:val="both"/>
        <w:rPr>
          <w:color w:val="000000" w:themeColor="text1"/>
        </w:rPr>
      </w:pPr>
      <w:r w:rsidRPr="00CB40C9">
        <w:t xml:space="preserve">Se generará un documento de cotización </w:t>
      </w:r>
      <w:r w:rsidRPr="00CB40C9">
        <w:rPr>
          <w:color w:val="000000" w:themeColor="text1"/>
        </w:rPr>
        <w:t>conforme a las directrices establecidas a continuación, el cual será remitido por correo electrónico.</w:t>
      </w:r>
    </w:p>
    <w:p w14:paraId="5B52B2B0" w14:textId="77777777" w:rsidR="00A21408" w:rsidRPr="00CB40C9" w:rsidRDefault="00A21408" w:rsidP="00A21408"/>
    <w:p w14:paraId="0E9DFB75" w14:textId="77777777" w:rsidR="00A21408" w:rsidRPr="00CB40C9" w:rsidRDefault="00A21408" w:rsidP="00A21408"/>
    <w:p w14:paraId="5DC47219" w14:textId="77777777" w:rsidR="00A21408" w:rsidRPr="00CB40C9" w:rsidRDefault="00A21408" w:rsidP="00A21408"/>
    <w:p w14:paraId="545A0492" w14:textId="77777777" w:rsidR="00A21408" w:rsidRPr="00CB40C9" w:rsidRDefault="00A21408" w:rsidP="00A21408">
      <w:pPr>
        <w:rPr>
          <w:b/>
          <w:bCs/>
        </w:rPr>
      </w:pPr>
      <w:r w:rsidRPr="00CB40C9">
        <w:rPr>
          <w:b/>
          <w:bCs/>
        </w:rPr>
        <w:t>Cliente Internacional | Turnos Media:</w:t>
      </w:r>
    </w:p>
    <w:p w14:paraId="1C6E2690" w14:textId="77777777" w:rsidR="00A21408" w:rsidRPr="00CB40C9" w:rsidRDefault="00A21408" w:rsidP="00E72A4C">
      <w:pPr>
        <w:pStyle w:val="Prrafodelista"/>
        <w:numPr>
          <w:ilvl w:val="0"/>
          <w:numId w:val="38"/>
        </w:numPr>
        <w:spacing w:after="160" w:line="279" w:lineRule="auto"/>
        <w:jc w:val="both"/>
        <w:rPr>
          <w:b/>
          <w:bCs/>
        </w:rPr>
      </w:pPr>
      <w:r w:rsidRPr="00CB40C9">
        <w:rPr>
          <w:b/>
          <w:bCs/>
        </w:rPr>
        <w:t xml:space="preserve">Empleados a tiempo completo: </w:t>
      </w:r>
      <w:r w:rsidRPr="00CB40C9">
        <w:t>Brindan servicio a tiempo completo y no trabajan horas facturables para clientes (por ejemplo, miembros del equipo de desarrollo: Gustavo de Jesús, César de León, Laury Pacheco y María Paulino).</w:t>
      </w:r>
    </w:p>
    <w:p w14:paraId="48CA2DC4" w14:textId="77777777" w:rsidR="00A21408" w:rsidRPr="00CB40C9" w:rsidRDefault="00A21408" w:rsidP="00E72A4C">
      <w:pPr>
        <w:pStyle w:val="Prrafodelista"/>
        <w:numPr>
          <w:ilvl w:val="0"/>
          <w:numId w:val="37"/>
        </w:numPr>
        <w:spacing w:after="160" w:line="257" w:lineRule="auto"/>
        <w:jc w:val="both"/>
      </w:pPr>
      <w:r w:rsidRPr="00CB40C9">
        <w:t xml:space="preserve">Se emitirá una </w:t>
      </w:r>
      <w:r w:rsidRPr="00CB40C9">
        <w:rPr>
          <w:color w:val="000000" w:themeColor="text1"/>
        </w:rPr>
        <w:t>solicitud de adelanto por el 50% de las horas proyectadas</w:t>
      </w:r>
      <w:r w:rsidRPr="00CB40C9">
        <w:rPr>
          <w:color w:val="2E74B5"/>
        </w:rPr>
        <w:t xml:space="preserve"> </w:t>
      </w:r>
      <w:r w:rsidRPr="00CB40C9">
        <w:t>del mes. Esta factura se enviará el día 10 del mes en curso y deberá ser pagada en un plazo de 5 días.</w:t>
      </w:r>
    </w:p>
    <w:p w14:paraId="0F4A8EAC" w14:textId="77777777" w:rsidR="00A21408" w:rsidRPr="00CB40C9" w:rsidRDefault="00A21408" w:rsidP="00E72A4C">
      <w:pPr>
        <w:pStyle w:val="Prrafodelista"/>
        <w:numPr>
          <w:ilvl w:val="0"/>
          <w:numId w:val="37"/>
        </w:numPr>
        <w:spacing w:after="160" w:line="257" w:lineRule="auto"/>
        <w:jc w:val="both"/>
      </w:pPr>
      <w:r w:rsidRPr="00CB40C9">
        <w:t>El saldo restante se pagará 30 días después de la emisión de la factura final del mes.</w:t>
      </w:r>
    </w:p>
    <w:p w14:paraId="3A50277D" w14:textId="77777777" w:rsidR="00A21408" w:rsidRPr="00CB40C9" w:rsidRDefault="00A21408" w:rsidP="00E72A4C">
      <w:pPr>
        <w:pStyle w:val="Prrafodelista"/>
        <w:numPr>
          <w:ilvl w:val="0"/>
          <w:numId w:val="36"/>
        </w:numPr>
        <w:spacing w:after="160" w:line="257" w:lineRule="auto"/>
        <w:jc w:val="both"/>
      </w:pPr>
      <w:r w:rsidRPr="00CB40C9">
        <w:rPr>
          <w:b/>
          <w:bCs/>
        </w:rPr>
        <w:t xml:space="preserve">Empleados a tiempo completo y trabajan directo con clientes: </w:t>
      </w:r>
      <w:r w:rsidRPr="00CB40C9">
        <w:t>Brindan servicio a tiempo completo y trabajan directamente con clientes (por ejemplo, personal del centro de llamadas: Emilio Marrero, Evelyn López, Karen Paulino y Elizabeth de Jesús):</w:t>
      </w:r>
    </w:p>
    <w:p w14:paraId="3007B96F" w14:textId="77777777" w:rsidR="00A21408" w:rsidRPr="00CB40C9" w:rsidRDefault="00A21408" w:rsidP="00A21408">
      <w:pPr>
        <w:pStyle w:val="Prrafodelista"/>
        <w:spacing w:line="257" w:lineRule="auto"/>
        <w:jc w:val="both"/>
      </w:pPr>
    </w:p>
    <w:p w14:paraId="336194B1" w14:textId="77777777" w:rsidR="00A21408" w:rsidRPr="00CB40C9" w:rsidRDefault="00A21408" w:rsidP="00E72A4C">
      <w:pPr>
        <w:pStyle w:val="Prrafodelista"/>
        <w:numPr>
          <w:ilvl w:val="0"/>
          <w:numId w:val="37"/>
        </w:numPr>
        <w:spacing w:after="160" w:line="257" w:lineRule="auto"/>
        <w:jc w:val="both"/>
      </w:pPr>
      <w:r w:rsidRPr="00CB40C9">
        <w:t xml:space="preserve">Se emitirá una </w:t>
      </w:r>
      <w:r w:rsidRPr="00CB40C9">
        <w:rPr>
          <w:color w:val="000000" w:themeColor="text1"/>
        </w:rPr>
        <w:t>solicitud de adelanto por el 50% de las horas proyectadas</w:t>
      </w:r>
      <w:r w:rsidRPr="00CB40C9">
        <w:rPr>
          <w:color w:val="2E74B5"/>
        </w:rPr>
        <w:t xml:space="preserve"> </w:t>
      </w:r>
      <w:r w:rsidRPr="00CB40C9">
        <w:t>del mes. Esta factura se enviará el día 10 del mes en curso y deberá ser pagada en un plazo de 5 días.</w:t>
      </w:r>
    </w:p>
    <w:p w14:paraId="41921B13" w14:textId="77777777" w:rsidR="00A21408" w:rsidRPr="00CB40C9" w:rsidRDefault="00A21408" w:rsidP="00E72A4C">
      <w:pPr>
        <w:pStyle w:val="Prrafodelista"/>
        <w:numPr>
          <w:ilvl w:val="0"/>
          <w:numId w:val="37"/>
        </w:numPr>
        <w:spacing w:after="160" w:line="257" w:lineRule="auto"/>
        <w:jc w:val="both"/>
      </w:pPr>
      <w:r w:rsidRPr="00CB40C9">
        <w:t>El saldo restante se pagará 30 días después de la emisión de la factura final del mes.</w:t>
      </w:r>
    </w:p>
    <w:p w14:paraId="1D257A67" w14:textId="77777777" w:rsidR="00A21408" w:rsidRPr="00CB40C9" w:rsidRDefault="00A21408" w:rsidP="00E72A4C">
      <w:pPr>
        <w:pStyle w:val="Prrafodelista"/>
        <w:numPr>
          <w:ilvl w:val="0"/>
          <w:numId w:val="35"/>
        </w:numPr>
        <w:spacing w:after="160" w:line="257" w:lineRule="auto"/>
        <w:jc w:val="both"/>
      </w:pPr>
      <w:r w:rsidRPr="00CB40C9">
        <w:rPr>
          <w:b/>
          <w:bCs/>
          <w:color w:val="000000" w:themeColor="text1"/>
        </w:rPr>
        <w:t xml:space="preserve">Servicio Profesional a Tiempo Completo y trabajan directo con clientes: Contratistas que </w:t>
      </w:r>
      <w:r w:rsidRPr="00CB40C9">
        <w:t>brindan servicios a tiempo completo y trabajan directamente con clientes (por ejemplo, nómina de Call Center).</w:t>
      </w:r>
    </w:p>
    <w:p w14:paraId="41D5745F" w14:textId="77777777" w:rsidR="00A21408" w:rsidRPr="00CB40C9" w:rsidRDefault="00A21408" w:rsidP="00E72A4C">
      <w:pPr>
        <w:pStyle w:val="Prrafodelista"/>
        <w:numPr>
          <w:ilvl w:val="0"/>
          <w:numId w:val="34"/>
        </w:numPr>
        <w:spacing w:after="160" w:line="257" w:lineRule="auto"/>
        <w:jc w:val="both"/>
      </w:pPr>
      <w:r w:rsidRPr="00CB40C9">
        <w:t xml:space="preserve">Se emitirá una </w:t>
      </w:r>
      <w:r w:rsidRPr="00CB40C9">
        <w:rPr>
          <w:color w:val="000000" w:themeColor="text1"/>
        </w:rPr>
        <w:t>factura por el 50% de las horas proyectadas</w:t>
      </w:r>
      <w:r w:rsidRPr="00CB40C9">
        <w:rPr>
          <w:color w:val="2E74B5"/>
        </w:rPr>
        <w:t xml:space="preserve"> </w:t>
      </w:r>
      <w:r w:rsidRPr="00CB40C9">
        <w:t>del mes el día 10 del mes en curso, con un plazo de pago de 5 días.</w:t>
      </w:r>
    </w:p>
    <w:p w14:paraId="34DE27C5" w14:textId="77777777" w:rsidR="00A21408" w:rsidRPr="00CB40C9" w:rsidRDefault="00A21408" w:rsidP="00E72A4C">
      <w:pPr>
        <w:pStyle w:val="Prrafodelista"/>
        <w:numPr>
          <w:ilvl w:val="0"/>
          <w:numId w:val="34"/>
        </w:numPr>
        <w:spacing w:after="160" w:line="257" w:lineRule="auto"/>
      </w:pPr>
      <w:r w:rsidRPr="00CB40C9">
        <w:lastRenderedPageBreak/>
        <w:t>El saldo restante se pagará una vez que el cliente haya saldado la factura correspondiente.</w:t>
      </w:r>
    </w:p>
    <w:p w14:paraId="49A88071" w14:textId="77777777" w:rsidR="00A21408" w:rsidRPr="00CB40C9" w:rsidRDefault="00A21408" w:rsidP="00A21408">
      <w:pPr>
        <w:rPr>
          <w:b/>
          <w:bCs/>
        </w:rPr>
      </w:pPr>
      <w:r w:rsidRPr="00CB40C9">
        <w:rPr>
          <w:b/>
          <w:bCs/>
        </w:rPr>
        <w:t>Cliente Internacional | Intelutions MIPE</w:t>
      </w:r>
    </w:p>
    <w:p w14:paraId="60543AA7" w14:textId="77777777" w:rsidR="00A21408" w:rsidRPr="00CB40C9" w:rsidRDefault="00A21408" w:rsidP="00A21408">
      <w:pPr>
        <w:jc w:val="both"/>
        <w:rPr>
          <w:color w:val="000000" w:themeColor="text1"/>
        </w:rPr>
      </w:pPr>
      <w:r w:rsidRPr="00CB40C9">
        <w:rPr>
          <w:color w:val="000000" w:themeColor="text1"/>
        </w:rPr>
        <w:t>Después de la solicitud previa, se enviará un correo electrónico solicitando el importe restante para completar la suma de Treinta y mil quinientos dólares americanos (USD 31,500.00) que deberá pagarse con un plazo de 5 días.</w:t>
      </w:r>
    </w:p>
    <w:p w14:paraId="1A5AFD13" w14:textId="77777777" w:rsidR="00A21408" w:rsidRPr="00CB40C9" w:rsidRDefault="00A21408" w:rsidP="00E72A4C">
      <w:pPr>
        <w:pStyle w:val="Prrafodelista"/>
        <w:numPr>
          <w:ilvl w:val="0"/>
          <w:numId w:val="33"/>
        </w:numPr>
        <w:spacing w:after="160" w:line="279" w:lineRule="auto"/>
        <w:rPr>
          <w:b/>
          <w:bCs/>
          <w:color w:val="002060"/>
        </w:rPr>
      </w:pPr>
      <w:r w:rsidRPr="00CB40C9">
        <w:rPr>
          <w:b/>
          <w:bCs/>
          <w:color w:val="002060"/>
        </w:rPr>
        <w:t>Seguimiento de cuentas por cobrar</w:t>
      </w:r>
    </w:p>
    <w:p w14:paraId="2FAB84AA" w14:textId="77777777" w:rsidR="00A21408" w:rsidRPr="00CB40C9" w:rsidRDefault="00A21408" w:rsidP="00E72A4C">
      <w:pPr>
        <w:pStyle w:val="Prrafodelista"/>
        <w:numPr>
          <w:ilvl w:val="0"/>
          <w:numId w:val="43"/>
        </w:numPr>
        <w:spacing w:after="160" w:line="279" w:lineRule="auto"/>
      </w:pPr>
      <w:r w:rsidRPr="00CB40C9">
        <w:t>Se realizará un seguimiento mensual de las cuentas por cobrar.</w:t>
      </w:r>
    </w:p>
    <w:p w14:paraId="620D4187" w14:textId="77777777" w:rsidR="00A21408" w:rsidRPr="00CB40C9" w:rsidRDefault="00A21408" w:rsidP="00E72A4C">
      <w:pPr>
        <w:pStyle w:val="Prrafodelista"/>
        <w:numPr>
          <w:ilvl w:val="0"/>
          <w:numId w:val="43"/>
        </w:numPr>
        <w:spacing w:after="160" w:line="279" w:lineRule="auto"/>
      </w:pPr>
      <w:r w:rsidRPr="00CB40C9">
        <w:rPr>
          <w:color w:val="000000" w:themeColor="text1"/>
        </w:rPr>
        <w:t>Se elaborará y remitirá un informe de antigüedad de saldos de manera mensual o cuando la gerencia lo solicite.</w:t>
      </w:r>
    </w:p>
    <w:p w14:paraId="3197B4BB" w14:textId="77777777" w:rsidR="00A21408" w:rsidRPr="00CB40C9" w:rsidRDefault="00A21408" w:rsidP="00E72A4C">
      <w:pPr>
        <w:pStyle w:val="Prrafodelista"/>
        <w:numPr>
          <w:ilvl w:val="0"/>
          <w:numId w:val="33"/>
        </w:numPr>
        <w:spacing w:after="160" w:line="279" w:lineRule="auto"/>
        <w:rPr>
          <w:b/>
          <w:bCs/>
          <w:color w:val="002060"/>
        </w:rPr>
      </w:pPr>
      <w:r w:rsidRPr="00CB40C9">
        <w:rPr>
          <w:b/>
          <w:bCs/>
          <w:color w:val="002060"/>
        </w:rPr>
        <w:t>Recordatorios de pago</w:t>
      </w:r>
    </w:p>
    <w:p w14:paraId="23FD37DC" w14:textId="77777777" w:rsidR="00A21408" w:rsidRPr="00CB40C9" w:rsidRDefault="00A21408" w:rsidP="00A21408">
      <w:pPr>
        <w:rPr>
          <w:b/>
          <w:bCs/>
        </w:rPr>
      </w:pPr>
      <w:r w:rsidRPr="00CB40C9">
        <w:rPr>
          <w:b/>
          <w:bCs/>
        </w:rPr>
        <w:t>Clientes Locales:</w:t>
      </w:r>
    </w:p>
    <w:p w14:paraId="4454C92A" w14:textId="77777777" w:rsidR="00A21408" w:rsidRPr="00CB40C9" w:rsidRDefault="00A21408" w:rsidP="00E72A4C">
      <w:pPr>
        <w:pStyle w:val="Prrafodelista"/>
        <w:numPr>
          <w:ilvl w:val="0"/>
          <w:numId w:val="32"/>
        </w:numPr>
        <w:spacing w:after="0" w:line="279" w:lineRule="auto"/>
      </w:pPr>
      <w:r w:rsidRPr="00CB40C9">
        <w:t>Primer recordatorio: 1 día previo al vencimiento.</w:t>
      </w:r>
    </w:p>
    <w:p w14:paraId="03B62CB9" w14:textId="77777777" w:rsidR="00A21408" w:rsidRPr="00CB40C9" w:rsidRDefault="00A21408" w:rsidP="00E72A4C">
      <w:pPr>
        <w:pStyle w:val="Prrafodelista"/>
        <w:numPr>
          <w:ilvl w:val="0"/>
          <w:numId w:val="32"/>
        </w:numPr>
        <w:spacing w:after="0" w:line="279" w:lineRule="auto"/>
      </w:pPr>
      <w:r w:rsidRPr="00CB40C9">
        <w:t>Segundo recordatorio: Al siguiente día de vencimiento.</w:t>
      </w:r>
    </w:p>
    <w:p w14:paraId="7EDE6E39" w14:textId="77777777" w:rsidR="00A21408" w:rsidRPr="00CB40C9" w:rsidRDefault="00A21408" w:rsidP="00A21408">
      <w:pPr>
        <w:spacing w:after="0"/>
        <w:ind w:left="708"/>
        <w:rPr>
          <w:b/>
          <w:bCs/>
        </w:rPr>
      </w:pPr>
    </w:p>
    <w:p w14:paraId="363789AD" w14:textId="77777777" w:rsidR="00A21408" w:rsidRPr="00CB40C9" w:rsidRDefault="00A21408" w:rsidP="00A21408">
      <w:pPr>
        <w:spacing w:after="0"/>
        <w:rPr>
          <w:b/>
          <w:bCs/>
        </w:rPr>
      </w:pPr>
      <w:r w:rsidRPr="00CB40C9">
        <w:rPr>
          <w:b/>
          <w:bCs/>
        </w:rPr>
        <w:t>Clientes Internacionales:</w:t>
      </w:r>
    </w:p>
    <w:p w14:paraId="0BA98D30" w14:textId="77777777" w:rsidR="00A21408" w:rsidRPr="00CB40C9" w:rsidRDefault="00A21408" w:rsidP="00E72A4C">
      <w:pPr>
        <w:pStyle w:val="Prrafodelista"/>
        <w:numPr>
          <w:ilvl w:val="0"/>
          <w:numId w:val="31"/>
        </w:numPr>
        <w:spacing w:after="0" w:line="279" w:lineRule="auto"/>
      </w:pPr>
      <w:r w:rsidRPr="00CB40C9">
        <w:t>Primer recordatorio: 1 día de vencimiento.</w:t>
      </w:r>
    </w:p>
    <w:p w14:paraId="029A2E07" w14:textId="77777777" w:rsidR="00A21408" w:rsidRPr="00CB40C9" w:rsidRDefault="00A21408" w:rsidP="00A21408">
      <w:pPr>
        <w:pStyle w:val="Prrafodelista"/>
        <w:spacing w:after="0"/>
      </w:pPr>
    </w:p>
    <w:p w14:paraId="6FE46FDF" w14:textId="77777777" w:rsidR="00A21408" w:rsidRPr="00CB40C9" w:rsidRDefault="00A21408" w:rsidP="00E72A4C">
      <w:pPr>
        <w:pStyle w:val="Prrafodelista"/>
        <w:numPr>
          <w:ilvl w:val="0"/>
          <w:numId w:val="33"/>
        </w:numPr>
        <w:spacing w:after="0" w:line="279" w:lineRule="auto"/>
        <w:rPr>
          <w:b/>
          <w:bCs/>
          <w:color w:val="002060"/>
        </w:rPr>
      </w:pPr>
      <w:r w:rsidRPr="00CB40C9">
        <w:rPr>
          <w:b/>
          <w:bCs/>
          <w:color w:val="002060"/>
        </w:rPr>
        <w:t>Gestión de Cobros</w:t>
      </w:r>
    </w:p>
    <w:p w14:paraId="29A4BA19" w14:textId="77777777" w:rsidR="00A21408" w:rsidRPr="00CB40C9" w:rsidRDefault="00A21408" w:rsidP="00A21408">
      <w:pPr>
        <w:pStyle w:val="Prrafodelista"/>
        <w:spacing w:after="0"/>
        <w:ind w:left="0"/>
        <w:rPr>
          <w:b/>
          <w:bCs/>
        </w:rPr>
      </w:pPr>
    </w:p>
    <w:p w14:paraId="2F8413D8" w14:textId="77777777" w:rsidR="00A21408" w:rsidRPr="00CB40C9" w:rsidRDefault="00A21408" w:rsidP="00A21408">
      <w:pPr>
        <w:pStyle w:val="Prrafodelista"/>
        <w:spacing w:after="0"/>
        <w:ind w:left="0"/>
        <w:rPr>
          <w:b/>
          <w:bCs/>
        </w:rPr>
      </w:pPr>
      <w:r w:rsidRPr="00CB40C9">
        <w:rPr>
          <w:b/>
          <w:bCs/>
        </w:rPr>
        <w:t>Clientes Locales:</w:t>
      </w:r>
    </w:p>
    <w:p w14:paraId="78FA193C" w14:textId="77777777" w:rsidR="00A21408" w:rsidRPr="00CB40C9" w:rsidRDefault="00A21408" w:rsidP="00E72A4C">
      <w:pPr>
        <w:pStyle w:val="Prrafodelista"/>
        <w:numPr>
          <w:ilvl w:val="0"/>
          <w:numId w:val="42"/>
        </w:numPr>
        <w:spacing w:after="0" w:line="279" w:lineRule="auto"/>
        <w:jc w:val="both"/>
      </w:pPr>
      <w:r w:rsidRPr="00CB40C9">
        <w:rPr>
          <w:color w:val="000000" w:themeColor="text1"/>
        </w:rPr>
        <w:t>Se contactará al cliente por correo electrónico en respuesta al mensaje enviado con la factura correspondiente.</w:t>
      </w:r>
    </w:p>
    <w:p w14:paraId="2DA715D9" w14:textId="77777777" w:rsidR="00A21408" w:rsidRPr="00CB40C9" w:rsidRDefault="00A21408" w:rsidP="00E72A4C">
      <w:pPr>
        <w:pStyle w:val="Prrafodelista"/>
        <w:numPr>
          <w:ilvl w:val="0"/>
          <w:numId w:val="42"/>
        </w:numPr>
        <w:spacing w:after="160" w:line="279" w:lineRule="auto"/>
        <w:jc w:val="both"/>
      </w:pPr>
      <w:r w:rsidRPr="00CB40C9">
        <w:rPr>
          <w:color w:val="000000" w:themeColor="text1"/>
        </w:rPr>
        <w:t>Si no se recibe respuesta, se establecerá comunicación adicional mediante una llamada telefónica.</w:t>
      </w:r>
    </w:p>
    <w:p w14:paraId="7DFDF3D4" w14:textId="77777777" w:rsidR="00A21408" w:rsidRPr="00CB40C9" w:rsidRDefault="00A21408" w:rsidP="00A21408">
      <w:pPr>
        <w:rPr>
          <w:b/>
          <w:bCs/>
          <w:color w:val="000000" w:themeColor="text1"/>
        </w:rPr>
      </w:pPr>
      <w:r w:rsidRPr="00CB40C9">
        <w:rPr>
          <w:b/>
          <w:bCs/>
          <w:color w:val="000000" w:themeColor="text1"/>
        </w:rPr>
        <w:t>Clientes Internacionales:</w:t>
      </w:r>
    </w:p>
    <w:p w14:paraId="12800F98" w14:textId="77777777" w:rsidR="00A21408" w:rsidRPr="00CB40C9" w:rsidRDefault="00A21408" w:rsidP="00E72A4C">
      <w:pPr>
        <w:pStyle w:val="Prrafodelista"/>
        <w:numPr>
          <w:ilvl w:val="0"/>
          <w:numId w:val="41"/>
        </w:numPr>
        <w:spacing w:after="160" w:line="279" w:lineRule="auto"/>
        <w:jc w:val="both"/>
      </w:pPr>
      <w:r w:rsidRPr="00CB40C9">
        <w:rPr>
          <w:color w:val="000000" w:themeColor="text1"/>
        </w:rPr>
        <w:lastRenderedPageBreak/>
        <w:t>El departamento de finanzas será informado a través de Teams o correo electrónico.</w:t>
      </w:r>
    </w:p>
    <w:p w14:paraId="55E2EC32" w14:textId="77777777" w:rsidR="00A21408" w:rsidRPr="00CB40C9" w:rsidRDefault="00A21408" w:rsidP="00E72A4C">
      <w:pPr>
        <w:pStyle w:val="Prrafodelista"/>
        <w:numPr>
          <w:ilvl w:val="0"/>
          <w:numId w:val="41"/>
        </w:numPr>
        <w:spacing w:after="160" w:line="279" w:lineRule="auto"/>
        <w:jc w:val="both"/>
      </w:pPr>
      <w:r w:rsidRPr="00CB40C9">
        <w:rPr>
          <w:color w:val="000000" w:themeColor="text1"/>
        </w:rPr>
        <w:t>Asimismo, el asunto se elevará a la gerencia.</w:t>
      </w:r>
    </w:p>
    <w:p w14:paraId="112EAED0" w14:textId="14E9DB4F" w:rsidR="00C13B8F" w:rsidRPr="00CB40C9" w:rsidRDefault="00C13B8F" w:rsidP="00C92258">
      <w:pPr>
        <w:pStyle w:val="Ttulo2"/>
        <w:rPr>
          <w:sz w:val="24"/>
          <w:lang w:val="es-DO"/>
        </w:rPr>
      </w:pPr>
      <w:bookmarkStart w:id="44" w:name="_Toc239245509"/>
      <w:r w:rsidRPr="00CB40C9">
        <w:rPr>
          <w:rStyle w:val="Ttulodellibro"/>
          <w:sz w:val="24"/>
          <w:szCs w:val="28"/>
        </w:rPr>
        <w:t>Supervisor de las declaraciones tributarias</w:t>
      </w:r>
      <w:r w:rsidR="000472E7" w:rsidRPr="00CB40C9">
        <w:rPr>
          <w:rStyle w:val="Ttulodellibro"/>
          <w:sz w:val="24"/>
          <w:szCs w:val="28"/>
        </w:rPr>
        <w:t xml:space="preserve"> y Tesoreria de la Seguridad Social</w:t>
      </w:r>
      <w:bookmarkEnd w:id="44"/>
    </w:p>
    <w:p w14:paraId="03F10C64" w14:textId="77777777" w:rsidR="005E2255" w:rsidRPr="00CB40C9" w:rsidRDefault="005E2255" w:rsidP="00A21408">
      <w:pPr>
        <w:jc w:val="both"/>
        <w:rPr>
          <w:lang w:val="es-ES"/>
        </w:rPr>
      </w:pPr>
    </w:p>
    <w:p w14:paraId="4A3676C1" w14:textId="77777777" w:rsidR="005E2255" w:rsidRPr="00CB40C9" w:rsidRDefault="005E2255" w:rsidP="005E2255">
      <w:pPr>
        <w:pStyle w:val="Ttulo3"/>
        <w:rPr>
          <w:b w:val="0"/>
          <w:bCs w:val="0"/>
          <w:color w:val="002060"/>
          <w:sz w:val="24"/>
        </w:rPr>
      </w:pPr>
      <w:bookmarkStart w:id="45" w:name="_Toc233729938"/>
      <w:bookmarkStart w:id="46" w:name="_Toc239245510"/>
      <w:r w:rsidRPr="00CB40C9">
        <w:rPr>
          <w:color w:val="002060"/>
          <w:sz w:val="24"/>
        </w:rPr>
        <w:t>Objetivo</w:t>
      </w:r>
      <w:bookmarkEnd w:id="45"/>
      <w:bookmarkEnd w:id="46"/>
    </w:p>
    <w:p w14:paraId="2676AD18" w14:textId="77777777" w:rsidR="005E2255" w:rsidRPr="00CB40C9" w:rsidRDefault="005E2255" w:rsidP="005E2255">
      <w:pPr>
        <w:spacing w:line="240" w:lineRule="auto"/>
        <w:contextualSpacing/>
        <w:jc w:val="both"/>
        <w:rPr>
          <w:color w:val="000000"/>
          <w:lang w:val="es-DO"/>
        </w:rPr>
      </w:pPr>
      <w:r w:rsidRPr="00CB40C9">
        <w:rPr>
          <w:color w:val="000000"/>
          <w:lang w:val="es-DO"/>
        </w:rPr>
        <w:t>Establecer las políticas y procedimientos para el control, validación, revisión y pago oportuno de las obligaciones fiscales de la empresa, garantizando el cumplimiento con la normativa vigente de la Dirección General de Impuestos Internos (DGII), reduciendo riesgos fiscales, contingencias y sanciones.</w:t>
      </w:r>
    </w:p>
    <w:p w14:paraId="31DB4989" w14:textId="77777777" w:rsidR="005E2255" w:rsidRPr="00CB40C9" w:rsidRDefault="005E2255" w:rsidP="005E2255">
      <w:pPr>
        <w:pStyle w:val="Ttulo3"/>
        <w:rPr>
          <w:b w:val="0"/>
          <w:bCs w:val="0"/>
          <w:color w:val="002060"/>
          <w:sz w:val="24"/>
        </w:rPr>
      </w:pPr>
      <w:bookmarkStart w:id="47" w:name="_Toc233729939"/>
      <w:bookmarkStart w:id="48" w:name="_Toc239245511"/>
      <w:r w:rsidRPr="00CB40C9">
        <w:rPr>
          <w:color w:val="002060"/>
          <w:sz w:val="24"/>
        </w:rPr>
        <w:t>Alcance</w:t>
      </w:r>
      <w:bookmarkEnd w:id="47"/>
      <w:bookmarkEnd w:id="48"/>
    </w:p>
    <w:p w14:paraId="44A0E21D" w14:textId="77777777" w:rsidR="005E2255" w:rsidRPr="00CB40C9" w:rsidRDefault="005E2255" w:rsidP="005E2255">
      <w:pPr>
        <w:jc w:val="both"/>
        <w:rPr>
          <w:color w:val="000000"/>
          <w:lang w:val="es-DO"/>
        </w:rPr>
      </w:pPr>
      <w:r w:rsidRPr="00CB40C9">
        <w:rPr>
          <w:color w:val="000000"/>
          <w:lang w:val="es-DO"/>
        </w:rPr>
        <w:t>Aplica a todas las operaciones de la empresa que generen obligaciones tributarias, incluyendo:</w:t>
      </w:r>
    </w:p>
    <w:p w14:paraId="6B0F481A" w14:textId="77777777" w:rsidR="005E2255" w:rsidRPr="00CB40C9" w:rsidRDefault="005E2255" w:rsidP="00E72A4C">
      <w:pPr>
        <w:pStyle w:val="Prrafodelista"/>
        <w:numPr>
          <w:ilvl w:val="0"/>
          <w:numId w:val="84"/>
        </w:numPr>
        <w:spacing w:after="0" w:line="440" w:lineRule="atLeast"/>
        <w:rPr>
          <w:color w:val="000000"/>
        </w:rPr>
      </w:pPr>
      <w:r w:rsidRPr="00CB40C9">
        <w:rPr>
          <w:color w:val="000000"/>
        </w:rPr>
        <w:t>Novedades Tesorería de la Seguridad Social (TSS) e INFOTEP.</w:t>
      </w:r>
    </w:p>
    <w:p w14:paraId="444DF7EB" w14:textId="77777777" w:rsidR="005E2255" w:rsidRPr="00CB40C9" w:rsidRDefault="005E2255" w:rsidP="00E72A4C">
      <w:pPr>
        <w:pStyle w:val="Prrafodelista"/>
        <w:numPr>
          <w:ilvl w:val="0"/>
          <w:numId w:val="84"/>
        </w:numPr>
        <w:spacing w:after="0" w:line="440" w:lineRule="atLeast"/>
        <w:rPr>
          <w:color w:val="000000"/>
        </w:rPr>
      </w:pPr>
      <w:r w:rsidRPr="00CB40C9">
        <w:rPr>
          <w:color w:val="000000"/>
        </w:rPr>
        <w:t>Declaración jurada y/o pago de otras retenciones y retribuciones complementarias (IR-17).</w:t>
      </w:r>
    </w:p>
    <w:p w14:paraId="7E2CD08D" w14:textId="77777777" w:rsidR="005E2255" w:rsidRPr="00CB40C9" w:rsidRDefault="005E2255" w:rsidP="00E72A4C">
      <w:pPr>
        <w:pStyle w:val="Prrafodelista"/>
        <w:numPr>
          <w:ilvl w:val="0"/>
          <w:numId w:val="84"/>
        </w:numPr>
        <w:spacing w:after="0" w:line="440" w:lineRule="atLeast"/>
        <w:rPr>
          <w:color w:val="000000"/>
        </w:rPr>
      </w:pPr>
      <w:r w:rsidRPr="00CB40C9">
        <w:rPr>
          <w:color w:val="000000"/>
        </w:rPr>
        <w:t>Declaración jurada del Impuesto sobre Transferencia de Bienes Industrializados y Servicios (ITBIS) y sus formatos de envío (606, 607, 608 y 609).</w:t>
      </w:r>
    </w:p>
    <w:p w14:paraId="1849BDCA" w14:textId="77777777" w:rsidR="005E2255" w:rsidRPr="00CB40C9" w:rsidRDefault="005E2255" w:rsidP="00E72A4C">
      <w:pPr>
        <w:pStyle w:val="Prrafodelista"/>
        <w:numPr>
          <w:ilvl w:val="0"/>
          <w:numId w:val="84"/>
        </w:numPr>
        <w:spacing w:after="0" w:line="440" w:lineRule="atLeast"/>
        <w:rPr>
          <w:color w:val="000000"/>
        </w:rPr>
      </w:pPr>
      <w:r w:rsidRPr="00CB40C9">
        <w:rPr>
          <w:color w:val="000000"/>
        </w:rPr>
        <w:t>Declaración jurada anual de agentes de retención de asalariados (IR-13).</w:t>
      </w:r>
    </w:p>
    <w:p w14:paraId="6002BEEE" w14:textId="77777777" w:rsidR="005E2255" w:rsidRPr="00CB40C9" w:rsidRDefault="005E2255" w:rsidP="005E2255">
      <w:pPr>
        <w:pStyle w:val="Ttulo3"/>
        <w:rPr>
          <w:b w:val="0"/>
          <w:bCs w:val="0"/>
          <w:color w:val="002060"/>
          <w:sz w:val="24"/>
        </w:rPr>
      </w:pPr>
      <w:bookmarkStart w:id="49" w:name="_Toc233729940"/>
      <w:bookmarkStart w:id="50" w:name="_Toc239245512"/>
      <w:r w:rsidRPr="00CB40C9">
        <w:rPr>
          <w:color w:val="002060"/>
          <w:sz w:val="24"/>
        </w:rPr>
        <w:t>Marco Normativo y fiscal</w:t>
      </w:r>
      <w:bookmarkEnd w:id="49"/>
      <w:bookmarkEnd w:id="50"/>
    </w:p>
    <w:p w14:paraId="6463946A" w14:textId="77777777" w:rsidR="005E2255" w:rsidRPr="00CB40C9" w:rsidRDefault="005E2255" w:rsidP="005E2255">
      <w:pPr>
        <w:ind w:firstLine="720"/>
        <w:jc w:val="both"/>
        <w:rPr>
          <w:kern w:val="2"/>
          <w:lang w:val="es-DO"/>
          <w14:ligatures w14:val="standardContextual"/>
        </w:rPr>
      </w:pPr>
      <w:r w:rsidRPr="00CB40C9">
        <w:rPr>
          <w:color w:val="000000"/>
        </w:rPr>
        <w:t>Las políticas y procedimientos aquí detallados se fundamentan en el Código Tributario Dominicano (Ley 11-92), las normativas vigentes de la DGII, la Reforma Fiscal Ley 30-26 y las políticas internas de la empresa.</w:t>
      </w:r>
    </w:p>
    <w:p w14:paraId="5B418C2F" w14:textId="77777777" w:rsidR="005E2255" w:rsidRPr="00CB40C9" w:rsidRDefault="005E2255" w:rsidP="005E2255">
      <w:pPr>
        <w:pStyle w:val="Ttulo3"/>
        <w:rPr>
          <w:b w:val="0"/>
          <w:bCs w:val="0"/>
          <w:color w:val="002060"/>
          <w:sz w:val="24"/>
        </w:rPr>
      </w:pPr>
      <w:bookmarkStart w:id="51" w:name="_Toc233729941"/>
      <w:bookmarkStart w:id="52" w:name="_Toc239245513"/>
      <w:r w:rsidRPr="00CB40C9">
        <w:rPr>
          <w:color w:val="002060"/>
          <w:sz w:val="24"/>
        </w:rPr>
        <w:lastRenderedPageBreak/>
        <w:t>Calendario fiscal oficial</w:t>
      </w:r>
      <w:bookmarkEnd w:id="51"/>
      <w:bookmarkEnd w:id="52"/>
    </w:p>
    <w:tbl>
      <w:tblPr>
        <w:tblW w:w="0" w:type="auto"/>
        <w:tblCellSpacing w:w="15" w:type="dxa"/>
        <w:tblInd w:w="-8" w:type="dxa"/>
        <w:tblCellMar>
          <w:top w:w="15" w:type="dxa"/>
          <w:left w:w="15" w:type="dxa"/>
          <w:bottom w:w="15" w:type="dxa"/>
          <w:right w:w="15" w:type="dxa"/>
        </w:tblCellMar>
        <w:tblLook w:val="04A0" w:firstRow="1" w:lastRow="0" w:firstColumn="1" w:lastColumn="0" w:noHBand="0" w:noVBand="1"/>
      </w:tblPr>
      <w:tblGrid>
        <w:gridCol w:w="3402"/>
        <w:gridCol w:w="4438"/>
        <w:gridCol w:w="1237"/>
      </w:tblGrid>
      <w:tr w:rsidR="005E2255" w:rsidRPr="00CB40C9" w14:paraId="2259B288" w14:textId="77777777" w:rsidTr="00D2544F">
        <w:trPr>
          <w:tblCellSpacing w:w="15" w:type="dxa"/>
        </w:trPr>
        <w:tc>
          <w:tcPr>
            <w:tcW w:w="335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ABD391" w14:textId="77777777" w:rsidR="005E2255" w:rsidRPr="00CB40C9" w:rsidRDefault="005E2255" w:rsidP="00D2544F">
            <w:pPr>
              <w:jc w:val="both"/>
              <w:rPr>
                <w:b/>
                <w:bCs/>
                <w:lang w:val="es-DO"/>
              </w:rPr>
            </w:pPr>
            <w:r w:rsidRPr="00CB40C9">
              <w:rPr>
                <w:b/>
                <w:bCs/>
                <w:lang w:val="es-DO"/>
              </w:rPr>
              <w:t>Fecha</w:t>
            </w:r>
          </w:p>
        </w:tc>
        <w:tc>
          <w:tcPr>
            <w:tcW w:w="440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E0627A" w14:textId="77777777" w:rsidR="005E2255" w:rsidRPr="00CB40C9" w:rsidRDefault="005E2255" w:rsidP="00D2544F">
            <w:pPr>
              <w:jc w:val="both"/>
              <w:rPr>
                <w:b/>
                <w:bCs/>
                <w:lang w:val="es-DO"/>
              </w:rPr>
            </w:pPr>
            <w:r w:rsidRPr="00CB40C9">
              <w:rPr>
                <w:b/>
                <w:bCs/>
                <w:lang w:val="es-DO"/>
              </w:rPr>
              <w:t>Obligación Fiscal</w:t>
            </w:r>
          </w:p>
        </w:tc>
        <w:tc>
          <w:tcPr>
            <w:tcW w:w="1133" w:type="dxa"/>
            <w:tcBorders>
              <w:top w:val="single" w:sz="6" w:space="0" w:color="E6E6E6"/>
              <w:left w:val="single" w:sz="6" w:space="0" w:color="E6E6E6"/>
              <w:bottom w:val="single" w:sz="6" w:space="0" w:color="E6E6E6"/>
              <w:right w:val="single" w:sz="6" w:space="0" w:color="E6E6E6"/>
            </w:tcBorders>
            <w:shd w:val="clear" w:color="auto" w:fill="F5F5F5"/>
          </w:tcPr>
          <w:p w14:paraId="492EC573" w14:textId="77777777" w:rsidR="005E2255" w:rsidRPr="00CB40C9" w:rsidRDefault="005E2255" w:rsidP="00D2544F">
            <w:pPr>
              <w:jc w:val="both"/>
              <w:rPr>
                <w:b/>
                <w:bCs/>
                <w:lang w:val="es-DO"/>
              </w:rPr>
            </w:pPr>
            <w:r w:rsidRPr="00CB40C9">
              <w:rPr>
                <w:b/>
                <w:bCs/>
                <w:lang w:val="es-DO"/>
              </w:rPr>
              <w:t>Frecuencia</w:t>
            </w:r>
          </w:p>
        </w:tc>
      </w:tr>
      <w:tr w:rsidR="005E2255" w:rsidRPr="00CB40C9" w14:paraId="4E34AB5C" w14:textId="77777777" w:rsidTr="00D2544F">
        <w:trPr>
          <w:tblCellSpacing w:w="15" w:type="dxa"/>
        </w:trPr>
        <w:tc>
          <w:tcPr>
            <w:tcW w:w="3357" w:type="dxa"/>
            <w:tcBorders>
              <w:top w:val="single" w:sz="6" w:space="0" w:color="E6E6E6"/>
              <w:left w:val="single" w:sz="6" w:space="0" w:color="E6E6E6"/>
              <w:bottom w:val="single" w:sz="6" w:space="0" w:color="E6E6E6"/>
              <w:right w:val="single" w:sz="6" w:space="0" w:color="E6E6E6"/>
            </w:tcBorders>
            <w:vAlign w:val="center"/>
            <w:hideMark/>
          </w:tcPr>
          <w:p w14:paraId="6622D881" w14:textId="77777777" w:rsidR="005E2255" w:rsidRPr="00CB40C9" w:rsidRDefault="005E2255" w:rsidP="00D2544F">
            <w:pPr>
              <w:jc w:val="both"/>
              <w:rPr>
                <w:lang w:val="es-DO"/>
              </w:rPr>
            </w:pPr>
            <w:r w:rsidRPr="00CB40C9">
              <w:rPr>
                <w:lang w:val="es-DO"/>
              </w:rPr>
              <w:t xml:space="preserve">Tercer día hábil </w:t>
            </w:r>
          </w:p>
        </w:tc>
        <w:tc>
          <w:tcPr>
            <w:tcW w:w="4408" w:type="dxa"/>
            <w:tcBorders>
              <w:top w:val="single" w:sz="6" w:space="0" w:color="E6E6E6"/>
              <w:left w:val="single" w:sz="6" w:space="0" w:color="E6E6E6"/>
              <w:bottom w:val="single" w:sz="6" w:space="0" w:color="E6E6E6"/>
              <w:right w:val="single" w:sz="6" w:space="0" w:color="E6E6E6"/>
            </w:tcBorders>
            <w:vAlign w:val="center"/>
            <w:hideMark/>
          </w:tcPr>
          <w:p w14:paraId="61D8C98B" w14:textId="77777777" w:rsidR="005E2255" w:rsidRPr="00CB40C9" w:rsidRDefault="005E2255" w:rsidP="00D2544F">
            <w:pPr>
              <w:jc w:val="both"/>
              <w:rPr>
                <w:lang w:val="es-DO"/>
              </w:rPr>
            </w:pPr>
            <w:r w:rsidRPr="00CB40C9">
              <w:rPr>
                <w:lang w:val="es-DO"/>
              </w:rPr>
              <w:t xml:space="preserve">Novedades TSS + INFOTEP </w:t>
            </w:r>
          </w:p>
        </w:tc>
        <w:tc>
          <w:tcPr>
            <w:tcW w:w="1133" w:type="dxa"/>
            <w:tcBorders>
              <w:top w:val="single" w:sz="6" w:space="0" w:color="E6E6E6"/>
              <w:left w:val="single" w:sz="6" w:space="0" w:color="E6E6E6"/>
              <w:bottom w:val="single" w:sz="6" w:space="0" w:color="E6E6E6"/>
              <w:right w:val="single" w:sz="6" w:space="0" w:color="E6E6E6"/>
            </w:tcBorders>
          </w:tcPr>
          <w:p w14:paraId="54B8BCED" w14:textId="77777777" w:rsidR="005E2255" w:rsidRPr="00CB40C9" w:rsidRDefault="005E2255" w:rsidP="00D2544F">
            <w:pPr>
              <w:jc w:val="center"/>
              <w:rPr>
                <w:lang w:val="es-DO"/>
              </w:rPr>
            </w:pPr>
            <w:r w:rsidRPr="00CB40C9">
              <w:rPr>
                <w:lang w:val="es-DO"/>
              </w:rPr>
              <w:t>Mensual</w:t>
            </w:r>
          </w:p>
        </w:tc>
      </w:tr>
      <w:tr w:rsidR="005E2255" w:rsidRPr="00CB40C9" w14:paraId="5DA297A5" w14:textId="77777777" w:rsidTr="00D2544F">
        <w:trPr>
          <w:tblCellSpacing w:w="15" w:type="dxa"/>
        </w:trPr>
        <w:tc>
          <w:tcPr>
            <w:tcW w:w="3357" w:type="dxa"/>
            <w:tcBorders>
              <w:top w:val="single" w:sz="6" w:space="0" w:color="E6E6E6"/>
              <w:left w:val="single" w:sz="6" w:space="0" w:color="E6E6E6"/>
              <w:bottom w:val="single" w:sz="6" w:space="0" w:color="E6E6E6"/>
              <w:right w:val="single" w:sz="6" w:space="0" w:color="E6E6E6"/>
            </w:tcBorders>
            <w:vAlign w:val="center"/>
            <w:hideMark/>
          </w:tcPr>
          <w:p w14:paraId="559ECB67" w14:textId="77777777" w:rsidR="005E2255" w:rsidRPr="00CB40C9" w:rsidRDefault="005E2255" w:rsidP="00D2544F">
            <w:pPr>
              <w:jc w:val="both"/>
              <w:rPr>
                <w:lang w:val="es-DO"/>
              </w:rPr>
            </w:pPr>
            <w:r w:rsidRPr="00CB40C9">
              <w:rPr>
                <w:lang w:val="es-DO"/>
              </w:rPr>
              <w:t>Día 10</w:t>
            </w:r>
          </w:p>
        </w:tc>
        <w:tc>
          <w:tcPr>
            <w:tcW w:w="4408" w:type="dxa"/>
            <w:tcBorders>
              <w:top w:val="single" w:sz="6" w:space="0" w:color="E6E6E6"/>
              <w:left w:val="single" w:sz="6" w:space="0" w:color="E6E6E6"/>
              <w:bottom w:val="single" w:sz="6" w:space="0" w:color="E6E6E6"/>
              <w:right w:val="single" w:sz="6" w:space="0" w:color="E6E6E6"/>
            </w:tcBorders>
            <w:vAlign w:val="center"/>
            <w:hideMark/>
          </w:tcPr>
          <w:p w14:paraId="47EE063C" w14:textId="77777777" w:rsidR="005E2255" w:rsidRPr="00CB40C9" w:rsidRDefault="005E2255" w:rsidP="00D2544F">
            <w:pPr>
              <w:jc w:val="both"/>
              <w:rPr>
                <w:lang w:val="es-DO"/>
              </w:rPr>
            </w:pPr>
            <w:r w:rsidRPr="00CB40C9">
              <w:rPr>
                <w:lang w:val="es-DO"/>
              </w:rPr>
              <w:t>IR-3 (retenciones a empleados) + IR-17</w:t>
            </w:r>
          </w:p>
        </w:tc>
        <w:tc>
          <w:tcPr>
            <w:tcW w:w="1133" w:type="dxa"/>
            <w:tcBorders>
              <w:top w:val="single" w:sz="6" w:space="0" w:color="E6E6E6"/>
              <w:left w:val="single" w:sz="6" w:space="0" w:color="E6E6E6"/>
              <w:bottom w:val="single" w:sz="6" w:space="0" w:color="E6E6E6"/>
              <w:right w:val="single" w:sz="6" w:space="0" w:color="E6E6E6"/>
            </w:tcBorders>
          </w:tcPr>
          <w:p w14:paraId="11720125" w14:textId="77777777" w:rsidR="005E2255" w:rsidRPr="00CB40C9" w:rsidRDefault="005E2255" w:rsidP="00D2544F">
            <w:pPr>
              <w:jc w:val="center"/>
              <w:rPr>
                <w:lang w:val="es-DO"/>
              </w:rPr>
            </w:pPr>
            <w:r w:rsidRPr="00CB40C9">
              <w:rPr>
                <w:lang w:val="es-DO"/>
              </w:rPr>
              <w:t>Mensual</w:t>
            </w:r>
          </w:p>
        </w:tc>
      </w:tr>
      <w:tr w:rsidR="005E2255" w:rsidRPr="00CB40C9" w14:paraId="7FE13284" w14:textId="77777777" w:rsidTr="00D2544F">
        <w:trPr>
          <w:tblCellSpacing w:w="15" w:type="dxa"/>
        </w:trPr>
        <w:tc>
          <w:tcPr>
            <w:tcW w:w="3357" w:type="dxa"/>
            <w:tcBorders>
              <w:top w:val="single" w:sz="6" w:space="0" w:color="E6E6E6"/>
              <w:left w:val="single" w:sz="6" w:space="0" w:color="E6E6E6"/>
              <w:bottom w:val="single" w:sz="6" w:space="0" w:color="E6E6E6"/>
              <w:right w:val="single" w:sz="6" w:space="0" w:color="E6E6E6"/>
            </w:tcBorders>
            <w:vAlign w:val="center"/>
          </w:tcPr>
          <w:p w14:paraId="41A07F6A" w14:textId="77777777" w:rsidR="005E2255" w:rsidRPr="00CB40C9" w:rsidRDefault="005E2255" w:rsidP="00D2544F">
            <w:pPr>
              <w:jc w:val="both"/>
              <w:rPr>
                <w:lang w:val="es-DO"/>
              </w:rPr>
            </w:pPr>
            <w:r w:rsidRPr="00CB40C9">
              <w:rPr>
                <w:lang w:val="es-DO"/>
              </w:rPr>
              <w:t>Día 15</w:t>
            </w:r>
          </w:p>
        </w:tc>
        <w:tc>
          <w:tcPr>
            <w:tcW w:w="4408" w:type="dxa"/>
            <w:tcBorders>
              <w:top w:val="single" w:sz="6" w:space="0" w:color="E6E6E6"/>
              <w:left w:val="single" w:sz="6" w:space="0" w:color="E6E6E6"/>
              <w:bottom w:val="single" w:sz="6" w:space="0" w:color="E6E6E6"/>
              <w:right w:val="single" w:sz="6" w:space="0" w:color="E6E6E6"/>
            </w:tcBorders>
            <w:vAlign w:val="center"/>
          </w:tcPr>
          <w:p w14:paraId="4544E39E" w14:textId="77777777" w:rsidR="005E2255" w:rsidRPr="00CB40C9" w:rsidRDefault="005E2255" w:rsidP="00D2544F">
            <w:pPr>
              <w:jc w:val="both"/>
              <w:rPr>
                <w:lang w:val="es-DO"/>
              </w:rPr>
            </w:pPr>
            <w:r w:rsidRPr="00CB40C9">
              <w:rPr>
                <w:lang w:val="es-DO"/>
              </w:rPr>
              <w:t>Reportes 606, 607, 608, 609 + anticipos ISR</w:t>
            </w:r>
          </w:p>
        </w:tc>
        <w:tc>
          <w:tcPr>
            <w:tcW w:w="1133" w:type="dxa"/>
            <w:tcBorders>
              <w:top w:val="single" w:sz="6" w:space="0" w:color="E6E6E6"/>
              <w:left w:val="single" w:sz="6" w:space="0" w:color="E6E6E6"/>
              <w:bottom w:val="single" w:sz="6" w:space="0" w:color="E6E6E6"/>
              <w:right w:val="single" w:sz="6" w:space="0" w:color="E6E6E6"/>
            </w:tcBorders>
          </w:tcPr>
          <w:p w14:paraId="7EDD03A1" w14:textId="77777777" w:rsidR="005E2255" w:rsidRPr="00CB40C9" w:rsidRDefault="005E2255" w:rsidP="00D2544F">
            <w:pPr>
              <w:jc w:val="center"/>
              <w:rPr>
                <w:lang w:val="es-DO"/>
              </w:rPr>
            </w:pPr>
            <w:r w:rsidRPr="00CB40C9">
              <w:rPr>
                <w:lang w:val="es-DO"/>
              </w:rPr>
              <w:t>Mensual</w:t>
            </w:r>
          </w:p>
        </w:tc>
      </w:tr>
      <w:tr w:rsidR="005E2255" w:rsidRPr="00CB40C9" w14:paraId="36C2DAE9" w14:textId="77777777" w:rsidTr="00D2544F">
        <w:trPr>
          <w:trHeight w:val="434"/>
          <w:tblCellSpacing w:w="15" w:type="dxa"/>
        </w:trPr>
        <w:tc>
          <w:tcPr>
            <w:tcW w:w="3357" w:type="dxa"/>
            <w:tcBorders>
              <w:top w:val="single" w:sz="6" w:space="0" w:color="E6E6E6"/>
              <w:left w:val="single" w:sz="6" w:space="0" w:color="E6E6E6"/>
              <w:bottom w:val="single" w:sz="6" w:space="0" w:color="E6E6E6"/>
              <w:right w:val="single" w:sz="6" w:space="0" w:color="E6E6E6"/>
            </w:tcBorders>
            <w:vAlign w:val="center"/>
          </w:tcPr>
          <w:p w14:paraId="7D5BFC0B" w14:textId="77777777" w:rsidR="005E2255" w:rsidRPr="00CB40C9" w:rsidRDefault="005E2255" w:rsidP="00D2544F">
            <w:pPr>
              <w:jc w:val="both"/>
              <w:rPr>
                <w:lang w:val="es-DO"/>
              </w:rPr>
            </w:pPr>
            <w:r w:rsidRPr="00CB40C9">
              <w:rPr>
                <w:lang w:val="es-DO"/>
              </w:rPr>
              <w:t>Día 20</w:t>
            </w:r>
          </w:p>
        </w:tc>
        <w:tc>
          <w:tcPr>
            <w:tcW w:w="4408" w:type="dxa"/>
            <w:tcBorders>
              <w:top w:val="single" w:sz="6" w:space="0" w:color="E6E6E6"/>
              <w:left w:val="single" w:sz="6" w:space="0" w:color="E6E6E6"/>
              <w:bottom w:val="single" w:sz="6" w:space="0" w:color="E6E6E6"/>
              <w:right w:val="single" w:sz="6" w:space="0" w:color="E6E6E6"/>
            </w:tcBorders>
            <w:vAlign w:val="center"/>
          </w:tcPr>
          <w:p w14:paraId="4CE12935" w14:textId="77777777" w:rsidR="005E2255" w:rsidRPr="00CB40C9" w:rsidRDefault="005E2255" w:rsidP="00D2544F">
            <w:pPr>
              <w:jc w:val="both"/>
              <w:rPr>
                <w:lang w:val="es-DO"/>
              </w:rPr>
            </w:pPr>
            <w:r w:rsidRPr="00CB40C9">
              <w:rPr>
                <w:lang w:val="es-DO"/>
              </w:rPr>
              <w:t>ITBIS</w:t>
            </w:r>
          </w:p>
        </w:tc>
        <w:tc>
          <w:tcPr>
            <w:tcW w:w="1133" w:type="dxa"/>
            <w:tcBorders>
              <w:top w:val="single" w:sz="6" w:space="0" w:color="E6E6E6"/>
              <w:left w:val="single" w:sz="6" w:space="0" w:color="E6E6E6"/>
              <w:bottom w:val="single" w:sz="6" w:space="0" w:color="E6E6E6"/>
              <w:right w:val="single" w:sz="6" w:space="0" w:color="E6E6E6"/>
            </w:tcBorders>
          </w:tcPr>
          <w:p w14:paraId="74F6AFCA" w14:textId="77777777" w:rsidR="005E2255" w:rsidRPr="00CB40C9" w:rsidRDefault="005E2255" w:rsidP="00D2544F">
            <w:pPr>
              <w:jc w:val="center"/>
              <w:rPr>
                <w:lang w:val="es-DO"/>
              </w:rPr>
            </w:pPr>
            <w:r w:rsidRPr="00CB40C9">
              <w:rPr>
                <w:lang w:val="es-DO"/>
              </w:rPr>
              <w:t>Mensual</w:t>
            </w:r>
          </w:p>
        </w:tc>
      </w:tr>
      <w:tr w:rsidR="005E2255" w:rsidRPr="00CB40C9" w14:paraId="7C63EFBE" w14:textId="77777777" w:rsidTr="00D2544F">
        <w:trPr>
          <w:trHeight w:val="831"/>
          <w:tblCellSpacing w:w="15" w:type="dxa"/>
        </w:trPr>
        <w:tc>
          <w:tcPr>
            <w:tcW w:w="3357" w:type="dxa"/>
            <w:tcBorders>
              <w:top w:val="single" w:sz="6" w:space="0" w:color="E6E6E6"/>
              <w:left w:val="single" w:sz="6" w:space="0" w:color="E6E6E6"/>
              <w:bottom w:val="single" w:sz="6" w:space="0" w:color="E6E6E6"/>
              <w:right w:val="single" w:sz="6" w:space="0" w:color="E6E6E6"/>
            </w:tcBorders>
            <w:vAlign w:val="center"/>
            <w:hideMark/>
          </w:tcPr>
          <w:p w14:paraId="6C54E04D" w14:textId="77777777" w:rsidR="005E2255" w:rsidRPr="00CB40C9" w:rsidRDefault="005E2255" w:rsidP="00D2544F">
            <w:pPr>
              <w:jc w:val="both"/>
              <w:rPr>
                <w:lang w:val="es-DO"/>
              </w:rPr>
            </w:pPr>
            <w:r w:rsidRPr="00CB40C9">
              <w:rPr>
                <w:lang w:val="es-DO"/>
              </w:rPr>
              <w:t>15 de marzo posterior al periodo anterior</w:t>
            </w:r>
          </w:p>
        </w:tc>
        <w:tc>
          <w:tcPr>
            <w:tcW w:w="4408" w:type="dxa"/>
            <w:tcBorders>
              <w:top w:val="single" w:sz="6" w:space="0" w:color="E6E6E6"/>
              <w:left w:val="single" w:sz="6" w:space="0" w:color="E6E6E6"/>
              <w:bottom w:val="single" w:sz="6" w:space="0" w:color="E6E6E6"/>
              <w:right w:val="single" w:sz="6" w:space="0" w:color="E6E6E6"/>
            </w:tcBorders>
            <w:vAlign w:val="center"/>
            <w:hideMark/>
          </w:tcPr>
          <w:p w14:paraId="0F2DEB01" w14:textId="77777777" w:rsidR="005E2255" w:rsidRPr="00CB40C9" w:rsidRDefault="005E2255" w:rsidP="00D2544F">
            <w:pPr>
              <w:jc w:val="both"/>
              <w:rPr>
                <w:lang w:val="es-DO"/>
              </w:rPr>
            </w:pPr>
            <w:r w:rsidRPr="00CB40C9">
              <w:rPr>
                <w:lang w:val="es-DO"/>
              </w:rPr>
              <w:t>IR-13</w:t>
            </w:r>
          </w:p>
        </w:tc>
        <w:tc>
          <w:tcPr>
            <w:tcW w:w="1133" w:type="dxa"/>
            <w:tcBorders>
              <w:top w:val="single" w:sz="6" w:space="0" w:color="E6E6E6"/>
              <w:left w:val="single" w:sz="6" w:space="0" w:color="E6E6E6"/>
              <w:bottom w:val="single" w:sz="6" w:space="0" w:color="E6E6E6"/>
              <w:right w:val="single" w:sz="6" w:space="0" w:color="E6E6E6"/>
            </w:tcBorders>
          </w:tcPr>
          <w:p w14:paraId="6F9D30BF" w14:textId="77777777" w:rsidR="005E2255" w:rsidRPr="00CB40C9" w:rsidRDefault="005E2255" w:rsidP="00D2544F">
            <w:pPr>
              <w:jc w:val="center"/>
              <w:rPr>
                <w:lang w:val="es-DO"/>
              </w:rPr>
            </w:pPr>
            <w:r w:rsidRPr="00CB40C9">
              <w:rPr>
                <w:lang w:val="es-DO"/>
              </w:rPr>
              <w:t>Anual</w:t>
            </w:r>
          </w:p>
        </w:tc>
      </w:tr>
    </w:tbl>
    <w:p w14:paraId="20F13CA5" w14:textId="77777777" w:rsidR="005E2255" w:rsidRPr="00CB40C9" w:rsidRDefault="005E2255" w:rsidP="005E2255">
      <w:pPr>
        <w:ind w:firstLine="0"/>
        <w:rPr>
          <w:szCs w:val="19"/>
          <w:lang w:val="es-DO"/>
        </w:rPr>
      </w:pPr>
      <w:r w:rsidRPr="00CB40C9">
        <w:rPr>
          <w:b/>
          <w:bCs/>
          <w:szCs w:val="19"/>
          <w:lang w:val="es-DO"/>
        </w:rPr>
        <w:t>Importante:</w:t>
      </w:r>
      <w:r w:rsidRPr="00CB40C9">
        <w:rPr>
          <w:szCs w:val="19"/>
          <w:lang w:val="es-DO"/>
        </w:rPr>
        <w:t xml:space="preserve"> Si la fecha </w:t>
      </w:r>
      <w:r w:rsidRPr="00CB40C9">
        <w:rPr>
          <w:szCs w:val="19"/>
        </w:rPr>
        <w:t>coincide con un</w:t>
      </w:r>
      <w:r w:rsidRPr="00CB40C9">
        <w:rPr>
          <w:szCs w:val="19"/>
          <w:lang w:val="es-DO"/>
        </w:rPr>
        <w:t xml:space="preserve"> feriado o fin de semana, </w:t>
      </w:r>
      <w:r w:rsidRPr="00CB40C9">
        <w:rPr>
          <w:szCs w:val="19"/>
        </w:rPr>
        <w:t xml:space="preserve">el vencimiento </w:t>
      </w:r>
      <w:r w:rsidRPr="00CB40C9">
        <w:rPr>
          <w:szCs w:val="19"/>
          <w:lang w:val="es-DO"/>
        </w:rPr>
        <w:t xml:space="preserve">se </w:t>
      </w:r>
      <w:r w:rsidRPr="00CB40C9">
        <w:rPr>
          <w:szCs w:val="19"/>
        </w:rPr>
        <w:t>trasladará</w:t>
      </w:r>
      <w:r w:rsidRPr="00CB40C9">
        <w:rPr>
          <w:szCs w:val="19"/>
          <w:lang w:val="es-DO"/>
        </w:rPr>
        <w:t xml:space="preserve"> al siguiente día hábil.</w:t>
      </w:r>
    </w:p>
    <w:p w14:paraId="61B039B7" w14:textId="77777777" w:rsidR="005E2255" w:rsidRPr="00CB40C9" w:rsidRDefault="005E2255" w:rsidP="005E2255">
      <w:pPr>
        <w:ind w:firstLine="0"/>
        <w:rPr>
          <w:szCs w:val="19"/>
          <w:lang w:val="es-DO"/>
        </w:rPr>
      </w:pPr>
    </w:p>
    <w:p w14:paraId="40A30F07" w14:textId="77777777" w:rsidR="005E2255" w:rsidRPr="00CB40C9" w:rsidRDefault="005E2255" w:rsidP="005E2255">
      <w:pPr>
        <w:ind w:firstLine="0"/>
        <w:rPr>
          <w:szCs w:val="19"/>
          <w:lang w:val="es-DO"/>
        </w:rPr>
      </w:pPr>
    </w:p>
    <w:p w14:paraId="4A844873" w14:textId="77777777" w:rsidR="005E2255" w:rsidRPr="00CB40C9" w:rsidRDefault="005E2255" w:rsidP="005E2255">
      <w:pPr>
        <w:ind w:firstLine="0"/>
        <w:rPr>
          <w:szCs w:val="19"/>
          <w:lang w:val="es-DO"/>
        </w:rPr>
      </w:pPr>
    </w:p>
    <w:p w14:paraId="4FDC3380" w14:textId="77777777" w:rsidR="005E2255" w:rsidRPr="00CB40C9" w:rsidRDefault="005E2255" w:rsidP="005E2255">
      <w:pPr>
        <w:pStyle w:val="Ttulo3"/>
        <w:rPr>
          <w:b w:val="0"/>
          <w:bCs w:val="0"/>
          <w:color w:val="002060"/>
          <w:sz w:val="24"/>
        </w:rPr>
      </w:pPr>
      <w:bookmarkStart w:id="53" w:name="_Toc233729942"/>
      <w:bookmarkStart w:id="54" w:name="_Toc239245514"/>
      <w:r w:rsidRPr="00CB40C9">
        <w:rPr>
          <w:color w:val="002060"/>
          <w:sz w:val="24"/>
        </w:rPr>
        <w:t>Políticas Generales</w:t>
      </w:r>
      <w:bookmarkEnd w:id="53"/>
      <w:bookmarkEnd w:id="54"/>
    </w:p>
    <w:p w14:paraId="4DB09987" w14:textId="77777777" w:rsidR="005E2255" w:rsidRPr="00CB40C9" w:rsidRDefault="005E2255" w:rsidP="00E72A4C">
      <w:pPr>
        <w:pStyle w:val="Prrafodelista"/>
        <w:numPr>
          <w:ilvl w:val="0"/>
          <w:numId w:val="2"/>
        </w:numPr>
        <w:spacing w:after="0" w:line="300" w:lineRule="atLeast"/>
        <w:jc w:val="both"/>
        <w:rPr>
          <w:rFonts w:eastAsia="Times New Roman"/>
          <w:szCs w:val="21"/>
          <w:lang w:val="es-DO"/>
        </w:rPr>
      </w:pPr>
      <w:r w:rsidRPr="00CB40C9">
        <w:rPr>
          <w:rFonts w:eastAsia="Times New Roman"/>
          <w:b/>
          <w:bCs/>
          <w:szCs w:val="21"/>
          <w:lang w:val="es-DO"/>
        </w:rPr>
        <w:t>Cumplimiento obligatorio:</w:t>
      </w:r>
      <w:r w:rsidRPr="00CB40C9">
        <w:rPr>
          <w:rFonts w:eastAsia="Times New Roman"/>
          <w:szCs w:val="21"/>
          <w:lang w:val="es-DO"/>
        </w:rPr>
        <w:t xml:space="preserve"> Todas las obligaciones fiscales deben ser preparadas, revisadas y pagadas dentro de las fechas establecidas por la DGII.</w:t>
      </w:r>
    </w:p>
    <w:p w14:paraId="0AFEBCB1" w14:textId="77777777" w:rsidR="005E2255" w:rsidRPr="00CB40C9" w:rsidRDefault="005E2255" w:rsidP="00E72A4C">
      <w:pPr>
        <w:pStyle w:val="Prrafodelista"/>
        <w:numPr>
          <w:ilvl w:val="0"/>
          <w:numId w:val="2"/>
        </w:numPr>
        <w:spacing w:after="0" w:line="300" w:lineRule="atLeast"/>
        <w:jc w:val="both"/>
        <w:rPr>
          <w:rFonts w:eastAsia="Times New Roman"/>
          <w:szCs w:val="21"/>
          <w:lang w:val="es-DO"/>
        </w:rPr>
      </w:pPr>
      <w:r w:rsidRPr="00CB40C9">
        <w:rPr>
          <w:rFonts w:eastAsia="Times New Roman"/>
          <w:b/>
          <w:bCs/>
          <w:szCs w:val="21"/>
          <w:lang w:val="es-DO"/>
        </w:rPr>
        <w:t>Prevención de riesgos:</w:t>
      </w:r>
      <w:r w:rsidRPr="00CB40C9">
        <w:rPr>
          <w:rFonts w:eastAsia="Times New Roman"/>
          <w:szCs w:val="21"/>
          <w:lang w:val="es-DO"/>
        </w:rPr>
        <w:t xml:space="preserve"> Asegurar conciliación entre contabilidad y reportería DGII.</w:t>
      </w:r>
    </w:p>
    <w:p w14:paraId="6999944F" w14:textId="77777777" w:rsidR="005E2255" w:rsidRPr="00CB40C9" w:rsidRDefault="005E2255" w:rsidP="00E72A4C">
      <w:pPr>
        <w:pStyle w:val="Prrafodelista"/>
        <w:numPr>
          <w:ilvl w:val="0"/>
          <w:numId w:val="2"/>
        </w:numPr>
        <w:spacing w:after="0" w:line="440" w:lineRule="atLeast"/>
        <w:jc w:val="both"/>
        <w:rPr>
          <w:rFonts w:eastAsia="Times New Roman"/>
          <w:szCs w:val="21"/>
          <w:lang w:val="es-DO"/>
        </w:rPr>
      </w:pPr>
      <w:r w:rsidRPr="00CB40C9">
        <w:rPr>
          <w:rFonts w:eastAsia="Times New Roman"/>
          <w:b/>
          <w:bCs/>
          <w:szCs w:val="21"/>
          <w:lang w:val="es-DO"/>
        </w:rPr>
        <w:t xml:space="preserve">Anticipación </w:t>
      </w:r>
      <w:r w:rsidRPr="00CB40C9">
        <w:rPr>
          <w:b/>
          <w:bCs/>
          <w:szCs w:val="21"/>
        </w:rPr>
        <w:t>operativa</w:t>
      </w:r>
      <w:r w:rsidRPr="00CB40C9">
        <w:rPr>
          <w:rFonts w:eastAsia="Times New Roman"/>
          <w:b/>
          <w:bCs/>
          <w:szCs w:val="21"/>
          <w:lang w:val="es-DO"/>
        </w:rPr>
        <w:t>:</w:t>
      </w:r>
      <w:r w:rsidRPr="00CB40C9">
        <w:rPr>
          <w:rFonts w:eastAsia="Times New Roman"/>
          <w:szCs w:val="21"/>
          <w:lang w:val="es-DO"/>
        </w:rPr>
        <w:t xml:space="preserve"> Toda información debe estar lista</w:t>
      </w:r>
      <w:r w:rsidRPr="00CB40C9">
        <w:rPr>
          <w:szCs w:val="21"/>
        </w:rPr>
        <w:t>, como</w:t>
      </w:r>
      <w:r w:rsidRPr="00CB40C9">
        <w:rPr>
          <w:rFonts w:eastAsia="Times New Roman"/>
          <w:szCs w:val="21"/>
          <w:lang w:val="es-DO"/>
        </w:rPr>
        <w:t xml:space="preserve"> mínimo</w:t>
      </w:r>
      <w:r w:rsidRPr="00CB40C9">
        <w:rPr>
          <w:szCs w:val="21"/>
        </w:rPr>
        <w:t>, un</w:t>
      </w:r>
      <w:r w:rsidRPr="00CB40C9">
        <w:rPr>
          <w:rFonts w:eastAsia="Times New Roman"/>
          <w:szCs w:val="21"/>
          <w:lang w:val="es-DO"/>
        </w:rPr>
        <w:t xml:space="preserve"> día antes del vencimiento.</w:t>
      </w:r>
    </w:p>
    <w:p w14:paraId="43DB9BE0" w14:textId="77777777" w:rsidR="005E2255" w:rsidRPr="00CB40C9" w:rsidRDefault="005E2255" w:rsidP="00E72A4C">
      <w:pPr>
        <w:pStyle w:val="Prrafodelista"/>
        <w:numPr>
          <w:ilvl w:val="0"/>
          <w:numId w:val="2"/>
        </w:numPr>
        <w:spacing w:after="0" w:line="300" w:lineRule="atLeast"/>
        <w:jc w:val="both"/>
        <w:rPr>
          <w:rFonts w:eastAsia="Times New Roman"/>
          <w:szCs w:val="21"/>
          <w:lang w:val="es-DO"/>
        </w:rPr>
      </w:pPr>
      <w:r w:rsidRPr="00CB40C9">
        <w:rPr>
          <w:rFonts w:eastAsia="Times New Roman"/>
          <w:b/>
          <w:bCs/>
          <w:szCs w:val="21"/>
          <w:lang w:val="es-DO"/>
        </w:rPr>
        <w:t xml:space="preserve">Trazabilidad y evidencia: </w:t>
      </w:r>
      <w:r w:rsidRPr="00CB40C9">
        <w:rPr>
          <w:rFonts w:eastAsia="Times New Roman"/>
          <w:szCs w:val="21"/>
          <w:lang w:val="es-DO"/>
        </w:rPr>
        <w:t>Todo proceso debe documentarse y archivarse digitalmente para fines de auditoría.</w:t>
      </w:r>
    </w:p>
    <w:p w14:paraId="5AF7BFE8" w14:textId="77777777" w:rsidR="005E2255" w:rsidRPr="00CB40C9" w:rsidRDefault="005E2255" w:rsidP="005E2255">
      <w:pPr>
        <w:pStyle w:val="Ttulo3"/>
        <w:rPr>
          <w:b w:val="0"/>
          <w:bCs w:val="0"/>
          <w:sz w:val="24"/>
          <w:lang w:val="es-DO"/>
        </w:rPr>
      </w:pPr>
      <w:bookmarkStart w:id="55" w:name="_Toc233729943"/>
      <w:bookmarkStart w:id="56" w:name="_Toc239245515"/>
      <w:r w:rsidRPr="00CB40C9">
        <w:rPr>
          <w:sz w:val="24"/>
          <w:lang w:val="es-DO"/>
        </w:rPr>
        <w:lastRenderedPageBreak/>
        <w:t>Procedimientos de control y revisión de impuestos</w:t>
      </w:r>
      <w:bookmarkEnd w:id="55"/>
      <w:bookmarkEnd w:id="56"/>
    </w:p>
    <w:p w14:paraId="6D8A17D2" w14:textId="77777777" w:rsidR="005E2255" w:rsidRPr="00CB40C9" w:rsidRDefault="005E2255" w:rsidP="005E2255">
      <w:pPr>
        <w:rPr>
          <w:b/>
          <w:bCs/>
          <w:lang w:val="es-DO"/>
        </w:rPr>
      </w:pPr>
      <w:r w:rsidRPr="00CB40C9">
        <w:rPr>
          <w:b/>
          <w:bCs/>
          <w:lang w:val="es-DO"/>
        </w:rPr>
        <w:t>Involucrados:</w:t>
      </w:r>
    </w:p>
    <w:p w14:paraId="65C0CCBF" w14:textId="77777777" w:rsidR="005E2255" w:rsidRPr="00CB40C9" w:rsidRDefault="005E2255" w:rsidP="00E72A4C">
      <w:pPr>
        <w:pStyle w:val="Prrafodelista"/>
        <w:numPr>
          <w:ilvl w:val="0"/>
          <w:numId w:val="45"/>
        </w:numPr>
        <w:spacing w:after="0" w:line="440" w:lineRule="atLeast"/>
        <w:rPr>
          <w:lang w:val="es-DO"/>
        </w:rPr>
      </w:pPr>
      <w:r w:rsidRPr="00CB40C9">
        <w:rPr>
          <w:lang w:val="es-DO"/>
        </w:rPr>
        <w:t>Asesor externo</w:t>
      </w:r>
      <w:r w:rsidRPr="00CB40C9">
        <w:t xml:space="preserve"> responsable: preparación</w:t>
      </w:r>
      <w:r w:rsidRPr="00CB40C9">
        <w:rPr>
          <w:lang w:val="es-DO"/>
        </w:rPr>
        <w:t xml:space="preserve">, ejecución y cumplimiento </w:t>
      </w:r>
      <w:r w:rsidRPr="00CB40C9">
        <w:t>normativo</w:t>
      </w:r>
      <w:r w:rsidRPr="00CB40C9">
        <w:rPr>
          <w:lang w:val="es-DO"/>
        </w:rPr>
        <w:t>.</w:t>
      </w:r>
    </w:p>
    <w:p w14:paraId="307BA629" w14:textId="77777777" w:rsidR="005E2255" w:rsidRPr="00CB40C9" w:rsidRDefault="005E2255" w:rsidP="00E72A4C">
      <w:pPr>
        <w:pStyle w:val="Prrafodelista"/>
        <w:numPr>
          <w:ilvl w:val="0"/>
          <w:numId w:val="45"/>
        </w:numPr>
        <w:spacing w:after="0" w:line="440" w:lineRule="atLeast"/>
        <w:rPr>
          <w:lang w:val="es-DO"/>
        </w:rPr>
      </w:pPr>
      <w:r w:rsidRPr="00CB40C9">
        <w:t>Área</w:t>
      </w:r>
      <w:r w:rsidRPr="00CB40C9">
        <w:rPr>
          <w:lang w:val="es-DO"/>
        </w:rPr>
        <w:t xml:space="preserve"> de contabilidad: </w:t>
      </w:r>
      <w:r w:rsidRPr="00CB40C9">
        <w:t>validación</w:t>
      </w:r>
      <w:r w:rsidRPr="00CB40C9">
        <w:rPr>
          <w:lang w:val="es-DO"/>
        </w:rPr>
        <w:t xml:space="preserve">, supervisión y cumplimiento </w:t>
      </w:r>
      <w:r w:rsidRPr="00CB40C9">
        <w:t>normativo</w:t>
      </w:r>
      <w:r w:rsidRPr="00CB40C9">
        <w:rPr>
          <w:lang w:val="es-DO"/>
        </w:rPr>
        <w:t>.</w:t>
      </w:r>
    </w:p>
    <w:p w14:paraId="12A24685" w14:textId="77777777" w:rsidR="005E2255" w:rsidRPr="00CB40C9" w:rsidRDefault="005E2255" w:rsidP="00E72A4C">
      <w:pPr>
        <w:pStyle w:val="Prrafodelista"/>
        <w:numPr>
          <w:ilvl w:val="0"/>
          <w:numId w:val="45"/>
        </w:numPr>
        <w:spacing w:after="0" w:line="240" w:lineRule="auto"/>
        <w:ind w:left="714" w:hanging="357"/>
        <w:rPr>
          <w:lang w:val="es-DO"/>
        </w:rPr>
      </w:pPr>
      <w:r w:rsidRPr="00CB40C9">
        <w:rPr>
          <w:lang w:val="es-DO"/>
        </w:rPr>
        <w:t>Gerencia: Aprobación de pagos.</w:t>
      </w:r>
    </w:p>
    <w:p w14:paraId="767804B3" w14:textId="77777777" w:rsidR="005E2255" w:rsidRPr="00CB40C9" w:rsidRDefault="005E2255" w:rsidP="005E2255">
      <w:pPr>
        <w:pStyle w:val="Ttulo3"/>
        <w:rPr>
          <w:b w:val="0"/>
          <w:bCs w:val="0"/>
          <w:sz w:val="24"/>
          <w:lang w:val="es-DO"/>
        </w:rPr>
      </w:pPr>
      <w:bookmarkStart w:id="57" w:name="_Toc233729944"/>
      <w:bookmarkStart w:id="58" w:name="_Toc239245516"/>
      <w:r w:rsidRPr="00CB40C9">
        <w:rPr>
          <w:sz w:val="24"/>
          <w:lang w:val="es-DO"/>
        </w:rPr>
        <w:t>Capítulo 1: Novedades de Tesorería de la Seguridad Social (TSS).</w:t>
      </w:r>
      <w:bookmarkEnd w:id="57"/>
      <w:bookmarkEnd w:id="58"/>
    </w:p>
    <w:p w14:paraId="7559438E" w14:textId="77777777" w:rsidR="005E2255" w:rsidRPr="00CB40C9" w:rsidRDefault="005E2255" w:rsidP="005E2255">
      <w:pPr>
        <w:rPr>
          <w:lang w:val="es-DO"/>
        </w:rPr>
      </w:pPr>
      <w:r w:rsidRPr="00CB40C9">
        <w:rPr>
          <w:lang w:val="es-DO"/>
        </w:rPr>
        <w:t>Flujo del procedimiento</w:t>
      </w:r>
    </w:p>
    <w:p w14:paraId="7C819A97" w14:textId="77777777" w:rsidR="005E2255" w:rsidRPr="00CB40C9" w:rsidRDefault="005E2255" w:rsidP="00E72A4C">
      <w:pPr>
        <w:pStyle w:val="Prrafodelista"/>
        <w:numPr>
          <w:ilvl w:val="0"/>
          <w:numId w:val="46"/>
        </w:numPr>
        <w:spacing w:after="160" w:line="279" w:lineRule="auto"/>
        <w:jc w:val="both"/>
        <w:rPr>
          <w:lang w:val="es-DO"/>
        </w:rPr>
      </w:pPr>
      <w:r w:rsidRPr="00CB40C9">
        <w:rPr>
          <w:b/>
          <w:bCs/>
          <w:lang w:val="es-DO"/>
        </w:rPr>
        <w:t>Perfil</w:t>
      </w:r>
      <w:r w:rsidRPr="00CB40C9">
        <w:rPr>
          <w:b/>
          <w:bCs/>
        </w:rPr>
        <w:t xml:space="preserve"> y accesos requeridos</w:t>
      </w:r>
      <w:r w:rsidRPr="00CB40C9">
        <w:rPr>
          <w:b/>
          <w:bCs/>
          <w:lang w:val="es-DO"/>
        </w:rPr>
        <w:t xml:space="preserve">: </w:t>
      </w:r>
      <w:r w:rsidRPr="00CB40C9">
        <w:t>Toda</w:t>
      </w:r>
      <w:r w:rsidRPr="00CB40C9">
        <w:rPr>
          <w:lang w:val="es-DO"/>
        </w:rPr>
        <w:t xml:space="preserve"> persona involucrada en el proceso debe contar con acceso personalizado de representante en el </w:t>
      </w:r>
      <w:r w:rsidRPr="00CB40C9">
        <w:t>Sistema Único de Información y Recaudo (</w:t>
      </w:r>
      <w:r w:rsidRPr="00CB40C9">
        <w:rPr>
          <w:lang w:val="es-DO"/>
        </w:rPr>
        <w:t>SUIRPlus</w:t>
      </w:r>
      <w:r w:rsidRPr="00CB40C9">
        <w:t>). Asimismo, debe</w:t>
      </w:r>
      <w:r w:rsidRPr="00CB40C9">
        <w:rPr>
          <w:lang w:val="es-DO"/>
        </w:rPr>
        <w:t xml:space="preserve"> </w:t>
      </w:r>
      <w:r w:rsidRPr="00CB40C9">
        <w:t>mantener</w:t>
      </w:r>
      <w:r w:rsidRPr="00CB40C9">
        <w:rPr>
          <w:lang w:val="es-DO"/>
        </w:rPr>
        <w:t xml:space="preserve"> registrado en </w:t>
      </w:r>
      <w:r w:rsidRPr="00CB40C9">
        <w:t>su</w:t>
      </w:r>
      <w:r w:rsidRPr="00CB40C9">
        <w:rPr>
          <w:lang w:val="es-DO"/>
        </w:rPr>
        <w:t xml:space="preserve"> perfil un </w:t>
      </w:r>
      <w:r w:rsidRPr="00CB40C9">
        <w:t>número</w:t>
      </w:r>
      <w:r w:rsidRPr="00CB40C9">
        <w:rPr>
          <w:lang w:val="es-DO"/>
        </w:rPr>
        <w:t xml:space="preserve"> de celular </w:t>
      </w:r>
      <w:r w:rsidRPr="00CB40C9">
        <w:t xml:space="preserve">vigente y </w:t>
      </w:r>
      <w:r w:rsidRPr="00CB40C9">
        <w:rPr>
          <w:lang w:val="es-DO"/>
        </w:rPr>
        <w:t>accesible</w:t>
      </w:r>
      <w:r w:rsidRPr="00CB40C9">
        <w:t>,</w:t>
      </w:r>
      <w:r w:rsidRPr="00CB40C9">
        <w:rPr>
          <w:lang w:val="es-DO"/>
        </w:rPr>
        <w:t xml:space="preserve"> requerido para </w:t>
      </w:r>
      <w:r w:rsidRPr="00CB40C9">
        <w:t xml:space="preserve">la validación y tramitación de </w:t>
      </w:r>
      <w:r w:rsidRPr="00CB40C9">
        <w:rPr>
          <w:lang w:val="es-DO"/>
        </w:rPr>
        <w:t>las novedades.</w:t>
      </w:r>
    </w:p>
    <w:p w14:paraId="13148460" w14:textId="77777777" w:rsidR="005E2255" w:rsidRPr="00CB40C9" w:rsidRDefault="005E2255" w:rsidP="00E72A4C">
      <w:pPr>
        <w:pStyle w:val="Prrafodelista"/>
        <w:numPr>
          <w:ilvl w:val="0"/>
          <w:numId w:val="46"/>
        </w:numPr>
        <w:spacing w:after="160" w:line="279" w:lineRule="auto"/>
        <w:jc w:val="both"/>
        <w:rPr>
          <w:lang w:val="es-DO"/>
        </w:rPr>
      </w:pPr>
      <w:r w:rsidRPr="00CB40C9">
        <w:rPr>
          <w:b/>
          <w:bCs/>
          <w:lang w:val="es-DO"/>
        </w:rPr>
        <w:t xml:space="preserve">Generación y validación </w:t>
      </w:r>
      <w:r w:rsidRPr="00CB40C9">
        <w:rPr>
          <w:b/>
          <w:bCs/>
        </w:rPr>
        <w:t>del</w:t>
      </w:r>
      <w:r w:rsidRPr="00CB40C9">
        <w:rPr>
          <w:b/>
          <w:bCs/>
          <w:lang w:val="es-DO"/>
        </w:rPr>
        <w:t xml:space="preserve"> archivo: </w:t>
      </w:r>
      <w:r w:rsidRPr="00CB40C9">
        <w:rPr>
          <w:lang w:val="es-DO"/>
        </w:rPr>
        <w:t xml:space="preserve">El reporte </w:t>
      </w:r>
      <w:r w:rsidRPr="00CB40C9">
        <w:t xml:space="preserve">mensual </w:t>
      </w:r>
      <w:r w:rsidRPr="00CB40C9">
        <w:rPr>
          <w:lang w:val="es-DO"/>
        </w:rPr>
        <w:t xml:space="preserve">de </w:t>
      </w:r>
      <w:r w:rsidRPr="00CB40C9">
        <w:t>nómina debe contener,</w:t>
      </w:r>
      <w:r w:rsidRPr="00CB40C9">
        <w:rPr>
          <w:lang w:val="es-DO"/>
        </w:rPr>
        <w:t xml:space="preserve"> al </w:t>
      </w:r>
      <w:r w:rsidRPr="00CB40C9">
        <w:t>cierre</w:t>
      </w:r>
      <w:r w:rsidRPr="00CB40C9">
        <w:rPr>
          <w:lang w:val="es-DO"/>
        </w:rPr>
        <w:t xml:space="preserve"> del documento</w:t>
      </w:r>
      <w:r w:rsidRPr="00CB40C9">
        <w:t>,</w:t>
      </w:r>
      <w:r w:rsidRPr="00CB40C9">
        <w:rPr>
          <w:lang w:val="es-DO"/>
        </w:rPr>
        <w:t xml:space="preserve"> la plantilla de autodeterminación mensual </w:t>
      </w:r>
      <w:r w:rsidRPr="00CB40C9">
        <w:t>emitida</w:t>
      </w:r>
      <w:r w:rsidRPr="00CB40C9">
        <w:rPr>
          <w:lang w:val="es-DO"/>
        </w:rPr>
        <w:t xml:space="preserve"> por la Tesorería de la Seguridad Social </w:t>
      </w:r>
      <w:r w:rsidRPr="00CB40C9">
        <w:t xml:space="preserve">correspondiente al período cerrado. Esta plantilla debe resumir </w:t>
      </w:r>
      <w:r w:rsidRPr="00CB40C9">
        <w:rPr>
          <w:lang w:val="es-DO"/>
        </w:rPr>
        <w:t xml:space="preserve">las novedades pagadas y </w:t>
      </w:r>
      <w:r w:rsidRPr="00CB40C9">
        <w:t xml:space="preserve">registradas durante el </w:t>
      </w:r>
      <w:r w:rsidRPr="00CB40C9">
        <w:rPr>
          <w:lang w:val="es-DO"/>
        </w:rPr>
        <w:t>mes</w:t>
      </w:r>
      <w:r w:rsidRPr="00CB40C9">
        <w:t>, así como los datos necesarios para validar la consistencia de la información reportada.</w:t>
      </w:r>
    </w:p>
    <w:p w14:paraId="1527118C" w14:textId="77777777" w:rsidR="005E2255" w:rsidRPr="00CB40C9" w:rsidRDefault="005E2255" w:rsidP="00E72A4C">
      <w:pPr>
        <w:pStyle w:val="Prrafodelista"/>
        <w:numPr>
          <w:ilvl w:val="0"/>
          <w:numId w:val="46"/>
        </w:numPr>
        <w:spacing w:after="0" w:line="440" w:lineRule="atLeast"/>
        <w:jc w:val="both"/>
        <w:rPr>
          <w:lang w:val="es-DO"/>
        </w:rPr>
      </w:pPr>
      <w:r w:rsidRPr="00CB40C9">
        <w:rPr>
          <w:b/>
          <w:bCs/>
        </w:rPr>
        <w:t xml:space="preserve">Procesamiento y remisión de datos: </w:t>
      </w:r>
      <w:r w:rsidRPr="00CB40C9">
        <w:t>El a</w:t>
      </w:r>
      <w:r w:rsidRPr="00CB40C9">
        <w:rPr>
          <w:lang w:val="es-DO"/>
        </w:rPr>
        <w:t>sesor externo</w:t>
      </w:r>
      <w:r w:rsidRPr="00CB40C9">
        <w:t xml:space="preserve"> responsable procesa las novedades en el archivo de autodeterminación mensual, genera el archivo TXT correspondiente y realiza su remisión a través de SUIRPlus.</w:t>
      </w:r>
    </w:p>
    <w:p w14:paraId="16D8E3F4" w14:textId="77777777" w:rsidR="005E2255" w:rsidRPr="00CB40C9" w:rsidRDefault="005E2255" w:rsidP="005E2255">
      <w:pPr>
        <w:pStyle w:val="Prrafodelista"/>
        <w:spacing w:line="276" w:lineRule="auto"/>
        <w:ind w:firstLine="0"/>
        <w:jc w:val="both"/>
        <w:rPr>
          <w:kern w:val="2"/>
          <w:lang w:val="es-DO"/>
          <w14:ligatures w14:val="standardContextual"/>
        </w:rPr>
      </w:pPr>
      <w:r w:rsidRPr="00CB40C9">
        <w:t>Antes de completar la carga, deben considerarse las siguientes validaciones:</w:t>
      </w:r>
    </w:p>
    <w:p w14:paraId="19ADD50B" w14:textId="77777777" w:rsidR="005E2255" w:rsidRPr="00CB40C9" w:rsidRDefault="005E2255" w:rsidP="00E72A4C">
      <w:pPr>
        <w:pStyle w:val="Prrafodelista"/>
        <w:numPr>
          <w:ilvl w:val="0"/>
          <w:numId w:val="47"/>
        </w:numPr>
        <w:spacing w:after="0" w:line="440" w:lineRule="atLeast"/>
        <w:jc w:val="both"/>
        <w:rPr>
          <w:lang w:val="es-DO"/>
        </w:rPr>
      </w:pPr>
      <w:r w:rsidRPr="00CB40C9">
        <w:t>Verificar salarios</w:t>
      </w:r>
      <w:r w:rsidRPr="00CB40C9">
        <w:rPr>
          <w:lang w:val="es-DO"/>
        </w:rPr>
        <w:t xml:space="preserve"> cotizables, topes de cotización</w:t>
      </w:r>
      <w:r w:rsidRPr="00CB40C9">
        <w:t xml:space="preserve"> y</w:t>
      </w:r>
      <w:r w:rsidRPr="00CB40C9">
        <w:rPr>
          <w:lang w:val="es-DO"/>
        </w:rPr>
        <w:t xml:space="preserve"> estado de </w:t>
      </w:r>
      <w:r w:rsidRPr="00CB40C9">
        <w:t xml:space="preserve">los </w:t>
      </w:r>
      <w:r w:rsidRPr="00CB40C9">
        <w:rPr>
          <w:lang w:val="es-DO"/>
        </w:rPr>
        <w:t>empleados</w:t>
      </w:r>
      <w:r w:rsidRPr="00CB40C9">
        <w:t xml:space="preserve">, incluyendo </w:t>
      </w:r>
      <w:r w:rsidRPr="00CB40C9">
        <w:rPr>
          <w:lang w:val="es-DO"/>
        </w:rPr>
        <w:t>ingresos, salidas, suspensiones</w:t>
      </w:r>
      <w:r w:rsidRPr="00CB40C9">
        <w:t xml:space="preserve"> u otros movimientos registrados. También deben revisarse las</w:t>
      </w:r>
      <w:r w:rsidRPr="00CB40C9">
        <w:rPr>
          <w:lang w:val="es-DO"/>
        </w:rPr>
        <w:t xml:space="preserve"> prestaciones </w:t>
      </w:r>
      <w:r w:rsidRPr="00CB40C9">
        <w:t xml:space="preserve">laborales, los </w:t>
      </w:r>
      <w:r w:rsidRPr="00CB40C9">
        <w:rPr>
          <w:lang w:val="es-DO"/>
        </w:rPr>
        <w:t>derechos adquiridos</w:t>
      </w:r>
      <w:r w:rsidRPr="00CB40C9">
        <w:t xml:space="preserve"> y</w:t>
      </w:r>
      <w:r w:rsidRPr="00CB40C9">
        <w:rPr>
          <w:lang w:val="es-DO"/>
        </w:rPr>
        <w:t xml:space="preserve"> otras </w:t>
      </w:r>
      <w:r w:rsidRPr="00CB40C9">
        <w:rPr>
          <w:lang w:val="es-DO"/>
        </w:rPr>
        <w:lastRenderedPageBreak/>
        <w:t>remuneraciones</w:t>
      </w:r>
      <w:r w:rsidRPr="00CB40C9">
        <w:t>, tales</w:t>
      </w:r>
      <w:r w:rsidRPr="00CB40C9">
        <w:rPr>
          <w:lang w:val="es-DO"/>
        </w:rPr>
        <w:t xml:space="preserve"> como bonos, horas extraordinarias, incentivos y </w:t>
      </w:r>
      <w:r w:rsidRPr="00CB40C9">
        <w:t>bonificaciones</w:t>
      </w:r>
      <w:r w:rsidRPr="00CB40C9">
        <w:rPr>
          <w:lang w:val="es-DO"/>
        </w:rPr>
        <w:t>.</w:t>
      </w:r>
    </w:p>
    <w:p w14:paraId="3CD2D2D3" w14:textId="77777777" w:rsidR="005E2255" w:rsidRPr="00CB40C9" w:rsidRDefault="005E2255" w:rsidP="00E72A4C">
      <w:pPr>
        <w:pStyle w:val="Prrafodelista"/>
        <w:numPr>
          <w:ilvl w:val="0"/>
          <w:numId w:val="47"/>
        </w:numPr>
        <w:spacing w:after="0" w:line="240" w:lineRule="auto"/>
        <w:ind w:left="1434" w:hanging="357"/>
        <w:jc w:val="both"/>
        <w:rPr>
          <w:lang w:val="es-DO"/>
        </w:rPr>
      </w:pPr>
      <w:r w:rsidRPr="00CB40C9">
        <w:t>Conciliar las</w:t>
      </w:r>
      <w:r w:rsidRPr="00CB40C9">
        <w:rPr>
          <w:lang w:val="es-DO"/>
        </w:rPr>
        <w:t xml:space="preserve"> cotizaciones </w:t>
      </w:r>
      <w:r w:rsidRPr="00CB40C9">
        <w:t>y</w:t>
      </w:r>
      <w:r w:rsidRPr="00CB40C9">
        <w:rPr>
          <w:lang w:val="es-DO"/>
        </w:rPr>
        <w:t xml:space="preserve"> retenciones </w:t>
      </w:r>
      <w:r w:rsidRPr="00CB40C9">
        <w:t xml:space="preserve">correspondientes a </w:t>
      </w:r>
      <w:r w:rsidRPr="00CB40C9">
        <w:rPr>
          <w:lang w:val="es-DO"/>
        </w:rPr>
        <w:t>SFS, AFP, SRL, INFOTEP</w:t>
      </w:r>
      <w:r w:rsidRPr="00CB40C9">
        <w:t xml:space="preserve"> e</w:t>
      </w:r>
      <w:r w:rsidRPr="00CB40C9">
        <w:rPr>
          <w:lang w:val="es-DO"/>
        </w:rPr>
        <w:t xml:space="preserve"> ISR</w:t>
      </w:r>
      <w:r w:rsidRPr="00CB40C9">
        <w:t>, así como la</w:t>
      </w:r>
      <w:r w:rsidRPr="00CB40C9">
        <w:rPr>
          <w:lang w:val="es-DO"/>
        </w:rPr>
        <w:t xml:space="preserve"> cantidad de personas </w:t>
      </w:r>
      <w:r w:rsidRPr="00CB40C9">
        <w:t>reportadas versus la</w:t>
      </w:r>
      <w:r w:rsidRPr="00CB40C9">
        <w:rPr>
          <w:lang w:val="es-DO"/>
        </w:rPr>
        <w:t xml:space="preserve"> nómina</w:t>
      </w:r>
      <w:r w:rsidRPr="00CB40C9">
        <w:t xml:space="preserve"> pagada</w:t>
      </w:r>
      <w:r w:rsidRPr="00CB40C9">
        <w:rPr>
          <w:lang w:val="es-DO"/>
        </w:rPr>
        <w:t>.</w:t>
      </w:r>
    </w:p>
    <w:p w14:paraId="7EEEBB98" w14:textId="77777777" w:rsidR="005E2255" w:rsidRPr="00CB40C9" w:rsidRDefault="005E2255" w:rsidP="00E72A4C">
      <w:pPr>
        <w:pStyle w:val="Prrafodelista"/>
        <w:numPr>
          <w:ilvl w:val="0"/>
          <w:numId w:val="82"/>
        </w:numPr>
        <w:spacing w:after="160" w:line="279" w:lineRule="auto"/>
        <w:jc w:val="both"/>
        <w:rPr>
          <w:lang w:val="es-DO"/>
        </w:rPr>
      </w:pPr>
      <w:r w:rsidRPr="00CB40C9">
        <w:rPr>
          <w:b/>
          <w:bCs/>
        </w:rPr>
        <w:t>Supervisión y cumplimiento normativo:</w:t>
      </w:r>
      <w:r w:rsidRPr="00CB40C9">
        <w:t xml:space="preserve"> El área de contabilidad debe revisar el resumen de facturación de la TSS y el archivo de preliquidación del IR-3 disponible en SUIRPlus, con el objetivo de identificar posibles omisiones, movimientos no registrados o diferencias en los valores publicados. Para esta revisión, se deben validar las siguientes partidas: salarios reportados, otras remuneraciones, derechos adquiridos, prestaciones laborales, saldos a favor, cuando aplique, y cualquier diferencia entre la información publicada, la nómina pagada y los registros internos.</w:t>
      </w:r>
    </w:p>
    <w:p w14:paraId="279FB958" w14:textId="77777777" w:rsidR="005E2255" w:rsidRPr="00CB40C9" w:rsidRDefault="005E2255" w:rsidP="00E72A4C">
      <w:pPr>
        <w:pStyle w:val="Prrafodelista"/>
        <w:numPr>
          <w:ilvl w:val="0"/>
          <w:numId w:val="49"/>
        </w:numPr>
        <w:spacing w:after="0" w:line="440" w:lineRule="atLeast"/>
        <w:jc w:val="both"/>
        <w:rPr>
          <w:lang w:val="es-DO"/>
        </w:rPr>
      </w:pPr>
      <w:r w:rsidRPr="00CB40C9">
        <w:rPr>
          <w:b/>
          <w:bCs/>
        </w:rPr>
        <w:t>Autorización de pago:</w:t>
      </w:r>
      <w:r w:rsidRPr="00CB40C9">
        <w:t xml:space="preserve"> El área de contabilidad gestiona la tasa preferencial y solicita a la gerencia la autorización del pago correspondiente.</w:t>
      </w:r>
    </w:p>
    <w:p w14:paraId="35963A03" w14:textId="77777777" w:rsidR="005E2255" w:rsidRPr="00CB40C9" w:rsidRDefault="005E2255" w:rsidP="005E2255">
      <w:pPr>
        <w:spacing w:line="240" w:lineRule="auto"/>
        <w:jc w:val="both"/>
        <w:rPr>
          <w:lang w:val="es-DO"/>
        </w:rPr>
      </w:pPr>
    </w:p>
    <w:p w14:paraId="5F3C6525" w14:textId="77777777" w:rsidR="005E2255" w:rsidRPr="00CB40C9" w:rsidRDefault="005E2255" w:rsidP="005E2255">
      <w:pPr>
        <w:pStyle w:val="Ttulo3"/>
        <w:spacing w:line="240" w:lineRule="auto"/>
        <w:contextualSpacing/>
        <w:rPr>
          <w:b w:val="0"/>
          <w:bCs w:val="0"/>
          <w:sz w:val="24"/>
          <w:lang w:val="es-DO"/>
        </w:rPr>
      </w:pPr>
      <w:bookmarkStart w:id="59" w:name="_Toc233729945"/>
      <w:bookmarkStart w:id="60" w:name="_Toc239245517"/>
      <w:r w:rsidRPr="00CB40C9">
        <w:rPr>
          <w:sz w:val="24"/>
          <w:lang w:val="es-DO"/>
        </w:rPr>
        <w:t>Capítulo 2: IR17 | Declaración Jurada y/o pago de otras retenciones y retribuciones complementarias.</w:t>
      </w:r>
      <w:bookmarkEnd w:id="59"/>
      <w:bookmarkEnd w:id="60"/>
    </w:p>
    <w:p w14:paraId="2B013766" w14:textId="77777777" w:rsidR="005E2255" w:rsidRPr="00CB40C9" w:rsidRDefault="005E2255" w:rsidP="005E2255">
      <w:pPr>
        <w:rPr>
          <w:lang w:val="es-DO"/>
        </w:rPr>
      </w:pPr>
      <w:r w:rsidRPr="00CB40C9">
        <w:rPr>
          <w:lang w:val="es-DO"/>
        </w:rPr>
        <w:t>Flujo del procedimiento:</w:t>
      </w:r>
    </w:p>
    <w:p w14:paraId="68B720AA" w14:textId="77777777" w:rsidR="005E2255" w:rsidRPr="00CB40C9" w:rsidRDefault="005E2255" w:rsidP="00E72A4C">
      <w:pPr>
        <w:pStyle w:val="Prrafodelista"/>
        <w:numPr>
          <w:ilvl w:val="0"/>
          <w:numId w:val="48"/>
        </w:numPr>
        <w:spacing w:after="160" w:line="279" w:lineRule="auto"/>
        <w:jc w:val="both"/>
        <w:rPr>
          <w:lang w:val="es-DO"/>
        </w:rPr>
      </w:pPr>
      <w:r w:rsidRPr="00CB40C9">
        <w:rPr>
          <w:b/>
          <w:bCs/>
          <w:lang w:val="es-DO"/>
        </w:rPr>
        <w:t xml:space="preserve">Levantamiento </w:t>
      </w:r>
      <w:r w:rsidRPr="00CB40C9">
        <w:rPr>
          <w:b/>
          <w:bCs/>
        </w:rPr>
        <w:t xml:space="preserve">y validación </w:t>
      </w:r>
      <w:r w:rsidRPr="00CB40C9">
        <w:rPr>
          <w:b/>
          <w:bCs/>
          <w:lang w:val="es-DO"/>
        </w:rPr>
        <w:t>de la información:</w:t>
      </w:r>
      <w:r w:rsidRPr="00CB40C9">
        <w:rPr>
          <w:lang w:val="es-DO"/>
        </w:rPr>
        <w:t xml:space="preserve"> El </w:t>
      </w:r>
      <w:r w:rsidRPr="00CB40C9">
        <w:t>área</w:t>
      </w:r>
      <w:r w:rsidRPr="00CB40C9">
        <w:rPr>
          <w:lang w:val="es-DO"/>
        </w:rPr>
        <w:t xml:space="preserve"> de contabilidad</w:t>
      </w:r>
      <w:r w:rsidRPr="00CB40C9">
        <w:t xml:space="preserve"> identifica</w:t>
      </w:r>
      <w:r w:rsidRPr="00CB40C9">
        <w:rPr>
          <w:lang w:val="es-DO"/>
        </w:rPr>
        <w:t xml:space="preserve">, a través de Airtable, las facturas </w:t>
      </w:r>
      <w:r w:rsidRPr="00CB40C9">
        <w:t xml:space="preserve">del período a declarar relacionadas con contratistas internos por concepto de </w:t>
      </w:r>
      <w:r w:rsidRPr="00CB40C9">
        <w:rPr>
          <w:lang w:val="es-DO"/>
        </w:rPr>
        <w:t>consultorías y honorarios</w:t>
      </w:r>
      <w:r w:rsidRPr="00CB40C9">
        <w:t>. Asimismo, revisa y reclasifica</w:t>
      </w:r>
      <w:r w:rsidRPr="00CB40C9">
        <w:rPr>
          <w:lang w:val="es-DO"/>
        </w:rPr>
        <w:t xml:space="preserve"> las </w:t>
      </w:r>
      <w:r w:rsidRPr="00CB40C9">
        <w:t>cédulas</w:t>
      </w:r>
      <w:r w:rsidRPr="00CB40C9">
        <w:rPr>
          <w:lang w:val="es-DO"/>
        </w:rPr>
        <w:t xml:space="preserve"> de identificación </w:t>
      </w:r>
      <w:r w:rsidRPr="00CB40C9">
        <w:t>para determinar</w:t>
      </w:r>
      <w:r w:rsidRPr="00CB40C9">
        <w:rPr>
          <w:lang w:val="es-DO"/>
        </w:rPr>
        <w:t xml:space="preserve"> si </w:t>
      </w:r>
      <w:r w:rsidRPr="00CB40C9">
        <w:t>corresponden a contribuyentes registrados</w:t>
      </w:r>
      <w:r w:rsidRPr="00CB40C9">
        <w:rPr>
          <w:lang w:val="es-DO"/>
        </w:rPr>
        <w:t xml:space="preserve"> o </w:t>
      </w:r>
      <w:r w:rsidRPr="00CB40C9">
        <w:t>a personas físicas informales</w:t>
      </w:r>
      <w:r w:rsidRPr="00CB40C9">
        <w:rPr>
          <w:lang w:val="es-DO"/>
        </w:rPr>
        <w:t xml:space="preserve"> que </w:t>
      </w:r>
      <w:r w:rsidRPr="00CB40C9">
        <w:t xml:space="preserve">requieran la emisión de </w:t>
      </w:r>
      <w:r w:rsidRPr="00CB40C9">
        <w:rPr>
          <w:lang w:val="es-DO"/>
        </w:rPr>
        <w:t xml:space="preserve">un comprobante de compras (B11) por </w:t>
      </w:r>
      <w:r w:rsidRPr="00CB40C9">
        <w:t xml:space="preserve">parte de </w:t>
      </w:r>
      <w:r w:rsidRPr="00CB40C9">
        <w:rPr>
          <w:lang w:val="es-DO"/>
        </w:rPr>
        <w:t xml:space="preserve">la empresa. </w:t>
      </w:r>
      <w:r w:rsidRPr="00CB40C9">
        <w:t xml:space="preserve">Posteriormente, consolida las facturas de proveedores externos del período con base en la tabla de cuentas por pagar en Airtable. Esta revisión permite identificar otros </w:t>
      </w:r>
      <w:r w:rsidRPr="00CB40C9">
        <w:lastRenderedPageBreak/>
        <w:t>conceptos sujetos a retención de ISR, tales como trabajos informales, alquileres u otros pagos aplicables conforme a la normativa vigente.</w:t>
      </w:r>
    </w:p>
    <w:p w14:paraId="546D0714" w14:textId="77777777" w:rsidR="005E2255" w:rsidRPr="00CB40C9" w:rsidRDefault="005E2255" w:rsidP="00E72A4C">
      <w:pPr>
        <w:pStyle w:val="Prrafodelista"/>
        <w:numPr>
          <w:ilvl w:val="0"/>
          <w:numId w:val="48"/>
        </w:numPr>
        <w:spacing w:after="0" w:line="440" w:lineRule="atLeast"/>
        <w:jc w:val="both"/>
        <w:rPr>
          <w:lang w:val="es-DO"/>
        </w:rPr>
      </w:pPr>
      <w:r w:rsidRPr="00CB40C9">
        <w:rPr>
          <w:b/>
          <w:bCs/>
        </w:rPr>
        <w:t>Preparación del borrador de la declaración jurada:</w:t>
      </w:r>
      <w:r w:rsidRPr="00CB40C9">
        <w:t xml:space="preserve"> El a</w:t>
      </w:r>
      <w:r w:rsidRPr="00CB40C9">
        <w:rPr>
          <w:lang w:val="es-DO"/>
        </w:rPr>
        <w:t>sesor externo</w:t>
      </w:r>
      <w:r w:rsidRPr="00CB40C9">
        <w:t xml:space="preserve"> responsable prepara el borrador de la declaración jurada, considerando la tasa de cambio vigente al cierre del mes para las facturas de los contratistas internos emitidas en dólares. Asimismo, incluye los documentos de identificación correspondientes y las facturas de otros proveedores que, conforme a la normativa vigente, estén sujetas a retención. Una vez preparado el borrador, este se remite al área de contabilidad para su revisión y validación.</w:t>
      </w:r>
    </w:p>
    <w:p w14:paraId="75B564A0" w14:textId="77777777" w:rsidR="005E2255" w:rsidRPr="00CB40C9" w:rsidRDefault="005E2255" w:rsidP="005E2255">
      <w:pPr>
        <w:pStyle w:val="Prrafodelista"/>
        <w:jc w:val="both"/>
        <w:rPr>
          <w:lang w:val="es-DO"/>
        </w:rPr>
      </w:pPr>
      <w:r w:rsidRPr="00CB40C9">
        <w:t>Matriz actualizada conforme a la Ley 30-26, vigente desde el 18 de junio de 2026, sobre retenciones:</w:t>
      </w:r>
    </w:p>
    <w:tbl>
      <w:tblPr>
        <w:tblStyle w:val="Tablaconcuadrcula"/>
        <w:tblW w:w="8505" w:type="dxa"/>
        <w:tblInd w:w="562" w:type="dxa"/>
        <w:tblLook w:val="04A0" w:firstRow="1" w:lastRow="0" w:firstColumn="1" w:lastColumn="0" w:noHBand="0" w:noVBand="1"/>
      </w:tblPr>
      <w:tblGrid>
        <w:gridCol w:w="1444"/>
        <w:gridCol w:w="1689"/>
        <w:gridCol w:w="1817"/>
        <w:gridCol w:w="1713"/>
        <w:gridCol w:w="1842"/>
      </w:tblGrid>
      <w:tr w:rsidR="005E2255" w:rsidRPr="00CB40C9" w14:paraId="7618D754" w14:textId="77777777" w:rsidTr="00D2544F">
        <w:trPr>
          <w:trHeight w:val="399"/>
        </w:trPr>
        <w:tc>
          <w:tcPr>
            <w:tcW w:w="1444" w:type="dxa"/>
          </w:tcPr>
          <w:p w14:paraId="4AE25093" w14:textId="77777777" w:rsidR="005E2255" w:rsidRPr="00CB40C9" w:rsidRDefault="005E2255" w:rsidP="00D2544F">
            <w:pPr>
              <w:pStyle w:val="Prrafodelista"/>
              <w:ind w:left="0"/>
              <w:jc w:val="center"/>
              <w:rPr>
                <w:b/>
                <w:bCs/>
                <w:lang w:val="es-DO"/>
              </w:rPr>
            </w:pPr>
            <w:r w:rsidRPr="00CB40C9">
              <w:rPr>
                <w:b/>
                <w:bCs/>
                <w:lang w:val="es-DO"/>
              </w:rPr>
              <w:t>Tipo de pago</w:t>
            </w:r>
          </w:p>
        </w:tc>
        <w:tc>
          <w:tcPr>
            <w:tcW w:w="1689" w:type="dxa"/>
          </w:tcPr>
          <w:p w14:paraId="6739FA61" w14:textId="77777777" w:rsidR="005E2255" w:rsidRPr="00CB40C9" w:rsidRDefault="005E2255" w:rsidP="00D2544F">
            <w:pPr>
              <w:pStyle w:val="Prrafodelista"/>
              <w:ind w:left="0"/>
              <w:jc w:val="center"/>
              <w:rPr>
                <w:b/>
                <w:bCs/>
                <w:lang w:val="es-DO"/>
              </w:rPr>
            </w:pPr>
            <w:r w:rsidRPr="00CB40C9">
              <w:rPr>
                <w:b/>
                <w:bCs/>
                <w:lang w:val="es-DO"/>
              </w:rPr>
              <w:t>Beneficiario</w:t>
            </w:r>
          </w:p>
        </w:tc>
        <w:tc>
          <w:tcPr>
            <w:tcW w:w="1817" w:type="dxa"/>
          </w:tcPr>
          <w:p w14:paraId="3647596B" w14:textId="77777777" w:rsidR="005E2255" w:rsidRPr="00CB40C9" w:rsidRDefault="005E2255" w:rsidP="00D2544F">
            <w:pPr>
              <w:pStyle w:val="Prrafodelista"/>
              <w:ind w:left="0"/>
              <w:jc w:val="center"/>
              <w:rPr>
                <w:b/>
                <w:bCs/>
                <w:lang w:val="es-DO"/>
              </w:rPr>
            </w:pPr>
            <w:r w:rsidRPr="00CB40C9">
              <w:rPr>
                <w:b/>
                <w:bCs/>
                <w:lang w:val="es-DO"/>
              </w:rPr>
              <w:t>Base de cálculo</w:t>
            </w:r>
          </w:p>
        </w:tc>
        <w:tc>
          <w:tcPr>
            <w:tcW w:w="1713" w:type="dxa"/>
          </w:tcPr>
          <w:p w14:paraId="6A3E3336" w14:textId="77777777" w:rsidR="005E2255" w:rsidRPr="00CB40C9" w:rsidRDefault="005E2255" w:rsidP="00D2544F">
            <w:pPr>
              <w:pStyle w:val="Prrafodelista"/>
              <w:ind w:left="0"/>
              <w:jc w:val="center"/>
              <w:rPr>
                <w:b/>
                <w:bCs/>
                <w:lang w:val="es-DO"/>
              </w:rPr>
            </w:pPr>
            <w:r w:rsidRPr="00CB40C9">
              <w:rPr>
                <w:b/>
                <w:bCs/>
                <w:lang w:val="es-DO"/>
              </w:rPr>
              <w:t>% Retención actual</w:t>
            </w:r>
          </w:p>
        </w:tc>
        <w:tc>
          <w:tcPr>
            <w:tcW w:w="1842" w:type="dxa"/>
          </w:tcPr>
          <w:p w14:paraId="6F3F9A8C" w14:textId="77777777" w:rsidR="005E2255" w:rsidRPr="00CB40C9" w:rsidRDefault="005E2255" w:rsidP="00D2544F">
            <w:pPr>
              <w:pStyle w:val="Prrafodelista"/>
              <w:ind w:left="0"/>
              <w:jc w:val="center"/>
              <w:rPr>
                <w:b/>
                <w:bCs/>
                <w:lang w:val="es-DO"/>
              </w:rPr>
            </w:pPr>
            <w:r w:rsidRPr="00CB40C9">
              <w:rPr>
                <w:b/>
                <w:bCs/>
                <w:lang w:val="es-DO"/>
              </w:rPr>
              <w:t>% Retención antes</w:t>
            </w:r>
          </w:p>
        </w:tc>
      </w:tr>
      <w:tr w:rsidR="005E2255" w:rsidRPr="00CB40C9" w14:paraId="3FB77C29" w14:textId="77777777" w:rsidTr="00D2544F">
        <w:trPr>
          <w:trHeight w:val="399"/>
        </w:trPr>
        <w:tc>
          <w:tcPr>
            <w:tcW w:w="1444" w:type="dxa"/>
          </w:tcPr>
          <w:p w14:paraId="3209B611" w14:textId="77777777" w:rsidR="005E2255" w:rsidRPr="00CB40C9" w:rsidRDefault="005E2255" w:rsidP="00D2544F">
            <w:pPr>
              <w:pStyle w:val="Prrafodelista"/>
              <w:ind w:left="0"/>
              <w:jc w:val="both"/>
              <w:rPr>
                <w:lang w:val="es-DO"/>
              </w:rPr>
            </w:pPr>
            <w:r w:rsidRPr="00CB40C9">
              <w:rPr>
                <w:lang w:val="es-DO"/>
              </w:rPr>
              <w:t>Honorarios</w:t>
            </w:r>
          </w:p>
        </w:tc>
        <w:tc>
          <w:tcPr>
            <w:tcW w:w="1689" w:type="dxa"/>
          </w:tcPr>
          <w:p w14:paraId="399A6A17" w14:textId="77777777" w:rsidR="005E2255" w:rsidRPr="00CB40C9" w:rsidRDefault="005E2255" w:rsidP="00D2544F">
            <w:pPr>
              <w:pStyle w:val="Prrafodelista"/>
              <w:ind w:left="0"/>
              <w:jc w:val="both"/>
              <w:rPr>
                <w:lang w:val="es-DO"/>
              </w:rPr>
            </w:pPr>
            <w:r w:rsidRPr="00CB40C9">
              <w:rPr>
                <w:lang w:val="es-DO"/>
              </w:rPr>
              <w:t>Persona Física</w:t>
            </w:r>
          </w:p>
        </w:tc>
        <w:tc>
          <w:tcPr>
            <w:tcW w:w="1817" w:type="dxa"/>
          </w:tcPr>
          <w:p w14:paraId="73E4CBDE" w14:textId="77777777" w:rsidR="005E2255" w:rsidRPr="00CB40C9" w:rsidRDefault="005E2255" w:rsidP="00D2544F">
            <w:pPr>
              <w:pStyle w:val="Prrafodelista"/>
              <w:ind w:left="0"/>
              <w:jc w:val="both"/>
              <w:rPr>
                <w:lang w:val="es-DO"/>
              </w:rPr>
            </w:pPr>
            <w:r w:rsidRPr="00CB40C9">
              <w:rPr>
                <w:lang w:val="es-DO"/>
              </w:rPr>
              <w:t>Monto sin ITBIS</w:t>
            </w:r>
          </w:p>
        </w:tc>
        <w:tc>
          <w:tcPr>
            <w:tcW w:w="1713" w:type="dxa"/>
          </w:tcPr>
          <w:p w14:paraId="2B6E09D9" w14:textId="77777777" w:rsidR="005E2255" w:rsidRPr="00CB40C9" w:rsidRDefault="005E2255" w:rsidP="00D2544F">
            <w:pPr>
              <w:pStyle w:val="Prrafodelista"/>
              <w:ind w:left="0"/>
              <w:jc w:val="center"/>
              <w:rPr>
                <w:lang w:val="es-DO"/>
              </w:rPr>
            </w:pPr>
            <w:r w:rsidRPr="00CB40C9">
              <w:rPr>
                <w:lang w:val="es-DO"/>
              </w:rPr>
              <w:t>15%</w:t>
            </w:r>
          </w:p>
        </w:tc>
        <w:tc>
          <w:tcPr>
            <w:tcW w:w="1842" w:type="dxa"/>
          </w:tcPr>
          <w:p w14:paraId="377C8999" w14:textId="77777777" w:rsidR="005E2255" w:rsidRPr="00CB40C9" w:rsidRDefault="005E2255" w:rsidP="00D2544F">
            <w:pPr>
              <w:pStyle w:val="Prrafodelista"/>
              <w:ind w:left="0"/>
              <w:jc w:val="center"/>
              <w:rPr>
                <w:lang w:val="es-DO"/>
              </w:rPr>
            </w:pPr>
            <w:r w:rsidRPr="00CB40C9">
              <w:rPr>
                <w:lang w:val="es-DO"/>
              </w:rPr>
              <w:t>10%</w:t>
            </w:r>
          </w:p>
        </w:tc>
      </w:tr>
      <w:tr w:rsidR="005E2255" w:rsidRPr="00CB40C9" w14:paraId="36625D04" w14:textId="77777777" w:rsidTr="00D2544F">
        <w:trPr>
          <w:trHeight w:val="399"/>
        </w:trPr>
        <w:tc>
          <w:tcPr>
            <w:tcW w:w="1444" w:type="dxa"/>
          </w:tcPr>
          <w:p w14:paraId="7D2318F7" w14:textId="77777777" w:rsidR="005E2255" w:rsidRPr="00CB40C9" w:rsidRDefault="005E2255" w:rsidP="00D2544F">
            <w:pPr>
              <w:pStyle w:val="Prrafodelista"/>
              <w:ind w:left="0"/>
              <w:jc w:val="both"/>
              <w:rPr>
                <w:lang w:val="es-DO"/>
              </w:rPr>
            </w:pPr>
            <w:r w:rsidRPr="00CB40C9">
              <w:rPr>
                <w:lang w:val="es-DO"/>
              </w:rPr>
              <w:t>Otras rentas informales</w:t>
            </w:r>
          </w:p>
        </w:tc>
        <w:tc>
          <w:tcPr>
            <w:tcW w:w="1689" w:type="dxa"/>
          </w:tcPr>
          <w:p w14:paraId="4681C766" w14:textId="77777777" w:rsidR="005E2255" w:rsidRPr="00CB40C9" w:rsidRDefault="005E2255" w:rsidP="00D2544F">
            <w:pPr>
              <w:pStyle w:val="Prrafodelista"/>
              <w:ind w:left="0"/>
              <w:jc w:val="both"/>
              <w:rPr>
                <w:lang w:val="es-DO"/>
              </w:rPr>
            </w:pPr>
            <w:r w:rsidRPr="00CB40C9">
              <w:rPr>
                <w:lang w:val="es-DO"/>
              </w:rPr>
              <w:t>Persona Física</w:t>
            </w:r>
          </w:p>
        </w:tc>
        <w:tc>
          <w:tcPr>
            <w:tcW w:w="1817" w:type="dxa"/>
          </w:tcPr>
          <w:p w14:paraId="7BCB5DB5" w14:textId="77777777" w:rsidR="005E2255" w:rsidRPr="00CB40C9" w:rsidRDefault="005E2255" w:rsidP="00D2544F">
            <w:pPr>
              <w:pStyle w:val="Prrafodelista"/>
              <w:ind w:left="0"/>
              <w:jc w:val="both"/>
              <w:rPr>
                <w:lang w:val="es-DO"/>
              </w:rPr>
            </w:pPr>
            <w:r w:rsidRPr="00CB40C9">
              <w:rPr>
                <w:lang w:val="es-DO"/>
              </w:rPr>
              <w:t>Monto sin ITBIS</w:t>
            </w:r>
          </w:p>
        </w:tc>
        <w:tc>
          <w:tcPr>
            <w:tcW w:w="1713" w:type="dxa"/>
          </w:tcPr>
          <w:p w14:paraId="43D6D7CC" w14:textId="77777777" w:rsidR="005E2255" w:rsidRPr="00CB40C9" w:rsidRDefault="005E2255" w:rsidP="00D2544F">
            <w:pPr>
              <w:pStyle w:val="Prrafodelista"/>
              <w:ind w:left="0"/>
              <w:jc w:val="center"/>
              <w:rPr>
                <w:lang w:val="es-DO"/>
              </w:rPr>
            </w:pPr>
            <w:r w:rsidRPr="00CB40C9">
              <w:rPr>
                <w:lang w:val="es-DO"/>
              </w:rPr>
              <w:t>2%</w:t>
            </w:r>
          </w:p>
        </w:tc>
        <w:tc>
          <w:tcPr>
            <w:tcW w:w="1842" w:type="dxa"/>
          </w:tcPr>
          <w:p w14:paraId="24218E71" w14:textId="77777777" w:rsidR="005E2255" w:rsidRPr="00CB40C9" w:rsidRDefault="005E2255" w:rsidP="00D2544F">
            <w:pPr>
              <w:pStyle w:val="Prrafodelista"/>
              <w:ind w:left="0"/>
              <w:jc w:val="center"/>
              <w:rPr>
                <w:lang w:val="es-DO"/>
              </w:rPr>
            </w:pPr>
            <w:r w:rsidRPr="00CB40C9">
              <w:rPr>
                <w:lang w:val="es-DO"/>
              </w:rPr>
              <w:t>2%</w:t>
            </w:r>
          </w:p>
        </w:tc>
      </w:tr>
    </w:tbl>
    <w:p w14:paraId="769745BB" w14:textId="77777777" w:rsidR="005E2255" w:rsidRPr="00CB40C9" w:rsidRDefault="005E2255" w:rsidP="00E72A4C">
      <w:pPr>
        <w:pStyle w:val="Prrafodelista"/>
        <w:numPr>
          <w:ilvl w:val="0"/>
          <w:numId w:val="48"/>
        </w:numPr>
        <w:spacing w:after="0" w:line="440" w:lineRule="atLeast"/>
        <w:jc w:val="both"/>
        <w:rPr>
          <w:lang w:val="es-DO"/>
        </w:rPr>
      </w:pPr>
      <w:r w:rsidRPr="00CB40C9">
        <w:rPr>
          <w:b/>
          <w:bCs/>
        </w:rPr>
        <w:t>Supervisión y control normativo:</w:t>
      </w:r>
      <w:r w:rsidRPr="00CB40C9">
        <w:t xml:space="preserve"> El área de contabilidad valida la cantidad de facturas incluidas, la tasa de cambio aplicada y las retenciones calculadas. Además, verifica que los porcentajes correspondan al concepto declarado, conforme a la normativa vigente.</w:t>
      </w:r>
    </w:p>
    <w:p w14:paraId="245B0AA0" w14:textId="77777777" w:rsidR="005E2255" w:rsidRPr="00CB40C9" w:rsidRDefault="005E2255" w:rsidP="00E72A4C">
      <w:pPr>
        <w:pStyle w:val="Prrafodelista"/>
        <w:numPr>
          <w:ilvl w:val="0"/>
          <w:numId w:val="48"/>
        </w:numPr>
        <w:spacing w:after="0" w:line="440" w:lineRule="atLeast"/>
        <w:jc w:val="both"/>
        <w:rPr>
          <w:lang w:val="es-DO"/>
        </w:rPr>
      </w:pPr>
      <w:r w:rsidRPr="00CB40C9">
        <w:rPr>
          <w:b/>
          <w:bCs/>
        </w:rPr>
        <w:t>Aprobación y autorización de pago:</w:t>
      </w:r>
      <w:r w:rsidRPr="00CB40C9">
        <w:t xml:space="preserve"> Una vez que el área de contabilidad corrobore los valores, se autoriza al a</w:t>
      </w:r>
      <w:r w:rsidRPr="00CB40C9">
        <w:rPr>
          <w:lang w:val="es-DO"/>
        </w:rPr>
        <w:t>sesor externo</w:t>
      </w:r>
      <w:r w:rsidRPr="00CB40C9">
        <w:t xml:space="preserve"> responsable a procesar la declaración ante la DGII y, posteriormente, a gestionar con la gerencia la autorización del pago correspondiente.</w:t>
      </w:r>
    </w:p>
    <w:p w14:paraId="53B360FC" w14:textId="77777777" w:rsidR="005E2255" w:rsidRPr="00CB40C9" w:rsidRDefault="005E2255" w:rsidP="005E2255">
      <w:pPr>
        <w:pStyle w:val="Ttulo3"/>
        <w:rPr>
          <w:b w:val="0"/>
          <w:bCs w:val="0"/>
          <w:sz w:val="24"/>
          <w:lang w:val="es-DO"/>
        </w:rPr>
      </w:pPr>
      <w:bookmarkStart w:id="61" w:name="_Toc233729946"/>
      <w:bookmarkStart w:id="62" w:name="_Toc239245518"/>
      <w:r w:rsidRPr="00CB40C9">
        <w:rPr>
          <w:sz w:val="24"/>
          <w:lang w:val="es-DO"/>
        </w:rPr>
        <w:t>Capítulo 3: ITBIS | Impuesto sobre la Transferencia de Bienes Industrializados y Servicios</w:t>
      </w:r>
      <w:bookmarkEnd w:id="61"/>
      <w:bookmarkEnd w:id="62"/>
    </w:p>
    <w:p w14:paraId="239C7A9E" w14:textId="77777777" w:rsidR="005E2255" w:rsidRPr="00CB40C9" w:rsidRDefault="005E2255" w:rsidP="005E2255">
      <w:pPr>
        <w:rPr>
          <w:lang w:val="es-DO"/>
        </w:rPr>
      </w:pPr>
      <w:r w:rsidRPr="00CB40C9">
        <w:rPr>
          <w:lang w:val="es-DO"/>
        </w:rPr>
        <w:t>Alcance:</w:t>
      </w:r>
    </w:p>
    <w:p w14:paraId="4518B56C" w14:textId="77777777" w:rsidR="005E2255" w:rsidRPr="00CB40C9" w:rsidRDefault="005E2255" w:rsidP="00E72A4C">
      <w:pPr>
        <w:pStyle w:val="Prrafodelista"/>
        <w:numPr>
          <w:ilvl w:val="0"/>
          <w:numId w:val="83"/>
        </w:numPr>
        <w:spacing w:after="0" w:line="278" w:lineRule="auto"/>
      </w:pPr>
      <w:r w:rsidRPr="00CB40C9">
        <w:rPr>
          <w:lang w:val="es-DO"/>
        </w:rPr>
        <w:lastRenderedPageBreak/>
        <w:t>Formato 606 (</w:t>
      </w:r>
      <w:r w:rsidRPr="00CB40C9">
        <w:t>Formato de Compras de Bienes y Servicios).</w:t>
      </w:r>
    </w:p>
    <w:p w14:paraId="5FF4C8A6" w14:textId="77777777" w:rsidR="005E2255" w:rsidRPr="00CB40C9" w:rsidRDefault="005E2255" w:rsidP="00E72A4C">
      <w:pPr>
        <w:pStyle w:val="Prrafodelista"/>
        <w:numPr>
          <w:ilvl w:val="0"/>
          <w:numId w:val="83"/>
        </w:numPr>
        <w:spacing w:after="0" w:line="278" w:lineRule="auto"/>
      </w:pPr>
      <w:r w:rsidRPr="00CB40C9">
        <w:rPr>
          <w:lang w:val="es-DO"/>
        </w:rPr>
        <w:t>Formato 607 (</w:t>
      </w:r>
      <w:r w:rsidRPr="00CB40C9">
        <w:t>Formato de Ventas de Bienes y Servicios).</w:t>
      </w:r>
    </w:p>
    <w:p w14:paraId="4CC26F08" w14:textId="77777777" w:rsidR="005E2255" w:rsidRPr="00CB40C9" w:rsidRDefault="005E2255" w:rsidP="00E72A4C">
      <w:pPr>
        <w:pStyle w:val="Prrafodelista"/>
        <w:numPr>
          <w:ilvl w:val="0"/>
          <w:numId w:val="83"/>
        </w:numPr>
        <w:spacing w:after="0" w:line="278" w:lineRule="auto"/>
        <w:rPr>
          <w:lang w:val="es-DO"/>
        </w:rPr>
      </w:pPr>
      <w:r w:rsidRPr="00CB40C9">
        <w:rPr>
          <w:lang w:val="es-DO"/>
        </w:rPr>
        <w:t>Anexo A (Desglose y detalle de las operaciones del periodo).</w:t>
      </w:r>
    </w:p>
    <w:p w14:paraId="5A2A60DE" w14:textId="77777777" w:rsidR="005E2255" w:rsidRPr="00CB40C9" w:rsidRDefault="005E2255" w:rsidP="00E72A4C">
      <w:pPr>
        <w:pStyle w:val="Prrafodelista"/>
        <w:numPr>
          <w:ilvl w:val="0"/>
          <w:numId w:val="83"/>
        </w:numPr>
        <w:spacing w:after="0" w:line="278" w:lineRule="auto"/>
        <w:rPr>
          <w:lang w:val="es-DO"/>
        </w:rPr>
      </w:pPr>
      <w:r w:rsidRPr="00CB40C9">
        <w:rPr>
          <w:lang w:val="es-DO"/>
        </w:rPr>
        <w:t>Formulario IT‑1 (Documento para determinar y liquidar el ITBIS).</w:t>
      </w:r>
    </w:p>
    <w:p w14:paraId="26D3121F" w14:textId="77777777" w:rsidR="005E2255" w:rsidRPr="00CB40C9" w:rsidRDefault="005E2255" w:rsidP="005E2255">
      <w:pPr>
        <w:jc w:val="both"/>
        <w:rPr>
          <w:lang w:val="es-DO"/>
        </w:rPr>
      </w:pPr>
      <w:r w:rsidRPr="00CB40C9">
        <w:rPr>
          <w:b/>
          <w:bCs/>
          <w:lang w:val="es-DO"/>
        </w:rPr>
        <w:t xml:space="preserve">Levantamiento </w:t>
      </w:r>
      <w:r w:rsidRPr="00CB40C9">
        <w:rPr>
          <w:b/>
          <w:bCs/>
        </w:rPr>
        <w:t xml:space="preserve">y validación </w:t>
      </w:r>
      <w:r w:rsidRPr="00CB40C9">
        <w:rPr>
          <w:b/>
          <w:bCs/>
          <w:lang w:val="es-DO"/>
        </w:rPr>
        <w:t xml:space="preserve">de la información: </w:t>
      </w:r>
      <w:r w:rsidRPr="00CB40C9">
        <w:rPr>
          <w:lang w:val="es-DO"/>
        </w:rPr>
        <w:t>Al día siguiente de presentar la Declaración y/o pago de otras retenciones y contribuciones complementarias, se debe iniciar la preparación del expediente físico de gastos del período a declarar.</w:t>
      </w:r>
    </w:p>
    <w:p w14:paraId="0A6AF134" w14:textId="77777777" w:rsidR="005E2255" w:rsidRPr="00CB40C9" w:rsidRDefault="005E2255" w:rsidP="005E2255">
      <w:pPr>
        <w:jc w:val="both"/>
        <w:rPr>
          <w:lang w:val="es-DO"/>
        </w:rPr>
      </w:pPr>
      <w:r w:rsidRPr="00CB40C9">
        <w:rPr>
          <w:lang w:val="es-DO"/>
        </w:rPr>
        <w:t>Para asegurar la trazabilidad y correcta revisión del proceso, el expediente debe organizarse de forma clara y contener la documentación de soporte necesaria para la elaboración y validación de la declaración de ITBIS.</w:t>
      </w:r>
    </w:p>
    <w:p w14:paraId="43B4055F" w14:textId="77777777" w:rsidR="005E2255" w:rsidRPr="00CB40C9" w:rsidRDefault="005E2255" w:rsidP="005E2255">
      <w:pPr>
        <w:jc w:val="both"/>
        <w:rPr>
          <w:lang w:val="es-DO"/>
        </w:rPr>
      </w:pPr>
      <w:r w:rsidRPr="00CB40C9">
        <w:rPr>
          <w:lang w:val="es-DO"/>
        </w:rPr>
        <w:t>Este expediente será utilizado para coordinar el envío oportuno a la firma responsable, con el objetivo de que esta prepare el borrador de los formatos de envío y del formulario ITA (IT-1 y anexos).</w:t>
      </w:r>
    </w:p>
    <w:p w14:paraId="6C3EF12A" w14:textId="77777777" w:rsidR="005E2255" w:rsidRPr="00CB40C9" w:rsidRDefault="005E2255" w:rsidP="005E2255">
      <w:pPr>
        <w:ind w:firstLine="720"/>
        <w:rPr>
          <w:lang w:val="es-DO"/>
        </w:rPr>
      </w:pPr>
      <w:r w:rsidRPr="00CB40C9">
        <w:rPr>
          <w:lang w:val="es-DO"/>
        </w:rPr>
        <w:t xml:space="preserve">Una vez </w:t>
      </w:r>
      <w:r w:rsidRPr="00CB40C9">
        <w:t xml:space="preserve">que </w:t>
      </w:r>
      <w:r w:rsidRPr="00CB40C9">
        <w:rPr>
          <w:lang w:val="es-DO"/>
        </w:rPr>
        <w:t>el área de contabilidad reciba los borradores para la declaración del ITBIS</w:t>
      </w:r>
      <w:r w:rsidRPr="00CB40C9">
        <w:t>,</w:t>
      </w:r>
      <w:r w:rsidRPr="00CB40C9">
        <w:rPr>
          <w:lang w:val="es-DO"/>
        </w:rPr>
        <w:t xml:space="preserve"> se </w:t>
      </w:r>
      <w:r w:rsidRPr="00CB40C9">
        <w:t>procederá con la revisión conforme</w:t>
      </w:r>
      <w:r w:rsidRPr="00CB40C9">
        <w:rPr>
          <w:lang w:val="es-DO"/>
        </w:rPr>
        <w:t xml:space="preserve"> se detalla a continuación:</w:t>
      </w:r>
    </w:p>
    <w:p w14:paraId="45B6C86D" w14:textId="77777777" w:rsidR="005E2255" w:rsidRPr="00CB40C9" w:rsidRDefault="005E2255" w:rsidP="005E2255">
      <w:pPr>
        <w:rPr>
          <w:lang w:val="es-DO"/>
        </w:rPr>
      </w:pPr>
      <w:r w:rsidRPr="00CB40C9">
        <w:rPr>
          <w:b/>
          <w:bCs/>
          <w:lang w:val="es-DO"/>
        </w:rPr>
        <w:t>Validación de estructura del archivo 606</w:t>
      </w:r>
    </w:p>
    <w:p w14:paraId="1033D44B" w14:textId="77777777" w:rsidR="005E2255" w:rsidRPr="00CB40C9" w:rsidRDefault="005E2255" w:rsidP="005E2255">
      <w:pPr>
        <w:jc w:val="both"/>
      </w:pPr>
      <w:r w:rsidRPr="00CB40C9">
        <w:t>La revisión del archivo 606 tiene como objetivo confirmar que la información de compras y gastos reportada cumpla con la estructura vigente requerida por la DGII, que el archivo no contenga errores de formato, omisiones, duplicidades o inconsistencias que puedan afectar la aceptación del reporte o generar diferencias en la declaración de ITBIS.</w:t>
      </w:r>
    </w:p>
    <w:p w14:paraId="2F63FACB" w14:textId="77777777" w:rsidR="005E2255" w:rsidRPr="00CB40C9" w:rsidRDefault="005E2255" w:rsidP="005E2255">
      <w:pPr>
        <w:jc w:val="both"/>
        <w:rPr>
          <w:lang w:val="es-DO"/>
        </w:rPr>
      </w:pPr>
    </w:p>
    <w:p w14:paraId="29990468" w14:textId="77777777" w:rsidR="005E2255" w:rsidRPr="00CB40C9" w:rsidRDefault="005E2255" w:rsidP="005E2255">
      <w:pPr>
        <w:rPr>
          <w:kern w:val="2"/>
          <w:lang w:val="es-DO"/>
          <w14:ligatures w14:val="standardContextual"/>
        </w:rPr>
      </w:pPr>
      <w:r w:rsidRPr="00CB40C9">
        <w:rPr>
          <w:b/>
          <w:bCs/>
        </w:rPr>
        <w:t>Aspectos a verificar:</w:t>
      </w:r>
    </w:p>
    <w:p w14:paraId="6E4AC845" w14:textId="77777777" w:rsidR="005E2255" w:rsidRPr="00CB40C9" w:rsidRDefault="005E2255" w:rsidP="00E72A4C">
      <w:pPr>
        <w:pStyle w:val="Prrafodelista"/>
        <w:numPr>
          <w:ilvl w:val="0"/>
          <w:numId w:val="57"/>
        </w:numPr>
        <w:spacing w:after="0" w:line="440" w:lineRule="atLeast"/>
        <w:jc w:val="both"/>
        <w:rPr>
          <w:kern w:val="2"/>
          <w14:ligatures w14:val="standardContextual"/>
        </w:rPr>
      </w:pPr>
      <w:r w:rsidRPr="00CB40C9">
        <w:rPr>
          <w:b/>
          <w:bCs/>
        </w:rPr>
        <w:t>Formato del archivo:</w:t>
      </w:r>
      <w:r w:rsidRPr="00CB40C9">
        <w:t xml:space="preserve"> Confirmar que el archivo 606 se encuentre en el formato vigente publicado por la DGII y que corresponda al período fiscal que se está declarando.</w:t>
      </w:r>
    </w:p>
    <w:p w14:paraId="45F1EBA3" w14:textId="77777777" w:rsidR="005E2255" w:rsidRPr="00CB40C9" w:rsidRDefault="005E2255" w:rsidP="00E72A4C">
      <w:pPr>
        <w:pStyle w:val="Prrafodelista"/>
        <w:numPr>
          <w:ilvl w:val="0"/>
          <w:numId w:val="57"/>
        </w:numPr>
        <w:spacing w:after="0" w:line="440" w:lineRule="atLeast"/>
        <w:jc w:val="both"/>
      </w:pPr>
      <w:r w:rsidRPr="00CB40C9">
        <w:rPr>
          <w:b/>
          <w:bCs/>
        </w:rPr>
        <w:lastRenderedPageBreak/>
        <w:t>Campos obligatorios completos:</w:t>
      </w:r>
      <w:r w:rsidRPr="00CB40C9">
        <w:t xml:space="preserve"> Verificar que el reporte incluya correctamente el RNC o cédula del proveedor, el Número de Comprobante Fiscal (NCF), la fecha del comprobante, la fecha de retención o pago cuando aplique, el subtotal de la operación, el ITBIS facturado y el ITBIS retenido, según corresponda.</w:t>
      </w:r>
    </w:p>
    <w:p w14:paraId="6CE9ADB2" w14:textId="77777777" w:rsidR="005E2255" w:rsidRPr="00CB40C9" w:rsidRDefault="005E2255" w:rsidP="00E72A4C">
      <w:pPr>
        <w:pStyle w:val="Prrafodelista"/>
        <w:numPr>
          <w:ilvl w:val="0"/>
          <w:numId w:val="57"/>
        </w:numPr>
        <w:spacing w:after="0" w:line="440" w:lineRule="atLeast"/>
        <w:jc w:val="both"/>
      </w:pPr>
      <w:r w:rsidRPr="00CB40C9">
        <w:rPr>
          <w:b/>
          <w:bCs/>
        </w:rPr>
        <w:t>Consistencia de los datos:</w:t>
      </w:r>
      <w:r w:rsidRPr="00CB40C9">
        <w:t xml:space="preserve"> Validar que los valores reportados coincidan con las facturas, comprobantes fiscales, registros contables y demás documentos de soporte correspondientes.</w:t>
      </w:r>
    </w:p>
    <w:p w14:paraId="5BB96B91" w14:textId="77777777" w:rsidR="005E2255" w:rsidRPr="00CB40C9" w:rsidRDefault="005E2255" w:rsidP="00E72A4C">
      <w:pPr>
        <w:pStyle w:val="Prrafodelista"/>
        <w:numPr>
          <w:ilvl w:val="0"/>
          <w:numId w:val="57"/>
        </w:numPr>
        <w:spacing w:after="0" w:line="440" w:lineRule="atLeast"/>
        <w:jc w:val="both"/>
      </w:pPr>
      <w:r w:rsidRPr="00CB40C9">
        <w:rPr>
          <w:b/>
          <w:bCs/>
        </w:rPr>
        <w:t>Control de duplicidades y omisiones:</w:t>
      </w:r>
      <w:r w:rsidRPr="00CB40C9">
        <w:t xml:space="preserve"> Identificar posibles comprobantes duplicados, registros repetidos, campos vacíos en informaciones obligatorias u operaciones omitidas del período.</w:t>
      </w:r>
    </w:p>
    <w:p w14:paraId="736074B6" w14:textId="77777777" w:rsidR="005E2255" w:rsidRPr="00CB40C9" w:rsidRDefault="005E2255" w:rsidP="00E72A4C">
      <w:pPr>
        <w:pStyle w:val="Prrafodelista"/>
        <w:numPr>
          <w:ilvl w:val="0"/>
          <w:numId w:val="57"/>
        </w:numPr>
        <w:spacing w:after="0" w:line="440" w:lineRule="atLeast"/>
        <w:jc w:val="both"/>
      </w:pPr>
      <w:r w:rsidRPr="00CB40C9">
        <w:rPr>
          <w:b/>
          <w:bCs/>
        </w:rPr>
        <w:t>Validación fiscal del proveedor:</w:t>
      </w:r>
      <w:r w:rsidRPr="00CB40C9">
        <w:t xml:space="preserve"> Confirmar que el RNC o cédula del proveedor sea válido y que el proveedor se encuentre activo ante la DGII.</w:t>
      </w:r>
    </w:p>
    <w:p w14:paraId="566A5E8E" w14:textId="77777777" w:rsidR="005E2255" w:rsidRPr="00CB40C9" w:rsidRDefault="005E2255" w:rsidP="00E72A4C">
      <w:pPr>
        <w:pStyle w:val="Prrafodelista"/>
        <w:numPr>
          <w:ilvl w:val="0"/>
          <w:numId w:val="57"/>
        </w:numPr>
        <w:spacing w:after="0" w:line="440" w:lineRule="atLeast"/>
        <w:jc w:val="both"/>
      </w:pPr>
      <w:r w:rsidRPr="00CB40C9">
        <w:rPr>
          <w:b/>
          <w:bCs/>
        </w:rPr>
        <w:t>Validación del NCF:</w:t>
      </w:r>
      <w:r w:rsidRPr="00CB40C9">
        <w:t xml:space="preserve"> Verificar que el NCF esté autorizado por la DGII, se encuentre vigente y corresponda al tipo de comprobante permitido para el crédito fiscal. No deben considerarse facturas de consumo.</w:t>
      </w:r>
    </w:p>
    <w:p w14:paraId="49BA51EA" w14:textId="77777777" w:rsidR="005E2255" w:rsidRPr="00CB40C9" w:rsidRDefault="005E2255" w:rsidP="00E72A4C">
      <w:pPr>
        <w:pStyle w:val="Prrafodelista"/>
        <w:numPr>
          <w:ilvl w:val="0"/>
          <w:numId w:val="57"/>
        </w:numPr>
        <w:spacing w:after="0" w:line="440" w:lineRule="atLeast"/>
        <w:jc w:val="both"/>
      </w:pPr>
      <w:r w:rsidRPr="00CB40C9">
        <w:rPr>
          <w:b/>
          <w:bCs/>
        </w:rPr>
        <w:t>Validación de montos e ITBIS:</w:t>
      </w:r>
      <w:r w:rsidRPr="00CB40C9">
        <w:t xml:space="preserve"> Confirmar que el monto facturado coincida con la suma de la base imponible, que el ITBIS haya sido calculado correctamente y que no existan errores de redondeo significativos.</w:t>
      </w:r>
    </w:p>
    <w:p w14:paraId="0BE5602B" w14:textId="77777777" w:rsidR="005E2255" w:rsidRPr="00CB40C9" w:rsidRDefault="005E2255" w:rsidP="00E72A4C">
      <w:pPr>
        <w:pStyle w:val="Prrafodelista"/>
        <w:numPr>
          <w:ilvl w:val="0"/>
          <w:numId w:val="57"/>
        </w:numPr>
        <w:spacing w:after="0" w:line="440" w:lineRule="atLeast"/>
        <w:jc w:val="both"/>
      </w:pPr>
      <w:r w:rsidRPr="00CB40C9">
        <w:rPr>
          <w:b/>
          <w:bCs/>
        </w:rPr>
        <w:t>Clasificación contable y fiscal:</w:t>
      </w:r>
      <w:r w:rsidRPr="00CB40C9">
        <w:t xml:space="preserve"> Revisar que el tipo de bien o servicio, la codificación contable y la relación del gasto con la actividad económica de la empresa sean adecuados.</w:t>
      </w:r>
    </w:p>
    <w:p w14:paraId="79A70325" w14:textId="77777777" w:rsidR="005E2255" w:rsidRPr="00CB40C9" w:rsidRDefault="005E2255" w:rsidP="00E72A4C">
      <w:pPr>
        <w:pStyle w:val="Prrafodelista"/>
        <w:numPr>
          <w:ilvl w:val="0"/>
          <w:numId w:val="57"/>
        </w:numPr>
        <w:spacing w:after="0" w:line="440" w:lineRule="atLeast"/>
        <w:jc w:val="both"/>
      </w:pPr>
      <w:r w:rsidRPr="00CB40C9">
        <w:rPr>
          <w:b/>
          <w:bCs/>
        </w:rPr>
        <w:lastRenderedPageBreak/>
        <w:t>Formas de pago:</w:t>
      </w:r>
      <w:r w:rsidRPr="00CB40C9">
        <w:t xml:space="preserve"> Validar que las formas de pago registradas sean consistentes con los documentos de soporte y los registros financieros correspondientes.</w:t>
      </w:r>
    </w:p>
    <w:p w14:paraId="1730A51F" w14:textId="77777777" w:rsidR="005E2255" w:rsidRPr="00CB40C9" w:rsidRDefault="005E2255" w:rsidP="00E72A4C">
      <w:pPr>
        <w:pStyle w:val="Prrafodelista"/>
        <w:numPr>
          <w:ilvl w:val="0"/>
          <w:numId w:val="57"/>
        </w:numPr>
        <w:spacing w:after="0" w:line="440" w:lineRule="atLeast"/>
        <w:jc w:val="both"/>
      </w:pPr>
      <w:r w:rsidRPr="00CB40C9">
        <w:rPr>
          <w:b/>
          <w:bCs/>
        </w:rPr>
        <w:t>Notas de crédito:</w:t>
      </w:r>
      <w:r w:rsidRPr="00CB40C9">
        <w:t xml:space="preserve"> Confirmar el correcto registro y aplicación de las notas de crédito, verificando que estén relacionadas con la factura original y que ajusten adecuadamente la base imponible y el ITBIS correspondiente.</w:t>
      </w:r>
    </w:p>
    <w:p w14:paraId="403B4159" w14:textId="77777777" w:rsidR="005E2255" w:rsidRPr="00CB40C9" w:rsidRDefault="005E2255" w:rsidP="00E72A4C">
      <w:pPr>
        <w:pStyle w:val="Prrafodelista"/>
        <w:numPr>
          <w:ilvl w:val="0"/>
          <w:numId w:val="57"/>
        </w:numPr>
        <w:spacing w:after="0" w:line="440" w:lineRule="atLeast"/>
        <w:rPr>
          <w:lang w:val="es-DO"/>
        </w:rPr>
      </w:pPr>
      <w:r w:rsidRPr="00CB40C9">
        <w:rPr>
          <w:b/>
          <w:bCs/>
          <w:lang w:val="es-DO"/>
        </w:rPr>
        <w:t>Clasificación por tipo de gastos</w:t>
      </w:r>
    </w:p>
    <w:p w14:paraId="3C46B7D1" w14:textId="77777777" w:rsidR="005E2255" w:rsidRPr="00CB40C9" w:rsidRDefault="005E2255" w:rsidP="005E2255">
      <w:pPr>
        <w:ind w:left="708"/>
        <w:rPr>
          <w:kern w:val="2"/>
          <w:lang w:val="es-DO"/>
          <w14:ligatures w14:val="standardContextual"/>
        </w:rPr>
      </w:pPr>
      <w:r w:rsidRPr="00CB40C9">
        <w:t>Como parte de la revisión del archivo 606, se debe validar que cada compra o gasto esté clasificado correctamente conforme al tipo de gasto aplicable. Esta clasificación permite asegurar una presentación adecuada de la información ante la DGII y facilita la conciliación con los registros contables.</w:t>
      </w:r>
    </w:p>
    <w:p w14:paraId="0006A785" w14:textId="77777777" w:rsidR="005E2255" w:rsidRPr="00CB40C9" w:rsidRDefault="005E2255" w:rsidP="005E2255">
      <w:pPr>
        <w:ind w:left="708"/>
        <w:rPr>
          <w:kern w:val="2"/>
          <w:lang w:val="es-DO"/>
          <w14:ligatures w14:val="standardContextual"/>
        </w:rPr>
      </w:pPr>
      <w:r w:rsidRPr="00CB40C9">
        <w:rPr>
          <w:b/>
          <w:bCs/>
        </w:rPr>
        <w:t>Tipos de gastos más frecuentes:</w:t>
      </w:r>
    </w:p>
    <w:p w14:paraId="1A553D96" w14:textId="77777777" w:rsidR="005E2255" w:rsidRPr="00CB40C9" w:rsidRDefault="005E2255" w:rsidP="00E72A4C">
      <w:pPr>
        <w:pStyle w:val="Prrafodelista"/>
        <w:numPr>
          <w:ilvl w:val="0"/>
          <w:numId w:val="58"/>
        </w:numPr>
        <w:spacing w:after="0" w:line="440" w:lineRule="atLeast"/>
        <w:jc w:val="both"/>
        <w:rPr>
          <w:kern w:val="2"/>
          <w14:ligatures w14:val="standardContextual"/>
        </w:rPr>
      </w:pPr>
      <w:r w:rsidRPr="00CB40C9">
        <w:rPr>
          <w:b/>
          <w:bCs/>
        </w:rPr>
        <w:t>Gasto tipo 01 – Gastos de personal:</w:t>
      </w:r>
      <w:r w:rsidRPr="00CB40C9">
        <w:t xml:space="preserve"> Incluye compras o desembolsos relacionados con el personal, tales como celebraciones internas, cumpleaños, actividades de navidad, días festivos u otros gastos vinculados al bienestar o actividades del equipo.</w:t>
      </w:r>
    </w:p>
    <w:p w14:paraId="532853AC" w14:textId="77777777" w:rsidR="005E2255" w:rsidRPr="00CB40C9" w:rsidRDefault="005E2255" w:rsidP="00E72A4C">
      <w:pPr>
        <w:pStyle w:val="Prrafodelista"/>
        <w:numPr>
          <w:ilvl w:val="0"/>
          <w:numId w:val="58"/>
        </w:numPr>
        <w:spacing w:after="0" w:line="440" w:lineRule="atLeast"/>
        <w:jc w:val="both"/>
      </w:pPr>
      <w:r w:rsidRPr="00CB40C9">
        <w:rPr>
          <w:b/>
          <w:bCs/>
        </w:rPr>
        <w:t>Gasto tipo 02 – Gastos por trabajos, suministros y servicios:</w:t>
      </w:r>
      <w:r w:rsidRPr="00CB40C9">
        <w:t xml:space="preserve"> Comprende facturas por servicios generales, tales como energía eléctrica, teléfono, honorarios profesionales, publicidad, compra de materiales, suministros y otros servicios necesarios para la operación de la empresa.</w:t>
      </w:r>
    </w:p>
    <w:p w14:paraId="4D1ECD1C" w14:textId="77777777" w:rsidR="005E2255" w:rsidRPr="00CB40C9" w:rsidRDefault="005E2255" w:rsidP="00E72A4C">
      <w:pPr>
        <w:pStyle w:val="Prrafodelista"/>
        <w:numPr>
          <w:ilvl w:val="0"/>
          <w:numId w:val="58"/>
        </w:numPr>
        <w:spacing w:after="0" w:line="440" w:lineRule="atLeast"/>
        <w:jc w:val="both"/>
      </w:pPr>
      <w:r w:rsidRPr="00CB40C9">
        <w:rPr>
          <w:b/>
          <w:bCs/>
        </w:rPr>
        <w:t>Gasto tipo 04 – Gastos de activos fijos:</w:t>
      </w:r>
      <w:r w:rsidRPr="00CB40C9">
        <w:t xml:space="preserve"> Incluye gastos relacionados con el mantenimiento de inmuebles u otros activos fijos registrados a nombre de la empresa.</w:t>
      </w:r>
    </w:p>
    <w:p w14:paraId="31AF9AD1" w14:textId="77777777" w:rsidR="005E2255" w:rsidRPr="00CB40C9" w:rsidRDefault="005E2255" w:rsidP="00E72A4C">
      <w:pPr>
        <w:pStyle w:val="Prrafodelista"/>
        <w:numPr>
          <w:ilvl w:val="0"/>
          <w:numId w:val="58"/>
        </w:numPr>
        <w:spacing w:after="0" w:line="440" w:lineRule="atLeast"/>
        <w:jc w:val="both"/>
      </w:pPr>
      <w:r w:rsidRPr="00CB40C9">
        <w:rPr>
          <w:b/>
          <w:bCs/>
        </w:rPr>
        <w:t>Gasto tipo 07 – Gastos financieros:</w:t>
      </w:r>
      <w:r w:rsidRPr="00CB40C9">
        <w:t xml:space="preserve"> Corresponde a cargos bancarios, intereses de préstamos y otros gastos financieros asociados a la actividad económica de la empresa.</w:t>
      </w:r>
    </w:p>
    <w:p w14:paraId="38D31021" w14:textId="77777777" w:rsidR="005E2255" w:rsidRPr="00CB40C9" w:rsidRDefault="005E2255" w:rsidP="00E72A4C">
      <w:pPr>
        <w:pStyle w:val="Prrafodelista"/>
        <w:numPr>
          <w:ilvl w:val="0"/>
          <w:numId w:val="58"/>
        </w:numPr>
        <w:spacing w:after="0" w:line="440" w:lineRule="atLeast"/>
        <w:jc w:val="both"/>
      </w:pPr>
      <w:r w:rsidRPr="00CB40C9">
        <w:rPr>
          <w:b/>
          <w:bCs/>
        </w:rPr>
        <w:lastRenderedPageBreak/>
        <w:t>Gasto tipo 10 – Adquisición de activos:</w:t>
      </w:r>
      <w:r w:rsidRPr="00CB40C9">
        <w:t xml:space="preserve"> Comprende la compra de bienes que generan valor a largo plazo para la empresa y cuya vida útil es mayor a un año. Incluye activos fijos o inversiones tales como equipos de oficina, maquinarias, vehículos, mobiliarios y equipos tecnológicos asociados a la actividad de la empresa.</w:t>
      </w:r>
    </w:p>
    <w:p w14:paraId="141E916A" w14:textId="77777777" w:rsidR="005E2255" w:rsidRPr="00CB40C9" w:rsidRDefault="005E2255" w:rsidP="00E72A4C">
      <w:pPr>
        <w:pStyle w:val="Prrafodelista"/>
        <w:numPr>
          <w:ilvl w:val="0"/>
          <w:numId w:val="58"/>
        </w:numPr>
        <w:spacing w:after="0" w:line="440" w:lineRule="atLeast"/>
        <w:jc w:val="both"/>
      </w:pPr>
      <w:r w:rsidRPr="00CB40C9">
        <w:rPr>
          <w:b/>
          <w:bCs/>
        </w:rPr>
        <w:t>Gasto tipo 11 – Gastos de seguro:</w:t>
      </w:r>
      <w:r w:rsidRPr="00CB40C9">
        <w:t xml:space="preserve"> Incluye la compra de pólizas de seguro de vehículos, inmuebles, equipos u otros activos registrados en nombre de la empresa.</w:t>
      </w:r>
    </w:p>
    <w:p w14:paraId="73BD57A9" w14:textId="77777777" w:rsidR="005E2255" w:rsidRPr="00CB40C9" w:rsidRDefault="005E2255" w:rsidP="005E2255">
      <w:pPr>
        <w:jc w:val="both"/>
        <w:rPr>
          <w:b/>
          <w:bCs/>
          <w:lang w:val="es-DO"/>
        </w:rPr>
      </w:pPr>
      <w:r w:rsidRPr="00CB40C9">
        <w:rPr>
          <w:b/>
          <w:bCs/>
          <w:lang w:val="es-DO"/>
        </w:rPr>
        <w:t>Validación de estructura del archivo 607</w:t>
      </w:r>
    </w:p>
    <w:p w14:paraId="41D8EB86" w14:textId="77777777" w:rsidR="005E2255" w:rsidRPr="00CB40C9" w:rsidRDefault="005E2255" w:rsidP="005E2255">
      <w:pPr>
        <w:jc w:val="both"/>
        <w:rPr>
          <w:lang w:val="es-DO"/>
        </w:rPr>
      </w:pPr>
      <w:r w:rsidRPr="00CB40C9">
        <w:rPr>
          <w:b/>
          <w:bCs/>
        </w:rPr>
        <w:t>Aspectos para verificar:</w:t>
      </w:r>
    </w:p>
    <w:p w14:paraId="39D05AB5" w14:textId="77777777" w:rsidR="005E2255" w:rsidRPr="00CB40C9" w:rsidRDefault="005E2255" w:rsidP="00E72A4C">
      <w:pPr>
        <w:pStyle w:val="Prrafodelista"/>
        <w:numPr>
          <w:ilvl w:val="0"/>
          <w:numId w:val="50"/>
        </w:numPr>
        <w:spacing w:after="0" w:line="440" w:lineRule="atLeast"/>
        <w:jc w:val="both"/>
        <w:rPr>
          <w:kern w:val="2"/>
          <w14:ligatures w14:val="standardContextual"/>
        </w:rPr>
      </w:pPr>
      <w:r w:rsidRPr="00CB40C9">
        <w:rPr>
          <w:b/>
          <w:bCs/>
        </w:rPr>
        <w:t>Formato del archivo:</w:t>
      </w:r>
      <w:r w:rsidRPr="00CB40C9">
        <w:t xml:space="preserve"> Confirmar que el archivo 607 se encuentre en el formato vigente requerido por la DGII y que corresponda al período fiscal que se está declarando.</w:t>
      </w:r>
    </w:p>
    <w:p w14:paraId="0934A23B" w14:textId="77777777" w:rsidR="005E2255" w:rsidRPr="00CB40C9" w:rsidRDefault="005E2255" w:rsidP="00E72A4C">
      <w:pPr>
        <w:pStyle w:val="Prrafodelista"/>
        <w:numPr>
          <w:ilvl w:val="0"/>
          <w:numId w:val="50"/>
        </w:numPr>
        <w:spacing w:after="0" w:line="440" w:lineRule="atLeast"/>
        <w:jc w:val="both"/>
      </w:pPr>
      <w:r w:rsidRPr="00CB40C9">
        <w:rPr>
          <w:b/>
          <w:bCs/>
        </w:rPr>
        <w:t>Campos obligatorios completos:</w:t>
      </w:r>
      <w:r w:rsidRPr="00CB40C9">
        <w:t xml:space="preserve"> Verificar que el reporte incluya correctamente el RNC o cédula del cliente, el NCF, la fecha del comprobante, el monto facturado, el ITBIS correspondiente y la forma de cobro de cada factura.</w:t>
      </w:r>
    </w:p>
    <w:p w14:paraId="4340680E" w14:textId="77777777" w:rsidR="005E2255" w:rsidRPr="00CB40C9" w:rsidRDefault="005E2255" w:rsidP="00E72A4C">
      <w:pPr>
        <w:pStyle w:val="Prrafodelista"/>
        <w:numPr>
          <w:ilvl w:val="0"/>
          <w:numId w:val="50"/>
        </w:numPr>
        <w:spacing w:after="0" w:line="440" w:lineRule="atLeast"/>
        <w:jc w:val="both"/>
      </w:pPr>
      <w:r w:rsidRPr="00CB40C9">
        <w:rPr>
          <w:b/>
          <w:bCs/>
        </w:rPr>
        <w:t>Controles de validación:</w:t>
      </w:r>
      <w:r w:rsidRPr="00CB40C9">
        <w:t xml:space="preserve"> Revisar que el archivo no contenga comprobantes duplicados, campos vacíos en informaciones obligatorias ni errores de formato que puedan afectar su aceptación o consistencia.</w:t>
      </w:r>
    </w:p>
    <w:p w14:paraId="18E4CAE3" w14:textId="77777777" w:rsidR="005E2255" w:rsidRPr="00CB40C9" w:rsidRDefault="005E2255" w:rsidP="00E72A4C">
      <w:pPr>
        <w:pStyle w:val="Prrafodelista"/>
        <w:numPr>
          <w:ilvl w:val="0"/>
          <w:numId w:val="51"/>
        </w:numPr>
        <w:spacing w:after="0" w:line="440" w:lineRule="atLeast"/>
        <w:rPr>
          <w:kern w:val="2"/>
          <w14:ligatures w14:val="standardContextual"/>
        </w:rPr>
      </w:pPr>
      <w:r w:rsidRPr="00CB40C9">
        <w:rPr>
          <w:b/>
          <w:bCs/>
        </w:rPr>
        <w:t>Controles de validación:</w:t>
      </w:r>
      <w:r w:rsidRPr="00CB40C9">
        <w:t xml:space="preserve"> Confirmar que cada factura utilice el comprobante correcto según la operación realizada, incluyendo B01 para crédito fiscal, B02 para consumo final y B04 para notas de crédito. Asimismo, validar que la secuencia sea correlativa, que el NCF se encuentre vigente y que exista correspondencia entre el comprobante emitido y el cliente registrado.</w:t>
      </w:r>
    </w:p>
    <w:p w14:paraId="1C482C3A" w14:textId="77777777" w:rsidR="005E2255" w:rsidRPr="00CB40C9" w:rsidRDefault="005E2255" w:rsidP="00E72A4C">
      <w:pPr>
        <w:pStyle w:val="Prrafodelista"/>
        <w:numPr>
          <w:ilvl w:val="0"/>
          <w:numId w:val="51"/>
        </w:numPr>
        <w:spacing w:after="0" w:line="440" w:lineRule="atLeast"/>
        <w:jc w:val="both"/>
      </w:pPr>
      <w:r w:rsidRPr="00CB40C9">
        <w:rPr>
          <w:b/>
          <w:bCs/>
        </w:rPr>
        <w:lastRenderedPageBreak/>
        <w:t>Identificación de inconsistencias:</w:t>
      </w:r>
      <w:r w:rsidRPr="00CB40C9">
        <w:t xml:space="preserve"> Revisar que no existan NCF duplicados, comprobantes fuera de rango, facturación omitida o errores que puedan afectar la consistencia del archivo 607.</w:t>
      </w:r>
    </w:p>
    <w:p w14:paraId="17D564AB" w14:textId="77777777" w:rsidR="005E2255" w:rsidRPr="00CB40C9" w:rsidRDefault="005E2255" w:rsidP="005E2255">
      <w:pPr>
        <w:rPr>
          <w:lang w:val="es-DO"/>
        </w:rPr>
      </w:pPr>
      <w:r w:rsidRPr="00CB40C9">
        <w:rPr>
          <w:b/>
          <w:bCs/>
        </w:rPr>
        <w:t>Validación de ingresos y cruces obligatorios</w:t>
      </w:r>
    </w:p>
    <w:p w14:paraId="7083C56A" w14:textId="77777777" w:rsidR="005E2255" w:rsidRPr="00CB40C9" w:rsidRDefault="005E2255" w:rsidP="00E72A4C">
      <w:pPr>
        <w:pStyle w:val="Prrafodelista"/>
        <w:numPr>
          <w:ilvl w:val="0"/>
          <w:numId w:val="52"/>
        </w:numPr>
        <w:spacing w:after="160" w:line="279" w:lineRule="auto"/>
        <w:jc w:val="both"/>
        <w:rPr>
          <w:lang w:val="es-DO"/>
        </w:rPr>
      </w:pPr>
      <w:r w:rsidRPr="00CB40C9">
        <w:rPr>
          <w:b/>
          <w:bCs/>
        </w:rPr>
        <w:t>Cruce del archivo 607:</w:t>
      </w:r>
      <w:r w:rsidRPr="00CB40C9">
        <w:t xml:space="preserve"> Comparar el total de ventas reportado en el archivo 607 contra la cuenta de ingresos registrada en contabilidad y la facturación emitida en el sistema. Esta validación permite confirmar que las ventas declaradas coincidan con los registros internos y la documentación fiscal de soporte.</w:t>
      </w:r>
    </w:p>
    <w:p w14:paraId="0A3976C9" w14:textId="77777777" w:rsidR="005E2255" w:rsidRPr="00CB40C9" w:rsidRDefault="005E2255" w:rsidP="005E2255">
      <w:pPr>
        <w:rPr>
          <w:lang w:val="es-DO"/>
        </w:rPr>
      </w:pPr>
      <w:r w:rsidRPr="00CB40C9">
        <w:rPr>
          <w:b/>
          <w:bCs/>
        </w:rPr>
        <w:t>Validación del ITBIS generado</w:t>
      </w:r>
    </w:p>
    <w:p w14:paraId="598EB97C" w14:textId="77777777" w:rsidR="005E2255" w:rsidRPr="00CB40C9" w:rsidRDefault="005E2255" w:rsidP="005E2255">
      <w:pPr>
        <w:rPr>
          <w:lang w:val="es-DO"/>
        </w:rPr>
      </w:pPr>
      <w:r w:rsidRPr="00CB40C9">
        <w:t>Verificar que el ITBIS generado haya sido calculado correctamente, tomando como base la tasa aplicable del 18% sobre las ventas gravadas. También debe confirmarse que la base imponible sea correcta y que las operaciones estén debidamente separadas entre ventas gravadas y operaciones con tasa 0% por servicios exportados.</w:t>
      </w:r>
    </w:p>
    <w:p w14:paraId="536EBA4A" w14:textId="77777777" w:rsidR="005E2255" w:rsidRPr="00CB40C9" w:rsidRDefault="005E2255" w:rsidP="005E2255">
      <w:pPr>
        <w:rPr>
          <w:lang w:val="es-DO"/>
        </w:rPr>
      </w:pPr>
      <w:r w:rsidRPr="00CB40C9">
        <w:rPr>
          <w:b/>
          <w:bCs/>
        </w:rPr>
        <w:t>Conciliaciones finales</w:t>
      </w:r>
    </w:p>
    <w:p w14:paraId="59ED8678" w14:textId="77777777" w:rsidR="005E2255" w:rsidRPr="00CB40C9" w:rsidRDefault="005E2255" w:rsidP="00E72A4C">
      <w:pPr>
        <w:pStyle w:val="Prrafodelista"/>
        <w:numPr>
          <w:ilvl w:val="0"/>
          <w:numId w:val="53"/>
        </w:numPr>
        <w:spacing w:after="0" w:line="440" w:lineRule="atLeast"/>
        <w:jc w:val="both"/>
        <w:rPr>
          <w:kern w:val="2"/>
          <w14:ligatures w14:val="standardContextual"/>
        </w:rPr>
      </w:pPr>
      <w:r w:rsidRPr="00CB40C9">
        <w:rPr>
          <w:b/>
          <w:bCs/>
        </w:rPr>
        <w:t>607 versus IT-1:</w:t>
      </w:r>
      <w:r w:rsidRPr="00CB40C9">
        <w:t xml:space="preserve"> Validar que las ventas gravadas, el ITBIS generado y las clasificaciones de ventas sean consistentes entre ambos formularios.</w:t>
      </w:r>
    </w:p>
    <w:p w14:paraId="084C7E6B" w14:textId="77777777" w:rsidR="005E2255" w:rsidRPr="00CB40C9" w:rsidRDefault="005E2255" w:rsidP="00E72A4C">
      <w:pPr>
        <w:pStyle w:val="Prrafodelista"/>
        <w:numPr>
          <w:ilvl w:val="0"/>
          <w:numId w:val="53"/>
        </w:numPr>
        <w:spacing w:after="0" w:line="440" w:lineRule="atLeast"/>
        <w:jc w:val="both"/>
      </w:pPr>
      <w:r w:rsidRPr="00CB40C9">
        <w:rPr>
          <w:b/>
          <w:bCs/>
        </w:rPr>
        <w:t>607 versus contabilidad:</w:t>
      </w:r>
      <w:r w:rsidRPr="00CB40C9">
        <w:t xml:space="preserve"> Confirmar que el total de ventas, el ITBIS generado y las notas de crédito registradas coincidan con los saldos contables correspondientes.</w:t>
      </w:r>
    </w:p>
    <w:p w14:paraId="799A73A8" w14:textId="77777777" w:rsidR="005E2255" w:rsidRPr="00CB40C9" w:rsidRDefault="005E2255" w:rsidP="005E2255">
      <w:pPr>
        <w:rPr>
          <w:lang w:val="es-DO"/>
        </w:rPr>
      </w:pPr>
      <w:r w:rsidRPr="00CB40C9">
        <w:rPr>
          <w:b/>
          <w:bCs/>
        </w:rPr>
        <w:t>Revisión documental</w:t>
      </w:r>
    </w:p>
    <w:p w14:paraId="3553FB5A" w14:textId="77777777" w:rsidR="005E2255" w:rsidRPr="00CB40C9" w:rsidRDefault="005E2255" w:rsidP="005E2255">
      <w:pPr>
        <w:rPr>
          <w:lang w:val="es-DO"/>
        </w:rPr>
      </w:pPr>
      <w:r w:rsidRPr="00CB40C9">
        <w:t>Antes de cerrar la revisión del archivo 607, se debe verificar que exista soporte documental suficiente para sustentar las operaciones reportadas.</w:t>
      </w:r>
    </w:p>
    <w:p w14:paraId="71DE8754" w14:textId="77777777" w:rsidR="005E2255" w:rsidRPr="00CB40C9" w:rsidRDefault="005E2255" w:rsidP="00E72A4C">
      <w:pPr>
        <w:pStyle w:val="Prrafodelista"/>
        <w:numPr>
          <w:ilvl w:val="0"/>
          <w:numId w:val="54"/>
        </w:numPr>
        <w:spacing w:after="0" w:line="440" w:lineRule="atLeast"/>
        <w:rPr>
          <w:kern w:val="2"/>
          <w14:ligatures w14:val="standardContextual"/>
        </w:rPr>
      </w:pPr>
      <w:r w:rsidRPr="00CB40C9">
        <w:t>Facturas emitidas.</w:t>
      </w:r>
    </w:p>
    <w:p w14:paraId="00FAA757" w14:textId="77777777" w:rsidR="005E2255" w:rsidRPr="00CB40C9" w:rsidRDefault="005E2255" w:rsidP="00E72A4C">
      <w:pPr>
        <w:pStyle w:val="Prrafodelista"/>
        <w:numPr>
          <w:ilvl w:val="0"/>
          <w:numId w:val="54"/>
        </w:numPr>
        <w:spacing w:after="0" w:line="440" w:lineRule="atLeast"/>
      </w:pPr>
      <w:r w:rsidRPr="00CB40C9">
        <w:lastRenderedPageBreak/>
        <w:t>NCF autorizados y vigentes.</w:t>
      </w:r>
    </w:p>
    <w:p w14:paraId="2AF277F8" w14:textId="77777777" w:rsidR="005E2255" w:rsidRPr="00CB40C9" w:rsidRDefault="005E2255" w:rsidP="00E72A4C">
      <w:pPr>
        <w:pStyle w:val="Prrafodelista"/>
        <w:numPr>
          <w:ilvl w:val="0"/>
          <w:numId w:val="54"/>
        </w:numPr>
        <w:spacing w:after="0" w:line="440" w:lineRule="atLeast"/>
      </w:pPr>
      <w:r w:rsidRPr="00CB40C9">
        <w:t>Contratos o acuerdos comerciales, cuando aplique.</w:t>
      </w:r>
    </w:p>
    <w:p w14:paraId="32F123E3" w14:textId="77777777" w:rsidR="005E2255" w:rsidRPr="00CB40C9" w:rsidRDefault="005E2255" w:rsidP="00E72A4C">
      <w:pPr>
        <w:pStyle w:val="Prrafodelista"/>
        <w:numPr>
          <w:ilvl w:val="0"/>
          <w:numId w:val="54"/>
        </w:numPr>
        <w:spacing w:after="0" w:line="440" w:lineRule="atLeast"/>
      </w:pPr>
      <w:r w:rsidRPr="00CB40C9">
        <w:t>Evidencia de prestación del servicio o entrega del bien.</w:t>
      </w:r>
    </w:p>
    <w:p w14:paraId="67FA82AF" w14:textId="77777777" w:rsidR="005E2255" w:rsidRPr="00CB40C9" w:rsidRDefault="005E2255" w:rsidP="00E72A4C">
      <w:pPr>
        <w:pStyle w:val="Prrafodelista"/>
        <w:numPr>
          <w:ilvl w:val="0"/>
          <w:numId w:val="54"/>
        </w:numPr>
        <w:spacing w:after="0" w:line="440" w:lineRule="atLeast"/>
      </w:pPr>
      <w:r w:rsidRPr="00CB40C9">
        <w:t>Notas de crédito debidamente relacionadas con la factura original.</w:t>
      </w:r>
    </w:p>
    <w:p w14:paraId="10745326" w14:textId="77777777" w:rsidR="005E2255" w:rsidRPr="00CB40C9" w:rsidRDefault="005E2255" w:rsidP="005E2255">
      <w:pPr>
        <w:jc w:val="both"/>
        <w:rPr>
          <w:lang w:val="es-DO"/>
        </w:rPr>
      </w:pPr>
      <w:r w:rsidRPr="00CB40C9">
        <w:rPr>
          <w:b/>
          <w:bCs/>
          <w:lang w:val="es-DO"/>
        </w:rPr>
        <w:t>Validación de notas de crédito</w:t>
      </w:r>
    </w:p>
    <w:p w14:paraId="59A6933F" w14:textId="77777777" w:rsidR="005E2255" w:rsidRPr="00CB40C9" w:rsidRDefault="005E2255" w:rsidP="005E2255">
      <w:pPr>
        <w:jc w:val="both"/>
        <w:rPr>
          <w:lang w:val="es-DO"/>
        </w:rPr>
      </w:pPr>
      <w:r w:rsidRPr="00CB40C9">
        <w:t>Verificar que las notas de crédito hayan sido registradas correctamente dentro del período fiscal correspondiente y que estén debidamente relacionadas con la factura original que modifican.</w:t>
      </w:r>
    </w:p>
    <w:p w14:paraId="666BCBCC" w14:textId="77777777" w:rsidR="005E2255" w:rsidRPr="00CB40C9" w:rsidRDefault="005E2255" w:rsidP="00E72A4C">
      <w:pPr>
        <w:pStyle w:val="Prrafodelista"/>
        <w:numPr>
          <w:ilvl w:val="0"/>
          <w:numId w:val="55"/>
        </w:numPr>
        <w:spacing w:after="0" w:line="440" w:lineRule="atLeast"/>
        <w:rPr>
          <w:kern w:val="2"/>
          <w14:ligatures w14:val="standardContextual"/>
        </w:rPr>
      </w:pPr>
      <w:r w:rsidRPr="00CB40C9">
        <w:t>Que la nota de crédito esté registrada en el período correcto.</w:t>
      </w:r>
    </w:p>
    <w:p w14:paraId="5076513C" w14:textId="77777777" w:rsidR="005E2255" w:rsidRPr="00CB40C9" w:rsidRDefault="005E2255" w:rsidP="00E72A4C">
      <w:pPr>
        <w:pStyle w:val="Prrafodelista"/>
        <w:numPr>
          <w:ilvl w:val="0"/>
          <w:numId w:val="55"/>
        </w:numPr>
        <w:spacing w:after="0" w:line="440" w:lineRule="atLeast"/>
      </w:pPr>
      <w:r w:rsidRPr="00CB40C9">
        <w:t>Que disminuya adecuadamente la base imponible de la operación original.</w:t>
      </w:r>
    </w:p>
    <w:p w14:paraId="66175BDD" w14:textId="77777777" w:rsidR="005E2255" w:rsidRPr="00CB40C9" w:rsidRDefault="005E2255" w:rsidP="00E72A4C">
      <w:pPr>
        <w:pStyle w:val="Prrafodelista"/>
        <w:numPr>
          <w:ilvl w:val="0"/>
          <w:numId w:val="55"/>
        </w:numPr>
        <w:spacing w:after="0" w:line="440" w:lineRule="atLeast"/>
      </w:pPr>
      <w:r w:rsidRPr="00CB40C9">
        <w:t>Que reduzca correctamente el ITBIS generado, cuando aplique.</w:t>
      </w:r>
    </w:p>
    <w:p w14:paraId="292C0ACC" w14:textId="77777777" w:rsidR="005E2255" w:rsidRPr="00CB40C9" w:rsidRDefault="005E2255" w:rsidP="00E72A4C">
      <w:pPr>
        <w:pStyle w:val="Prrafodelista"/>
        <w:numPr>
          <w:ilvl w:val="0"/>
          <w:numId w:val="55"/>
        </w:numPr>
        <w:spacing w:after="0" w:line="440" w:lineRule="atLeast"/>
        <w:jc w:val="both"/>
      </w:pPr>
      <w:r w:rsidRPr="00CB40C9">
        <w:t>Que exista relación directa entre la nota de crédito y la factura original.</w:t>
      </w:r>
    </w:p>
    <w:p w14:paraId="19A701F6" w14:textId="77777777" w:rsidR="005E2255" w:rsidRPr="00CB40C9" w:rsidRDefault="005E2255" w:rsidP="00E72A4C">
      <w:pPr>
        <w:pStyle w:val="Prrafodelista"/>
        <w:numPr>
          <w:ilvl w:val="0"/>
          <w:numId w:val="55"/>
        </w:numPr>
        <w:spacing w:after="0" w:line="440" w:lineRule="atLeast"/>
        <w:jc w:val="both"/>
      </w:pPr>
      <w:r w:rsidRPr="00CB40C9">
        <w:t>Que el ajuste esté reflejado de forma consistente en el archivo 607, el formulario IT-1 y los registros contables.</w:t>
      </w:r>
    </w:p>
    <w:p w14:paraId="370309A4" w14:textId="77777777" w:rsidR="005E2255" w:rsidRPr="00CB40C9" w:rsidRDefault="005E2255" w:rsidP="005E2255">
      <w:pPr>
        <w:rPr>
          <w:lang w:val="es-DO"/>
        </w:rPr>
      </w:pPr>
      <w:r w:rsidRPr="00CB40C9">
        <w:rPr>
          <w:b/>
          <w:bCs/>
          <w:lang w:val="es-DO"/>
        </w:rPr>
        <w:t xml:space="preserve">Conciliación </w:t>
      </w:r>
      <w:r w:rsidRPr="00CB40C9">
        <w:rPr>
          <w:b/>
          <w:bCs/>
        </w:rPr>
        <w:t xml:space="preserve">del archivo </w:t>
      </w:r>
      <w:r w:rsidRPr="00CB40C9">
        <w:rPr>
          <w:b/>
          <w:bCs/>
          <w:lang w:val="es-DO"/>
        </w:rPr>
        <w:t xml:space="preserve">607 </w:t>
      </w:r>
      <w:r w:rsidRPr="00CB40C9">
        <w:rPr>
          <w:b/>
          <w:bCs/>
        </w:rPr>
        <w:t>contra el formulario</w:t>
      </w:r>
      <w:r w:rsidRPr="00CB40C9">
        <w:rPr>
          <w:b/>
          <w:bCs/>
          <w:lang w:val="es-DO"/>
        </w:rPr>
        <w:t xml:space="preserve"> IT</w:t>
      </w:r>
      <w:r w:rsidRPr="00CB40C9">
        <w:rPr>
          <w:b/>
          <w:bCs/>
        </w:rPr>
        <w:t>-</w:t>
      </w:r>
      <w:r w:rsidRPr="00CB40C9">
        <w:rPr>
          <w:b/>
          <w:bCs/>
          <w:lang w:val="es-DO"/>
        </w:rPr>
        <w:t>1</w:t>
      </w:r>
    </w:p>
    <w:p w14:paraId="0A95B92A" w14:textId="77777777" w:rsidR="005E2255" w:rsidRPr="00CB40C9" w:rsidRDefault="005E2255" w:rsidP="005E2255">
      <w:pPr>
        <w:rPr>
          <w:lang w:val="es-DO"/>
        </w:rPr>
      </w:pPr>
      <w:r w:rsidRPr="00CB40C9">
        <w:t>Validar que la información reportada en el archivo 607 sea consistente con los valores presentados en el formulario IT-1.</w:t>
      </w:r>
    </w:p>
    <w:p w14:paraId="2CED38E8" w14:textId="77777777" w:rsidR="005E2255" w:rsidRPr="00CB40C9" w:rsidRDefault="005E2255" w:rsidP="00E72A4C">
      <w:pPr>
        <w:pStyle w:val="Prrafodelista"/>
        <w:numPr>
          <w:ilvl w:val="0"/>
          <w:numId w:val="56"/>
        </w:numPr>
        <w:spacing w:after="0" w:line="440" w:lineRule="atLeast"/>
        <w:rPr>
          <w:kern w:val="2"/>
          <w14:ligatures w14:val="standardContextual"/>
        </w:rPr>
      </w:pPr>
      <w:r w:rsidRPr="00CB40C9">
        <w:t>Que las ventas gravadas coincidan entre el archivo 607 y el formulario IT-1.</w:t>
      </w:r>
    </w:p>
    <w:p w14:paraId="23ACDC0C" w14:textId="77777777" w:rsidR="005E2255" w:rsidRPr="00CB40C9" w:rsidRDefault="005E2255" w:rsidP="00E72A4C">
      <w:pPr>
        <w:pStyle w:val="Prrafodelista"/>
        <w:numPr>
          <w:ilvl w:val="0"/>
          <w:numId w:val="56"/>
        </w:numPr>
        <w:spacing w:after="0" w:line="440" w:lineRule="atLeast"/>
      </w:pPr>
      <w:r w:rsidRPr="00CB40C9">
        <w:t>Que el ITBIS generado sea igual en ambos reportes.</w:t>
      </w:r>
    </w:p>
    <w:p w14:paraId="398281F1" w14:textId="77777777" w:rsidR="005E2255" w:rsidRPr="00CB40C9" w:rsidRDefault="005E2255" w:rsidP="00E72A4C">
      <w:pPr>
        <w:pStyle w:val="Prrafodelista"/>
        <w:numPr>
          <w:ilvl w:val="0"/>
          <w:numId w:val="56"/>
        </w:numPr>
        <w:spacing w:after="0" w:line="440" w:lineRule="atLeast"/>
      </w:pPr>
      <w:r w:rsidRPr="00CB40C9">
        <w:t>Que las ventas exentas, exportaciones y operaciones no sujetas estén correctamente clasificadas.</w:t>
      </w:r>
    </w:p>
    <w:p w14:paraId="5EBFBC43" w14:textId="77777777" w:rsidR="005E2255" w:rsidRPr="00CB40C9" w:rsidRDefault="005E2255" w:rsidP="00E72A4C">
      <w:pPr>
        <w:pStyle w:val="Prrafodelista"/>
        <w:numPr>
          <w:ilvl w:val="0"/>
          <w:numId w:val="56"/>
        </w:numPr>
        <w:spacing w:after="0" w:line="440" w:lineRule="atLeast"/>
      </w:pPr>
      <w:r w:rsidRPr="00CB40C9">
        <w:lastRenderedPageBreak/>
        <w:t>Que cualquier diferencia esté identificada, documentada y justificada antes de presentar la declaración.</w:t>
      </w:r>
    </w:p>
    <w:p w14:paraId="7CA63BA4" w14:textId="77777777" w:rsidR="005E2255" w:rsidRPr="00CB40C9" w:rsidRDefault="005E2255" w:rsidP="005E2255">
      <w:pPr>
        <w:jc w:val="both"/>
        <w:rPr>
          <w:lang w:val="es-DO"/>
        </w:rPr>
      </w:pPr>
      <w:r w:rsidRPr="00CB40C9">
        <w:rPr>
          <w:b/>
          <w:bCs/>
          <w:lang w:val="es-DO"/>
        </w:rPr>
        <w:t xml:space="preserve">Conciliación </w:t>
      </w:r>
      <w:r w:rsidRPr="00CB40C9">
        <w:rPr>
          <w:b/>
          <w:bCs/>
        </w:rPr>
        <w:t xml:space="preserve">del archivo </w:t>
      </w:r>
      <w:r w:rsidRPr="00CB40C9">
        <w:rPr>
          <w:b/>
          <w:bCs/>
          <w:lang w:val="es-DO"/>
        </w:rPr>
        <w:t xml:space="preserve">607 </w:t>
      </w:r>
      <w:r w:rsidRPr="00CB40C9">
        <w:rPr>
          <w:b/>
          <w:bCs/>
        </w:rPr>
        <w:t>contra</w:t>
      </w:r>
      <w:r w:rsidRPr="00CB40C9">
        <w:rPr>
          <w:b/>
          <w:bCs/>
          <w:lang w:val="es-DO"/>
        </w:rPr>
        <w:t xml:space="preserve"> contabilidad</w:t>
      </w:r>
    </w:p>
    <w:p w14:paraId="104AF299" w14:textId="77777777" w:rsidR="005E2255" w:rsidRPr="00CB40C9" w:rsidRDefault="005E2255" w:rsidP="005E2255">
      <w:pPr>
        <w:jc w:val="both"/>
        <w:rPr>
          <w:lang w:val="es-DO"/>
        </w:rPr>
      </w:pPr>
      <w:r w:rsidRPr="00CB40C9">
        <w:t>Comparar los valores reportados en el archivo 607 contra los saldos contables correspondientes, con el fin de asegurar que la facturación, el ITBIS generado y los ajustes por notas de crédito estén correctamente registrados.</w:t>
      </w:r>
    </w:p>
    <w:p w14:paraId="2649A057" w14:textId="77777777" w:rsidR="005E2255" w:rsidRPr="00CB40C9" w:rsidRDefault="005E2255" w:rsidP="00E72A4C">
      <w:pPr>
        <w:pStyle w:val="Prrafodelista"/>
        <w:numPr>
          <w:ilvl w:val="0"/>
          <w:numId w:val="59"/>
        </w:numPr>
        <w:spacing w:after="0" w:line="440" w:lineRule="atLeast"/>
        <w:jc w:val="both"/>
        <w:rPr>
          <w:lang w:val="es-DO"/>
        </w:rPr>
      </w:pPr>
      <w:r w:rsidRPr="00CB40C9">
        <w:rPr>
          <w:b/>
          <w:bCs/>
        </w:rPr>
        <w:t>Total, de ventas:</w:t>
      </w:r>
      <w:r w:rsidRPr="00CB40C9">
        <w:t xml:space="preserve"> Debe coincidir con la cuenta de ingresos registrada en contabilidad.</w:t>
      </w:r>
    </w:p>
    <w:p w14:paraId="7198EB64" w14:textId="77777777" w:rsidR="005E2255" w:rsidRPr="00CB40C9" w:rsidRDefault="005E2255" w:rsidP="00E72A4C">
      <w:pPr>
        <w:pStyle w:val="Prrafodelista"/>
        <w:numPr>
          <w:ilvl w:val="0"/>
          <w:numId w:val="59"/>
        </w:numPr>
        <w:spacing w:after="0" w:line="440" w:lineRule="atLeast"/>
        <w:jc w:val="both"/>
      </w:pPr>
      <w:r w:rsidRPr="00CB40C9">
        <w:rPr>
          <w:b/>
          <w:bCs/>
        </w:rPr>
        <w:t>ITBIS generado:</w:t>
      </w:r>
      <w:r w:rsidRPr="00CB40C9">
        <w:t xml:space="preserve"> Debe coincidir con la cuenta contable de ITBIS débito fiscal.</w:t>
      </w:r>
    </w:p>
    <w:p w14:paraId="128B479A" w14:textId="77777777" w:rsidR="005E2255" w:rsidRPr="00CB40C9" w:rsidRDefault="005E2255" w:rsidP="00E72A4C">
      <w:pPr>
        <w:pStyle w:val="Prrafodelista"/>
        <w:numPr>
          <w:ilvl w:val="0"/>
          <w:numId w:val="59"/>
        </w:numPr>
        <w:spacing w:after="0" w:line="440" w:lineRule="atLeast"/>
        <w:jc w:val="both"/>
      </w:pPr>
      <w:r w:rsidRPr="00CB40C9">
        <w:rPr>
          <w:b/>
          <w:bCs/>
        </w:rPr>
        <w:t>Notas de crédito:</w:t>
      </w:r>
      <w:r w:rsidRPr="00CB40C9">
        <w:t xml:space="preserve"> Deben estar correctamente registradas y aplicadas contra la factura original correspondiente.</w:t>
      </w:r>
    </w:p>
    <w:p w14:paraId="0446A48F" w14:textId="77777777" w:rsidR="005E2255" w:rsidRPr="00CB40C9" w:rsidRDefault="005E2255" w:rsidP="00E72A4C">
      <w:pPr>
        <w:pStyle w:val="Prrafodelista"/>
        <w:numPr>
          <w:ilvl w:val="0"/>
          <w:numId w:val="59"/>
        </w:numPr>
        <w:spacing w:after="0" w:line="440" w:lineRule="atLeast"/>
        <w:jc w:val="both"/>
      </w:pPr>
      <w:r w:rsidRPr="00CB40C9">
        <w:rPr>
          <w:b/>
          <w:bCs/>
        </w:rPr>
        <w:t>Diferencias identificadas:</w:t>
      </w:r>
      <w:r w:rsidRPr="00CB40C9">
        <w:t xml:space="preserve"> Deben ser analizadas, documentadas y corregidas antes del cierre del proceso.</w:t>
      </w:r>
    </w:p>
    <w:p w14:paraId="2523AB9C" w14:textId="77777777" w:rsidR="005E2255" w:rsidRPr="00CB40C9" w:rsidRDefault="005E2255" w:rsidP="005E2255">
      <w:r w:rsidRPr="00CB40C9">
        <w:t>Validación de estructura IT-1 y Anexo</w:t>
      </w:r>
    </w:p>
    <w:p w14:paraId="647B5936" w14:textId="77777777" w:rsidR="005E2255" w:rsidRPr="00CB40C9" w:rsidRDefault="005E2255" w:rsidP="005E2255">
      <w:pPr>
        <w:rPr>
          <w:lang w:val="es-DO"/>
        </w:rPr>
      </w:pPr>
      <w:r w:rsidRPr="00CB40C9">
        <w:rPr>
          <w:b/>
          <w:bCs/>
          <w:lang w:val="es-DO"/>
        </w:rPr>
        <w:t>Validación preliminar</w:t>
      </w:r>
      <w:r w:rsidRPr="00CB40C9">
        <w:rPr>
          <w:b/>
          <w:bCs/>
        </w:rPr>
        <w:t xml:space="preserve"> del IT-1 y sus anexos</w:t>
      </w:r>
    </w:p>
    <w:p w14:paraId="6B1A48C7" w14:textId="77777777" w:rsidR="005E2255" w:rsidRPr="00CB40C9" w:rsidRDefault="005E2255" w:rsidP="005E2255">
      <w:pPr>
        <w:jc w:val="both"/>
        <w:rPr>
          <w:lang w:val="es-DO"/>
        </w:rPr>
      </w:pPr>
      <w:r w:rsidRPr="00CB40C9">
        <w:t>Antes de iniciar la revisión detallada del formulario IT-1 y sus anexos, el área de contabilidad debe confirmar que el expediente corresponda al período fiscal correcto, que los archivos sean versiones finales y que la información general del contribuyente esté completa y actualizada.</w:t>
      </w:r>
    </w:p>
    <w:p w14:paraId="6A66E42A" w14:textId="77777777" w:rsidR="005E2255" w:rsidRPr="00CB40C9" w:rsidRDefault="005E2255" w:rsidP="00E72A4C">
      <w:pPr>
        <w:pStyle w:val="Prrafodelista"/>
        <w:numPr>
          <w:ilvl w:val="0"/>
          <w:numId w:val="60"/>
        </w:numPr>
        <w:spacing w:after="0" w:line="440" w:lineRule="atLeast"/>
        <w:rPr>
          <w:kern w:val="2"/>
          <w14:ligatures w14:val="standardContextual"/>
        </w:rPr>
      </w:pPr>
      <w:r w:rsidRPr="00CB40C9">
        <w:t>Confirmar que el período fiscal indicado sea el correcto.</w:t>
      </w:r>
    </w:p>
    <w:p w14:paraId="084C126D" w14:textId="77777777" w:rsidR="005E2255" w:rsidRPr="00CB40C9" w:rsidRDefault="005E2255" w:rsidP="00E72A4C">
      <w:pPr>
        <w:pStyle w:val="Prrafodelista"/>
        <w:numPr>
          <w:ilvl w:val="0"/>
          <w:numId w:val="60"/>
        </w:numPr>
        <w:spacing w:after="0" w:line="440" w:lineRule="atLeast"/>
      </w:pPr>
      <w:r w:rsidRPr="00CB40C9">
        <w:t>Verificar que se esté revisando la versión final del archivo y no un borrador.</w:t>
      </w:r>
    </w:p>
    <w:p w14:paraId="696B9A0A" w14:textId="77777777" w:rsidR="005E2255" w:rsidRPr="00CB40C9" w:rsidRDefault="005E2255" w:rsidP="00E72A4C">
      <w:pPr>
        <w:pStyle w:val="Prrafodelista"/>
        <w:numPr>
          <w:ilvl w:val="0"/>
          <w:numId w:val="60"/>
        </w:numPr>
        <w:spacing w:after="0" w:line="440" w:lineRule="atLeast"/>
      </w:pPr>
      <w:r w:rsidRPr="00CB40C9">
        <w:t>Validar que todos los anexos requeridos estén incluidos.</w:t>
      </w:r>
    </w:p>
    <w:p w14:paraId="6001658C" w14:textId="77777777" w:rsidR="005E2255" w:rsidRPr="00CB40C9" w:rsidRDefault="005E2255" w:rsidP="00E72A4C">
      <w:pPr>
        <w:pStyle w:val="Prrafodelista"/>
        <w:numPr>
          <w:ilvl w:val="0"/>
          <w:numId w:val="60"/>
        </w:numPr>
        <w:spacing w:after="0" w:line="440" w:lineRule="atLeast"/>
      </w:pPr>
      <w:r w:rsidRPr="00CB40C9">
        <w:t>Confirmar que el RNC, razón social y demás datos generales del contribuyente estén correctos.</w:t>
      </w:r>
    </w:p>
    <w:p w14:paraId="30A185A0" w14:textId="77777777" w:rsidR="005E2255" w:rsidRPr="00CB40C9" w:rsidRDefault="005E2255" w:rsidP="005E2255">
      <w:pPr>
        <w:rPr>
          <w:lang w:val="es-DO"/>
        </w:rPr>
      </w:pPr>
      <w:r w:rsidRPr="00CB40C9">
        <w:rPr>
          <w:b/>
          <w:bCs/>
          <w:lang w:val="es-DO"/>
        </w:rPr>
        <w:lastRenderedPageBreak/>
        <w:t xml:space="preserve">Revisión de ingresos </w:t>
      </w:r>
      <w:r w:rsidRPr="00CB40C9">
        <w:rPr>
          <w:b/>
          <w:bCs/>
        </w:rPr>
        <w:t xml:space="preserve">e </w:t>
      </w:r>
      <w:r w:rsidRPr="00CB40C9">
        <w:rPr>
          <w:b/>
          <w:bCs/>
          <w:lang w:val="es-DO"/>
        </w:rPr>
        <w:t>ITBIS cobrado</w:t>
      </w:r>
    </w:p>
    <w:p w14:paraId="3F9015D4" w14:textId="77777777" w:rsidR="005E2255" w:rsidRPr="00CB40C9" w:rsidRDefault="005E2255" w:rsidP="005E2255">
      <w:pPr>
        <w:rPr>
          <w:lang w:val="es-DO"/>
        </w:rPr>
      </w:pPr>
      <w:r w:rsidRPr="00CB40C9">
        <w:t>La revisión de ingresos tiene como objetivo confirmar que las ventas gravadas, el ITBIS facturado y las operaciones exentas o no sujetas estén correctamente reportadas y coincidan con los formatos de envío, los registros contables y el formulario IT-1.</w:t>
      </w:r>
    </w:p>
    <w:p w14:paraId="15A24387" w14:textId="77777777" w:rsidR="005E2255" w:rsidRPr="00CB40C9" w:rsidRDefault="005E2255" w:rsidP="00E72A4C">
      <w:pPr>
        <w:pStyle w:val="Prrafodelista"/>
        <w:numPr>
          <w:ilvl w:val="0"/>
          <w:numId w:val="61"/>
        </w:numPr>
        <w:spacing w:after="0" w:line="440" w:lineRule="atLeast"/>
        <w:rPr>
          <w:kern w:val="2"/>
          <w14:ligatures w14:val="standardContextual"/>
        </w:rPr>
      </w:pPr>
      <w:r w:rsidRPr="00CB40C9">
        <w:rPr>
          <w:b/>
          <w:bCs/>
        </w:rPr>
        <w:t>Cruce con el archivo 607:</w:t>
      </w:r>
      <w:r w:rsidRPr="00CB40C9">
        <w:t xml:space="preserve"> Comparar el total de ventas gravadas reportado en el IT-1 contra el total informado en el archivo 607; validar que el ITBIS facturado coincida entre ambos reportes; confirmar que no existan ventas omitidas; y verificar que no se incluyan comprobantes anulados, los cuales deben validarse contra el archivo 608 cuando aplique.</w:t>
      </w:r>
    </w:p>
    <w:p w14:paraId="0D055FE6" w14:textId="77777777" w:rsidR="005E2255" w:rsidRPr="00CB40C9" w:rsidRDefault="005E2255" w:rsidP="00E72A4C">
      <w:pPr>
        <w:pStyle w:val="Prrafodelista"/>
        <w:numPr>
          <w:ilvl w:val="0"/>
          <w:numId w:val="61"/>
        </w:numPr>
        <w:spacing w:after="0" w:line="440" w:lineRule="atLeast"/>
      </w:pPr>
      <w:r w:rsidRPr="00CB40C9">
        <w:rPr>
          <w:b/>
          <w:bCs/>
        </w:rPr>
        <w:t>Validación contable:</w:t>
      </w:r>
      <w:r w:rsidRPr="00CB40C9">
        <w:t xml:space="preserve"> Comparar los ingresos reportados en el IT-1 contra la cuenta contable de ingresos; verificar que el ITBIS por pagar coincida con la cuenta contable correspondiente; y confirmar la consistencia entre el sistema contable, el formulario IT-1 y los reportes fiscales relacionados.</w:t>
      </w:r>
    </w:p>
    <w:p w14:paraId="223CA378" w14:textId="77777777" w:rsidR="005E2255" w:rsidRPr="00CB40C9" w:rsidRDefault="005E2255" w:rsidP="00E72A4C">
      <w:pPr>
        <w:pStyle w:val="Prrafodelista"/>
        <w:numPr>
          <w:ilvl w:val="0"/>
          <w:numId w:val="61"/>
        </w:numPr>
        <w:spacing w:after="0" w:line="440" w:lineRule="atLeast"/>
      </w:pPr>
      <w:r w:rsidRPr="00CB40C9">
        <w:rPr>
          <w:b/>
          <w:bCs/>
        </w:rPr>
        <w:t>Revisión de exenciones:</w:t>
      </w:r>
      <w:r w:rsidRPr="00CB40C9">
        <w:t xml:space="preserve"> Validar que las operaciones exentas estén correctamente clasificadas y separadas de las operaciones gravadas; confirmar que las exenciones cuenten con el soporte documental correspondiente; e identificar posibles reclasificaciones que puedan afectar la base imponible o el ITBIS determinado.</w:t>
      </w:r>
    </w:p>
    <w:p w14:paraId="0B57ECD1" w14:textId="77777777" w:rsidR="005E2255" w:rsidRPr="00CB40C9" w:rsidRDefault="005E2255" w:rsidP="005E2255">
      <w:pPr>
        <w:rPr>
          <w:lang w:val="es-DO"/>
        </w:rPr>
      </w:pPr>
      <w:r w:rsidRPr="00CB40C9">
        <w:rPr>
          <w:b/>
          <w:bCs/>
          <w:lang w:val="es-DO"/>
        </w:rPr>
        <w:t xml:space="preserve">Revisión de compras </w:t>
      </w:r>
      <w:r w:rsidRPr="00CB40C9">
        <w:rPr>
          <w:b/>
          <w:bCs/>
        </w:rPr>
        <w:t xml:space="preserve">e </w:t>
      </w:r>
      <w:r w:rsidRPr="00CB40C9">
        <w:rPr>
          <w:b/>
          <w:bCs/>
          <w:lang w:val="es-DO"/>
        </w:rPr>
        <w:t>ITBIS adelantado</w:t>
      </w:r>
    </w:p>
    <w:p w14:paraId="4724C692" w14:textId="77777777" w:rsidR="005E2255" w:rsidRPr="00CB40C9" w:rsidRDefault="005E2255" w:rsidP="005E2255">
      <w:pPr>
        <w:rPr>
          <w:lang w:val="es-DO"/>
        </w:rPr>
      </w:pPr>
      <w:r w:rsidRPr="00CB40C9">
        <w:t>La revisión de compras tiene como objetivo confirmar que el ITBIS adelantado reportado como crédito fiscal esté debidamente sustentado, sea deducible y coincida con el archivo 606 y los registros contables.</w:t>
      </w:r>
    </w:p>
    <w:p w14:paraId="68E2B52A" w14:textId="77777777" w:rsidR="005E2255" w:rsidRPr="00CB40C9" w:rsidRDefault="005E2255" w:rsidP="00E72A4C">
      <w:pPr>
        <w:pStyle w:val="Prrafodelista"/>
        <w:numPr>
          <w:ilvl w:val="0"/>
          <w:numId w:val="62"/>
        </w:numPr>
        <w:spacing w:after="0" w:line="440" w:lineRule="atLeast"/>
        <w:rPr>
          <w:kern w:val="2"/>
          <w14:ligatures w14:val="standardContextual"/>
        </w:rPr>
      </w:pPr>
      <w:r w:rsidRPr="00CB40C9">
        <w:rPr>
          <w:b/>
          <w:bCs/>
        </w:rPr>
        <w:t>Cruce con el archivo 606:</w:t>
      </w:r>
      <w:r w:rsidRPr="00CB40C9">
        <w:t xml:space="preserve"> Comparar el ITBIS reportado en el archivo 606 contra el ITBIS llevado como crédito en el IT-1, confirmar que solo se incluya ITBIS deducible </w:t>
      </w:r>
      <w:r w:rsidRPr="00CB40C9">
        <w:lastRenderedPageBreak/>
        <w:t>conforme a la normativa vigente y verificar que las compras o gastos considerados estén relacionados con la actividad económica de la empresa.</w:t>
      </w:r>
    </w:p>
    <w:p w14:paraId="5C4CFC33" w14:textId="77777777" w:rsidR="005E2255" w:rsidRPr="00CB40C9" w:rsidRDefault="005E2255" w:rsidP="00E72A4C">
      <w:pPr>
        <w:pStyle w:val="Prrafodelista"/>
        <w:numPr>
          <w:ilvl w:val="0"/>
          <w:numId w:val="62"/>
        </w:numPr>
        <w:spacing w:after="0" w:line="440" w:lineRule="atLeast"/>
      </w:pPr>
      <w:r w:rsidRPr="00CB40C9">
        <w:rPr>
          <w:b/>
          <w:bCs/>
        </w:rPr>
        <w:t>Validación de deducibilidad:</w:t>
      </w:r>
      <w:r w:rsidRPr="00CB40C9">
        <w:t xml:space="preserve"> Revisar que no se esté acreditando ITBIS correspondiente a gastos no deducibles, compras personales, facturas sin comprobante fiscal válido u operaciones que no guarden relación con la actividad generadora de ingresos.</w:t>
      </w:r>
    </w:p>
    <w:p w14:paraId="1074189B" w14:textId="77777777" w:rsidR="005E2255" w:rsidRPr="00CB40C9" w:rsidRDefault="005E2255" w:rsidP="00E72A4C">
      <w:pPr>
        <w:pStyle w:val="Prrafodelista"/>
        <w:numPr>
          <w:ilvl w:val="0"/>
          <w:numId w:val="62"/>
        </w:numPr>
        <w:spacing w:after="0" w:line="440" w:lineRule="atLeast"/>
      </w:pPr>
      <w:r w:rsidRPr="00CB40C9">
        <w:rPr>
          <w:b/>
          <w:bCs/>
        </w:rPr>
        <w:t>Validación de tipos de gasto:</w:t>
      </w:r>
      <w:r w:rsidRPr="00CB40C9">
        <w:t xml:space="preserve"> Confirmar la correcta clasificación entre costos, gastos y activos; verificar que las adquisiciones de activos estén clasificadas correctamente, incluyendo el tipo 10 en el archivo 606 cuando corresponda; y validar que la clasificación fiscal sea consistente con el registro contable.</w:t>
      </w:r>
    </w:p>
    <w:p w14:paraId="50E0B13F" w14:textId="77777777" w:rsidR="005E2255" w:rsidRPr="00CB40C9" w:rsidRDefault="005E2255" w:rsidP="005E2255">
      <w:pPr>
        <w:rPr>
          <w:lang w:val="es-DO"/>
        </w:rPr>
      </w:pPr>
      <w:r w:rsidRPr="00CB40C9">
        <w:rPr>
          <w:b/>
          <w:bCs/>
          <w:lang w:val="es-DO"/>
        </w:rPr>
        <w:t>Revisión del Anexo A</w:t>
      </w:r>
    </w:p>
    <w:p w14:paraId="56FCADE7" w14:textId="77777777" w:rsidR="005E2255" w:rsidRPr="00CB40C9" w:rsidRDefault="005E2255" w:rsidP="005E2255">
      <w:pPr>
        <w:rPr>
          <w:lang w:val="es-DO"/>
        </w:rPr>
      </w:pPr>
      <w:r w:rsidRPr="00CB40C9">
        <w:t>El Anexo A debe revisarse para confirmar que los totales y desgloses de las operaciones del período coincidan con el formulario IT-1 y los formatos 606 y 607.</w:t>
      </w:r>
    </w:p>
    <w:p w14:paraId="36A865F6" w14:textId="77777777" w:rsidR="005E2255" w:rsidRPr="00CB40C9" w:rsidRDefault="005E2255" w:rsidP="00E72A4C">
      <w:pPr>
        <w:pStyle w:val="Prrafodelista"/>
        <w:numPr>
          <w:ilvl w:val="0"/>
          <w:numId w:val="63"/>
        </w:numPr>
        <w:spacing w:after="0" w:line="440" w:lineRule="atLeast"/>
        <w:rPr>
          <w:kern w:val="2"/>
          <w14:ligatures w14:val="standardContextual"/>
        </w:rPr>
      </w:pPr>
      <w:r w:rsidRPr="00CB40C9">
        <w:t>Que los totales coincidan exactamente con el IT-1.</w:t>
      </w:r>
    </w:p>
    <w:p w14:paraId="755C6F8C" w14:textId="77777777" w:rsidR="005E2255" w:rsidRPr="00CB40C9" w:rsidRDefault="005E2255" w:rsidP="00E72A4C">
      <w:pPr>
        <w:pStyle w:val="Prrafodelista"/>
        <w:numPr>
          <w:ilvl w:val="0"/>
          <w:numId w:val="63"/>
        </w:numPr>
        <w:spacing w:after="0" w:line="440" w:lineRule="atLeast"/>
      </w:pPr>
      <w:r w:rsidRPr="00CB40C9">
        <w:t>Que los valores coincidan con los reportes 606 y 607.</w:t>
      </w:r>
    </w:p>
    <w:p w14:paraId="76303E40" w14:textId="77777777" w:rsidR="005E2255" w:rsidRPr="00CB40C9" w:rsidRDefault="005E2255" w:rsidP="00E72A4C">
      <w:pPr>
        <w:pStyle w:val="Prrafodelista"/>
        <w:numPr>
          <w:ilvl w:val="0"/>
          <w:numId w:val="63"/>
        </w:numPr>
        <w:spacing w:after="0" w:line="440" w:lineRule="atLeast"/>
      </w:pPr>
      <w:r w:rsidRPr="00CB40C9">
        <w:t>Que el ITBIS facturado esté correctamente presentado.</w:t>
      </w:r>
    </w:p>
    <w:p w14:paraId="33D108C6" w14:textId="77777777" w:rsidR="005E2255" w:rsidRPr="00CB40C9" w:rsidRDefault="005E2255" w:rsidP="00E72A4C">
      <w:pPr>
        <w:pStyle w:val="Prrafodelista"/>
        <w:numPr>
          <w:ilvl w:val="0"/>
          <w:numId w:val="63"/>
        </w:numPr>
        <w:spacing w:after="0" w:line="440" w:lineRule="atLeast"/>
      </w:pPr>
      <w:r w:rsidRPr="00CB40C9">
        <w:t>Que el ITBIS adelantado esté debidamente sustentado.</w:t>
      </w:r>
    </w:p>
    <w:p w14:paraId="754A6094" w14:textId="77777777" w:rsidR="005E2255" w:rsidRPr="00CB40C9" w:rsidRDefault="005E2255" w:rsidP="00E72A4C">
      <w:pPr>
        <w:pStyle w:val="Prrafodelista"/>
        <w:numPr>
          <w:ilvl w:val="0"/>
          <w:numId w:val="63"/>
        </w:numPr>
        <w:spacing w:after="0" w:line="440" w:lineRule="atLeast"/>
      </w:pPr>
      <w:r w:rsidRPr="00CB40C9">
        <w:t>Que los ajustes por notas de crédito o débito estén correctamente aplicados.</w:t>
      </w:r>
    </w:p>
    <w:p w14:paraId="41680700" w14:textId="77777777" w:rsidR="005E2255" w:rsidRPr="00CB40C9" w:rsidRDefault="005E2255" w:rsidP="00E72A4C">
      <w:pPr>
        <w:pStyle w:val="Prrafodelista"/>
        <w:numPr>
          <w:ilvl w:val="0"/>
          <w:numId w:val="63"/>
        </w:numPr>
        <w:spacing w:after="0" w:line="440" w:lineRule="atLeast"/>
      </w:pPr>
      <w:r w:rsidRPr="00CB40C9">
        <w:t>Que las retenciones recibidas estén identificadas y registradas en el período correspondiente.</w:t>
      </w:r>
    </w:p>
    <w:p w14:paraId="4EE160F1" w14:textId="77777777" w:rsidR="005E2255" w:rsidRPr="00CB40C9" w:rsidRDefault="005E2255" w:rsidP="005E2255">
      <w:pPr>
        <w:rPr>
          <w:lang w:val="es-DO"/>
        </w:rPr>
      </w:pPr>
      <w:r w:rsidRPr="00CB40C9">
        <w:rPr>
          <w:b/>
          <w:bCs/>
          <w:lang w:val="es-DO"/>
        </w:rPr>
        <w:t>Revisión del Anexo B</w:t>
      </w:r>
    </w:p>
    <w:p w14:paraId="3750E481" w14:textId="77777777" w:rsidR="005E2255" w:rsidRPr="00CB40C9" w:rsidRDefault="005E2255" w:rsidP="005E2255">
      <w:pPr>
        <w:jc w:val="both"/>
        <w:rPr>
          <w:lang w:val="es-DO"/>
        </w:rPr>
      </w:pPr>
      <w:r w:rsidRPr="00CB40C9">
        <w:t>Cuando existan operaciones mixtas, gravadas y exentas, se debe revisar el Anexo B para validar el cálculo de proporcionalidad del ITBIS acreditable.</w:t>
      </w:r>
    </w:p>
    <w:p w14:paraId="355AF25E" w14:textId="77777777" w:rsidR="005E2255" w:rsidRPr="00CB40C9" w:rsidRDefault="005E2255" w:rsidP="00E72A4C">
      <w:pPr>
        <w:pStyle w:val="Prrafodelista"/>
        <w:numPr>
          <w:ilvl w:val="0"/>
          <w:numId w:val="64"/>
        </w:numPr>
        <w:spacing w:after="0" w:line="440" w:lineRule="atLeast"/>
        <w:jc w:val="both"/>
        <w:rPr>
          <w:kern w:val="2"/>
          <w14:ligatures w14:val="standardContextual"/>
        </w:rPr>
      </w:pPr>
      <w:r w:rsidRPr="00CB40C9">
        <w:lastRenderedPageBreak/>
        <w:t>Validar que el cálculo de proporcionalidad sea correcto.</w:t>
      </w:r>
    </w:p>
    <w:p w14:paraId="7D10E141" w14:textId="77777777" w:rsidR="005E2255" w:rsidRPr="00CB40C9" w:rsidRDefault="005E2255" w:rsidP="00E72A4C">
      <w:pPr>
        <w:pStyle w:val="Prrafodelista"/>
        <w:numPr>
          <w:ilvl w:val="0"/>
          <w:numId w:val="64"/>
        </w:numPr>
        <w:spacing w:after="0" w:line="440" w:lineRule="atLeast"/>
        <w:jc w:val="both"/>
      </w:pPr>
      <w:r w:rsidRPr="00CB40C9">
        <w:t>Confirmar la base de ingresos gravados versus ingresos exentos.</w:t>
      </w:r>
    </w:p>
    <w:p w14:paraId="0B9E640A" w14:textId="77777777" w:rsidR="005E2255" w:rsidRPr="00CB40C9" w:rsidRDefault="005E2255" w:rsidP="00E72A4C">
      <w:pPr>
        <w:pStyle w:val="Prrafodelista"/>
        <w:numPr>
          <w:ilvl w:val="0"/>
          <w:numId w:val="64"/>
        </w:numPr>
        <w:spacing w:after="0" w:line="440" w:lineRule="atLeast"/>
        <w:jc w:val="both"/>
      </w:pPr>
      <w:r w:rsidRPr="00CB40C9">
        <w:t>Revisar que el ITBIS acreditado esté correctamente limitado conforme a la proporción aplicable.</w:t>
      </w:r>
    </w:p>
    <w:p w14:paraId="56709CFD" w14:textId="77777777" w:rsidR="005E2255" w:rsidRPr="00CB40C9" w:rsidRDefault="005E2255" w:rsidP="00E72A4C">
      <w:pPr>
        <w:pStyle w:val="Prrafodelista"/>
        <w:numPr>
          <w:ilvl w:val="0"/>
          <w:numId w:val="64"/>
        </w:numPr>
        <w:spacing w:after="0" w:line="440" w:lineRule="atLeast"/>
        <w:jc w:val="both"/>
      </w:pPr>
      <w:r w:rsidRPr="00CB40C9">
        <w:t>Verificar que la metodología utilizada esté debidamente sustentada.</w:t>
      </w:r>
    </w:p>
    <w:p w14:paraId="39436915" w14:textId="77777777" w:rsidR="005E2255" w:rsidRPr="00CB40C9" w:rsidRDefault="005E2255" w:rsidP="005E2255">
      <w:pPr>
        <w:rPr>
          <w:lang w:val="es-DO"/>
        </w:rPr>
      </w:pPr>
      <w:r w:rsidRPr="00CB40C9">
        <w:rPr>
          <w:b/>
          <w:bCs/>
          <w:lang w:val="es-DO"/>
        </w:rPr>
        <w:t>Validación de compensaciones y saldos</w:t>
      </w:r>
    </w:p>
    <w:p w14:paraId="6A2315EE" w14:textId="77777777" w:rsidR="005E2255" w:rsidRPr="00CB40C9" w:rsidRDefault="005E2255" w:rsidP="00E72A4C">
      <w:pPr>
        <w:pStyle w:val="Prrafodelista"/>
        <w:numPr>
          <w:ilvl w:val="0"/>
          <w:numId w:val="65"/>
        </w:numPr>
        <w:spacing w:after="0" w:line="440" w:lineRule="atLeast"/>
        <w:rPr>
          <w:kern w:val="2"/>
          <w14:ligatures w14:val="standardContextual"/>
        </w:rPr>
      </w:pPr>
      <w:r w:rsidRPr="00CB40C9">
        <w:t>Saldo a favor de períodos anteriores.</w:t>
      </w:r>
    </w:p>
    <w:p w14:paraId="5F0D3A5A" w14:textId="77777777" w:rsidR="005E2255" w:rsidRPr="00CB40C9" w:rsidRDefault="005E2255" w:rsidP="00E72A4C">
      <w:pPr>
        <w:pStyle w:val="Prrafodelista"/>
        <w:numPr>
          <w:ilvl w:val="0"/>
          <w:numId w:val="65"/>
        </w:numPr>
        <w:spacing w:after="0" w:line="440" w:lineRule="atLeast"/>
      </w:pPr>
      <w:r w:rsidRPr="00CB40C9">
        <w:t>Compensaciones aplicadas durante el período.</w:t>
      </w:r>
    </w:p>
    <w:p w14:paraId="1984884E" w14:textId="77777777" w:rsidR="005E2255" w:rsidRPr="00CB40C9" w:rsidRDefault="005E2255" w:rsidP="00E72A4C">
      <w:pPr>
        <w:pStyle w:val="Prrafodelista"/>
        <w:numPr>
          <w:ilvl w:val="0"/>
          <w:numId w:val="65"/>
        </w:numPr>
        <w:spacing w:after="0" w:line="440" w:lineRule="atLeast"/>
      </w:pPr>
      <w:r w:rsidRPr="00CB40C9">
        <w:t>Coincidencia con el estado de cuenta de la DGII.</w:t>
      </w:r>
    </w:p>
    <w:p w14:paraId="0C6DEA9C" w14:textId="77777777" w:rsidR="005E2255" w:rsidRPr="00CB40C9" w:rsidRDefault="005E2255" w:rsidP="00E72A4C">
      <w:pPr>
        <w:pStyle w:val="Prrafodelista"/>
        <w:numPr>
          <w:ilvl w:val="0"/>
          <w:numId w:val="65"/>
        </w:numPr>
        <w:spacing w:after="0" w:line="440" w:lineRule="atLeast"/>
      </w:pPr>
      <w:r w:rsidRPr="00CB40C9">
        <w:t>Documentación que respalde cualquier saldo utilizado o compensado.</w:t>
      </w:r>
    </w:p>
    <w:p w14:paraId="6FCE2714" w14:textId="77777777" w:rsidR="005E2255" w:rsidRPr="00CB40C9" w:rsidRDefault="005E2255" w:rsidP="005E2255">
      <w:pPr>
        <w:rPr>
          <w:lang w:val="es-DO"/>
        </w:rPr>
      </w:pPr>
      <w:r w:rsidRPr="00CB40C9">
        <w:rPr>
          <w:b/>
          <w:bCs/>
          <w:lang w:val="es-DO"/>
        </w:rPr>
        <w:t>Revisión de retenciones de ITBIS</w:t>
      </w:r>
    </w:p>
    <w:p w14:paraId="52BE2440" w14:textId="77777777" w:rsidR="005E2255" w:rsidRPr="00CB40C9" w:rsidRDefault="005E2255" w:rsidP="00E72A4C">
      <w:pPr>
        <w:pStyle w:val="Prrafodelista"/>
        <w:numPr>
          <w:ilvl w:val="0"/>
          <w:numId w:val="66"/>
        </w:numPr>
        <w:spacing w:after="0" w:line="440" w:lineRule="atLeast"/>
        <w:rPr>
          <w:kern w:val="2"/>
          <w14:ligatures w14:val="standardContextual"/>
        </w:rPr>
      </w:pPr>
      <w:r w:rsidRPr="00CB40C9">
        <w:t>ITBIS retenido por clientes.</w:t>
      </w:r>
    </w:p>
    <w:p w14:paraId="638179FF" w14:textId="77777777" w:rsidR="005E2255" w:rsidRPr="00CB40C9" w:rsidRDefault="005E2255" w:rsidP="00E72A4C">
      <w:pPr>
        <w:pStyle w:val="Prrafodelista"/>
        <w:numPr>
          <w:ilvl w:val="0"/>
          <w:numId w:val="66"/>
        </w:numPr>
        <w:spacing w:after="0" w:line="440" w:lineRule="atLeast"/>
      </w:pPr>
      <w:r w:rsidRPr="00CB40C9">
        <w:t>Cruce con los formularios IR-17 u otros soportes de retención aplicables.</w:t>
      </w:r>
    </w:p>
    <w:p w14:paraId="7932282A" w14:textId="77777777" w:rsidR="005E2255" w:rsidRPr="00CB40C9" w:rsidRDefault="005E2255" w:rsidP="00E72A4C">
      <w:pPr>
        <w:pStyle w:val="Prrafodelista"/>
        <w:numPr>
          <w:ilvl w:val="0"/>
          <w:numId w:val="66"/>
        </w:numPr>
        <w:spacing w:after="0" w:line="440" w:lineRule="atLeast"/>
      </w:pPr>
      <w:r w:rsidRPr="00CB40C9">
        <w:t>Correcta imputación de las retenciones en el formulario IT-1.</w:t>
      </w:r>
    </w:p>
    <w:p w14:paraId="143BCF1E" w14:textId="77777777" w:rsidR="005E2255" w:rsidRPr="00CB40C9" w:rsidRDefault="005E2255" w:rsidP="00E72A4C">
      <w:pPr>
        <w:pStyle w:val="Prrafodelista"/>
        <w:numPr>
          <w:ilvl w:val="0"/>
          <w:numId w:val="66"/>
        </w:numPr>
        <w:spacing w:after="0" w:line="440" w:lineRule="atLeast"/>
      </w:pPr>
      <w:r w:rsidRPr="00CB40C9">
        <w:t>Correspondencia entre las retenciones registradas, los comprobantes y los reportes contables.</w:t>
      </w:r>
    </w:p>
    <w:p w14:paraId="55856F1D" w14:textId="77777777" w:rsidR="005E2255" w:rsidRPr="00CB40C9" w:rsidRDefault="005E2255" w:rsidP="005E2255">
      <w:pPr>
        <w:pStyle w:val="Prrafodelista"/>
        <w:ind w:firstLine="0"/>
      </w:pPr>
    </w:p>
    <w:p w14:paraId="7B0494BB" w14:textId="77777777" w:rsidR="005E2255" w:rsidRPr="00CB40C9" w:rsidRDefault="005E2255" w:rsidP="005E2255">
      <w:pPr>
        <w:pStyle w:val="Prrafodelista"/>
        <w:ind w:firstLine="0"/>
      </w:pPr>
    </w:p>
    <w:p w14:paraId="79CACB08" w14:textId="77777777" w:rsidR="005E2255" w:rsidRPr="00CB40C9" w:rsidRDefault="005E2255" w:rsidP="005E2255">
      <w:pPr>
        <w:rPr>
          <w:lang w:val="es-DO"/>
        </w:rPr>
      </w:pPr>
      <w:r w:rsidRPr="00CB40C9">
        <w:rPr>
          <w:b/>
          <w:bCs/>
          <w:lang w:val="es-DO"/>
        </w:rPr>
        <w:t>Cuadre final</w:t>
      </w:r>
      <w:r w:rsidRPr="00CB40C9">
        <w:rPr>
          <w:b/>
          <w:bCs/>
        </w:rPr>
        <w:t xml:space="preserve"> del ITBIS</w:t>
      </w:r>
    </w:p>
    <w:p w14:paraId="73DBF0E8" w14:textId="77777777" w:rsidR="005E2255" w:rsidRPr="00CB40C9" w:rsidRDefault="005E2255" w:rsidP="005E2255">
      <w:pPr>
        <w:rPr>
          <w:lang w:val="es-DO"/>
        </w:rPr>
      </w:pPr>
      <w:r w:rsidRPr="00CB40C9">
        <w:t>Antes de presentar la declaración, se debe realizar el cuadre final del ITBIS para confirmar que el impuesto determinado sea consistente con los reportes fiscales y los saldos contables.</w:t>
      </w:r>
    </w:p>
    <w:p w14:paraId="57B5EFFD" w14:textId="77777777" w:rsidR="005E2255" w:rsidRPr="00CB40C9" w:rsidRDefault="005E2255" w:rsidP="00E72A4C">
      <w:pPr>
        <w:pStyle w:val="Prrafodelista"/>
        <w:numPr>
          <w:ilvl w:val="0"/>
          <w:numId w:val="67"/>
        </w:numPr>
        <w:spacing w:after="0" w:line="440" w:lineRule="atLeast"/>
        <w:rPr>
          <w:kern w:val="2"/>
          <w14:ligatures w14:val="standardContextual"/>
        </w:rPr>
      </w:pPr>
      <w:r w:rsidRPr="00CB40C9">
        <w:rPr>
          <w:b/>
          <w:bCs/>
        </w:rPr>
        <w:lastRenderedPageBreak/>
        <w:t>Fórmula de revisión:</w:t>
      </w:r>
      <w:r w:rsidRPr="00CB40C9">
        <w:t xml:space="preserve"> ITBIS por pagar = ITBIS cobrado – ITBIS adelantado – retenciones – compensaciones.</w:t>
      </w:r>
    </w:p>
    <w:p w14:paraId="79C4928D" w14:textId="77777777" w:rsidR="005E2255" w:rsidRPr="00CB40C9" w:rsidRDefault="005E2255" w:rsidP="00E72A4C">
      <w:pPr>
        <w:pStyle w:val="Prrafodelista"/>
        <w:numPr>
          <w:ilvl w:val="0"/>
          <w:numId w:val="67"/>
        </w:numPr>
        <w:spacing w:after="0" w:line="440" w:lineRule="atLeast"/>
      </w:pPr>
      <w:r w:rsidRPr="00CB40C9">
        <w:t>Que el ITBIS por pagar coincida con el balance contable.</w:t>
      </w:r>
    </w:p>
    <w:p w14:paraId="05371CAB" w14:textId="77777777" w:rsidR="005E2255" w:rsidRPr="00CB40C9" w:rsidRDefault="005E2255" w:rsidP="00E72A4C">
      <w:pPr>
        <w:pStyle w:val="Prrafodelista"/>
        <w:numPr>
          <w:ilvl w:val="0"/>
          <w:numId w:val="67"/>
        </w:numPr>
        <w:spacing w:after="0" w:line="440" w:lineRule="atLeast"/>
      </w:pPr>
      <w:r w:rsidRPr="00CB40C9">
        <w:t>Que el resultado sea consistente con las cuentas de impuestos.</w:t>
      </w:r>
    </w:p>
    <w:p w14:paraId="2E537FE6" w14:textId="77777777" w:rsidR="005E2255" w:rsidRPr="00CB40C9" w:rsidRDefault="005E2255" w:rsidP="00E72A4C">
      <w:pPr>
        <w:pStyle w:val="Prrafodelista"/>
        <w:numPr>
          <w:ilvl w:val="0"/>
          <w:numId w:val="67"/>
        </w:numPr>
        <w:spacing w:after="0" w:line="440" w:lineRule="atLeast"/>
      </w:pPr>
      <w:r w:rsidRPr="00CB40C9">
        <w:t>Que cualquier diferencia esté identificada, documentada y corregida antes del envío.</w:t>
      </w:r>
    </w:p>
    <w:p w14:paraId="545E61BC" w14:textId="77777777" w:rsidR="005E2255" w:rsidRPr="00CB40C9" w:rsidRDefault="005E2255" w:rsidP="00E72A4C">
      <w:pPr>
        <w:pStyle w:val="Prrafodelista"/>
        <w:numPr>
          <w:ilvl w:val="0"/>
          <w:numId w:val="67"/>
        </w:numPr>
        <w:spacing w:after="0" w:line="440" w:lineRule="atLeast"/>
      </w:pPr>
      <w:r w:rsidRPr="00CB40C9">
        <w:t>Que el monto final a pagar o saldo a favor esté debidamente sustentado.</w:t>
      </w:r>
    </w:p>
    <w:p w14:paraId="43D85891" w14:textId="77777777" w:rsidR="005E2255" w:rsidRPr="00CB40C9" w:rsidRDefault="005E2255" w:rsidP="005E2255">
      <w:pPr>
        <w:rPr>
          <w:lang w:val="es-DO"/>
        </w:rPr>
      </w:pPr>
      <w:r w:rsidRPr="00CB40C9">
        <w:rPr>
          <w:b/>
          <w:bCs/>
          <w:lang w:val="es-DO"/>
        </w:rPr>
        <w:t>Validaciones cruzadas obligatorias</w:t>
      </w:r>
    </w:p>
    <w:p w14:paraId="5DCA8266" w14:textId="77777777" w:rsidR="005E2255" w:rsidRPr="00CB40C9" w:rsidRDefault="005E2255" w:rsidP="005E2255">
      <w:pPr>
        <w:rPr>
          <w:lang w:val="es-DO"/>
        </w:rPr>
      </w:pPr>
      <w:r w:rsidRPr="00CB40C9">
        <w:t>Como parte del cierre de la revisión, deben realizarse cruces obligatorios entre los principales documentos fiscales, anexos y registros contables.</w:t>
      </w:r>
    </w:p>
    <w:p w14:paraId="3CF96716" w14:textId="77777777" w:rsidR="005E2255" w:rsidRPr="00CB40C9" w:rsidRDefault="005E2255" w:rsidP="00E72A4C">
      <w:pPr>
        <w:pStyle w:val="Prrafodelista"/>
        <w:numPr>
          <w:ilvl w:val="0"/>
          <w:numId w:val="69"/>
        </w:numPr>
        <w:spacing w:after="0" w:line="440" w:lineRule="atLeast"/>
        <w:rPr>
          <w:kern w:val="2"/>
          <w14:ligatures w14:val="standardContextual"/>
        </w:rPr>
      </w:pPr>
      <w:r w:rsidRPr="00CB40C9">
        <w:rPr>
          <w:b/>
          <w:bCs/>
        </w:rPr>
        <w:t>IT-1 versus Anexo A:</w:t>
      </w:r>
      <w:r w:rsidRPr="00CB40C9">
        <w:t xml:space="preserve"> Confirmar que los totales y desgloses coincidan.</w:t>
      </w:r>
    </w:p>
    <w:p w14:paraId="46F47D46" w14:textId="77777777" w:rsidR="005E2255" w:rsidRPr="00CB40C9" w:rsidRDefault="005E2255" w:rsidP="00E72A4C">
      <w:pPr>
        <w:pStyle w:val="Prrafodelista"/>
        <w:numPr>
          <w:ilvl w:val="0"/>
          <w:numId w:val="69"/>
        </w:numPr>
        <w:spacing w:after="0" w:line="440" w:lineRule="atLeast"/>
      </w:pPr>
      <w:r w:rsidRPr="00CB40C9">
        <w:rPr>
          <w:b/>
          <w:bCs/>
        </w:rPr>
        <w:t>IT-1 versus 606 y 607:</w:t>
      </w:r>
      <w:r w:rsidRPr="00CB40C9">
        <w:t xml:space="preserve"> Validar consistencia entre compras, ventas, ITBIS adelantado e ITBIS cobrado.</w:t>
      </w:r>
    </w:p>
    <w:p w14:paraId="2C76CECE" w14:textId="77777777" w:rsidR="005E2255" w:rsidRPr="00CB40C9" w:rsidRDefault="005E2255" w:rsidP="00E72A4C">
      <w:pPr>
        <w:pStyle w:val="Prrafodelista"/>
        <w:numPr>
          <w:ilvl w:val="0"/>
          <w:numId w:val="69"/>
        </w:numPr>
        <w:spacing w:after="0" w:line="440" w:lineRule="atLeast"/>
      </w:pPr>
      <w:r w:rsidRPr="00CB40C9">
        <w:rPr>
          <w:b/>
          <w:bCs/>
        </w:rPr>
        <w:t>IT-1 versus contabilidad:</w:t>
      </w:r>
      <w:r w:rsidRPr="00CB40C9">
        <w:t xml:space="preserve"> Comparar los saldos fiscales contra las cuentas contables relacionadas.</w:t>
      </w:r>
    </w:p>
    <w:p w14:paraId="64E88FA6" w14:textId="77777777" w:rsidR="005E2255" w:rsidRPr="00CB40C9" w:rsidRDefault="005E2255" w:rsidP="00E72A4C">
      <w:pPr>
        <w:pStyle w:val="Prrafodelista"/>
        <w:numPr>
          <w:ilvl w:val="0"/>
          <w:numId w:val="69"/>
        </w:numPr>
        <w:spacing w:after="0" w:line="440" w:lineRule="atLeast"/>
      </w:pPr>
      <w:r w:rsidRPr="00CB40C9">
        <w:rPr>
          <w:b/>
          <w:bCs/>
        </w:rPr>
        <w:t>607 versus 608:</w:t>
      </w:r>
      <w:r w:rsidRPr="00CB40C9">
        <w:t xml:space="preserve"> Validar que los comprobantes anulados hayan sido correctamente excluidos o reportados.</w:t>
      </w:r>
    </w:p>
    <w:p w14:paraId="48DBB2D7" w14:textId="77777777" w:rsidR="005E2255" w:rsidRPr="00CB40C9" w:rsidRDefault="005E2255" w:rsidP="00E72A4C">
      <w:pPr>
        <w:pStyle w:val="Prrafodelista"/>
        <w:numPr>
          <w:ilvl w:val="0"/>
          <w:numId w:val="69"/>
        </w:numPr>
        <w:spacing w:after="0" w:line="440" w:lineRule="atLeast"/>
      </w:pPr>
      <w:r w:rsidRPr="00CB40C9">
        <w:rPr>
          <w:b/>
          <w:bCs/>
        </w:rPr>
        <w:t>ITBIS crédito versus cuentas contables:</w:t>
      </w:r>
      <w:r w:rsidRPr="00CB40C9">
        <w:t xml:space="preserve"> Confirmar que el ITBIS llevado como crédito esté debidamente registrado y sustentado.</w:t>
      </w:r>
    </w:p>
    <w:p w14:paraId="2F68AC49" w14:textId="77777777" w:rsidR="005E2255" w:rsidRPr="00CB40C9" w:rsidRDefault="005E2255" w:rsidP="005E2255">
      <w:pPr>
        <w:rPr>
          <w:lang w:val="es-DO"/>
        </w:rPr>
      </w:pPr>
      <w:r w:rsidRPr="00CB40C9">
        <w:rPr>
          <w:b/>
          <w:bCs/>
          <w:lang w:val="es-DO"/>
        </w:rPr>
        <w:t xml:space="preserve">Alertas frecuentes </w:t>
      </w:r>
      <w:r w:rsidRPr="00CB40C9">
        <w:rPr>
          <w:b/>
          <w:bCs/>
        </w:rPr>
        <w:t xml:space="preserve">o </w:t>
      </w:r>
      <w:r w:rsidRPr="00CB40C9">
        <w:rPr>
          <w:b/>
          <w:bCs/>
          <w:lang w:val="es-DO"/>
        </w:rPr>
        <w:t>hallazgos comunes</w:t>
      </w:r>
    </w:p>
    <w:p w14:paraId="5DA63F9D" w14:textId="77777777" w:rsidR="005E2255" w:rsidRPr="00CB40C9" w:rsidRDefault="005E2255" w:rsidP="00E72A4C">
      <w:pPr>
        <w:pStyle w:val="Prrafodelista"/>
        <w:numPr>
          <w:ilvl w:val="0"/>
          <w:numId w:val="68"/>
        </w:numPr>
        <w:spacing w:after="0" w:line="440" w:lineRule="atLeast"/>
        <w:rPr>
          <w:kern w:val="2"/>
          <w14:ligatures w14:val="standardContextual"/>
        </w:rPr>
      </w:pPr>
      <w:r w:rsidRPr="00CB40C9">
        <w:t>Diferencias entre el IT-1 y el archivo 607.</w:t>
      </w:r>
    </w:p>
    <w:p w14:paraId="4DE354BC" w14:textId="77777777" w:rsidR="005E2255" w:rsidRPr="00CB40C9" w:rsidRDefault="005E2255" w:rsidP="00E72A4C">
      <w:pPr>
        <w:pStyle w:val="Prrafodelista"/>
        <w:numPr>
          <w:ilvl w:val="0"/>
          <w:numId w:val="68"/>
        </w:numPr>
        <w:spacing w:after="0" w:line="440" w:lineRule="atLeast"/>
        <w:rPr>
          <w:kern w:val="2"/>
          <w14:ligatures w14:val="standardContextual"/>
        </w:rPr>
      </w:pPr>
      <w:r w:rsidRPr="00CB40C9">
        <w:t>Diferencias entre el ITBIS retenido y el IR-17.</w:t>
      </w:r>
    </w:p>
    <w:p w14:paraId="25367CF3" w14:textId="77777777" w:rsidR="005E2255" w:rsidRPr="00CB40C9" w:rsidRDefault="005E2255" w:rsidP="00E72A4C">
      <w:pPr>
        <w:pStyle w:val="Prrafodelista"/>
        <w:numPr>
          <w:ilvl w:val="0"/>
          <w:numId w:val="68"/>
        </w:numPr>
        <w:spacing w:after="0" w:line="440" w:lineRule="atLeast"/>
      </w:pPr>
      <w:r w:rsidRPr="00CB40C9">
        <w:lastRenderedPageBreak/>
        <w:t>ITBIS adelantado mayor al soportado.</w:t>
      </w:r>
    </w:p>
    <w:p w14:paraId="36644926" w14:textId="77777777" w:rsidR="005E2255" w:rsidRPr="00CB40C9" w:rsidRDefault="005E2255" w:rsidP="00E72A4C">
      <w:pPr>
        <w:pStyle w:val="Prrafodelista"/>
        <w:numPr>
          <w:ilvl w:val="0"/>
          <w:numId w:val="68"/>
        </w:numPr>
        <w:spacing w:after="0" w:line="440" w:lineRule="atLeast"/>
      </w:pPr>
      <w:r w:rsidRPr="00CB40C9">
        <w:t>Duplicidad de facturas.</w:t>
      </w:r>
    </w:p>
    <w:p w14:paraId="40570C99" w14:textId="77777777" w:rsidR="005E2255" w:rsidRPr="00CB40C9" w:rsidRDefault="005E2255" w:rsidP="00E72A4C">
      <w:pPr>
        <w:pStyle w:val="Prrafodelista"/>
        <w:numPr>
          <w:ilvl w:val="0"/>
          <w:numId w:val="68"/>
        </w:numPr>
        <w:spacing w:after="0" w:line="440" w:lineRule="atLeast"/>
      </w:pPr>
      <w:r w:rsidRPr="00CB40C9">
        <w:t>Uso incorrecto de NCF.</w:t>
      </w:r>
    </w:p>
    <w:p w14:paraId="668B2298" w14:textId="77777777" w:rsidR="005E2255" w:rsidRPr="00CB40C9" w:rsidRDefault="005E2255" w:rsidP="00E72A4C">
      <w:pPr>
        <w:pStyle w:val="Prrafodelista"/>
        <w:numPr>
          <w:ilvl w:val="0"/>
          <w:numId w:val="68"/>
        </w:numPr>
        <w:spacing w:after="0" w:line="440" w:lineRule="atLeast"/>
      </w:pPr>
      <w:r w:rsidRPr="00CB40C9">
        <w:t>Aplicación indebida de créditos fiscales.</w:t>
      </w:r>
    </w:p>
    <w:p w14:paraId="02BB1955" w14:textId="77777777" w:rsidR="005E2255" w:rsidRPr="00CB40C9" w:rsidRDefault="005E2255" w:rsidP="00E72A4C">
      <w:pPr>
        <w:pStyle w:val="Prrafodelista"/>
        <w:numPr>
          <w:ilvl w:val="0"/>
          <w:numId w:val="68"/>
        </w:numPr>
        <w:spacing w:after="0" w:line="440" w:lineRule="atLeast"/>
      </w:pPr>
      <w:r w:rsidRPr="00CB40C9">
        <w:t>Omisión de notas de crédito.</w:t>
      </w:r>
    </w:p>
    <w:p w14:paraId="5EC78BDF" w14:textId="77777777" w:rsidR="005E2255" w:rsidRPr="00CB40C9" w:rsidRDefault="005E2255" w:rsidP="00E72A4C">
      <w:pPr>
        <w:pStyle w:val="Prrafodelista"/>
        <w:numPr>
          <w:ilvl w:val="0"/>
          <w:numId w:val="68"/>
        </w:numPr>
        <w:spacing w:after="0" w:line="440" w:lineRule="atLeast"/>
      </w:pPr>
      <w:r w:rsidRPr="00CB40C9">
        <w:t>Diferencias por errores en el cálculo de la tasa del 18%.</w:t>
      </w:r>
    </w:p>
    <w:p w14:paraId="284DDA7C" w14:textId="77777777" w:rsidR="005E2255" w:rsidRPr="00CB40C9" w:rsidRDefault="005E2255" w:rsidP="005E2255">
      <w:pPr>
        <w:pStyle w:val="Ttulo3"/>
        <w:rPr>
          <w:b w:val="0"/>
          <w:bCs w:val="0"/>
          <w:sz w:val="24"/>
          <w:lang w:val="es-DO"/>
        </w:rPr>
      </w:pPr>
      <w:bookmarkStart w:id="63" w:name="_Toc233729947"/>
      <w:bookmarkStart w:id="64" w:name="_Toc239245519"/>
      <w:r w:rsidRPr="00CB40C9">
        <w:rPr>
          <w:sz w:val="24"/>
          <w:lang w:val="es-DO"/>
        </w:rPr>
        <w:t>Capítulo 4: IR13 | Resumen de retención ISR</w:t>
      </w:r>
      <w:bookmarkEnd w:id="63"/>
      <w:bookmarkEnd w:id="64"/>
      <w:r w:rsidRPr="00CB40C9">
        <w:rPr>
          <w:sz w:val="24"/>
          <w:lang w:val="es-DO"/>
        </w:rPr>
        <w:t xml:space="preserve"> </w:t>
      </w:r>
    </w:p>
    <w:p w14:paraId="4DC383D0" w14:textId="77777777" w:rsidR="005E2255" w:rsidRPr="00CB40C9" w:rsidRDefault="005E2255" w:rsidP="005E2255">
      <w:pPr>
        <w:rPr>
          <w:lang w:val="es-DO"/>
        </w:rPr>
      </w:pPr>
      <w:r w:rsidRPr="00CB40C9">
        <w:rPr>
          <w:b/>
          <w:bCs/>
          <w:lang w:val="es-DO"/>
        </w:rPr>
        <w:t>Validación preliminar</w:t>
      </w:r>
      <w:r w:rsidRPr="00CB40C9">
        <w:rPr>
          <w:b/>
          <w:bCs/>
        </w:rPr>
        <w:t xml:space="preserve"> del IR-13</w:t>
      </w:r>
    </w:p>
    <w:p w14:paraId="60A4A850" w14:textId="77777777" w:rsidR="005E2255" w:rsidRPr="00CB40C9" w:rsidRDefault="005E2255" w:rsidP="005E2255">
      <w:pPr>
        <w:rPr>
          <w:lang w:val="es-DO"/>
        </w:rPr>
      </w:pPr>
      <w:r w:rsidRPr="00CB40C9">
        <w:t>Antes de iniciar la revisión del IR-13, el área de contabilidad debe confirmar que la información corresponda al año fiscal correcto, que el archivo revisado sea la versión final y que incluya a todos los empleados que formaron parte de la nómina durante el período, tanto activos como inactivos.</w:t>
      </w:r>
    </w:p>
    <w:p w14:paraId="27D9F887" w14:textId="77777777" w:rsidR="005E2255" w:rsidRPr="00CB40C9" w:rsidRDefault="005E2255" w:rsidP="005E2255">
      <w:pPr>
        <w:rPr>
          <w:lang w:val="es-DO"/>
        </w:rPr>
      </w:pPr>
      <w:r w:rsidRPr="00CB40C9">
        <w:rPr>
          <w:b/>
          <w:bCs/>
          <w:lang w:val="es-DO"/>
        </w:rPr>
        <w:t>Revisión de ingresos</w:t>
      </w:r>
      <w:r w:rsidRPr="00CB40C9">
        <w:rPr>
          <w:b/>
          <w:bCs/>
        </w:rPr>
        <w:t xml:space="preserve">, </w:t>
      </w:r>
      <w:r w:rsidRPr="00CB40C9">
        <w:rPr>
          <w:b/>
          <w:bCs/>
          <w:lang w:val="es-DO"/>
        </w:rPr>
        <w:t>salarios y retribuciones</w:t>
      </w:r>
    </w:p>
    <w:p w14:paraId="7020295C" w14:textId="77777777" w:rsidR="005E2255" w:rsidRPr="00CB40C9" w:rsidRDefault="005E2255" w:rsidP="005E2255">
      <w:pPr>
        <w:rPr>
          <w:lang w:val="es-DO"/>
        </w:rPr>
      </w:pPr>
      <w:r w:rsidRPr="00CB40C9">
        <w:t>La revisión de ingresos tiene como objetivo confirmar que los salarios y demás retribuciones reportadas en el IR-13 coincidan con la nómina acumulada del año y con los registros contables correspondientes.</w:t>
      </w:r>
    </w:p>
    <w:p w14:paraId="1CDF91DB" w14:textId="77777777" w:rsidR="005E2255" w:rsidRPr="00CB40C9" w:rsidRDefault="005E2255" w:rsidP="00E72A4C">
      <w:pPr>
        <w:pStyle w:val="Prrafodelista"/>
        <w:numPr>
          <w:ilvl w:val="0"/>
          <w:numId w:val="70"/>
        </w:numPr>
        <w:spacing w:after="0" w:line="440" w:lineRule="atLeast"/>
        <w:rPr>
          <w:kern w:val="2"/>
          <w14:ligatures w14:val="standardContextual"/>
        </w:rPr>
      </w:pPr>
      <w:r w:rsidRPr="00CB40C9">
        <w:rPr>
          <w:b/>
          <w:bCs/>
        </w:rPr>
        <w:t>Cuadre con nómina anual:</w:t>
      </w:r>
      <w:r w:rsidRPr="00CB40C9">
        <w:t xml:space="preserve"> Validar que el total de salarios reportados en el IR-13 coincida con el total de la nómina acumulada del año. Incluir en la revisión los conceptos de sueldos, bonificaciones, horas extras y regalía pascual, cuando corresponda. </w:t>
      </w:r>
    </w:p>
    <w:p w14:paraId="47EB3388" w14:textId="77777777" w:rsidR="005E2255" w:rsidRPr="00CB40C9" w:rsidRDefault="005E2255" w:rsidP="00E72A4C">
      <w:pPr>
        <w:pStyle w:val="Prrafodelista"/>
        <w:numPr>
          <w:ilvl w:val="0"/>
          <w:numId w:val="70"/>
        </w:numPr>
        <w:spacing w:after="0" w:line="440" w:lineRule="atLeast"/>
        <w:rPr>
          <w:kern w:val="2"/>
          <w14:ligatures w14:val="standardContextual"/>
        </w:rPr>
      </w:pPr>
      <w:r w:rsidRPr="00CB40C9">
        <w:t>Confirmar que los ingresos reportados estén correctamente acumulados por empleado.</w:t>
      </w:r>
    </w:p>
    <w:p w14:paraId="2524D25B" w14:textId="77777777" w:rsidR="005E2255" w:rsidRPr="00CB40C9" w:rsidRDefault="005E2255" w:rsidP="00E72A4C">
      <w:pPr>
        <w:pStyle w:val="Prrafodelista"/>
        <w:numPr>
          <w:ilvl w:val="0"/>
          <w:numId w:val="70"/>
        </w:numPr>
        <w:spacing w:after="0" w:line="440" w:lineRule="atLeast"/>
      </w:pPr>
      <w:r w:rsidRPr="00CB40C9">
        <w:rPr>
          <w:b/>
          <w:bCs/>
        </w:rPr>
        <w:lastRenderedPageBreak/>
        <w:t>Identificación de diferencias:</w:t>
      </w:r>
      <w:r w:rsidRPr="00CB40C9">
        <w:t xml:space="preserve"> Detectar empleados omitidos, registros duplicados, montos incorrectos o inconsistentes. Documentar y corregir cualquier diferencia antes de la presentación.</w:t>
      </w:r>
    </w:p>
    <w:p w14:paraId="10A6C0C2" w14:textId="77777777" w:rsidR="005E2255" w:rsidRPr="00CB40C9" w:rsidRDefault="005E2255" w:rsidP="005E2255">
      <w:pPr>
        <w:rPr>
          <w:lang w:val="es-DO"/>
        </w:rPr>
      </w:pPr>
      <w:r w:rsidRPr="00CB40C9">
        <w:rPr>
          <w:b/>
          <w:bCs/>
          <w:lang w:val="es-DO"/>
        </w:rPr>
        <w:t xml:space="preserve">Revisión de retenciones </w:t>
      </w:r>
      <w:r w:rsidRPr="00CB40C9">
        <w:rPr>
          <w:b/>
          <w:bCs/>
        </w:rPr>
        <w:t xml:space="preserve">de </w:t>
      </w:r>
      <w:r w:rsidRPr="00CB40C9">
        <w:rPr>
          <w:b/>
          <w:bCs/>
          <w:lang w:val="es-DO"/>
        </w:rPr>
        <w:t>ISR</w:t>
      </w:r>
    </w:p>
    <w:p w14:paraId="683D81D4" w14:textId="77777777" w:rsidR="005E2255" w:rsidRPr="00CB40C9" w:rsidRDefault="005E2255" w:rsidP="005E2255">
      <w:pPr>
        <w:rPr>
          <w:lang w:val="es-DO"/>
        </w:rPr>
      </w:pPr>
      <w:r w:rsidRPr="00CB40C9">
        <w:t>La revisión de retenciones tiene como objetivo validar que el ISR retenido durante el año haya sido calculado y reportado correctamente, y que coincida con las declaraciones mensuales presentadas en el IR-3.</w:t>
      </w:r>
    </w:p>
    <w:p w14:paraId="1AAA9A6E" w14:textId="77777777" w:rsidR="005E2255" w:rsidRPr="00CB40C9" w:rsidRDefault="005E2255" w:rsidP="00E72A4C">
      <w:pPr>
        <w:pStyle w:val="Prrafodelista"/>
        <w:numPr>
          <w:ilvl w:val="0"/>
          <w:numId w:val="71"/>
        </w:numPr>
        <w:spacing w:after="0" w:line="440" w:lineRule="atLeast"/>
        <w:rPr>
          <w:kern w:val="2"/>
          <w14:ligatures w14:val="standardContextual"/>
        </w:rPr>
      </w:pPr>
      <w:r w:rsidRPr="00CB40C9">
        <w:rPr>
          <w:b/>
          <w:bCs/>
        </w:rPr>
        <w:t>Cruce con IR-3:</w:t>
      </w:r>
      <w:r w:rsidRPr="00CB40C9">
        <w:t xml:space="preserve"> Sumar las retenciones mensuales reportadas en los formularios IR-3, validar que el total retenido anual coincida con el total reportado en el IR-13 y confirmar que no existan meses omitidos o duplicados en el acumulado anual.</w:t>
      </w:r>
    </w:p>
    <w:p w14:paraId="1DF31D78" w14:textId="77777777" w:rsidR="005E2255" w:rsidRPr="00CB40C9" w:rsidRDefault="005E2255" w:rsidP="00E72A4C">
      <w:pPr>
        <w:pStyle w:val="Prrafodelista"/>
        <w:numPr>
          <w:ilvl w:val="0"/>
          <w:numId w:val="71"/>
        </w:numPr>
        <w:spacing w:after="0" w:line="440" w:lineRule="atLeast"/>
      </w:pPr>
      <w:r w:rsidRPr="00CB40C9">
        <w:rPr>
          <w:b/>
          <w:bCs/>
        </w:rPr>
        <w:t>Validación por empleado:</w:t>
      </w:r>
      <w:r w:rsidRPr="00CB40C9">
        <w:t xml:space="preserve"> Revisar el ISR retenido por cada empleado contra su salario anual, confirmar la correcta aplicación de la escala progresiva del ISR e identificar diferencias por cambios salariales, ingresos variables, bonificaciones u otros conceptos gravados. Documentar cualquier ajuste requerido antes del cierre de la declaración.</w:t>
      </w:r>
    </w:p>
    <w:p w14:paraId="12BE3E37" w14:textId="77777777" w:rsidR="005E2255" w:rsidRPr="00CB40C9" w:rsidRDefault="005E2255" w:rsidP="005E2255">
      <w:pPr>
        <w:rPr>
          <w:lang w:val="es-DO"/>
        </w:rPr>
      </w:pPr>
      <w:r w:rsidRPr="00CB40C9">
        <w:rPr>
          <w:b/>
          <w:bCs/>
          <w:lang w:val="es-DO"/>
        </w:rPr>
        <w:t>Validación de aportes y deducciones permitidas</w:t>
      </w:r>
    </w:p>
    <w:p w14:paraId="2765919C" w14:textId="77777777" w:rsidR="005E2255" w:rsidRPr="00CB40C9" w:rsidRDefault="005E2255" w:rsidP="005E2255">
      <w:r w:rsidRPr="00CB40C9">
        <w:t>El área de contabilidad debe verificar que las deducciones aplicadas en el IR-13 sean permitidas por la normativa vigente y que los montos sean consistentes con los reportes de la TSS y demás soportes disponibles.</w:t>
      </w:r>
    </w:p>
    <w:p w14:paraId="7E8FC80A" w14:textId="77777777" w:rsidR="005E2255" w:rsidRPr="00CB40C9" w:rsidRDefault="005E2255" w:rsidP="005E2255">
      <w:r w:rsidRPr="00CB40C9">
        <w:rPr>
          <w:b/>
          <w:bCs/>
        </w:rPr>
        <w:t>Controles de validación:</w:t>
      </w:r>
      <w:r w:rsidRPr="00CB40C9">
        <w:t xml:space="preserve"> Confirmar que no se incluyan deducciones no permitidas, verificar que los montos sean consistentes con los reportes de la TSS y revisar que las deducciones estén correctamente asignadas al empleado correspondiente.</w:t>
      </w:r>
    </w:p>
    <w:p w14:paraId="6CFA1493" w14:textId="77777777" w:rsidR="005E2255" w:rsidRPr="00CB40C9" w:rsidRDefault="005E2255" w:rsidP="005E2255">
      <w:pPr>
        <w:rPr>
          <w:lang w:val="es-DO"/>
        </w:rPr>
      </w:pPr>
      <w:r w:rsidRPr="00CB40C9">
        <w:rPr>
          <w:b/>
          <w:bCs/>
          <w:lang w:val="es-DO"/>
        </w:rPr>
        <w:t>Revisión de ingresos exentos y gravados</w:t>
      </w:r>
    </w:p>
    <w:p w14:paraId="50F44FCD" w14:textId="77777777" w:rsidR="005E2255" w:rsidRPr="00CB40C9" w:rsidRDefault="005E2255" w:rsidP="005E2255">
      <w:pPr>
        <w:rPr>
          <w:kern w:val="2"/>
          <w:lang w:val="es-DO"/>
          <w14:ligatures w14:val="standardContextual"/>
        </w:rPr>
      </w:pPr>
      <w:r w:rsidRPr="00CB40C9">
        <w:lastRenderedPageBreak/>
        <w:t>Se debe confirmar que los ingresos gravados y exentos estén correctamente clasificados conforme a la normativa aplicable y que cuenten con el soporte correspondiente.</w:t>
      </w:r>
    </w:p>
    <w:p w14:paraId="47A643D0" w14:textId="77777777" w:rsidR="005E2255" w:rsidRPr="00CB40C9" w:rsidRDefault="005E2255" w:rsidP="00E72A4C">
      <w:pPr>
        <w:pStyle w:val="Prrafodelista"/>
        <w:numPr>
          <w:ilvl w:val="0"/>
          <w:numId w:val="78"/>
        </w:numPr>
        <w:spacing w:after="0" w:line="440" w:lineRule="atLeast"/>
        <w:rPr>
          <w:kern w:val="2"/>
          <w14:ligatures w14:val="standardContextual"/>
        </w:rPr>
      </w:pPr>
      <w:r w:rsidRPr="00CB40C9">
        <w:t>Correcta clasificación de ingresos.</w:t>
      </w:r>
    </w:p>
    <w:p w14:paraId="50846252" w14:textId="77777777" w:rsidR="005E2255" w:rsidRPr="00CB40C9" w:rsidRDefault="005E2255" w:rsidP="00E72A4C">
      <w:pPr>
        <w:pStyle w:val="Prrafodelista"/>
        <w:numPr>
          <w:ilvl w:val="0"/>
          <w:numId w:val="78"/>
        </w:numPr>
        <w:spacing w:after="0" w:line="440" w:lineRule="atLeast"/>
      </w:pPr>
      <w:r w:rsidRPr="00CB40C9">
        <w:t>Identificación de beneficios exentos, cuando aplique.</w:t>
      </w:r>
    </w:p>
    <w:p w14:paraId="01BCC2E1" w14:textId="77777777" w:rsidR="005E2255" w:rsidRPr="00CB40C9" w:rsidRDefault="005E2255" w:rsidP="00E72A4C">
      <w:pPr>
        <w:pStyle w:val="Prrafodelista"/>
        <w:numPr>
          <w:ilvl w:val="0"/>
          <w:numId w:val="78"/>
        </w:numPr>
        <w:spacing w:after="0" w:line="440" w:lineRule="atLeast"/>
      </w:pPr>
      <w:r w:rsidRPr="00CB40C9">
        <w:t>Sustento documental de las exenciones aplicadas.</w:t>
      </w:r>
    </w:p>
    <w:p w14:paraId="418CD21C" w14:textId="77777777" w:rsidR="005E2255" w:rsidRPr="00CB40C9" w:rsidRDefault="005E2255" w:rsidP="00E72A4C">
      <w:pPr>
        <w:pStyle w:val="Prrafodelista"/>
        <w:numPr>
          <w:ilvl w:val="0"/>
          <w:numId w:val="78"/>
        </w:numPr>
        <w:spacing w:after="0" w:line="440" w:lineRule="atLeast"/>
      </w:pPr>
      <w:r w:rsidRPr="00CB40C9">
        <w:t>Consistencia entre la clasificación fiscal, la nómina y la contabilidad.</w:t>
      </w:r>
    </w:p>
    <w:p w14:paraId="526541A2" w14:textId="77777777" w:rsidR="005E2255" w:rsidRPr="00CB40C9" w:rsidRDefault="005E2255" w:rsidP="005E2255">
      <w:pPr>
        <w:rPr>
          <w:lang w:val="es-DO"/>
        </w:rPr>
      </w:pPr>
      <w:r w:rsidRPr="00CB40C9">
        <w:rPr>
          <w:b/>
          <w:bCs/>
          <w:lang w:val="es-DO"/>
        </w:rPr>
        <w:t xml:space="preserve">Validación </w:t>
      </w:r>
      <w:r w:rsidRPr="00CB40C9">
        <w:rPr>
          <w:b/>
          <w:bCs/>
        </w:rPr>
        <w:t xml:space="preserve">individual </w:t>
      </w:r>
      <w:r w:rsidRPr="00CB40C9">
        <w:rPr>
          <w:b/>
          <w:bCs/>
          <w:lang w:val="es-DO"/>
        </w:rPr>
        <w:t>de empleados</w:t>
      </w:r>
    </w:p>
    <w:p w14:paraId="1193BCF2" w14:textId="77777777" w:rsidR="005E2255" w:rsidRPr="00CB40C9" w:rsidRDefault="005E2255" w:rsidP="005E2255">
      <w:pPr>
        <w:rPr>
          <w:lang w:val="es-DO"/>
        </w:rPr>
      </w:pPr>
      <w:r w:rsidRPr="00CB40C9">
        <w:t>La validación individual debe realizarse por muestreo o revisión total, según el nivel de riesgo, volumen de empleados y criterios internos de control.</w:t>
      </w:r>
    </w:p>
    <w:p w14:paraId="6BC44243" w14:textId="77777777" w:rsidR="005E2255" w:rsidRPr="00CB40C9" w:rsidRDefault="005E2255" w:rsidP="00E72A4C">
      <w:pPr>
        <w:pStyle w:val="Prrafodelista"/>
        <w:numPr>
          <w:ilvl w:val="0"/>
          <w:numId w:val="72"/>
        </w:numPr>
        <w:spacing w:after="0" w:line="440" w:lineRule="atLeast"/>
        <w:rPr>
          <w:kern w:val="2"/>
          <w14:ligatures w14:val="standardContextual"/>
        </w:rPr>
      </w:pPr>
      <w:r w:rsidRPr="00CB40C9">
        <w:t>Nombre y cédula correctos.</w:t>
      </w:r>
    </w:p>
    <w:p w14:paraId="632F06F0" w14:textId="77777777" w:rsidR="005E2255" w:rsidRPr="00CB40C9" w:rsidRDefault="005E2255" w:rsidP="00E72A4C">
      <w:pPr>
        <w:pStyle w:val="Prrafodelista"/>
        <w:numPr>
          <w:ilvl w:val="0"/>
          <w:numId w:val="72"/>
        </w:numPr>
        <w:spacing w:after="0" w:line="440" w:lineRule="atLeast"/>
      </w:pPr>
      <w:r w:rsidRPr="00CB40C9">
        <w:t>Salario anual acumulado correcto.</w:t>
      </w:r>
    </w:p>
    <w:p w14:paraId="1E2A161B" w14:textId="77777777" w:rsidR="005E2255" w:rsidRPr="00CB40C9" w:rsidRDefault="005E2255" w:rsidP="00E72A4C">
      <w:pPr>
        <w:pStyle w:val="Prrafodelista"/>
        <w:numPr>
          <w:ilvl w:val="0"/>
          <w:numId w:val="72"/>
        </w:numPr>
        <w:spacing w:after="0" w:line="440" w:lineRule="atLeast"/>
      </w:pPr>
      <w:r w:rsidRPr="00CB40C9">
        <w:t>ISR retenido correctamente calculado.</w:t>
      </w:r>
    </w:p>
    <w:p w14:paraId="4F9ED962" w14:textId="77777777" w:rsidR="005E2255" w:rsidRPr="00CB40C9" w:rsidRDefault="005E2255" w:rsidP="00E72A4C">
      <w:pPr>
        <w:pStyle w:val="Prrafodelista"/>
        <w:numPr>
          <w:ilvl w:val="0"/>
          <w:numId w:val="72"/>
        </w:numPr>
        <w:spacing w:after="0" w:line="440" w:lineRule="atLeast"/>
      </w:pPr>
      <w:r w:rsidRPr="00CB40C9">
        <w:t>Deducciones correctamente aplicadas.</w:t>
      </w:r>
    </w:p>
    <w:p w14:paraId="1C065AB2" w14:textId="77777777" w:rsidR="005E2255" w:rsidRPr="00CB40C9" w:rsidRDefault="005E2255" w:rsidP="00E72A4C">
      <w:pPr>
        <w:pStyle w:val="Prrafodelista"/>
        <w:numPr>
          <w:ilvl w:val="0"/>
          <w:numId w:val="72"/>
        </w:numPr>
        <w:spacing w:after="0" w:line="440" w:lineRule="atLeast"/>
      </w:pPr>
      <w:r w:rsidRPr="00CB40C9">
        <w:t>Consistencia entre nómina, IR-3, IR-13 y expedientes del empleado.</w:t>
      </w:r>
    </w:p>
    <w:p w14:paraId="3AD22D31" w14:textId="77777777" w:rsidR="005E2255" w:rsidRPr="00CB40C9" w:rsidRDefault="005E2255" w:rsidP="005E2255">
      <w:pPr>
        <w:rPr>
          <w:lang w:val="es-DO"/>
        </w:rPr>
      </w:pPr>
      <w:r w:rsidRPr="00CB40C9">
        <w:rPr>
          <w:b/>
          <w:bCs/>
          <w:lang w:val="es-DO"/>
        </w:rPr>
        <w:t>Cuadre contra contabilidad</w:t>
      </w:r>
    </w:p>
    <w:p w14:paraId="2C1C7211" w14:textId="77777777" w:rsidR="005E2255" w:rsidRPr="00CB40C9" w:rsidRDefault="005E2255" w:rsidP="005E2255">
      <w:pPr>
        <w:rPr>
          <w:kern w:val="2"/>
          <w:lang w:val="es-DO"/>
          <w14:ligatures w14:val="standardContextual"/>
        </w:rPr>
      </w:pPr>
      <w:r w:rsidRPr="00CB40C9">
        <w:t>Comparar los valores reportados en el IR-13 contra los registros contables relacionados con nómina y retenciones, con el objetivo de asegurar que la declaración sea consistente con la contabilidad de la empresa.</w:t>
      </w:r>
    </w:p>
    <w:p w14:paraId="5A50B1AB" w14:textId="77777777" w:rsidR="005E2255" w:rsidRPr="00CB40C9" w:rsidRDefault="005E2255" w:rsidP="00E72A4C">
      <w:pPr>
        <w:pStyle w:val="Prrafodelista"/>
        <w:numPr>
          <w:ilvl w:val="0"/>
          <w:numId w:val="79"/>
        </w:numPr>
        <w:spacing w:after="0" w:line="440" w:lineRule="atLeast"/>
        <w:rPr>
          <w:kern w:val="2"/>
          <w14:ligatures w14:val="standardContextual"/>
        </w:rPr>
      </w:pPr>
      <w:r w:rsidRPr="00CB40C9">
        <w:t>Gasto de nómina anual registrado en contabilidad versus nómina reportada en el IR-13.</w:t>
      </w:r>
    </w:p>
    <w:p w14:paraId="64BCCF80" w14:textId="77777777" w:rsidR="005E2255" w:rsidRPr="00CB40C9" w:rsidRDefault="005E2255" w:rsidP="00E72A4C">
      <w:pPr>
        <w:pStyle w:val="Prrafodelista"/>
        <w:numPr>
          <w:ilvl w:val="0"/>
          <w:numId w:val="79"/>
        </w:numPr>
        <w:spacing w:after="0" w:line="440" w:lineRule="atLeast"/>
      </w:pPr>
      <w:r w:rsidRPr="00CB40C9">
        <w:t>Sueldos y salarios registrados en contabilidad.</w:t>
      </w:r>
    </w:p>
    <w:p w14:paraId="3A714E4C" w14:textId="77777777" w:rsidR="005E2255" w:rsidRPr="00CB40C9" w:rsidRDefault="005E2255" w:rsidP="00E72A4C">
      <w:pPr>
        <w:pStyle w:val="Prrafodelista"/>
        <w:numPr>
          <w:ilvl w:val="0"/>
          <w:numId w:val="79"/>
        </w:numPr>
        <w:spacing w:after="0" w:line="440" w:lineRule="atLeast"/>
      </w:pPr>
      <w:r w:rsidRPr="00CB40C9">
        <w:t>ISR retenido por pagar.</w:t>
      </w:r>
    </w:p>
    <w:p w14:paraId="27D5898F" w14:textId="77777777" w:rsidR="005E2255" w:rsidRPr="00CB40C9" w:rsidRDefault="005E2255" w:rsidP="00E72A4C">
      <w:pPr>
        <w:pStyle w:val="Prrafodelista"/>
        <w:numPr>
          <w:ilvl w:val="0"/>
          <w:numId w:val="79"/>
        </w:numPr>
        <w:spacing w:after="0" w:line="440" w:lineRule="atLeast"/>
      </w:pPr>
      <w:r w:rsidRPr="00CB40C9">
        <w:t>Diferencias entre saldos contables, pagos realizados y declaraciones mensuales.</w:t>
      </w:r>
    </w:p>
    <w:p w14:paraId="460B0585" w14:textId="77777777" w:rsidR="005E2255" w:rsidRPr="00CB40C9" w:rsidRDefault="005E2255" w:rsidP="005E2255">
      <w:pPr>
        <w:rPr>
          <w:lang w:val="es-DO"/>
        </w:rPr>
      </w:pPr>
      <w:r w:rsidRPr="00CB40C9">
        <w:rPr>
          <w:b/>
          <w:bCs/>
          <w:lang w:val="es-DO"/>
        </w:rPr>
        <w:lastRenderedPageBreak/>
        <w:t>Validación de pagos realizados</w:t>
      </w:r>
    </w:p>
    <w:p w14:paraId="2FDF9F9A" w14:textId="77777777" w:rsidR="005E2255" w:rsidRPr="00CB40C9" w:rsidRDefault="005E2255" w:rsidP="005E2255">
      <w:pPr>
        <w:rPr>
          <w:kern w:val="2"/>
          <w:lang w:val="es-DO"/>
          <w14:ligatures w14:val="standardContextual"/>
        </w:rPr>
      </w:pPr>
      <w:r w:rsidRPr="00CB40C9">
        <w:t>El área de contabilidad debe revisar que los pagos mensuales de ISR hayan sido realizados correctamente y que coincidan con los montos retenidos y declarados.</w:t>
      </w:r>
    </w:p>
    <w:p w14:paraId="30FA9A15" w14:textId="77777777" w:rsidR="005E2255" w:rsidRPr="00CB40C9" w:rsidRDefault="005E2255" w:rsidP="00E72A4C">
      <w:pPr>
        <w:pStyle w:val="Prrafodelista"/>
        <w:numPr>
          <w:ilvl w:val="0"/>
          <w:numId w:val="80"/>
        </w:numPr>
        <w:spacing w:after="0" w:line="440" w:lineRule="atLeast"/>
        <w:rPr>
          <w:kern w:val="2"/>
          <w14:ligatures w14:val="standardContextual"/>
        </w:rPr>
      </w:pPr>
      <w:r w:rsidRPr="00CB40C9">
        <w:t>Cruzar los pagos mensuales de ISR contra los movimientos bancarios.</w:t>
      </w:r>
    </w:p>
    <w:p w14:paraId="18F5E7E1" w14:textId="77777777" w:rsidR="005E2255" w:rsidRPr="00CB40C9" w:rsidRDefault="005E2255" w:rsidP="00E72A4C">
      <w:pPr>
        <w:pStyle w:val="Prrafodelista"/>
        <w:numPr>
          <w:ilvl w:val="0"/>
          <w:numId w:val="80"/>
        </w:numPr>
        <w:spacing w:after="0" w:line="440" w:lineRule="atLeast"/>
      </w:pPr>
      <w:r w:rsidRPr="00CB40C9">
        <w:t>Validar que no existan omisiones.</w:t>
      </w:r>
    </w:p>
    <w:p w14:paraId="2CCD6AD2" w14:textId="77777777" w:rsidR="005E2255" w:rsidRPr="00CB40C9" w:rsidRDefault="005E2255" w:rsidP="00E72A4C">
      <w:pPr>
        <w:pStyle w:val="Prrafodelista"/>
        <w:numPr>
          <w:ilvl w:val="0"/>
          <w:numId w:val="80"/>
        </w:numPr>
        <w:spacing w:after="0" w:line="440" w:lineRule="atLeast"/>
      </w:pPr>
      <w:r w:rsidRPr="00CB40C9">
        <w:t>Verificar que todos los pagos se hayan realizado en su totalidad.</w:t>
      </w:r>
    </w:p>
    <w:p w14:paraId="5F87CA16" w14:textId="77777777" w:rsidR="005E2255" w:rsidRPr="00CB40C9" w:rsidRDefault="005E2255" w:rsidP="00E72A4C">
      <w:pPr>
        <w:pStyle w:val="Prrafodelista"/>
        <w:numPr>
          <w:ilvl w:val="0"/>
          <w:numId w:val="80"/>
        </w:numPr>
        <w:spacing w:after="0" w:line="440" w:lineRule="atLeast"/>
      </w:pPr>
      <w:r w:rsidRPr="00CB40C9">
        <w:t>Identificar diferencias entre lo retenido, lo declarado y lo pagado.</w:t>
      </w:r>
    </w:p>
    <w:p w14:paraId="776098FD" w14:textId="77777777" w:rsidR="005E2255" w:rsidRPr="00CB40C9" w:rsidRDefault="005E2255" w:rsidP="00E72A4C">
      <w:pPr>
        <w:pStyle w:val="Prrafodelista"/>
        <w:numPr>
          <w:ilvl w:val="0"/>
          <w:numId w:val="80"/>
        </w:numPr>
        <w:spacing w:after="0" w:line="440" w:lineRule="atLeast"/>
      </w:pPr>
      <w:r w:rsidRPr="00CB40C9">
        <w:t>Documentar cualquier diferencia y realizar las correcciones correspondientes.</w:t>
      </w:r>
    </w:p>
    <w:p w14:paraId="4FDA0A6F" w14:textId="77777777" w:rsidR="005E2255" w:rsidRPr="00CB40C9" w:rsidRDefault="005E2255" w:rsidP="005E2255">
      <w:pPr>
        <w:rPr>
          <w:lang w:val="es-DO"/>
        </w:rPr>
      </w:pPr>
      <w:r w:rsidRPr="00CB40C9">
        <w:rPr>
          <w:b/>
          <w:bCs/>
          <w:lang w:val="es-DO"/>
        </w:rPr>
        <w:t>Validaciones cruzadas clave</w:t>
      </w:r>
    </w:p>
    <w:p w14:paraId="7ACF2D25" w14:textId="77777777" w:rsidR="005E2255" w:rsidRPr="00CB40C9" w:rsidRDefault="005E2255" w:rsidP="00E72A4C">
      <w:pPr>
        <w:pStyle w:val="Prrafodelista"/>
        <w:numPr>
          <w:ilvl w:val="0"/>
          <w:numId w:val="81"/>
        </w:numPr>
        <w:spacing w:after="0" w:line="440" w:lineRule="atLeast"/>
        <w:rPr>
          <w:kern w:val="2"/>
          <w14:ligatures w14:val="standardContextual"/>
        </w:rPr>
      </w:pPr>
      <w:r w:rsidRPr="00CB40C9">
        <w:rPr>
          <w:b/>
          <w:bCs/>
        </w:rPr>
        <w:t>IR-13 versus IR-3:</w:t>
      </w:r>
      <w:r w:rsidRPr="00CB40C9">
        <w:t xml:space="preserve"> Validar la suma de los doce meses declarados.</w:t>
      </w:r>
    </w:p>
    <w:p w14:paraId="7903E910" w14:textId="77777777" w:rsidR="005E2255" w:rsidRPr="00CB40C9" w:rsidRDefault="005E2255" w:rsidP="00E72A4C">
      <w:pPr>
        <w:pStyle w:val="Prrafodelista"/>
        <w:numPr>
          <w:ilvl w:val="0"/>
          <w:numId w:val="81"/>
        </w:numPr>
        <w:spacing w:after="0" w:line="440" w:lineRule="atLeast"/>
      </w:pPr>
      <w:r w:rsidRPr="00CB40C9">
        <w:rPr>
          <w:b/>
          <w:bCs/>
        </w:rPr>
        <w:t>IR-13 versus nómina anual:</w:t>
      </w:r>
      <w:r w:rsidRPr="00CB40C9">
        <w:t xml:space="preserve"> Confirmar que los ingresos reportados coincidan con la nómina acumulada.</w:t>
      </w:r>
    </w:p>
    <w:p w14:paraId="2610F823" w14:textId="77777777" w:rsidR="005E2255" w:rsidRPr="00CB40C9" w:rsidRDefault="005E2255" w:rsidP="00E72A4C">
      <w:pPr>
        <w:pStyle w:val="Prrafodelista"/>
        <w:numPr>
          <w:ilvl w:val="0"/>
          <w:numId w:val="81"/>
        </w:numPr>
        <w:spacing w:after="0" w:line="440" w:lineRule="atLeast"/>
      </w:pPr>
      <w:r w:rsidRPr="00CB40C9">
        <w:rPr>
          <w:b/>
          <w:bCs/>
        </w:rPr>
        <w:t>IR-13 versus TSS:</w:t>
      </w:r>
      <w:r w:rsidRPr="00CB40C9">
        <w:t xml:space="preserve"> Verificar consistencia entre salarios, aportes y empleados reportados.</w:t>
      </w:r>
    </w:p>
    <w:p w14:paraId="740C0ACA" w14:textId="77777777" w:rsidR="005E2255" w:rsidRPr="00CB40C9" w:rsidRDefault="005E2255" w:rsidP="00E72A4C">
      <w:pPr>
        <w:pStyle w:val="Prrafodelista"/>
        <w:numPr>
          <w:ilvl w:val="0"/>
          <w:numId w:val="81"/>
        </w:numPr>
        <w:spacing w:after="0" w:line="440" w:lineRule="atLeast"/>
      </w:pPr>
      <w:r w:rsidRPr="00CB40C9">
        <w:rPr>
          <w:b/>
          <w:bCs/>
        </w:rPr>
        <w:t>ISR retenido versus pagos bancarios:</w:t>
      </w:r>
      <w:r w:rsidRPr="00CB40C9">
        <w:t xml:space="preserve"> Confirmar que el ISR retenido haya sido pagado correctamente.</w:t>
      </w:r>
    </w:p>
    <w:p w14:paraId="0D06CA71" w14:textId="77777777" w:rsidR="005E2255" w:rsidRPr="00CB40C9" w:rsidRDefault="005E2255" w:rsidP="00E72A4C">
      <w:pPr>
        <w:pStyle w:val="Prrafodelista"/>
        <w:numPr>
          <w:ilvl w:val="0"/>
          <w:numId w:val="81"/>
        </w:numPr>
        <w:spacing w:after="0" w:line="440" w:lineRule="atLeast"/>
      </w:pPr>
      <w:r w:rsidRPr="00CB40C9">
        <w:rPr>
          <w:b/>
          <w:bCs/>
        </w:rPr>
        <w:t>Nómina versus contabilidad:</w:t>
      </w:r>
      <w:r w:rsidRPr="00CB40C9">
        <w:t xml:space="preserve"> Comparar el gasto anual de nómina y las cuentas relacionadas.</w:t>
      </w:r>
    </w:p>
    <w:p w14:paraId="5891099F" w14:textId="77777777" w:rsidR="005E2255" w:rsidRPr="00CB40C9" w:rsidRDefault="005E2255" w:rsidP="005E2255">
      <w:pPr>
        <w:rPr>
          <w:lang w:val="es-DO"/>
        </w:rPr>
      </w:pPr>
      <w:r w:rsidRPr="00CB40C9">
        <w:rPr>
          <w:b/>
          <w:bCs/>
          <w:lang w:val="es-DO"/>
        </w:rPr>
        <w:t>Cuadre final</w:t>
      </w:r>
    </w:p>
    <w:p w14:paraId="4F2AF7EC" w14:textId="77777777" w:rsidR="005E2255" w:rsidRPr="00CB40C9" w:rsidRDefault="005E2255" w:rsidP="005E2255">
      <w:pPr>
        <w:rPr>
          <w:lang w:val="es-DO"/>
        </w:rPr>
      </w:pPr>
      <w:r w:rsidRPr="00CB40C9">
        <w:t>Antes de presentar el IR-13, se debe realizar un cuadre final para confirmar que el ISR anual retenido esté completamente conciliado.</w:t>
      </w:r>
    </w:p>
    <w:p w14:paraId="3E75E66F" w14:textId="77777777" w:rsidR="005E2255" w:rsidRPr="00CB40C9" w:rsidRDefault="005E2255" w:rsidP="005E2255">
      <w:pPr>
        <w:rPr>
          <w:lang w:val="es-DO"/>
        </w:rPr>
      </w:pPr>
      <w:r w:rsidRPr="00CB40C9">
        <w:rPr>
          <w:b/>
          <w:bCs/>
        </w:rPr>
        <w:t>Fórmula de validación:</w:t>
      </w:r>
      <w:r w:rsidRPr="00CB40C9">
        <w:t xml:space="preserve"> ISR anual retenido reportado en IR-13 = suma de IR-3 mensuales = ISR pagado a la DGII = balance contable relacionado.</w:t>
      </w:r>
    </w:p>
    <w:p w14:paraId="4C161806" w14:textId="77777777" w:rsidR="005E2255" w:rsidRPr="00CB40C9" w:rsidRDefault="005E2255" w:rsidP="00E72A4C">
      <w:pPr>
        <w:pStyle w:val="Prrafodelista"/>
        <w:numPr>
          <w:ilvl w:val="0"/>
          <w:numId w:val="73"/>
        </w:numPr>
        <w:spacing w:after="0" w:line="440" w:lineRule="atLeast"/>
        <w:rPr>
          <w:kern w:val="2"/>
          <w14:ligatures w14:val="standardContextual"/>
        </w:rPr>
      </w:pPr>
      <w:r w:rsidRPr="00CB40C9">
        <w:lastRenderedPageBreak/>
        <w:t>Que el total anual retenido coincida con la suma de los IR-3 mensuales.</w:t>
      </w:r>
    </w:p>
    <w:p w14:paraId="06A48702" w14:textId="77777777" w:rsidR="005E2255" w:rsidRPr="00CB40C9" w:rsidRDefault="005E2255" w:rsidP="00E72A4C">
      <w:pPr>
        <w:pStyle w:val="Prrafodelista"/>
        <w:numPr>
          <w:ilvl w:val="0"/>
          <w:numId w:val="73"/>
        </w:numPr>
        <w:spacing w:after="0" w:line="440" w:lineRule="atLeast"/>
      </w:pPr>
      <w:r w:rsidRPr="00CB40C9">
        <w:t>Que el ISR pagado a la DGII coincida con los comprobantes de pago.</w:t>
      </w:r>
    </w:p>
    <w:p w14:paraId="70DC0F9F" w14:textId="77777777" w:rsidR="005E2255" w:rsidRPr="00CB40C9" w:rsidRDefault="005E2255" w:rsidP="00E72A4C">
      <w:pPr>
        <w:pStyle w:val="Prrafodelista"/>
        <w:numPr>
          <w:ilvl w:val="0"/>
          <w:numId w:val="73"/>
        </w:numPr>
        <w:spacing w:after="0" w:line="440" w:lineRule="atLeast"/>
      </w:pPr>
      <w:r w:rsidRPr="00CB40C9">
        <w:t>Que el balance contable esté conciliado con las declaraciones y pagos realizados.</w:t>
      </w:r>
    </w:p>
    <w:p w14:paraId="455033EF" w14:textId="77777777" w:rsidR="005E2255" w:rsidRPr="00CB40C9" w:rsidRDefault="005E2255" w:rsidP="00E72A4C">
      <w:pPr>
        <w:pStyle w:val="Prrafodelista"/>
        <w:numPr>
          <w:ilvl w:val="0"/>
          <w:numId w:val="73"/>
        </w:numPr>
        <w:spacing w:after="0" w:line="440" w:lineRule="atLeast"/>
      </w:pPr>
      <w:r w:rsidRPr="00CB40C9">
        <w:t>Que toda diferencia haya sido identificada, documentada y corregida antes del envío.</w:t>
      </w:r>
    </w:p>
    <w:p w14:paraId="30E52454" w14:textId="77777777" w:rsidR="005E2255" w:rsidRPr="00CB40C9" w:rsidRDefault="005E2255" w:rsidP="005E2255">
      <w:pPr>
        <w:rPr>
          <w:lang w:val="es-DO"/>
        </w:rPr>
      </w:pPr>
      <w:r w:rsidRPr="00CB40C9">
        <w:rPr>
          <w:b/>
          <w:bCs/>
          <w:lang w:val="es-DO"/>
        </w:rPr>
        <w:t xml:space="preserve">Alertas frecuentes </w:t>
      </w:r>
      <w:r w:rsidRPr="00CB40C9">
        <w:rPr>
          <w:b/>
          <w:bCs/>
        </w:rPr>
        <w:t xml:space="preserve">o </w:t>
      </w:r>
      <w:r w:rsidRPr="00CB40C9">
        <w:rPr>
          <w:b/>
          <w:bCs/>
          <w:lang w:val="es-DO"/>
        </w:rPr>
        <w:t>hallazgos comunes</w:t>
      </w:r>
    </w:p>
    <w:p w14:paraId="61AF6F73" w14:textId="77777777" w:rsidR="005E2255" w:rsidRPr="00CB40C9" w:rsidRDefault="005E2255" w:rsidP="00E72A4C">
      <w:pPr>
        <w:pStyle w:val="Prrafodelista"/>
        <w:numPr>
          <w:ilvl w:val="0"/>
          <w:numId w:val="74"/>
        </w:numPr>
        <w:spacing w:after="0" w:line="440" w:lineRule="atLeast"/>
        <w:rPr>
          <w:kern w:val="2"/>
          <w14:ligatures w14:val="standardContextual"/>
        </w:rPr>
      </w:pPr>
      <w:r w:rsidRPr="00CB40C9">
        <w:t>Diferencias entre IR-13 e IR-3.</w:t>
      </w:r>
    </w:p>
    <w:p w14:paraId="22536CD1" w14:textId="77777777" w:rsidR="005E2255" w:rsidRPr="00CB40C9" w:rsidRDefault="005E2255" w:rsidP="00E72A4C">
      <w:pPr>
        <w:pStyle w:val="Prrafodelista"/>
        <w:numPr>
          <w:ilvl w:val="0"/>
          <w:numId w:val="74"/>
        </w:numPr>
        <w:spacing w:after="0" w:line="440" w:lineRule="atLeast"/>
      </w:pPr>
      <w:r w:rsidRPr="00CB40C9">
        <w:t>Empleados omitidos o duplicados.</w:t>
      </w:r>
    </w:p>
    <w:p w14:paraId="75823FD3" w14:textId="77777777" w:rsidR="005E2255" w:rsidRPr="00CB40C9" w:rsidRDefault="005E2255" w:rsidP="00E72A4C">
      <w:pPr>
        <w:pStyle w:val="Prrafodelista"/>
        <w:numPr>
          <w:ilvl w:val="0"/>
          <w:numId w:val="74"/>
        </w:numPr>
        <w:spacing w:after="0" w:line="440" w:lineRule="atLeast"/>
      </w:pPr>
      <w:r w:rsidRPr="00CB40C9">
        <w:t>Cálculos erróneos de ISR.</w:t>
      </w:r>
    </w:p>
    <w:p w14:paraId="20D780CF" w14:textId="77777777" w:rsidR="005E2255" w:rsidRPr="00CB40C9" w:rsidRDefault="005E2255" w:rsidP="00E72A4C">
      <w:pPr>
        <w:pStyle w:val="Prrafodelista"/>
        <w:numPr>
          <w:ilvl w:val="0"/>
          <w:numId w:val="74"/>
        </w:numPr>
        <w:spacing w:after="0" w:line="440" w:lineRule="atLeast"/>
      </w:pPr>
      <w:r w:rsidRPr="00CB40C9">
        <w:t>Deducciones mal aplicadas.</w:t>
      </w:r>
    </w:p>
    <w:p w14:paraId="0675421F" w14:textId="77777777" w:rsidR="005E2255" w:rsidRPr="00CB40C9" w:rsidRDefault="005E2255" w:rsidP="00E72A4C">
      <w:pPr>
        <w:pStyle w:val="Prrafodelista"/>
        <w:numPr>
          <w:ilvl w:val="0"/>
          <w:numId w:val="74"/>
        </w:numPr>
        <w:spacing w:after="0" w:line="440" w:lineRule="atLeast"/>
      </w:pPr>
      <w:r w:rsidRPr="00CB40C9">
        <w:t>Diferencias entre nómina y contabilidad.</w:t>
      </w:r>
    </w:p>
    <w:p w14:paraId="5B764639" w14:textId="77777777" w:rsidR="005E2255" w:rsidRPr="00CB40C9" w:rsidRDefault="005E2255" w:rsidP="00E72A4C">
      <w:pPr>
        <w:pStyle w:val="Prrafodelista"/>
        <w:numPr>
          <w:ilvl w:val="0"/>
          <w:numId w:val="74"/>
        </w:numPr>
        <w:spacing w:after="0" w:line="440" w:lineRule="atLeast"/>
      </w:pPr>
      <w:r w:rsidRPr="00CB40C9">
        <w:t>Pagos de ISR incompletos.</w:t>
      </w:r>
    </w:p>
    <w:p w14:paraId="6370E3ED" w14:textId="77777777" w:rsidR="005E2255" w:rsidRPr="00CB40C9" w:rsidRDefault="005E2255" w:rsidP="00E72A4C">
      <w:pPr>
        <w:pStyle w:val="Prrafodelista"/>
        <w:numPr>
          <w:ilvl w:val="0"/>
          <w:numId w:val="74"/>
        </w:numPr>
        <w:spacing w:after="0" w:line="440" w:lineRule="atLeast"/>
      </w:pPr>
      <w:r w:rsidRPr="00CB40C9">
        <w:t>Errores en cédulas o datos de empleados.</w:t>
      </w:r>
    </w:p>
    <w:p w14:paraId="7CE4F886" w14:textId="77777777" w:rsidR="005E2255" w:rsidRPr="00CB40C9" w:rsidRDefault="005E2255" w:rsidP="005E2255">
      <w:pPr>
        <w:rPr>
          <w:lang w:val="es-DO"/>
        </w:rPr>
      </w:pPr>
      <w:r w:rsidRPr="00CB40C9">
        <w:rPr>
          <w:b/>
          <w:bCs/>
          <w:lang w:val="es-DO"/>
        </w:rPr>
        <w:t>Soporte documental requerido</w:t>
      </w:r>
    </w:p>
    <w:p w14:paraId="771F2F6D" w14:textId="77777777" w:rsidR="005E2255" w:rsidRPr="00CB40C9" w:rsidRDefault="005E2255" w:rsidP="00E72A4C">
      <w:pPr>
        <w:pStyle w:val="Prrafodelista"/>
        <w:numPr>
          <w:ilvl w:val="0"/>
          <w:numId w:val="75"/>
        </w:numPr>
        <w:spacing w:after="0" w:line="440" w:lineRule="atLeast"/>
        <w:rPr>
          <w:kern w:val="2"/>
          <w14:ligatures w14:val="standardContextual"/>
        </w:rPr>
      </w:pPr>
      <w:r w:rsidRPr="00CB40C9">
        <w:t>Reporte de nómina anual.</w:t>
      </w:r>
    </w:p>
    <w:p w14:paraId="026B6775" w14:textId="77777777" w:rsidR="005E2255" w:rsidRPr="00CB40C9" w:rsidRDefault="005E2255" w:rsidP="00E72A4C">
      <w:pPr>
        <w:pStyle w:val="Prrafodelista"/>
        <w:numPr>
          <w:ilvl w:val="0"/>
          <w:numId w:val="75"/>
        </w:numPr>
        <w:spacing w:after="0" w:line="440" w:lineRule="atLeast"/>
      </w:pPr>
      <w:r w:rsidRPr="00CB40C9">
        <w:t>Formularios IR-3 mensuales.</w:t>
      </w:r>
    </w:p>
    <w:p w14:paraId="6D6C948B" w14:textId="77777777" w:rsidR="005E2255" w:rsidRPr="00CB40C9" w:rsidRDefault="005E2255" w:rsidP="00E72A4C">
      <w:pPr>
        <w:pStyle w:val="Prrafodelista"/>
        <w:numPr>
          <w:ilvl w:val="0"/>
          <w:numId w:val="75"/>
        </w:numPr>
        <w:spacing w:after="0" w:line="440" w:lineRule="atLeast"/>
      </w:pPr>
      <w:r w:rsidRPr="00CB40C9">
        <w:t>Comprobantes de pago de la DGII.</w:t>
      </w:r>
    </w:p>
    <w:p w14:paraId="798B9CAB" w14:textId="77777777" w:rsidR="005E2255" w:rsidRPr="00CB40C9" w:rsidRDefault="005E2255" w:rsidP="00E72A4C">
      <w:pPr>
        <w:pStyle w:val="Prrafodelista"/>
        <w:numPr>
          <w:ilvl w:val="0"/>
          <w:numId w:val="75"/>
        </w:numPr>
        <w:spacing w:after="0" w:line="440" w:lineRule="atLeast"/>
      </w:pPr>
      <w:r w:rsidRPr="00CB40C9">
        <w:t>Reportes de TSS.</w:t>
      </w:r>
    </w:p>
    <w:p w14:paraId="7C064CEB" w14:textId="77777777" w:rsidR="005E2255" w:rsidRPr="00CB40C9" w:rsidRDefault="005E2255" w:rsidP="00E72A4C">
      <w:pPr>
        <w:pStyle w:val="Prrafodelista"/>
        <w:numPr>
          <w:ilvl w:val="0"/>
          <w:numId w:val="75"/>
        </w:numPr>
        <w:spacing w:after="0" w:line="440" w:lineRule="atLeast"/>
      </w:pPr>
      <w:r w:rsidRPr="00CB40C9">
        <w:t>Expedientes de empleados.</w:t>
      </w:r>
    </w:p>
    <w:p w14:paraId="18C1DCDE" w14:textId="77777777" w:rsidR="005E2255" w:rsidRPr="00CB40C9" w:rsidRDefault="005E2255" w:rsidP="00E72A4C">
      <w:pPr>
        <w:pStyle w:val="Prrafodelista"/>
        <w:numPr>
          <w:ilvl w:val="0"/>
          <w:numId w:val="75"/>
        </w:numPr>
        <w:spacing w:after="0" w:line="440" w:lineRule="atLeast"/>
      </w:pPr>
      <w:r w:rsidRPr="00CB40C9">
        <w:t>Soportes de deducciones, exenciones o beneficios aplicados, cuando corresponda.</w:t>
      </w:r>
    </w:p>
    <w:p w14:paraId="6042F01C" w14:textId="77777777" w:rsidR="005E2255" w:rsidRPr="00CB40C9" w:rsidRDefault="005E2255" w:rsidP="00E72A4C">
      <w:pPr>
        <w:pStyle w:val="Prrafodelista"/>
        <w:numPr>
          <w:ilvl w:val="0"/>
          <w:numId w:val="75"/>
        </w:numPr>
        <w:spacing w:after="0" w:line="440" w:lineRule="atLeast"/>
      </w:pPr>
      <w:r w:rsidRPr="00CB40C9">
        <w:t>Conciliaciones contables y fiscales del período.</w:t>
      </w:r>
    </w:p>
    <w:p w14:paraId="03025C9C" w14:textId="77777777" w:rsidR="005E2255" w:rsidRPr="00CB40C9" w:rsidRDefault="005E2255" w:rsidP="005E2255">
      <w:pPr>
        <w:rPr>
          <w:lang w:val="es-DO"/>
        </w:rPr>
      </w:pPr>
      <w:r w:rsidRPr="00CB40C9">
        <w:rPr>
          <w:b/>
          <w:bCs/>
          <w:lang w:val="es-DO"/>
        </w:rPr>
        <w:t>Controles internos recomendados</w:t>
      </w:r>
    </w:p>
    <w:p w14:paraId="0CA77882" w14:textId="77777777" w:rsidR="005E2255" w:rsidRPr="00CB40C9" w:rsidRDefault="005E2255" w:rsidP="00E72A4C">
      <w:pPr>
        <w:pStyle w:val="Prrafodelista"/>
        <w:numPr>
          <w:ilvl w:val="0"/>
          <w:numId w:val="76"/>
        </w:numPr>
        <w:spacing w:after="0" w:line="440" w:lineRule="atLeast"/>
        <w:rPr>
          <w:kern w:val="2"/>
          <w14:ligatures w14:val="standardContextual"/>
        </w:rPr>
      </w:pPr>
      <w:r w:rsidRPr="00CB40C9">
        <w:lastRenderedPageBreak/>
        <w:t>Conciliación mensual entre IR-3 y nómina.</w:t>
      </w:r>
    </w:p>
    <w:p w14:paraId="0FC6D0AC" w14:textId="77777777" w:rsidR="005E2255" w:rsidRPr="00CB40C9" w:rsidRDefault="005E2255" w:rsidP="00E72A4C">
      <w:pPr>
        <w:pStyle w:val="Prrafodelista"/>
        <w:numPr>
          <w:ilvl w:val="0"/>
          <w:numId w:val="76"/>
        </w:numPr>
        <w:spacing w:after="0" w:line="440" w:lineRule="atLeast"/>
      </w:pPr>
      <w:r w:rsidRPr="00CB40C9">
        <w:t>Revisión independiente antes del envío.</w:t>
      </w:r>
    </w:p>
    <w:p w14:paraId="59401EDB" w14:textId="77777777" w:rsidR="005E2255" w:rsidRPr="00CB40C9" w:rsidRDefault="005E2255" w:rsidP="005E2255">
      <w:pPr>
        <w:rPr>
          <w:lang w:val="es-DO"/>
        </w:rPr>
      </w:pPr>
      <w:r w:rsidRPr="00CB40C9">
        <w:rPr>
          <w:b/>
          <w:bCs/>
          <w:lang w:val="es-DO"/>
        </w:rPr>
        <w:t>Resultado esperado</w:t>
      </w:r>
      <w:r w:rsidRPr="00CB40C9">
        <w:rPr>
          <w:b/>
          <w:bCs/>
        </w:rPr>
        <w:t xml:space="preserve"> de la revisión</w:t>
      </w:r>
    </w:p>
    <w:p w14:paraId="0BEC93FC" w14:textId="77777777" w:rsidR="005E2255" w:rsidRPr="00CB40C9" w:rsidRDefault="005E2255" w:rsidP="00E72A4C">
      <w:pPr>
        <w:pStyle w:val="Prrafodelista"/>
        <w:numPr>
          <w:ilvl w:val="0"/>
          <w:numId w:val="77"/>
        </w:numPr>
        <w:spacing w:after="0" w:line="440" w:lineRule="atLeast"/>
        <w:rPr>
          <w:kern w:val="2"/>
          <w14:ligatures w14:val="standardContextual"/>
        </w:rPr>
      </w:pPr>
      <w:r w:rsidRPr="00CB40C9">
        <w:t>IR-13 consistente y sin diferencias materiales.</w:t>
      </w:r>
    </w:p>
    <w:p w14:paraId="0DF5F33B" w14:textId="77777777" w:rsidR="005E2255" w:rsidRPr="00CB40C9" w:rsidRDefault="005E2255" w:rsidP="00E72A4C">
      <w:pPr>
        <w:pStyle w:val="Prrafodelista"/>
        <w:numPr>
          <w:ilvl w:val="0"/>
          <w:numId w:val="77"/>
        </w:numPr>
        <w:spacing w:after="0" w:line="440" w:lineRule="atLeast"/>
      </w:pPr>
      <w:r w:rsidRPr="00CB40C9">
        <w:t>Coincidencia total con IR-3, nómina anual, pagos y contabilidad.</w:t>
      </w:r>
    </w:p>
    <w:p w14:paraId="2F80D941" w14:textId="77777777" w:rsidR="005E2255" w:rsidRPr="00CB40C9" w:rsidRDefault="005E2255" w:rsidP="00E72A4C">
      <w:pPr>
        <w:pStyle w:val="Prrafodelista"/>
        <w:numPr>
          <w:ilvl w:val="0"/>
          <w:numId w:val="77"/>
        </w:numPr>
        <w:spacing w:after="0" w:line="440" w:lineRule="atLeast"/>
      </w:pPr>
      <w:r w:rsidRPr="00CB40C9">
        <w:t>Reducción del riesgo fiscal.</w:t>
      </w:r>
    </w:p>
    <w:p w14:paraId="7D1B5CA4" w14:textId="77777777" w:rsidR="005E2255" w:rsidRPr="00CB40C9" w:rsidRDefault="005E2255" w:rsidP="00E72A4C">
      <w:pPr>
        <w:pStyle w:val="Prrafodelista"/>
        <w:numPr>
          <w:ilvl w:val="0"/>
          <w:numId w:val="77"/>
        </w:numPr>
        <w:spacing w:after="0" w:line="440" w:lineRule="atLeast"/>
      </w:pPr>
      <w:r w:rsidRPr="00CB40C9">
        <w:t>Soporte documental disponible ante una fiscalización de la DGII.</w:t>
      </w:r>
    </w:p>
    <w:p w14:paraId="1DBDEB1A" w14:textId="77777777" w:rsidR="005E2255" w:rsidRPr="00CB40C9" w:rsidRDefault="005E2255" w:rsidP="00E72A4C">
      <w:pPr>
        <w:pStyle w:val="Prrafodelista"/>
        <w:numPr>
          <w:ilvl w:val="0"/>
          <w:numId w:val="77"/>
        </w:numPr>
        <w:spacing w:after="0" w:line="440" w:lineRule="atLeast"/>
      </w:pPr>
      <w:r w:rsidRPr="00CB40C9">
        <w:t>Trazabilidad adecuada del proceso de revisión y aprobación.</w:t>
      </w:r>
    </w:p>
    <w:p w14:paraId="48E5E7E0" w14:textId="77777777" w:rsidR="001509F8" w:rsidRPr="00CB40C9" w:rsidRDefault="001509F8" w:rsidP="00BF5FB1">
      <w:pPr>
        <w:pStyle w:val="Ttulo2"/>
        <w:rPr>
          <w:sz w:val="24"/>
        </w:rPr>
      </w:pPr>
      <w:bookmarkStart w:id="65" w:name="_Toc239245520"/>
      <w:r w:rsidRPr="00CB40C9">
        <w:rPr>
          <w:sz w:val="24"/>
        </w:rPr>
        <w:t>Administrar archivos digitales y físicos.</w:t>
      </w:r>
      <w:bookmarkEnd w:id="65"/>
    </w:p>
    <w:p w14:paraId="30DE1895" w14:textId="77777777" w:rsidR="001E407F" w:rsidRPr="00CB40C9" w:rsidRDefault="001E407F" w:rsidP="001E407F">
      <w:r w:rsidRPr="00CB40C9">
        <w:rPr>
          <w:b/>
          <w:bCs/>
        </w:rPr>
        <w:t>Involucrados:</w:t>
      </w:r>
    </w:p>
    <w:p w14:paraId="5361E930" w14:textId="77777777" w:rsidR="001E407F" w:rsidRPr="00CB40C9" w:rsidRDefault="001E407F" w:rsidP="00E72A4C">
      <w:pPr>
        <w:pStyle w:val="Prrafodelista"/>
        <w:numPr>
          <w:ilvl w:val="0"/>
          <w:numId w:val="13"/>
        </w:numPr>
        <w:spacing w:after="160" w:line="279" w:lineRule="auto"/>
        <w:jc w:val="both"/>
        <w:rPr>
          <w:color w:val="000000" w:themeColor="text1"/>
        </w:rPr>
      </w:pPr>
      <w:r w:rsidRPr="00CB40C9">
        <w:rPr>
          <w:color w:val="000000" w:themeColor="text1"/>
        </w:rPr>
        <w:t>Encargada de Contabilidad</w:t>
      </w:r>
    </w:p>
    <w:p w14:paraId="6E3BC734" w14:textId="77777777" w:rsidR="001E407F" w:rsidRPr="00CB40C9" w:rsidRDefault="001E407F" w:rsidP="00E72A4C">
      <w:pPr>
        <w:pStyle w:val="Prrafodelista"/>
        <w:numPr>
          <w:ilvl w:val="0"/>
          <w:numId w:val="13"/>
        </w:numPr>
        <w:spacing w:after="160" w:line="279" w:lineRule="auto"/>
        <w:jc w:val="both"/>
        <w:rPr>
          <w:color w:val="000000" w:themeColor="text1"/>
        </w:rPr>
      </w:pPr>
      <w:r w:rsidRPr="00CB40C9">
        <w:rPr>
          <w:color w:val="000000" w:themeColor="text1"/>
        </w:rPr>
        <w:t>Gerencia</w:t>
      </w:r>
    </w:p>
    <w:p w14:paraId="0655FDE5" w14:textId="77777777" w:rsidR="001E407F" w:rsidRPr="00CB40C9" w:rsidRDefault="001E407F" w:rsidP="00BF5FB1">
      <w:pPr>
        <w:pStyle w:val="Ttulo3"/>
        <w:rPr>
          <w:sz w:val="24"/>
        </w:rPr>
      </w:pPr>
      <w:bookmarkStart w:id="66" w:name="_Toc239245521"/>
      <w:r w:rsidRPr="00CB40C9">
        <w:rPr>
          <w:sz w:val="24"/>
        </w:rPr>
        <w:t>Políticas:</w:t>
      </w:r>
      <w:bookmarkEnd w:id="66"/>
    </w:p>
    <w:p w14:paraId="2BF9F22A" w14:textId="77777777" w:rsidR="001E407F" w:rsidRPr="00CB40C9" w:rsidRDefault="001E407F" w:rsidP="00E72A4C">
      <w:pPr>
        <w:pStyle w:val="Prrafodelista"/>
        <w:numPr>
          <w:ilvl w:val="0"/>
          <w:numId w:val="86"/>
        </w:numPr>
        <w:spacing w:after="0" w:line="307" w:lineRule="auto"/>
        <w:ind w:right="56"/>
        <w:rPr>
          <w:lang w:val="es"/>
        </w:rPr>
      </w:pPr>
      <w:r w:rsidRPr="00CB40C9">
        <w:rPr>
          <w:lang w:val="es"/>
        </w:rPr>
        <w:t>Todos los pagos deben tener un comprobante cargado directamente por la persona que efectuó la transacción en la carpeta compartida en el drive.</w:t>
      </w:r>
    </w:p>
    <w:p w14:paraId="2ECC0309" w14:textId="77777777" w:rsidR="001E407F" w:rsidRPr="00CB40C9" w:rsidRDefault="001E407F" w:rsidP="00E72A4C">
      <w:pPr>
        <w:pStyle w:val="Prrafodelista"/>
        <w:numPr>
          <w:ilvl w:val="0"/>
          <w:numId w:val="86"/>
        </w:numPr>
        <w:spacing w:before="158" w:after="0" w:line="307" w:lineRule="auto"/>
        <w:rPr>
          <w:lang w:val="es"/>
        </w:rPr>
      </w:pPr>
      <w:r w:rsidRPr="00CB40C9">
        <w:rPr>
          <w:lang w:val="es"/>
        </w:rPr>
        <w:t>Crear en el drive un folder por cada banco que tenga la empresa: BPD pesos y dólar; BDI pesos y dólar.</w:t>
      </w:r>
    </w:p>
    <w:p w14:paraId="639D3893" w14:textId="77777777" w:rsidR="001E407F" w:rsidRPr="00CB40C9" w:rsidRDefault="001E407F" w:rsidP="00E72A4C">
      <w:pPr>
        <w:pStyle w:val="Prrafodelista"/>
        <w:numPr>
          <w:ilvl w:val="0"/>
          <w:numId w:val="86"/>
        </w:numPr>
        <w:spacing w:after="0" w:line="279" w:lineRule="auto"/>
        <w:rPr>
          <w:lang w:val="es"/>
        </w:rPr>
      </w:pPr>
      <w:r w:rsidRPr="00CB40C9">
        <w:rPr>
          <w:lang w:val="es"/>
        </w:rPr>
        <w:t>El documento de pago en formato PDF debe ser nombrado de la siguiente manera:</w:t>
      </w:r>
    </w:p>
    <w:p w14:paraId="2190441C" w14:textId="77777777" w:rsidR="001E407F" w:rsidRPr="00CB40C9" w:rsidRDefault="001E407F" w:rsidP="00E72A4C">
      <w:pPr>
        <w:pStyle w:val="Prrafodelista"/>
        <w:numPr>
          <w:ilvl w:val="0"/>
          <w:numId w:val="85"/>
        </w:numPr>
        <w:spacing w:after="0" w:line="279" w:lineRule="auto"/>
        <w:jc w:val="both"/>
      </w:pPr>
      <w:r w:rsidRPr="00CB40C9">
        <w:rPr>
          <w:b/>
          <w:bCs/>
        </w:rPr>
        <w:t>Proveedores:</w:t>
      </w:r>
      <w:r w:rsidRPr="00CB40C9">
        <w:t xml:space="preserve"> (Fecha del pago- pago a “nombre del proveedor”) Ejemplo: 20241130 —Pago a Glodinet.</w:t>
      </w:r>
    </w:p>
    <w:p w14:paraId="36919E72" w14:textId="77777777" w:rsidR="001E407F" w:rsidRPr="00CB40C9" w:rsidRDefault="001E407F" w:rsidP="00E72A4C">
      <w:pPr>
        <w:pStyle w:val="Prrafodelista"/>
        <w:numPr>
          <w:ilvl w:val="0"/>
          <w:numId w:val="85"/>
        </w:numPr>
        <w:spacing w:after="0" w:line="279" w:lineRule="auto"/>
        <w:jc w:val="both"/>
        <w:rPr>
          <w:lang w:val="es"/>
        </w:rPr>
      </w:pPr>
      <w:r w:rsidRPr="00CB40C9">
        <w:rPr>
          <w:b/>
          <w:bCs/>
          <w:lang w:val="es"/>
        </w:rPr>
        <w:t>Impuestos:</w:t>
      </w:r>
      <w:r w:rsidRPr="00CB40C9">
        <w:rPr>
          <w:lang w:val="es"/>
        </w:rPr>
        <w:t xml:space="preserve"> (Fecha del pago- pago de “nombre del impuesto”) Ejemplo: 20241130— Pago de ITBIS</w:t>
      </w:r>
    </w:p>
    <w:p w14:paraId="0B783EB4" w14:textId="77777777" w:rsidR="001E407F" w:rsidRPr="00CB40C9" w:rsidRDefault="001E407F" w:rsidP="00E72A4C">
      <w:pPr>
        <w:pStyle w:val="Prrafodelista"/>
        <w:numPr>
          <w:ilvl w:val="0"/>
          <w:numId w:val="85"/>
        </w:numPr>
        <w:spacing w:after="0" w:line="279" w:lineRule="auto"/>
        <w:jc w:val="both"/>
        <w:rPr>
          <w:lang w:val="es"/>
        </w:rPr>
      </w:pPr>
      <w:r w:rsidRPr="00CB40C9">
        <w:rPr>
          <w:b/>
          <w:bCs/>
          <w:lang w:val="es"/>
        </w:rPr>
        <w:lastRenderedPageBreak/>
        <w:t>Transferencia entre cuentas:</w:t>
      </w:r>
      <w:r w:rsidRPr="00CB40C9">
        <w:rPr>
          <w:lang w:val="es"/>
        </w:rPr>
        <w:t xml:space="preserve"> (Fecha de pago- “TF” entre cuentas) y colocado en el folder desde donde se efectúa la transferencia. </w:t>
      </w:r>
    </w:p>
    <w:p w14:paraId="1F0A3737" w14:textId="77777777" w:rsidR="001E407F" w:rsidRPr="00CB40C9" w:rsidRDefault="001E407F" w:rsidP="001E407F">
      <w:pPr>
        <w:pStyle w:val="Prrafodelista"/>
        <w:spacing w:after="0"/>
        <w:jc w:val="both"/>
        <w:rPr>
          <w:lang w:val="es"/>
        </w:rPr>
      </w:pPr>
      <w:r w:rsidRPr="00CB40C9">
        <w:rPr>
          <w:lang w:val="es"/>
        </w:rPr>
        <w:t>Ejemplo: 20241130 — TF entre cuentas</w:t>
      </w:r>
    </w:p>
    <w:p w14:paraId="65F4F8D1" w14:textId="77777777" w:rsidR="001E407F" w:rsidRPr="00CB40C9" w:rsidRDefault="001E407F" w:rsidP="00E72A4C">
      <w:pPr>
        <w:pStyle w:val="Prrafodelista"/>
        <w:numPr>
          <w:ilvl w:val="0"/>
          <w:numId w:val="85"/>
        </w:numPr>
        <w:spacing w:after="0" w:line="279" w:lineRule="auto"/>
        <w:jc w:val="both"/>
        <w:rPr>
          <w:lang w:val="es"/>
        </w:rPr>
      </w:pPr>
      <w:r w:rsidRPr="00CB40C9">
        <w:rPr>
          <w:b/>
          <w:bCs/>
          <w:lang w:val="es"/>
        </w:rPr>
        <w:t>Cotizaciones y/o Abonos de facturas:</w:t>
      </w:r>
      <w:r w:rsidRPr="00CB40C9">
        <w:rPr>
          <w:lang w:val="es"/>
        </w:rPr>
        <w:t xml:space="preserve"> (Fecha de pago- avance a “nombre del proveedor” seguido de la numeración de los pagos realizados)</w:t>
      </w:r>
    </w:p>
    <w:p w14:paraId="01FA60D7" w14:textId="77777777" w:rsidR="001E407F" w:rsidRPr="00CB40C9" w:rsidRDefault="001E407F" w:rsidP="001E407F">
      <w:pPr>
        <w:pStyle w:val="Prrafodelista"/>
        <w:spacing w:after="0"/>
        <w:jc w:val="both"/>
      </w:pPr>
      <w:r w:rsidRPr="00CB40C9">
        <w:t>Ejemplo: 20241130 — Avance a Glodinet 1</w:t>
      </w:r>
    </w:p>
    <w:p w14:paraId="7D61D5B1" w14:textId="77777777" w:rsidR="001E407F" w:rsidRPr="00CB40C9" w:rsidRDefault="001E407F" w:rsidP="00E72A4C">
      <w:pPr>
        <w:pStyle w:val="Prrafodelista"/>
        <w:numPr>
          <w:ilvl w:val="0"/>
          <w:numId w:val="85"/>
        </w:numPr>
        <w:spacing w:after="0" w:line="279" w:lineRule="auto"/>
        <w:jc w:val="both"/>
      </w:pPr>
      <w:r w:rsidRPr="00CB40C9">
        <w:rPr>
          <w:b/>
          <w:bCs/>
        </w:rPr>
        <w:t>Pago a contratistas:</w:t>
      </w:r>
      <w:r w:rsidRPr="00CB40C9">
        <w:t xml:space="preserve"> (Fecha de pago- Pago servicios “nombre del proveedor”) Ejemplo: 20241 130— Pago servicios Dasvelyn Cepeda</w:t>
      </w:r>
    </w:p>
    <w:p w14:paraId="2D4FF358" w14:textId="77777777" w:rsidR="001E407F" w:rsidRPr="00CB40C9" w:rsidRDefault="001E407F" w:rsidP="00E72A4C">
      <w:pPr>
        <w:pStyle w:val="Prrafodelista"/>
        <w:numPr>
          <w:ilvl w:val="0"/>
          <w:numId w:val="85"/>
        </w:numPr>
        <w:spacing w:after="0" w:line="279" w:lineRule="auto"/>
        <w:jc w:val="both"/>
        <w:rPr>
          <w:lang w:val="es"/>
        </w:rPr>
      </w:pPr>
      <w:r w:rsidRPr="00CB40C9">
        <w:rPr>
          <w:b/>
          <w:bCs/>
          <w:lang w:val="es"/>
        </w:rPr>
        <w:t>Pago nomina:</w:t>
      </w:r>
      <w:r w:rsidRPr="00CB40C9">
        <w:rPr>
          <w:lang w:val="es"/>
        </w:rPr>
        <w:t xml:space="preserve"> (Fecha de pago- Pago nomina “quincena pagada”) Ejemplo: 20241115 — Pago nomina 15-11-2024</w:t>
      </w:r>
    </w:p>
    <w:p w14:paraId="6F37541A" w14:textId="77777777" w:rsidR="001E407F" w:rsidRPr="00CB40C9" w:rsidRDefault="001E407F" w:rsidP="00E72A4C">
      <w:pPr>
        <w:pStyle w:val="Prrafodelista"/>
        <w:numPr>
          <w:ilvl w:val="0"/>
          <w:numId w:val="85"/>
        </w:numPr>
        <w:spacing w:after="0" w:line="279" w:lineRule="auto"/>
        <w:jc w:val="both"/>
      </w:pPr>
      <w:r w:rsidRPr="00CB40C9">
        <w:t>Reembolsos a la gerencia y/o empleados: (Fecha de pago- Reembolso “Nombre a quien se reembolsa”) Ejemplo: 20241 130— Reembolso Darien Sánchez</w:t>
      </w:r>
    </w:p>
    <w:p w14:paraId="38A2612E" w14:textId="77777777" w:rsidR="001E407F" w:rsidRPr="00CB40C9" w:rsidRDefault="001E407F" w:rsidP="00E72A4C">
      <w:pPr>
        <w:pStyle w:val="Prrafodelista"/>
        <w:numPr>
          <w:ilvl w:val="0"/>
          <w:numId w:val="85"/>
        </w:numPr>
        <w:spacing w:after="0" w:line="279" w:lineRule="auto"/>
        <w:jc w:val="both"/>
        <w:rPr>
          <w:lang w:val="es"/>
        </w:rPr>
      </w:pPr>
      <w:r w:rsidRPr="00CB40C9">
        <w:rPr>
          <w:b/>
          <w:bCs/>
          <w:lang w:val="es"/>
        </w:rPr>
        <w:t>Pago de tarjeta de crédito:</w:t>
      </w:r>
      <w:r w:rsidRPr="00CB40C9">
        <w:rPr>
          <w:lang w:val="es"/>
        </w:rPr>
        <w:t xml:space="preserve"> (Fecha de pago- Pago tarjeta de crédito) Ejemplo: 20241 130— Pago tarjeta de crédito</w:t>
      </w:r>
    </w:p>
    <w:p w14:paraId="487705BD" w14:textId="77777777" w:rsidR="001E407F" w:rsidRPr="00CB40C9" w:rsidRDefault="001E407F" w:rsidP="00E72A4C">
      <w:pPr>
        <w:pStyle w:val="Prrafodelista"/>
        <w:numPr>
          <w:ilvl w:val="0"/>
          <w:numId w:val="85"/>
        </w:numPr>
        <w:spacing w:after="0" w:line="279" w:lineRule="auto"/>
        <w:jc w:val="both"/>
      </w:pPr>
      <w:r w:rsidRPr="00CB40C9">
        <w:rPr>
          <w:b/>
          <w:bCs/>
        </w:rPr>
        <w:t>Pago contratistas Call Center:</w:t>
      </w:r>
      <w:r w:rsidRPr="00CB40C9">
        <w:t xml:space="preserve"> (Fecha de pago — Pago contratistas Call Center “quincena pagada”) Ejemplo: 20241117 — Pago contratistas Call Center 15-11-2024</w:t>
      </w:r>
    </w:p>
    <w:p w14:paraId="1924104F" w14:textId="77777777" w:rsidR="001E407F" w:rsidRPr="00CB40C9" w:rsidRDefault="001E407F" w:rsidP="001E407F">
      <w:pPr>
        <w:spacing w:before="140" w:after="0"/>
        <w:jc w:val="both"/>
        <w:rPr>
          <w:szCs w:val="26"/>
          <w:lang w:val="es"/>
        </w:rPr>
      </w:pPr>
      <w:r w:rsidRPr="00CB40C9">
        <w:rPr>
          <w:szCs w:val="26"/>
          <w:lang w:val="es"/>
        </w:rPr>
        <w:t>Cualquier otro concepto de pago deberá ser socializado cuando se efectúe la transacción.</w:t>
      </w:r>
    </w:p>
    <w:p w14:paraId="312A8608" w14:textId="0EEE740A" w:rsidR="004D2762" w:rsidRPr="00CB40C9" w:rsidRDefault="004D2762" w:rsidP="00AB588D">
      <w:pPr>
        <w:pStyle w:val="Ttulo2"/>
        <w:rPr>
          <w:sz w:val="24"/>
        </w:rPr>
      </w:pPr>
      <w:bookmarkStart w:id="67" w:name="_Toc239245522"/>
      <w:r w:rsidRPr="00CB40C9">
        <w:rPr>
          <w:sz w:val="24"/>
        </w:rPr>
        <w:t>Custodio de caja chica</w:t>
      </w:r>
      <w:bookmarkEnd w:id="67"/>
    </w:p>
    <w:p w14:paraId="6A794445" w14:textId="77777777" w:rsidR="00AB588D" w:rsidRPr="00CB40C9" w:rsidRDefault="00AB588D" w:rsidP="00AB588D">
      <w:r w:rsidRPr="00CB40C9">
        <w:rPr>
          <w:b/>
          <w:bCs/>
        </w:rPr>
        <w:t>Involucrados:</w:t>
      </w:r>
    </w:p>
    <w:p w14:paraId="493CF251" w14:textId="77777777" w:rsidR="00AB588D" w:rsidRPr="00CB40C9" w:rsidRDefault="00AB588D" w:rsidP="00E72A4C">
      <w:pPr>
        <w:pStyle w:val="Prrafodelista"/>
        <w:numPr>
          <w:ilvl w:val="0"/>
          <w:numId w:val="13"/>
        </w:numPr>
        <w:spacing w:after="160" w:line="279" w:lineRule="auto"/>
        <w:jc w:val="both"/>
        <w:rPr>
          <w:color w:val="000000" w:themeColor="text1"/>
        </w:rPr>
      </w:pPr>
      <w:r w:rsidRPr="00CB40C9">
        <w:rPr>
          <w:color w:val="000000" w:themeColor="text1"/>
        </w:rPr>
        <w:t>Asistente Administrativa y de Contabilidad</w:t>
      </w:r>
    </w:p>
    <w:p w14:paraId="4228F2CE" w14:textId="77777777" w:rsidR="00AB588D" w:rsidRPr="00CB40C9" w:rsidRDefault="00AB588D" w:rsidP="00E72A4C">
      <w:pPr>
        <w:pStyle w:val="Prrafodelista"/>
        <w:numPr>
          <w:ilvl w:val="0"/>
          <w:numId w:val="13"/>
        </w:numPr>
        <w:spacing w:after="160" w:line="279" w:lineRule="auto"/>
        <w:jc w:val="both"/>
        <w:rPr>
          <w:color w:val="000000" w:themeColor="text1"/>
        </w:rPr>
      </w:pPr>
      <w:r w:rsidRPr="00CB40C9">
        <w:rPr>
          <w:color w:val="000000" w:themeColor="text1"/>
        </w:rPr>
        <w:t>Encargada de Contabilidad</w:t>
      </w:r>
    </w:p>
    <w:p w14:paraId="37F79976" w14:textId="77777777" w:rsidR="00AB588D" w:rsidRPr="00CB40C9" w:rsidRDefault="00AB588D" w:rsidP="00E72A4C">
      <w:pPr>
        <w:pStyle w:val="Prrafodelista"/>
        <w:numPr>
          <w:ilvl w:val="0"/>
          <w:numId w:val="13"/>
        </w:numPr>
        <w:spacing w:after="160" w:line="279" w:lineRule="auto"/>
        <w:jc w:val="both"/>
        <w:rPr>
          <w:color w:val="000000" w:themeColor="text1"/>
        </w:rPr>
      </w:pPr>
      <w:r w:rsidRPr="00CB40C9">
        <w:rPr>
          <w:color w:val="000000" w:themeColor="text1"/>
        </w:rPr>
        <w:t>Gerencia</w:t>
      </w:r>
    </w:p>
    <w:p w14:paraId="30C7086E" w14:textId="77777777" w:rsidR="00AB588D" w:rsidRPr="00CB40C9" w:rsidRDefault="00AB588D" w:rsidP="00AB588D">
      <w:pPr>
        <w:spacing w:line="257" w:lineRule="auto"/>
        <w:jc w:val="both"/>
        <w:rPr>
          <w:b/>
          <w:bCs/>
        </w:rPr>
      </w:pPr>
      <w:r w:rsidRPr="00CB40C9">
        <w:rPr>
          <w:b/>
          <w:bCs/>
        </w:rPr>
        <w:t xml:space="preserve">Definiciones: </w:t>
      </w:r>
    </w:p>
    <w:p w14:paraId="5E9B1F27" w14:textId="77777777" w:rsidR="00AB588D" w:rsidRPr="00CB40C9" w:rsidRDefault="00AB588D" w:rsidP="00E72A4C">
      <w:pPr>
        <w:pStyle w:val="Prrafodelista"/>
        <w:numPr>
          <w:ilvl w:val="0"/>
          <w:numId w:val="91"/>
        </w:numPr>
        <w:spacing w:after="0" w:line="257" w:lineRule="auto"/>
        <w:jc w:val="both"/>
      </w:pPr>
      <w:r w:rsidRPr="00CB40C9">
        <w:rPr>
          <w:b/>
          <w:bCs/>
        </w:rPr>
        <w:t>Fondo fijo de Caja Chica:</w:t>
      </w:r>
      <w:r w:rsidRPr="00CB40C9">
        <w:t xml:space="preserve"> Tiene como finalidad facilitar el pago en efectivo de obligaciones que tengan el carácter de urgente, imprevisibles o que, por su naturaleza, deban ser atendidas bajo este sistema de pago.</w:t>
      </w:r>
    </w:p>
    <w:p w14:paraId="0007080B" w14:textId="77777777" w:rsidR="00AB588D" w:rsidRPr="00CB40C9" w:rsidRDefault="00AB588D" w:rsidP="00E72A4C">
      <w:pPr>
        <w:pStyle w:val="Prrafodelista"/>
        <w:numPr>
          <w:ilvl w:val="0"/>
          <w:numId w:val="91"/>
        </w:numPr>
        <w:spacing w:after="0" w:line="257" w:lineRule="auto"/>
        <w:jc w:val="both"/>
      </w:pPr>
      <w:r w:rsidRPr="00CB40C9">
        <w:rPr>
          <w:b/>
          <w:bCs/>
        </w:rPr>
        <w:lastRenderedPageBreak/>
        <w:t>Custodio Caja Chica:</w:t>
      </w:r>
      <w:r w:rsidRPr="00CB40C9">
        <w:t xml:space="preserve"> Colaborador que entre sus funciones tiene la responsabilidad del manejo y custodia de los fondos fijos. Este tendrá la responsabilidad de velar por el fiel cumplimiento de las Políticas y Procedimientos establecidos, además de cuidar y proteger la integridad de los recursos monetarios que representan el fondo.</w:t>
      </w:r>
    </w:p>
    <w:p w14:paraId="28CC3E8D" w14:textId="77777777" w:rsidR="00AB588D" w:rsidRPr="00CB40C9" w:rsidRDefault="00AB588D" w:rsidP="00E72A4C">
      <w:pPr>
        <w:pStyle w:val="Prrafodelista"/>
        <w:numPr>
          <w:ilvl w:val="0"/>
          <w:numId w:val="91"/>
        </w:numPr>
        <w:spacing w:after="0" w:line="257" w:lineRule="auto"/>
        <w:jc w:val="both"/>
      </w:pPr>
      <w:r w:rsidRPr="00CB40C9">
        <w:rPr>
          <w:b/>
          <w:bCs/>
        </w:rPr>
        <w:t>Gestor:</w:t>
      </w:r>
      <w:r w:rsidRPr="00CB40C9">
        <w:t xml:space="preserve"> Colaborador de la empresa que realiza la diligencia o compra y en ocasiones a nombre de quien se emite el vale de caja.</w:t>
      </w:r>
    </w:p>
    <w:p w14:paraId="3E8875AD" w14:textId="77777777" w:rsidR="00AB588D" w:rsidRPr="00CB40C9" w:rsidRDefault="00AB588D" w:rsidP="00E72A4C">
      <w:pPr>
        <w:pStyle w:val="Prrafodelista"/>
        <w:numPr>
          <w:ilvl w:val="0"/>
          <w:numId w:val="91"/>
        </w:numPr>
        <w:spacing w:after="0" w:line="257" w:lineRule="auto"/>
        <w:jc w:val="both"/>
      </w:pPr>
      <w:r w:rsidRPr="00CB40C9">
        <w:rPr>
          <w:b/>
          <w:bCs/>
        </w:rPr>
        <w:t>Beneficiario:</w:t>
      </w:r>
      <w:r w:rsidRPr="00CB40C9">
        <w:t xml:space="preserve"> Colaborador, Empresa o Proveedor quien recibe los fondos como pago de un gasto, bien o servicio que se adquiere.</w:t>
      </w:r>
    </w:p>
    <w:p w14:paraId="141735C8" w14:textId="77777777" w:rsidR="00AB588D" w:rsidRPr="00CB40C9" w:rsidRDefault="00AB588D" w:rsidP="00E72A4C">
      <w:pPr>
        <w:pStyle w:val="Prrafodelista"/>
        <w:numPr>
          <w:ilvl w:val="0"/>
          <w:numId w:val="91"/>
        </w:numPr>
        <w:spacing w:after="0" w:line="257" w:lineRule="auto"/>
        <w:jc w:val="both"/>
      </w:pPr>
      <w:r w:rsidRPr="00CB40C9">
        <w:rPr>
          <w:b/>
          <w:bCs/>
        </w:rPr>
        <w:t>Vale de caja:</w:t>
      </w:r>
      <w:r w:rsidRPr="00CB40C9">
        <w:t xml:space="preserve"> Documento oficial y pre enumerado establecido por la empresa para documentar y soportar las erogaciones de efectivo de la caja chica. </w:t>
      </w:r>
    </w:p>
    <w:p w14:paraId="5976FB84" w14:textId="77777777" w:rsidR="00AB588D" w:rsidRPr="00CB40C9" w:rsidRDefault="00AB588D" w:rsidP="00E72A4C">
      <w:pPr>
        <w:pStyle w:val="Prrafodelista"/>
        <w:numPr>
          <w:ilvl w:val="0"/>
          <w:numId w:val="91"/>
        </w:numPr>
        <w:spacing w:after="0" w:line="257" w:lineRule="auto"/>
        <w:jc w:val="both"/>
      </w:pPr>
      <w:r w:rsidRPr="00CB40C9">
        <w:rPr>
          <w:b/>
          <w:bCs/>
        </w:rPr>
        <w:t>Arqueo de Caja:</w:t>
      </w:r>
      <w:r w:rsidRPr="00CB40C9">
        <w:t xml:space="preserve"> Verificación del cumplimiento de las Políticas y Procedimientos que rige el uso de caja chica por parte de Auditoría Interna y ajeno a la custodia de los fondos.</w:t>
      </w:r>
    </w:p>
    <w:p w14:paraId="449BEA31" w14:textId="77777777" w:rsidR="00AB588D" w:rsidRPr="00CB40C9" w:rsidRDefault="00AB588D" w:rsidP="00AB588D">
      <w:pPr>
        <w:spacing w:after="0" w:line="257" w:lineRule="auto"/>
        <w:jc w:val="both"/>
      </w:pPr>
    </w:p>
    <w:p w14:paraId="2C744194" w14:textId="77777777" w:rsidR="00AB588D" w:rsidRPr="00CB40C9" w:rsidRDefault="00AB588D" w:rsidP="000E744A">
      <w:pPr>
        <w:pStyle w:val="Ttulo3"/>
        <w:rPr>
          <w:sz w:val="24"/>
        </w:rPr>
      </w:pPr>
      <w:bookmarkStart w:id="68" w:name="_Toc239245523"/>
      <w:r w:rsidRPr="00CB40C9">
        <w:rPr>
          <w:sz w:val="24"/>
        </w:rPr>
        <w:t>Políticas:</w:t>
      </w:r>
      <w:bookmarkEnd w:id="68"/>
    </w:p>
    <w:tbl>
      <w:tblPr>
        <w:tblW w:w="8926" w:type="dxa"/>
        <w:tblInd w:w="120" w:type="dxa"/>
        <w:tblLayout w:type="fixed"/>
        <w:tblLook w:val="01E0" w:firstRow="1" w:lastRow="1" w:firstColumn="1" w:lastColumn="1" w:noHBand="0" w:noVBand="0"/>
      </w:tblPr>
      <w:tblGrid>
        <w:gridCol w:w="2415"/>
        <w:gridCol w:w="6511"/>
      </w:tblGrid>
      <w:tr w:rsidR="00AB588D" w:rsidRPr="00CB40C9" w14:paraId="2268A386" w14:textId="77777777" w:rsidTr="00D2544F">
        <w:trPr>
          <w:trHeight w:val="330"/>
        </w:trPr>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396399"/>
          </w:tcPr>
          <w:p w14:paraId="03049433" w14:textId="77777777" w:rsidR="00AB588D" w:rsidRPr="00CB40C9" w:rsidRDefault="00AB588D" w:rsidP="00D2544F">
            <w:pPr>
              <w:spacing w:before="2" w:after="0"/>
              <w:ind w:left="530"/>
              <w:rPr>
                <w:b/>
                <w:bCs/>
                <w:color w:val="FFFFFF" w:themeColor="background1"/>
                <w:lang w:val="es"/>
              </w:rPr>
            </w:pPr>
            <w:r w:rsidRPr="00CB40C9">
              <w:rPr>
                <w:b/>
                <w:bCs/>
                <w:color w:val="FFFFFF" w:themeColor="background1"/>
                <w:lang w:val="es"/>
              </w:rPr>
              <w:t>Nombre</w:t>
            </w:r>
          </w:p>
        </w:tc>
        <w:tc>
          <w:tcPr>
            <w:tcW w:w="6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396399"/>
          </w:tcPr>
          <w:p w14:paraId="61B61C4D" w14:textId="77777777" w:rsidR="00AB588D" w:rsidRPr="00CB40C9" w:rsidRDefault="00AB588D" w:rsidP="00D2544F">
            <w:pPr>
              <w:spacing w:before="2" w:after="0"/>
              <w:ind w:left="566" w:right="3491"/>
              <w:rPr>
                <w:b/>
                <w:bCs/>
                <w:color w:val="FFFFFF" w:themeColor="background1"/>
                <w:lang w:val="es"/>
              </w:rPr>
            </w:pPr>
            <w:r w:rsidRPr="00CB40C9">
              <w:rPr>
                <w:b/>
                <w:bCs/>
                <w:color w:val="FFFFFF" w:themeColor="background1"/>
                <w:lang w:val="es"/>
              </w:rPr>
              <w:t>Descripción</w:t>
            </w:r>
          </w:p>
        </w:tc>
      </w:tr>
      <w:tr w:rsidR="00AB588D" w:rsidRPr="00CB40C9" w14:paraId="5911EFD8" w14:textId="77777777" w:rsidTr="00D2544F">
        <w:trPr>
          <w:trHeight w:val="330"/>
        </w:trPr>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56053A" w14:textId="77777777" w:rsidR="00AB588D" w:rsidRPr="00CB40C9" w:rsidRDefault="00AB588D" w:rsidP="00D2544F">
            <w:pPr>
              <w:spacing w:before="2" w:after="0"/>
              <w:rPr>
                <w:b/>
                <w:bCs/>
                <w:lang w:val="es"/>
              </w:rPr>
            </w:pPr>
            <w:r w:rsidRPr="00CB40C9">
              <w:rPr>
                <w:b/>
                <w:bCs/>
                <w:lang w:val="es"/>
              </w:rPr>
              <w:t>Generales</w:t>
            </w:r>
          </w:p>
        </w:tc>
        <w:tc>
          <w:tcPr>
            <w:tcW w:w="65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1348BB" w14:textId="77777777" w:rsidR="00AB588D" w:rsidRPr="00CB40C9" w:rsidRDefault="00AB588D" w:rsidP="00E72A4C">
            <w:pPr>
              <w:pStyle w:val="Prrafodelista"/>
              <w:numPr>
                <w:ilvl w:val="0"/>
                <w:numId w:val="90"/>
              </w:numPr>
              <w:spacing w:after="0" w:line="279" w:lineRule="auto"/>
              <w:ind w:right="98"/>
              <w:rPr>
                <w:lang w:val="es"/>
              </w:rPr>
            </w:pPr>
            <w:r w:rsidRPr="00CB40C9">
              <w:rPr>
                <w:lang w:val="es"/>
              </w:rPr>
              <w:t>Está establecido un fondo fijo para el uso y desenvolvimiento de caja chica por un monto de: RD$10,000.00</w:t>
            </w:r>
          </w:p>
          <w:p w14:paraId="1CD9EC6D" w14:textId="77777777" w:rsidR="00AB588D" w:rsidRPr="00CB40C9" w:rsidRDefault="00AB588D" w:rsidP="00E72A4C">
            <w:pPr>
              <w:pStyle w:val="Prrafodelista"/>
              <w:numPr>
                <w:ilvl w:val="0"/>
                <w:numId w:val="90"/>
              </w:numPr>
              <w:spacing w:after="0" w:line="279" w:lineRule="auto"/>
              <w:jc w:val="both"/>
              <w:rPr>
                <w:lang w:val="es"/>
              </w:rPr>
            </w:pPr>
            <w:r w:rsidRPr="00CB40C9">
              <w:rPr>
                <w:lang w:val="es"/>
              </w:rPr>
              <w:t>A través de los fondos de caja chica, sólo se podrán realizar gastos o inversiones menores, de bienes y/o servicios para contribuir al buen funcionamiento de las operaciones por la agilidad de la consecución de recursos, como:</w:t>
            </w:r>
          </w:p>
          <w:p w14:paraId="6F4FD7CE" w14:textId="77777777" w:rsidR="00AB588D" w:rsidRPr="00CB40C9" w:rsidRDefault="00AB588D" w:rsidP="00E72A4C">
            <w:pPr>
              <w:pStyle w:val="Prrafodelista"/>
              <w:numPr>
                <w:ilvl w:val="0"/>
                <w:numId w:val="88"/>
              </w:numPr>
              <w:spacing w:after="0" w:line="279" w:lineRule="auto"/>
              <w:rPr>
                <w:lang w:val="es"/>
              </w:rPr>
            </w:pPr>
            <w:r w:rsidRPr="00CB40C9">
              <w:rPr>
                <w:lang w:val="es"/>
              </w:rPr>
              <w:t>Compras informales.</w:t>
            </w:r>
          </w:p>
          <w:p w14:paraId="6516DB3E" w14:textId="77777777" w:rsidR="00AB588D" w:rsidRPr="00CB40C9" w:rsidRDefault="00AB588D" w:rsidP="00E72A4C">
            <w:pPr>
              <w:pStyle w:val="Prrafodelista"/>
              <w:numPr>
                <w:ilvl w:val="0"/>
                <w:numId w:val="88"/>
              </w:numPr>
              <w:spacing w:after="0" w:line="279" w:lineRule="auto"/>
              <w:rPr>
                <w:lang w:val="es"/>
              </w:rPr>
            </w:pPr>
            <w:r w:rsidRPr="00CB40C9">
              <w:rPr>
                <w:lang w:val="es"/>
              </w:rPr>
              <w:t>Taxis/pasajes diligencias administrativas.</w:t>
            </w:r>
          </w:p>
          <w:p w14:paraId="38E5B875" w14:textId="77777777" w:rsidR="00AB588D" w:rsidRPr="00CB40C9" w:rsidRDefault="00AB588D" w:rsidP="00E72A4C">
            <w:pPr>
              <w:pStyle w:val="Prrafodelista"/>
              <w:numPr>
                <w:ilvl w:val="0"/>
                <w:numId w:val="88"/>
              </w:numPr>
              <w:spacing w:after="0" w:line="279" w:lineRule="auto"/>
              <w:rPr>
                <w:lang w:val="es"/>
              </w:rPr>
            </w:pPr>
            <w:r w:rsidRPr="00CB40C9">
              <w:rPr>
                <w:lang w:val="es"/>
              </w:rPr>
              <w:t>Suministros menores de la oficina.</w:t>
            </w:r>
          </w:p>
          <w:p w14:paraId="5FE23FA9" w14:textId="77777777" w:rsidR="00AB588D" w:rsidRPr="00CB40C9" w:rsidRDefault="00AB588D" w:rsidP="00E72A4C">
            <w:pPr>
              <w:pStyle w:val="Prrafodelista"/>
              <w:numPr>
                <w:ilvl w:val="0"/>
                <w:numId w:val="90"/>
              </w:numPr>
              <w:spacing w:after="0" w:line="279" w:lineRule="auto"/>
              <w:ind w:right="98"/>
              <w:jc w:val="both"/>
            </w:pPr>
            <w:r w:rsidRPr="00CB40C9">
              <w:t xml:space="preserve">Cuando el custodio designado para manejar el fondo esté de licencia o goce de vacaciones, la custodia designará a un suplente encargado de manejarlos, por el tiempo que </w:t>
            </w:r>
            <w:r w:rsidRPr="00CB40C9">
              <w:lastRenderedPageBreak/>
              <w:t>dure la licencia o vacaciones del titular, a quien se le dará un entrenamiento sobre políticas y procedimientos.</w:t>
            </w:r>
          </w:p>
          <w:p w14:paraId="05B12A76" w14:textId="77777777" w:rsidR="00AB588D" w:rsidRPr="00CB40C9" w:rsidRDefault="00AB588D" w:rsidP="00E72A4C">
            <w:pPr>
              <w:pStyle w:val="Prrafodelista"/>
              <w:numPr>
                <w:ilvl w:val="0"/>
                <w:numId w:val="90"/>
              </w:numPr>
              <w:spacing w:after="0" w:line="240" w:lineRule="auto"/>
              <w:ind w:right="97"/>
              <w:jc w:val="both"/>
              <w:rPr>
                <w:lang w:val="es"/>
              </w:rPr>
            </w:pPr>
            <w:r w:rsidRPr="00CB40C9">
              <w:rPr>
                <w:lang w:val="es"/>
              </w:rPr>
              <w:t>Será responsabilidad del suplente asignado, conocer y cumplir con todas las Políticas y los Procedimientos aquí descritas.</w:t>
            </w:r>
          </w:p>
          <w:p w14:paraId="78B6B234" w14:textId="77777777" w:rsidR="00AB588D" w:rsidRPr="00CB40C9" w:rsidRDefault="00AB588D" w:rsidP="00E72A4C">
            <w:pPr>
              <w:pStyle w:val="Prrafodelista"/>
              <w:numPr>
                <w:ilvl w:val="0"/>
                <w:numId w:val="90"/>
              </w:numPr>
              <w:spacing w:after="0" w:line="279" w:lineRule="auto"/>
              <w:ind w:right="97"/>
              <w:jc w:val="both"/>
              <w:rPr>
                <w:lang w:val="es"/>
              </w:rPr>
            </w:pPr>
            <w:r w:rsidRPr="00CB40C9">
              <w:rPr>
                <w:lang w:val="es"/>
              </w:rPr>
              <w:t>Es imprescindible que todos los desembolsos de caja chica estén firmados por el beneficiario o gestor y la persona que autoriza.</w:t>
            </w:r>
          </w:p>
          <w:p w14:paraId="13DF5DB8" w14:textId="77777777" w:rsidR="00AB588D" w:rsidRPr="00CB40C9" w:rsidRDefault="00AB588D" w:rsidP="00E72A4C">
            <w:pPr>
              <w:pStyle w:val="Prrafodelista"/>
              <w:numPr>
                <w:ilvl w:val="0"/>
                <w:numId w:val="90"/>
              </w:numPr>
              <w:spacing w:after="0" w:line="279" w:lineRule="auto"/>
              <w:ind w:right="97"/>
              <w:jc w:val="both"/>
            </w:pPr>
            <w:r w:rsidRPr="00CB40C9">
              <w:t>El fondo de caja chica no podrá usarse para cambiar cheques personales, ni disponerse para actuaciones distintas a las autorizadas en este manual.</w:t>
            </w:r>
          </w:p>
          <w:p w14:paraId="7B1B13D0" w14:textId="77777777" w:rsidR="00AB588D" w:rsidRPr="00CB40C9" w:rsidRDefault="00AB588D" w:rsidP="00E72A4C">
            <w:pPr>
              <w:pStyle w:val="Prrafodelista"/>
              <w:numPr>
                <w:ilvl w:val="0"/>
                <w:numId w:val="90"/>
              </w:numPr>
              <w:spacing w:after="0" w:line="279" w:lineRule="auto"/>
              <w:ind w:right="98"/>
              <w:jc w:val="both"/>
            </w:pPr>
            <w:r w:rsidRPr="00CB40C9">
              <w:t>Es responsabilidad del Custodio del fondo y de cada uno de los colaboradores que utilizan estos fondos, cumplir y hacer cumplir con todo lo establecido en este manual de procedimientos.</w:t>
            </w:r>
          </w:p>
          <w:p w14:paraId="58D406B3" w14:textId="77777777" w:rsidR="00AB588D" w:rsidRPr="00CB40C9" w:rsidRDefault="00AB588D" w:rsidP="00E72A4C">
            <w:pPr>
              <w:pStyle w:val="Prrafodelista"/>
              <w:numPr>
                <w:ilvl w:val="0"/>
                <w:numId w:val="90"/>
              </w:numPr>
              <w:spacing w:after="0" w:line="279" w:lineRule="auto"/>
              <w:ind w:right="98"/>
              <w:jc w:val="both"/>
            </w:pPr>
            <w:r w:rsidRPr="00CB40C9">
              <w:t>Se debe notificar previamente al custodio a través de los canales de comunicación de la empresa para solicitar desembolsos de caja chica.</w:t>
            </w:r>
          </w:p>
        </w:tc>
      </w:tr>
    </w:tbl>
    <w:p w14:paraId="202B241C" w14:textId="77777777" w:rsidR="00AB588D" w:rsidRPr="00CB40C9" w:rsidRDefault="00AB588D" w:rsidP="00AB588D">
      <w:pPr>
        <w:pStyle w:val="Prrafodelista"/>
        <w:spacing w:line="257" w:lineRule="auto"/>
        <w:jc w:val="both"/>
      </w:pPr>
      <w:r w:rsidRPr="00CB40C9">
        <w:lastRenderedPageBreak/>
        <w:t xml:space="preserve">  </w:t>
      </w:r>
    </w:p>
    <w:tbl>
      <w:tblPr>
        <w:tblW w:w="8891" w:type="dxa"/>
        <w:tblInd w:w="120" w:type="dxa"/>
        <w:tblLayout w:type="fixed"/>
        <w:tblLook w:val="01E0" w:firstRow="1" w:lastRow="1" w:firstColumn="1" w:lastColumn="1" w:noHBand="0" w:noVBand="0"/>
      </w:tblPr>
      <w:tblGrid>
        <w:gridCol w:w="2430"/>
        <w:gridCol w:w="6461"/>
      </w:tblGrid>
      <w:tr w:rsidR="00AB588D" w:rsidRPr="00CB40C9" w14:paraId="405BCA68" w14:textId="77777777" w:rsidTr="00D2544F">
        <w:trPr>
          <w:trHeight w:val="1005"/>
        </w:trPr>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151C91" w14:textId="77777777" w:rsidR="00AB588D" w:rsidRPr="00CB40C9" w:rsidRDefault="00AB588D" w:rsidP="00D2544F">
            <w:pPr>
              <w:spacing w:before="2" w:after="0"/>
              <w:rPr>
                <w:b/>
                <w:bCs/>
                <w:lang w:val="es"/>
              </w:rPr>
            </w:pPr>
            <w:r w:rsidRPr="00CB40C9">
              <w:rPr>
                <w:b/>
                <w:bCs/>
                <w:lang w:val="es"/>
              </w:rPr>
              <w:t>Creación y/o aumento de fondo fijo</w:t>
            </w:r>
          </w:p>
        </w:tc>
        <w:tc>
          <w:tcPr>
            <w:tcW w:w="64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F5AAB5" w14:textId="77777777" w:rsidR="00AB588D" w:rsidRPr="00CB40C9" w:rsidRDefault="00AB588D" w:rsidP="00E72A4C">
            <w:pPr>
              <w:pStyle w:val="Prrafodelista"/>
              <w:numPr>
                <w:ilvl w:val="0"/>
                <w:numId w:val="90"/>
              </w:numPr>
              <w:spacing w:after="0" w:line="279" w:lineRule="auto"/>
              <w:ind w:right="95"/>
              <w:jc w:val="both"/>
            </w:pPr>
            <w:r w:rsidRPr="00CB40C9">
              <w:t>Para la creación o aumento de un fondo de caja chica, luego de un análisis previo que lo justifique, la responsable de Contabilidad enviará un correo explicando las razones y el monto al gerente general el cual analizará y aprobará en caso de que se justifique.</w:t>
            </w:r>
          </w:p>
          <w:p w14:paraId="61A2DF42" w14:textId="77777777" w:rsidR="00AB588D" w:rsidRPr="00CB40C9" w:rsidRDefault="00AB588D" w:rsidP="00E72A4C">
            <w:pPr>
              <w:pStyle w:val="Prrafodelista"/>
              <w:numPr>
                <w:ilvl w:val="0"/>
                <w:numId w:val="90"/>
              </w:numPr>
              <w:spacing w:after="0" w:line="279" w:lineRule="auto"/>
              <w:ind w:right="98"/>
              <w:jc w:val="both"/>
              <w:rPr>
                <w:lang w:val="es"/>
              </w:rPr>
            </w:pPr>
            <w:r w:rsidRPr="00CB40C9">
              <w:rPr>
                <w:lang w:val="es"/>
              </w:rPr>
              <w:t>Según requerimientos y/o necesidad, se actualizará el monto permitido a desembolsar por Caja Chica con previa aprobación de la gerencia.</w:t>
            </w:r>
          </w:p>
        </w:tc>
      </w:tr>
      <w:tr w:rsidR="00AB588D" w:rsidRPr="00CB40C9" w14:paraId="4467C06D" w14:textId="77777777" w:rsidTr="00D2544F">
        <w:trPr>
          <w:trHeight w:val="3270"/>
        </w:trPr>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70D30C" w14:textId="77777777" w:rsidR="00AB588D" w:rsidRPr="00CB40C9" w:rsidRDefault="00AB588D" w:rsidP="00D2544F">
            <w:pPr>
              <w:spacing w:before="2" w:after="0"/>
              <w:rPr>
                <w:b/>
                <w:bCs/>
                <w:lang w:val="es"/>
              </w:rPr>
            </w:pPr>
            <w:r w:rsidRPr="00CB40C9">
              <w:rPr>
                <w:b/>
                <w:bCs/>
                <w:lang w:val="es"/>
              </w:rPr>
              <w:lastRenderedPageBreak/>
              <w:t>Desembolsos de caja</w:t>
            </w:r>
          </w:p>
        </w:tc>
        <w:tc>
          <w:tcPr>
            <w:tcW w:w="64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5D2FFA" w14:textId="77777777" w:rsidR="00AB588D" w:rsidRPr="00CB40C9" w:rsidRDefault="00AB588D" w:rsidP="00E72A4C">
            <w:pPr>
              <w:pStyle w:val="Prrafodelista"/>
              <w:numPr>
                <w:ilvl w:val="0"/>
                <w:numId w:val="90"/>
              </w:numPr>
              <w:spacing w:after="0" w:line="279" w:lineRule="auto"/>
              <w:rPr>
                <w:lang w:val="es"/>
              </w:rPr>
            </w:pPr>
            <w:r w:rsidRPr="00CB40C9">
              <w:rPr>
                <w:b/>
                <w:bCs/>
                <w:lang w:val="es"/>
              </w:rPr>
              <w:t>Vales definitivos</w:t>
            </w:r>
            <w:r w:rsidRPr="00CB40C9">
              <w:rPr>
                <w:lang w:val="es"/>
              </w:rPr>
              <w:t>.</w:t>
            </w:r>
          </w:p>
          <w:p w14:paraId="250661A3" w14:textId="77777777" w:rsidR="00AB588D" w:rsidRPr="00CB40C9" w:rsidRDefault="00AB588D" w:rsidP="00E72A4C">
            <w:pPr>
              <w:pStyle w:val="Prrafodelista"/>
              <w:numPr>
                <w:ilvl w:val="0"/>
                <w:numId w:val="89"/>
              </w:numPr>
              <w:spacing w:after="0" w:line="279" w:lineRule="auto"/>
              <w:ind w:right="96"/>
              <w:jc w:val="both"/>
            </w:pPr>
            <w:r w:rsidRPr="00CB40C9">
              <w:t>Todos los vales definitivos de caja chica se emitirán en original debidamente pre enumerado y en forma consecutiva.</w:t>
            </w:r>
          </w:p>
          <w:p w14:paraId="00DC7F90" w14:textId="77777777" w:rsidR="00AB588D" w:rsidRPr="00CB40C9" w:rsidRDefault="00AB588D" w:rsidP="00E72A4C">
            <w:pPr>
              <w:pStyle w:val="Prrafodelista"/>
              <w:numPr>
                <w:ilvl w:val="0"/>
                <w:numId w:val="89"/>
              </w:numPr>
              <w:spacing w:after="0" w:line="279" w:lineRule="auto"/>
              <w:ind w:right="96"/>
              <w:jc w:val="both"/>
              <w:rPr>
                <w:lang w:val="es"/>
              </w:rPr>
            </w:pPr>
            <w:r w:rsidRPr="00CB40C9">
              <w:rPr>
                <w:lang w:val="es"/>
              </w:rPr>
              <w:t>El custodio del Fondo emitirá un vale definitivo por el bien o servicio adquirido o el gasto realizado, cuyo importe no sea superior a lo establecido en el punto No. 15 de la presente política.</w:t>
            </w:r>
          </w:p>
          <w:p w14:paraId="26166685" w14:textId="77777777" w:rsidR="00AB588D" w:rsidRPr="00CB40C9" w:rsidRDefault="00AB588D" w:rsidP="00E72A4C">
            <w:pPr>
              <w:pStyle w:val="Prrafodelista"/>
              <w:numPr>
                <w:ilvl w:val="0"/>
                <w:numId w:val="89"/>
              </w:numPr>
              <w:tabs>
                <w:tab w:val="left" w:pos="468"/>
              </w:tabs>
              <w:spacing w:before="121" w:after="0" w:line="279" w:lineRule="auto"/>
              <w:ind w:right="95"/>
              <w:jc w:val="both"/>
              <w:rPr>
                <w:lang w:val="es"/>
              </w:rPr>
            </w:pPr>
            <w:r w:rsidRPr="00CB40C9">
              <w:rPr>
                <w:lang w:val="es"/>
              </w:rPr>
              <w:t>El beneficiario o gestor deberá presentar las facturas y comprobantes originales.</w:t>
            </w:r>
          </w:p>
        </w:tc>
      </w:tr>
      <w:tr w:rsidR="00AB588D" w:rsidRPr="00CB40C9" w14:paraId="533E77D0" w14:textId="77777777" w:rsidTr="00D2544F">
        <w:trPr>
          <w:trHeight w:val="870"/>
        </w:trPr>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4DFF35" w14:textId="77777777" w:rsidR="00AB588D" w:rsidRPr="00CB40C9" w:rsidRDefault="00AB588D" w:rsidP="00D2544F">
            <w:pPr>
              <w:spacing w:before="2" w:after="0"/>
              <w:rPr>
                <w:b/>
                <w:bCs/>
                <w:lang w:val="es"/>
              </w:rPr>
            </w:pPr>
            <w:r w:rsidRPr="00CB40C9">
              <w:rPr>
                <w:b/>
                <w:bCs/>
                <w:lang w:val="es"/>
              </w:rPr>
              <w:t>Custodio de los fondos de Caja Chica</w:t>
            </w:r>
          </w:p>
        </w:tc>
        <w:tc>
          <w:tcPr>
            <w:tcW w:w="64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448219" w14:textId="77777777" w:rsidR="00AB588D" w:rsidRPr="00CB40C9" w:rsidRDefault="00AB588D" w:rsidP="00E72A4C">
            <w:pPr>
              <w:pStyle w:val="Prrafodelista"/>
              <w:numPr>
                <w:ilvl w:val="0"/>
                <w:numId w:val="90"/>
              </w:numPr>
              <w:spacing w:after="0" w:line="279" w:lineRule="auto"/>
              <w:ind w:right="96"/>
              <w:jc w:val="both"/>
              <w:rPr>
                <w:lang w:val="es"/>
              </w:rPr>
            </w:pPr>
            <w:r w:rsidRPr="00CB40C9">
              <w:rPr>
                <w:lang w:val="es"/>
              </w:rPr>
              <w:t>Al fondo de caja chica, se le asignará un custodio. El Custodio asignado, asume la responsabilidad por la integridad y el buen manejo de este.</w:t>
            </w:r>
          </w:p>
          <w:p w14:paraId="113FDDDD" w14:textId="77777777" w:rsidR="00AB588D" w:rsidRPr="00CB40C9" w:rsidRDefault="00AB588D" w:rsidP="00E72A4C">
            <w:pPr>
              <w:pStyle w:val="Prrafodelista"/>
              <w:numPr>
                <w:ilvl w:val="0"/>
                <w:numId w:val="90"/>
              </w:numPr>
              <w:spacing w:after="0" w:line="279" w:lineRule="auto"/>
              <w:ind w:right="96"/>
              <w:jc w:val="both"/>
              <w:rPr>
                <w:lang w:val="es"/>
              </w:rPr>
            </w:pPr>
            <w:r w:rsidRPr="00CB40C9">
              <w:rPr>
                <w:lang w:val="es"/>
              </w:rPr>
              <w:t>Es responsabilidad de gerencia realizar sin previo aviso arqueos sorpresivos de estos fondos.</w:t>
            </w:r>
          </w:p>
          <w:p w14:paraId="5A2F2686" w14:textId="77777777" w:rsidR="00AB588D" w:rsidRPr="00CB40C9" w:rsidRDefault="00AB588D" w:rsidP="00E72A4C">
            <w:pPr>
              <w:pStyle w:val="Prrafodelista"/>
              <w:numPr>
                <w:ilvl w:val="0"/>
                <w:numId w:val="90"/>
              </w:numPr>
              <w:spacing w:after="0" w:line="279" w:lineRule="auto"/>
              <w:ind w:right="96"/>
              <w:jc w:val="both"/>
            </w:pPr>
            <w:r w:rsidRPr="00CB40C9">
              <w:t>Es responsabilidad del Custodio tramitar, la reposición de los fondos de Caja Chica, siempre que se requiera, asegurando que el monto mínimo del fondo no sea menor al 20% del monto asignado o que sea el 80% del monto consumido.</w:t>
            </w:r>
          </w:p>
          <w:p w14:paraId="5DE5C835" w14:textId="77777777" w:rsidR="00AB588D" w:rsidRPr="00CB40C9" w:rsidRDefault="00AB588D" w:rsidP="00E72A4C">
            <w:pPr>
              <w:pStyle w:val="Prrafodelista"/>
              <w:numPr>
                <w:ilvl w:val="0"/>
                <w:numId w:val="90"/>
              </w:numPr>
              <w:spacing w:after="0" w:line="279" w:lineRule="auto"/>
              <w:ind w:right="96"/>
              <w:jc w:val="both"/>
              <w:rPr>
                <w:lang w:val="es"/>
              </w:rPr>
            </w:pPr>
            <w:r w:rsidRPr="00CB40C9">
              <w:rPr>
                <w:lang w:val="es"/>
              </w:rPr>
              <w:t>Los montos máximos para pagar por caja chica son: hasta RD$1,000 y los montos mayores deben tener justificación y aprobación de la gerencia.</w:t>
            </w:r>
          </w:p>
        </w:tc>
      </w:tr>
      <w:tr w:rsidR="00AB588D" w:rsidRPr="00CB40C9" w14:paraId="1E8752C1" w14:textId="77777777" w:rsidTr="00D2544F">
        <w:trPr>
          <w:trHeight w:val="1950"/>
        </w:trPr>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87493F" w14:textId="77777777" w:rsidR="00AB588D" w:rsidRPr="00CB40C9" w:rsidRDefault="00AB588D" w:rsidP="00D2544F">
            <w:pPr>
              <w:spacing w:before="2" w:after="0"/>
              <w:rPr>
                <w:b/>
                <w:bCs/>
                <w:lang w:val="es"/>
              </w:rPr>
            </w:pPr>
            <w:r w:rsidRPr="00CB40C9">
              <w:rPr>
                <w:b/>
                <w:bCs/>
                <w:lang w:val="es"/>
              </w:rPr>
              <w:lastRenderedPageBreak/>
              <w:t>Reposición de fondos</w:t>
            </w:r>
          </w:p>
        </w:tc>
        <w:tc>
          <w:tcPr>
            <w:tcW w:w="64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11B1D4" w14:textId="77777777" w:rsidR="00AB588D" w:rsidRPr="00CB40C9" w:rsidRDefault="00AB588D" w:rsidP="00E72A4C">
            <w:pPr>
              <w:pStyle w:val="Prrafodelista"/>
              <w:numPr>
                <w:ilvl w:val="0"/>
                <w:numId w:val="90"/>
              </w:numPr>
              <w:spacing w:after="0" w:line="279" w:lineRule="auto"/>
              <w:ind w:right="96"/>
              <w:jc w:val="both"/>
              <w:rPr>
                <w:lang w:val="es"/>
              </w:rPr>
            </w:pPr>
            <w:r w:rsidRPr="00CB40C9">
              <w:rPr>
                <w:lang w:val="es"/>
              </w:rPr>
              <w:t xml:space="preserve">El responsable del manejo de los fondos, con la finalidad de cubrir los requerimientos en forma oportuna, podrá solicitar la reposición de caja, cada vez que se requiera o cuando su ejecución haya alcanzado un nivel mínimo equivalente al 20 % del fondo asignado. </w:t>
            </w:r>
          </w:p>
          <w:p w14:paraId="0CDFF7D9" w14:textId="77777777" w:rsidR="00AB588D" w:rsidRPr="00CB40C9" w:rsidRDefault="00AB588D" w:rsidP="00E72A4C">
            <w:pPr>
              <w:pStyle w:val="Prrafodelista"/>
              <w:numPr>
                <w:ilvl w:val="0"/>
                <w:numId w:val="90"/>
              </w:numPr>
              <w:spacing w:after="0" w:line="279" w:lineRule="auto"/>
              <w:ind w:right="96"/>
              <w:jc w:val="both"/>
            </w:pPr>
            <w:r w:rsidRPr="00CB40C9">
              <w:t xml:space="preserve">El valor total de la reposición será siempre la suma de los vales definitivos emitidos en un periodo determinado. </w:t>
            </w:r>
          </w:p>
          <w:p w14:paraId="0733ED8B" w14:textId="77777777" w:rsidR="00AB588D" w:rsidRPr="00CB40C9" w:rsidRDefault="00AB588D" w:rsidP="00E72A4C">
            <w:pPr>
              <w:pStyle w:val="Prrafodelista"/>
              <w:numPr>
                <w:ilvl w:val="0"/>
                <w:numId w:val="90"/>
              </w:numPr>
              <w:spacing w:after="0" w:line="279" w:lineRule="auto"/>
              <w:ind w:right="96"/>
              <w:jc w:val="both"/>
            </w:pPr>
            <w:r w:rsidRPr="00CB40C9">
              <w:rPr>
                <w:color w:val="000000" w:themeColor="text1"/>
              </w:rPr>
              <w:t>La reposición no puede exceder el valor fijado del fondo.</w:t>
            </w:r>
          </w:p>
          <w:p w14:paraId="6E2C9954" w14:textId="77777777" w:rsidR="00AB588D" w:rsidRPr="00CB40C9" w:rsidRDefault="00AB588D" w:rsidP="00E72A4C">
            <w:pPr>
              <w:pStyle w:val="Prrafodelista"/>
              <w:numPr>
                <w:ilvl w:val="0"/>
                <w:numId w:val="90"/>
              </w:numPr>
              <w:spacing w:after="0" w:line="279" w:lineRule="auto"/>
              <w:ind w:right="96"/>
              <w:jc w:val="both"/>
              <w:rPr>
                <w:lang w:val="es"/>
              </w:rPr>
            </w:pPr>
            <w:r w:rsidRPr="00CB40C9">
              <w:rPr>
                <w:lang w:val="es"/>
              </w:rPr>
              <w:t xml:space="preserve">El reporte para reponer los fondos de caja chica debe tener las siguientes informaciones: </w:t>
            </w:r>
          </w:p>
          <w:p w14:paraId="40030F52" w14:textId="77777777" w:rsidR="00AB588D" w:rsidRPr="00CB40C9" w:rsidRDefault="00AB588D" w:rsidP="00E72A4C">
            <w:pPr>
              <w:pStyle w:val="Prrafodelista"/>
              <w:numPr>
                <w:ilvl w:val="0"/>
                <w:numId w:val="87"/>
              </w:numPr>
              <w:tabs>
                <w:tab w:val="left" w:pos="1099"/>
              </w:tabs>
              <w:spacing w:after="0" w:line="279" w:lineRule="auto"/>
              <w:ind w:right="96"/>
              <w:jc w:val="both"/>
              <w:rPr>
                <w:lang w:val="es"/>
              </w:rPr>
            </w:pPr>
            <w:r w:rsidRPr="00CB40C9">
              <w:rPr>
                <w:lang w:val="es"/>
              </w:rPr>
              <w:t>Fecha.</w:t>
            </w:r>
          </w:p>
          <w:p w14:paraId="506F9488" w14:textId="77777777" w:rsidR="00AB588D" w:rsidRPr="00CB40C9" w:rsidRDefault="00AB588D" w:rsidP="00E72A4C">
            <w:pPr>
              <w:pStyle w:val="Prrafodelista"/>
              <w:numPr>
                <w:ilvl w:val="0"/>
                <w:numId w:val="87"/>
              </w:numPr>
              <w:tabs>
                <w:tab w:val="left" w:pos="1099"/>
              </w:tabs>
              <w:spacing w:after="0" w:line="279" w:lineRule="auto"/>
              <w:ind w:right="96"/>
              <w:jc w:val="both"/>
              <w:rPr>
                <w:lang w:val="es"/>
              </w:rPr>
            </w:pPr>
            <w:r w:rsidRPr="00CB40C9">
              <w:rPr>
                <w:lang w:val="es"/>
              </w:rPr>
              <w:t>Número de secuencia numérica del vale definitivo.</w:t>
            </w:r>
          </w:p>
          <w:p w14:paraId="63A1F3C8" w14:textId="77777777" w:rsidR="00AB588D" w:rsidRPr="00CB40C9" w:rsidRDefault="00AB588D" w:rsidP="00E72A4C">
            <w:pPr>
              <w:pStyle w:val="Prrafodelista"/>
              <w:numPr>
                <w:ilvl w:val="0"/>
                <w:numId w:val="87"/>
              </w:numPr>
              <w:tabs>
                <w:tab w:val="left" w:pos="1099"/>
              </w:tabs>
              <w:spacing w:after="0" w:line="279" w:lineRule="auto"/>
              <w:ind w:right="96"/>
              <w:jc w:val="both"/>
              <w:rPr>
                <w:lang w:val="es"/>
              </w:rPr>
            </w:pPr>
            <w:r w:rsidRPr="00CB40C9">
              <w:rPr>
                <w:lang w:val="es"/>
              </w:rPr>
              <w:t>Nombre a quien se le entregó el efectivo por caja chica.</w:t>
            </w:r>
          </w:p>
          <w:p w14:paraId="57121958" w14:textId="77777777" w:rsidR="00AB588D" w:rsidRPr="00CB40C9" w:rsidRDefault="00AB588D" w:rsidP="00E72A4C">
            <w:pPr>
              <w:pStyle w:val="Prrafodelista"/>
              <w:numPr>
                <w:ilvl w:val="0"/>
                <w:numId w:val="87"/>
              </w:numPr>
              <w:tabs>
                <w:tab w:val="left" w:pos="1099"/>
              </w:tabs>
              <w:spacing w:after="0" w:line="279" w:lineRule="auto"/>
              <w:ind w:right="96"/>
              <w:jc w:val="both"/>
              <w:rPr>
                <w:lang w:val="es"/>
              </w:rPr>
            </w:pPr>
            <w:r w:rsidRPr="00CB40C9">
              <w:rPr>
                <w:lang w:val="es"/>
              </w:rPr>
              <w:t>No. NCF factura si aplica.</w:t>
            </w:r>
          </w:p>
          <w:p w14:paraId="6C632F11" w14:textId="77777777" w:rsidR="00AB588D" w:rsidRPr="00CB40C9" w:rsidRDefault="00AB588D" w:rsidP="00E72A4C">
            <w:pPr>
              <w:pStyle w:val="Prrafodelista"/>
              <w:numPr>
                <w:ilvl w:val="0"/>
                <w:numId w:val="87"/>
              </w:numPr>
              <w:tabs>
                <w:tab w:val="left" w:pos="1099"/>
              </w:tabs>
              <w:spacing w:after="0" w:line="279" w:lineRule="auto"/>
              <w:ind w:right="96"/>
              <w:jc w:val="both"/>
              <w:rPr>
                <w:lang w:val="es"/>
              </w:rPr>
            </w:pPr>
            <w:r w:rsidRPr="00CB40C9">
              <w:rPr>
                <w:lang w:val="es"/>
              </w:rPr>
              <w:t>Concepto de la compra.</w:t>
            </w:r>
          </w:p>
          <w:p w14:paraId="341180CF" w14:textId="77777777" w:rsidR="00AB588D" w:rsidRPr="00CB40C9" w:rsidRDefault="00AB588D" w:rsidP="00E72A4C">
            <w:pPr>
              <w:pStyle w:val="Prrafodelista"/>
              <w:numPr>
                <w:ilvl w:val="0"/>
                <w:numId w:val="87"/>
              </w:numPr>
              <w:tabs>
                <w:tab w:val="left" w:pos="1099"/>
              </w:tabs>
              <w:spacing w:after="0" w:line="279" w:lineRule="auto"/>
              <w:ind w:right="96"/>
              <w:jc w:val="both"/>
              <w:rPr>
                <w:lang w:val="es"/>
              </w:rPr>
            </w:pPr>
            <w:r w:rsidRPr="00CB40C9">
              <w:rPr>
                <w:lang w:val="es"/>
              </w:rPr>
              <w:t>Firma del responsable del fondo.</w:t>
            </w:r>
          </w:p>
        </w:tc>
      </w:tr>
      <w:tr w:rsidR="00AB588D" w:rsidRPr="00CB40C9" w14:paraId="4BC36C9B" w14:textId="77777777" w:rsidTr="00D2544F">
        <w:trPr>
          <w:trHeight w:val="3075"/>
        </w:trPr>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7E6984" w14:textId="77777777" w:rsidR="00AB588D" w:rsidRPr="00CB40C9" w:rsidRDefault="00AB588D" w:rsidP="00D2544F">
            <w:pPr>
              <w:spacing w:before="2" w:after="0"/>
              <w:rPr>
                <w:b/>
                <w:bCs/>
                <w:lang w:val="es"/>
              </w:rPr>
            </w:pPr>
            <w:r w:rsidRPr="00CB40C9">
              <w:rPr>
                <w:b/>
                <w:bCs/>
                <w:lang w:val="es"/>
              </w:rPr>
              <w:t>Arqueos de Caja</w:t>
            </w:r>
          </w:p>
        </w:tc>
        <w:tc>
          <w:tcPr>
            <w:tcW w:w="64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A2B7A8" w14:textId="77777777" w:rsidR="00AB588D" w:rsidRPr="00CB40C9" w:rsidRDefault="00AB588D" w:rsidP="00E72A4C">
            <w:pPr>
              <w:pStyle w:val="Prrafodelista"/>
              <w:numPr>
                <w:ilvl w:val="0"/>
                <w:numId w:val="90"/>
              </w:numPr>
              <w:spacing w:after="0" w:line="279" w:lineRule="auto"/>
              <w:ind w:right="96"/>
              <w:jc w:val="both"/>
              <w:rPr>
                <w:color w:val="000000" w:themeColor="text1"/>
              </w:rPr>
            </w:pPr>
            <w:r w:rsidRPr="00CB40C9">
              <w:rPr>
                <w:color w:val="000000" w:themeColor="text1"/>
              </w:rPr>
              <w:t>La gerencia realizará arqueos sorpresivos a los fondos fijos de caja chica para verificar, supervisar y controlar la aplicación de estas políticas.</w:t>
            </w:r>
          </w:p>
          <w:p w14:paraId="616C858A" w14:textId="77777777" w:rsidR="00AB588D" w:rsidRPr="00CB40C9" w:rsidRDefault="00AB588D" w:rsidP="00E72A4C">
            <w:pPr>
              <w:pStyle w:val="Prrafodelista"/>
              <w:numPr>
                <w:ilvl w:val="0"/>
                <w:numId w:val="90"/>
              </w:numPr>
              <w:spacing w:after="0" w:line="279" w:lineRule="auto"/>
              <w:ind w:right="96"/>
              <w:jc w:val="both"/>
            </w:pPr>
            <w:r w:rsidRPr="00CB40C9">
              <w:rPr>
                <w:lang w:val="es-ES"/>
              </w:rPr>
              <w:t xml:space="preserve">Es obligatorio que el arqueo de los fondos se realice siempre y en todo momento en presencia del custodio. </w:t>
            </w:r>
          </w:p>
          <w:p w14:paraId="1B4BF359" w14:textId="77777777" w:rsidR="00AB588D" w:rsidRPr="00CB40C9" w:rsidRDefault="00AB588D" w:rsidP="00E72A4C">
            <w:pPr>
              <w:pStyle w:val="Prrafodelista"/>
              <w:numPr>
                <w:ilvl w:val="0"/>
                <w:numId w:val="90"/>
              </w:numPr>
              <w:spacing w:after="0" w:line="279" w:lineRule="auto"/>
              <w:ind w:right="96"/>
              <w:jc w:val="both"/>
              <w:rPr>
                <w:lang w:val="es"/>
              </w:rPr>
            </w:pPr>
            <w:r w:rsidRPr="00CB40C9">
              <w:rPr>
                <w:lang w:val="es"/>
              </w:rPr>
              <w:t>Al momento de realizar un arqueo, si se determina un faltante de dinero, éste deberá reponerse de inmediato al fondo fijo y si fuera un sobrante de dinero, luego de investigarse ambas situaciones, debe remitirse a Contabilidad para depositarlo en una cuenta bancaria de la empresa.</w:t>
            </w:r>
          </w:p>
        </w:tc>
      </w:tr>
      <w:tr w:rsidR="00AB588D" w:rsidRPr="00CB40C9" w14:paraId="7E54C2DE" w14:textId="77777777" w:rsidTr="00D2544F">
        <w:trPr>
          <w:trHeight w:val="375"/>
        </w:trPr>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2A56E5" w14:textId="77777777" w:rsidR="00AB588D" w:rsidRPr="00CB40C9" w:rsidRDefault="00AB588D" w:rsidP="00D2544F">
            <w:pPr>
              <w:tabs>
                <w:tab w:val="left" w:pos="1099"/>
              </w:tabs>
              <w:spacing w:before="179" w:after="0"/>
              <w:ind w:right="96"/>
              <w:rPr>
                <w:b/>
                <w:bCs/>
                <w:lang w:val="es"/>
              </w:rPr>
            </w:pPr>
            <w:r w:rsidRPr="00CB40C9">
              <w:rPr>
                <w:b/>
                <w:bCs/>
                <w:lang w:val="es"/>
              </w:rPr>
              <w:lastRenderedPageBreak/>
              <w:t>Frecuencia</w:t>
            </w:r>
          </w:p>
        </w:tc>
        <w:tc>
          <w:tcPr>
            <w:tcW w:w="64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5447D7" w14:textId="77777777" w:rsidR="00AB588D" w:rsidRPr="00CB40C9" w:rsidRDefault="00AB588D" w:rsidP="00E72A4C">
            <w:pPr>
              <w:pStyle w:val="Prrafodelista"/>
              <w:numPr>
                <w:ilvl w:val="0"/>
                <w:numId w:val="90"/>
              </w:numPr>
              <w:spacing w:after="0" w:line="279" w:lineRule="auto"/>
              <w:ind w:right="96"/>
              <w:jc w:val="both"/>
              <w:rPr>
                <w:lang w:val="es"/>
              </w:rPr>
            </w:pPr>
            <w:r w:rsidRPr="00CB40C9">
              <w:rPr>
                <w:lang w:val="es"/>
              </w:rPr>
              <w:t>Según Solicitud</w:t>
            </w:r>
          </w:p>
        </w:tc>
      </w:tr>
    </w:tbl>
    <w:p w14:paraId="5E7FDE1F" w14:textId="77777777" w:rsidR="00AB588D" w:rsidRPr="00CB40C9" w:rsidRDefault="00AB588D" w:rsidP="00AB588D">
      <w:pPr>
        <w:rPr>
          <w:lang w:val="es-ES"/>
        </w:rPr>
      </w:pPr>
    </w:p>
    <w:p w14:paraId="4764A803" w14:textId="77777777" w:rsidR="004D2762" w:rsidRPr="00CB40C9" w:rsidRDefault="004D2762" w:rsidP="004D2762">
      <w:pPr>
        <w:spacing w:after="0" w:line="360" w:lineRule="auto"/>
        <w:ind w:firstLine="0"/>
        <w:contextualSpacing/>
        <w:jc w:val="both"/>
        <w:rPr>
          <w:rFonts w:eastAsia="Times New Roman"/>
          <w:szCs w:val="24"/>
          <w:lang w:val="es-ES"/>
        </w:rPr>
      </w:pPr>
    </w:p>
    <w:p w14:paraId="51ED2B85" w14:textId="77777777" w:rsidR="00D47842" w:rsidRPr="00CB40C9" w:rsidRDefault="00D47842" w:rsidP="005479C8">
      <w:pPr>
        <w:pStyle w:val="Ttulo2"/>
        <w:rPr>
          <w:sz w:val="24"/>
        </w:rPr>
      </w:pPr>
      <w:bookmarkStart w:id="69" w:name="_Toc230604541"/>
      <w:bookmarkStart w:id="70" w:name="_Toc239245524"/>
      <w:r w:rsidRPr="00CB40C9">
        <w:rPr>
          <w:sz w:val="24"/>
        </w:rPr>
        <w:t>Revisión y actualización</w:t>
      </w:r>
      <w:bookmarkEnd w:id="69"/>
      <w:bookmarkEnd w:id="70"/>
    </w:p>
    <w:p w14:paraId="12AB5FBE" w14:textId="77777777" w:rsidR="00D47842" w:rsidRPr="00CB40C9" w:rsidRDefault="00D47842" w:rsidP="00D47842">
      <w:pPr>
        <w:spacing w:line="278" w:lineRule="auto"/>
        <w:contextualSpacing/>
        <w:jc w:val="both"/>
        <w:rPr>
          <w:lang w:val="es-DO"/>
        </w:rPr>
      </w:pPr>
      <w:r w:rsidRPr="00CB40C9">
        <w:rPr>
          <w:lang w:val="es-DO"/>
        </w:rPr>
        <w:t>Las políticas y procedimientos serán revisados anualmente o ante cambios normativos relevantes. Se realizará capacitación a todo el personal involucrado tras cada actualización.</w:t>
      </w:r>
    </w:p>
    <w:p w14:paraId="24036446" w14:textId="77777777" w:rsidR="004D2762" w:rsidRPr="00CB40C9" w:rsidRDefault="004D2762" w:rsidP="001E407F">
      <w:pPr>
        <w:jc w:val="both"/>
        <w:rPr>
          <w:lang w:val="es-DO"/>
        </w:rPr>
      </w:pPr>
    </w:p>
    <w:p w14:paraId="1003CF2F" w14:textId="77777777" w:rsidR="00F90E53" w:rsidRPr="00CB40C9" w:rsidRDefault="00F90E53" w:rsidP="00F90E53"/>
    <w:p w14:paraId="437A60F1" w14:textId="77777777" w:rsidR="001509F8" w:rsidRPr="00CB40C9" w:rsidRDefault="001509F8" w:rsidP="005E2255">
      <w:pPr>
        <w:spacing w:line="278" w:lineRule="auto"/>
        <w:contextualSpacing/>
        <w:jc w:val="both"/>
        <w:rPr>
          <w:lang w:val="es-ES"/>
        </w:rPr>
      </w:pPr>
    </w:p>
    <w:p w14:paraId="11CB9597" w14:textId="77777777" w:rsidR="005E2255" w:rsidRPr="00CB40C9" w:rsidRDefault="005E2255" w:rsidP="00A21408">
      <w:pPr>
        <w:jc w:val="both"/>
        <w:rPr>
          <w:lang w:val="es-DO"/>
        </w:rPr>
      </w:pPr>
    </w:p>
    <w:p w14:paraId="59F0D833" w14:textId="77777777" w:rsidR="005747C6" w:rsidRPr="00CB40C9" w:rsidRDefault="005747C6" w:rsidP="005747C6">
      <w:pPr>
        <w:spacing w:after="160" w:line="279" w:lineRule="auto"/>
        <w:ind w:firstLine="0"/>
        <w:jc w:val="both"/>
        <w:rPr>
          <w:color w:val="000000" w:themeColor="text1"/>
        </w:rPr>
      </w:pPr>
    </w:p>
    <w:p w14:paraId="77ABA23F" w14:textId="77777777" w:rsidR="002D18BF" w:rsidRPr="00CB40C9" w:rsidRDefault="002D18BF" w:rsidP="00D82AB6">
      <w:pPr>
        <w:pBdr>
          <w:top w:val="nil"/>
          <w:left w:val="nil"/>
          <w:bottom w:val="nil"/>
          <w:right w:val="nil"/>
          <w:between w:val="nil"/>
        </w:pBdr>
        <w:spacing w:line="360" w:lineRule="auto"/>
        <w:ind w:firstLine="0"/>
        <w:rPr>
          <w:rFonts w:eastAsia="Times New Roman"/>
          <w:b/>
          <w:bCs/>
          <w:lang w:val="es-DO"/>
        </w:rPr>
      </w:pPr>
    </w:p>
    <w:sectPr w:rsidR="002D18BF" w:rsidRPr="00CB40C9" w:rsidSect="00D82AB6">
      <w:pgSz w:w="12240" w:h="15840"/>
      <w:pgMar w:top="1701" w:right="1418" w:bottom="1701"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1BB0F" w14:textId="77777777" w:rsidR="00FE38AA" w:rsidRDefault="00FE38AA">
      <w:pPr>
        <w:spacing w:after="0" w:line="240" w:lineRule="auto"/>
      </w:pPr>
      <w:r>
        <w:separator/>
      </w:r>
    </w:p>
  </w:endnote>
  <w:endnote w:type="continuationSeparator" w:id="0">
    <w:p w14:paraId="397B218E" w14:textId="77777777" w:rsidR="00FE38AA" w:rsidRDefault="00FE3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52A103A-1113-4BEB-BEE3-DBE9FB9229BD}"/>
    <w:embedBold r:id="rId2" w:fontKey="{8641E75D-6D81-4078-AC31-262A31E8439A}"/>
    <w:embedItalic r:id="rId3" w:fontKey="{7EDEB9B5-E654-4757-B63D-B1531B37DF8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0C874E0-9914-453A-9312-B9C976E389EE}"/>
  </w:font>
  <w:font w:name="Verdana">
    <w:panose1 w:val="020B0604030504040204"/>
    <w:charset w:val="00"/>
    <w:family w:val="swiss"/>
    <w:pitch w:val="variable"/>
    <w:sig w:usb0="A00006FF" w:usb1="4000205B" w:usb2="00000010" w:usb3="00000000" w:csb0="0000019F" w:csb1="00000000"/>
    <w:embedRegular r:id="rId5" w:fontKey="{45F0A324-AE6F-46E2-8E31-65B53AFBE827}"/>
  </w:font>
  <w:font w:name="Cambria">
    <w:panose1 w:val="02040503050406030204"/>
    <w:charset w:val="00"/>
    <w:family w:val="roman"/>
    <w:pitch w:val="variable"/>
    <w:sig w:usb0="E00006FF" w:usb1="420024FF" w:usb2="02000000" w:usb3="00000000" w:csb0="0000019F" w:csb1="00000000"/>
    <w:embedRegular r:id="rId6" w:fontKey="{FE43F2AC-E26C-43A1-97B6-D3D9B1643165}"/>
    <w:embedBold r:id="rId7" w:fontKey="{06751BA6-369C-4722-8CF8-48DE6CD8BC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A255" w14:textId="77777777" w:rsidR="002D18BF" w:rsidRPr="00CB40C9" w:rsidRDefault="002D18BF">
    <w:pPr>
      <w:pBdr>
        <w:top w:val="nil"/>
        <w:left w:val="nil"/>
        <w:bottom w:val="nil"/>
        <w:right w:val="nil"/>
        <w:between w:val="nil"/>
      </w:pBdr>
      <w:spacing w:after="0" w:line="240" w:lineRule="auto"/>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A256" w14:textId="77777777" w:rsidR="002D18BF" w:rsidRPr="00CB40C9" w:rsidRDefault="002D18BF">
    <w:pPr>
      <w:widowControl w:val="0"/>
      <w:pBdr>
        <w:top w:val="nil"/>
        <w:left w:val="nil"/>
        <w:bottom w:val="nil"/>
        <w:right w:val="nil"/>
        <w:between w:val="nil"/>
      </w:pBdr>
      <w:spacing w:after="0"/>
      <w:ind w:hanging="2"/>
      <w:rPr>
        <w:color w:val="000000"/>
      </w:rPr>
    </w:pPr>
  </w:p>
  <w:tbl>
    <w:tblPr>
      <w:tblW w:w="867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815"/>
      <w:gridCol w:w="1695"/>
      <w:gridCol w:w="1843"/>
      <w:gridCol w:w="1418"/>
      <w:gridCol w:w="1899"/>
    </w:tblGrid>
    <w:tr w:rsidR="002D18BF" w:rsidRPr="00CB40C9" w14:paraId="77ABA25F" w14:textId="77777777" w:rsidTr="0084233D">
      <w:trPr>
        <w:trHeight w:val="182"/>
      </w:trPr>
      <w:tc>
        <w:tcPr>
          <w:tcW w:w="1815" w:type="dxa"/>
          <w:shd w:val="clear" w:color="auto" w:fill="F8F9FA"/>
        </w:tcPr>
        <w:p w14:paraId="77ABA257" w14:textId="22A452DB" w:rsidR="002D18BF" w:rsidRPr="00CB40C9" w:rsidRDefault="00000000">
          <w:pPr>
            <w:keepNext/>
            <w:spacing w:after="0" w:line="240" w:lineRule="auto"/>
            <w:ind w:hanging="2"/>
            <w:rPr>
              <w:rFonts w:eastAsia="Times New Roman"/>
              <w:b/>
              <w:bCs/>
              <w:szCs w:val="16"/>
            </w:rPr>
          </w:pPr>
          <w:r w:rsidRPr="00CB40C9">
            <w:rPr>
              <w:rFonts w:eastAsia="Times New Roman"/>
              <w:b/>
              <w:bCs/>
              <w:szCs w:val="16"/>
            </w:rPr>
            <w:t>Elaborado por:</w:t>
          </w:r>
        </w:p>
        <w:p w14:paraId="77ABA258" w14:textId="77777777" w:rsidR="002D18BF" w:rsidRPr="00CB40C9" w:rsidRDefault="002D18BF">
          <w:pPr>
            <w:keepNext/>
            <w:spacing w:after="0" w:line="240" w:lineRule="auto"/>
            <w:ind w:hanging="2"/>
            <w:rPr>
              <w:rFonts w:eastAsia="Times New Roman"/>
              <w:b/>
              <w:bCs/>
              <w:szCs w:val="16"/>
            </w:rPr>
          </w:pPr>
        </w:p>
      </w:tc>
      <w:tc>
        <w:tcPr>
          <w:tcW w:w="1695" w:type="dxa"/>
          <w:shd w:val="clear" w:color="auto" w:fill="F8F9FA"/>
        </w:tcPr>
        <w:p w14:paraId="77ABA259" w14:textId="3B87B1FD" w:rsidR="002D18BF" w:rsidRPr="00CB40C9" w:rsidRDefault="00000000">
          <w:pPr>
            <w:keepNext/>
            <w:spacing w:after="0" w:line="240" w:lineRule="auto"/>
            <w:ind w:hanging="2"/>
            <w:rPr>
              <w:rFonts w:eastAsia="Times New Roman"/>
              <w:b/>
              <w:bCs/>
              <w:szCs w:val="16"/>
            </w:rPr>
          </w:pPr>
          <w:r w:rsidRPr="00CB40C9">
            <w:rPr>
              <w:rFonts w:eastAsia="Times New Roman"/>
              <w:b/>
              <w:bCs/>
              <w:szCs w:val="16"/>
            </w:rPr>
            <w:t xml:space="preserve">Revisado </w:t>
          </w:r>
          <w:r w:rsidR="0084233D">
            <w:rPr>
              <w:rFonts w:eastAsia="Times New Roman"/>
              <w:b/>
              <w:bCs/>
              <w:szCs w:val="16"/>
            </w:rPr>
            <w:t>p</w:t>
          </w:r>
          <w:r w:rsidRPr="00CB40C9">
            <w:rPr>
              <w:rFonts w:eastAsia="Times New Roman"/>
              <w:b/>
              <w:bCs/>
              <w:szCs w:val="16"/>
            </w:rPr>
            <w:t>or:</w:t>
          </w:r>
        </w:p>
        <w:p w14:paraId="77ABA25A" w14:textId="77777777" w:rsidR="002D18BF" w:rsidRPr="00CB40C9" w:rsidRDefault="002D18BF">
          <w:pPr>
            <w:keepNext/>
            <w:spacing w:after="0" w:line="240" w:lineRule="auto"/>
            <w:ind w:hanging="2"/>
            <w:rPr>
              <w:rFonts w:eastAsia="Times New Roman"/>
              <w:b/>
              <w:bCs/>
              <w:szCs w:val="16"/>
            </w:rPr>
          </w:pPr>
        </w:p>
      </w:tc>
      <w:tc>
        <w:tcPr>
          <w:tcW w:w="1843" w:type="dxa"/>
          <w:shd w:val="clear" w:color="auto" w:fill="F8F9FA"/>
        </w:tcPr>
        <w:p w14:paraId="77ABA25B" w14:textId="77777777" w:rsidR="002D18BF" w:rsidRPr="00CB40C9" w:rsidRDefault="00000000">
          <w:pPr>
            <w:keepNext/>
            <w:spacing w:after="0" w:line="240" w:lineRule="auto"/>
            <w:ind w:hanging="2"/>
            <w:rPr>
              <w:rFonts w:eastAsia="Times New Roman"/>
              <w:b/>
              <w:bCs/>
              <w:szCs w:val="16"/>
            </w:rPr>
          </w:pPr>
          <w:r w:rsidRPr="00CB40C9">
            <w:rPr>
              <w:rFonts w:eastAsia="Times New Roman"/>
              <w:b/>
              <w:bCs/>
              <w:szCs w:val="16"/>
            </w:rPr>
            <w:t>Aprobado por:</w:t>
          </w:r>
        </w:p>
        <w:p w14:paraId="77ABA25C" w14:textId="729FACE3" w:rsidR="002D18BF" w:rsidRPr="00CB40C9" w:rsidRDefault="00000000">
          <w:pPr>
            <w:keepNext/>
            <w:spacing w:after="0" w:line="240" w:lineRule="auto"/>
            <w:ind w:hanging="2"/>
            <w:rPr>
              <w:rFonts w:eastAsia="Times New Roman"/>
              <w:b/>
              <w:bCs/>
              <w:szCs w:val="16"/>
            </w:rPr>
          </w:pPr>
          <w:r w:rsidRPr="00CB40C9">
            <w:rPr>
              <w:rFonts w:eastAsia="Times New Roman"/>
              <w:b/>
              <w:bCs/>
              <w:szCs w:val="16"/>
            </w:rPr>
            <w:t xml:space="preserve"> </w:t>
          </w:r>
        </w:p>
      </w:tc>
      <w:tc>
        <w:tcPr>
          <w:tcW w:w="1418" w:type="dxa"/>
          <w:shd w:val="clear" w:color="auto" w:fill="F8F9FA"/>
        </w:tcPr>
        <w:p w14:paraId="77ABA25D" w14:textId="77777777" w:rsidR="002D18BF" w:rsidRPr="00CB40C9" w:rsidRDefault="00000000">
          <w:pPr>
            <w:ind w:hanging="2"/>
            <w:rPr>
              <w:rFonts w:eastAsia="Times New Roman"/>
              <w:szCs w:val="16"/>
            </w:rPr>
          </w:pPr>
          <w:r w:rsidRPr="00CB40C9">
            <w:rPr>
              <w:rFonts w:eastAsia="Times New Roman"/>
              <w:b/>
              <w:bCs/>
              <w:szCs w:val="16"/>
            </w:rPr>
            <w:t>Aceptación Empleado</w:t>
          </w:r>
        </w:p>
      </w:tc>
      <w:tc>
        <w:tcPr>
          <w:tcW w:w="1899" w:type="dxa"/>
          <w:tcBorders>
            <w:bottom w:val="single" w:sz="4" w:space="0" w:color="000000"/>
          </w:tcBorders>
          <w:shd w:val="clear" w:color="auto" w:fill="F8F9FA"/>
          <w:vAlign w:val="center"/>
        </w:tcPr>
        <w:p w14:paraId="77ABA25E" w14:textId="77777777" w:rsidR="002D18BF" w:rsidRPr="00CB40C9" w:rsidRDefault="00000000">
          <w:pPr>
            <w:ind w:hanging="2"/>
            <w:rPr>
              <w:rFonts w:eastAsia="Times New Roman"/>
              <w:szCs w:val="16"/>
            </w:rPr>
          </w:pPr>
          <w:r w:rsidRPr="00CB40C9">
            <w:rPr>
              <w:rFonts w:eastAsia="Times New Roman"/>
              <w:b/>
              <w:bCs/>
              <w:szCs w:val="16"/>
            </w:rPr>
            <w:t>Rev. 0</w:t>
          </w:r>
        </w:p>
      </w:tc>
    </w:tr>
    <w:tr w:rsidR="002D18BF" w:rsidRPr="00CB40C9" w14:paraId="77ABA265" w14:textId="77777777" w:rsidTr="0084233D">
      <w:trPr>
        <w:cantSplit/>
        <w:trHeight w:val="182"/>
      </w:trPr>
      <w:tc>
        <w:tcPr>
          <w:tcW w:w="1815" w:type="dxa"/>
          <w:vMerge w:val="restart"/>
          <w:shd w:val="clear" w:color="auto" w:fill="F8F9FA"/>
        </w:tcPr>
        <w:p w14:paraId="4805BBD1" w14:textId="77777777" w:rsidR="002D18BF" w:rsidRPr="00CB40C9" w:rsidRDefault="002D18BF">
          <w:pPr>
            <w:keepNext/>
            <w:spacing w:after="0" w:line="240" w:lineRule="auto"/>
            <w:ind w:right="660" w:hanging="2"/>
            <w:rPr>
              <w:rFonts w:eastAsia="Times New Roman"/>
              <w:szCs w:val="16"/>
            </w:rPr>
          </w:pPr>
        </w:p>
        <w:p w14:paraId="77ABA260" w14:textId="68120122" w:rsidR="00C7270E" w:rsidRPr="00CB40C9" w:rsidRDefault="00C7270E" w:rsidP="00C7270E">
          <w:pPr>
            <w:ind w:firstLine="0"/>
            <w:rPr>
              <w:rFonts w:eastAsia="Times New Roman"/>
              <w:szCs w:val="16"/>
            </w:rPr>
          </w:pPr>
          <w:r w:rsidRPr="00CB40C9">
            <w:rPr>
              <w:rFonts w:eastAsia="Times New Roman"/>
              <w:szCs w:val="16"/>
            </w:rPr>
            <w:t>Dasvelyn Cepeda</w:t>
          </w:r>
        </w:p>
      </w:tc>
      <w:tc>
        <w:tcPr>
          <w:tcW w:w="1695" w:type="dxa"/>
          <w:shd w:val="clear" w:color="auto" w:fill="F8F9FA"/>
        </w:tcPr>
        <w:p w14:paraId="77ABA261" w14:textId="77777777" w:rsidR="002D18BF" w:rsidRPr="00CB40C9" w:rsidRDefault="00000000">
          <w:pPr>
            <w:keepNext/>
            <w:spacing w:after="0" w:line="240" w:lineRule="auto"/>
            <w:ind w:hanging="2"/>
            <w:rPr>
              <w:rFonts w:eastAsia="Times New Roman"/>
              <w:szCs w:val="16"/>
            </w:rPr>
          </w:pPr>
          <w:r w:rsidRPr="00CB40C9">
            <w:rPr>
              <w:rFonts w:eastAsia="Times New Roman"/>
              <w:szCs w:val="16"/>
            </w:rPr>
            <w:t xml:space="preserve">Fecha:  </w:t>
          </w:r>
        </w:p>
      </w:tc>
      <w:tc>
        <w:tcPr>
          <w:tcW w:w="1843" w:type="dxa"/>
          <w:shd w:val="clear" w:color="auto" w:fill="F8F9FA"/>
        </w:tcPr>
        <w:p w14:paraId="77ABA262" w14:textId="77777777" w:rsidR="002D18BF" w:rsidRPr="00CB40C9" w:rsidRDefault="00000000">
          <w:pPr>
            <w:keepNext/>
            <w:spacing w:after="0" w:line="240" w:lineRule="auto"/>
            <w:ind w:hanging="2"/>
            <w:rPr>
              <w:rFonts w:eastAsia="Times New Roman"/>
              <w:szCs w:val="16"/>
            </w:rPr>
          </w:pPr>
          <w:r w:rsidRPr="00CB40C9">
            <w:rPr>
              <w:rFonts w:eastAsia="Times New Roman"/>
              <w:szCs w:val="16"/>
            </w:rPr>
            <w:t xml:space="preserve">Fecha:  </w:t>
          </w:r>
        </w:p>
      </w:tc>
      <w:tc>
        <w:tcPr>
          <w:tcW w:w="1418" w:type="dxa"/>
          <w:shd w:val="clear" w:color="auto" w:fill="F8F9FA"/>
        </w:tcPr>
        <w:p w14:paraId="77ABA263" w14:textId="77777777" w:rsidR="002D18BF" w:rsidRPr="00CB40C9" w:rsidRDefault="00000000">
          <w:pPr>
            <w:keepNext/>
            <w:spacing w:after="0" w:line="240" w:lineRule="auto"/>
            <w:ind w:hanging="2"/>
            <w:rPr>
              <w:rFonts w:eastAsia="Times New Roman"/>
              <w:szCs w:val="16"/>
            </w:rPr>
          </w:pPr>
          <w:r w:rsidRPr="00CB40C9">
            <w:rPr>
              <w:rFonts w:eastAsia="Times New Roman"/>
              <w:szCs w:val="16"/>
            </w:rPr>
            <w:t>Fecha:</w:t>
          </w:r>
        </w:p>
      </w:tc>
      <w:tc>
        <w:tcPr>
          <w:tcW w:w="1899" w:type="dxa"/>
          <w:tcBorders>
            <w:top w:val="single" w:sz="4" w:space="0" w:color="000000"/>
            <w:bottom w:val="single" w:sz="4" w:space="0" w:color="000000"/>
          </w:tcBorders>
          <w:shd w:val="clear" w:color="auto" w:fill="F8F9FA"/>
        </w:tcPr>
        <w:p w14:paraId="77ABA264" w14:textId="77777777" w:rsidR="002D18BF" w:rsidRPr="00CB40C9" w:rsidRDefault="00000000">
          <w:pPr>
            <w:ind w:hanging="2"/>
            <w:rPr>
              <w:rFonts w:eastAsia="Times New Roman"/>
              <w:szCs w:val="16"/>
            </w:rPr>
          </w:pPr>
          <w:r w:rsidRPr="00CB40C9">
            <w:rPr>
              <w:rFonts w:eastAsia="Times New Roman"/>
              <w:szCs w:val="16"/>
            </w:rPr>
            <w:t>Fecha:</w:t>
          </w:r>
        </w:p>
      </w:tc>
    </w:tr>
    <w:tr w:rsidR="002D18BF" w:rsidRPr="00CB40C9" w14:paraId="77ABA26E" w14:textId="77777777" w:rsidTr="0084233D">
      <w:trPr>
        <w:cantSplit/>
        <w:trHeight w:val="988"/>
      </w:trPr>
      <w:tc>
        <w:tcPr>
          <w:tcW w:w="1815" w:type="dxa"/>
          <w:vMerge/>
          <w:shd w:val="clear" w:color="auto" w:fill="F8F9FA"/>
        </w:tcPr>
        <w:p w14:paraId="77ABA266" w14:textId="77777777" w:rsidR="002D18BF" w:rsidRPr="00CB40C9" w:rsidRDefault="002D18BF">
          <w:pPr>
            <w:widowControl w:val="0"/>
            <w:pBdr>
              <w:top w:val="nil"/>
              <w:left w:val="nil"/>
              <w:bottom w:val="nil"/>
              <w:right w:val="nil"/>
              <w:between w:val="nil"/>
            </w:pBdr>
            <w:spacing w:after="0"/>
            <w:ind w:firstLine="0"/>
            <w:rPr>
              <w:rFonts w:eastAsia="Times New Roman"/>
              <w:szCs w:val="16"/>
            </w:rPr>
          </w:pPr>
        </w:p>
      </w:tc>
      <w:tc>
        <w:tcPr>
          <w:tcW w:w="1695" w:type="dxa"/>
          <w:shd w:val="clear" w:color="auto" w:fill="F8F9FA"/>
        </w:tcPr>
        <w:p w14:paraId="77ABA267" w14:textId="77777777" w:rsidR="002D18BF" w:rsidRPr="00CB40C9" w:rsidRDefault="00000000">
          <w:pPr>
            <w:keepNext/>
            <w:spacing w:after="0" w:line="240" w:lineRule="auto"/>
            <w:ind w:hanging="2"/>
            <w:rPr>
              <w:rFonts w:eastAsia="Times New Roman"/>
              <w:szCs w:val="16"/>
            </w:rPr>
          </w:pPr>
          <w:r w:rsidRPr="00CB40C9">
            <w:rPr>
              <w:rFonts w:eastAsia="Times New Roman"/>
              <w:szCs w:val="16"/>
            </w:rPr>
            <w:t xml:space="preserve">Firma: </w:t>
          </w:r>
        </w:p>
        <w:p w14:paraId="77ABA268" w14:textId="77777777" w:rsidR="002D18BF" w:rsidRPr="00CB40C9" w:rsidRDefault="002D18BF">
          <w:pPr>
            <w:ind w:hanging="2"/>
            <w:rPr>
              <w:rFonts w:eastAsia="Times New Roman"/>
              <w:szCs w:val="16"/>
            </w:rPr>
          </w:pPr>
        </w:p>
      </w:tc>
      <w:tc>
        <w:tcPr>
          <w:tcW w:w="1843" w:type="dxa"/>
          <w:shd w:val="clear" w:color="auto" w:fill="F8F9FA"/>
        </w:tcPr>
        <w:p w14:paraId="77ABA269" w14:textId="77777777" w:rsidR="002D18BF" w:rsidRPr="00CB40C9" w:rsidRDefault="00000000">
          <w:pPr>
            <w:keepNext/>
            <w:spacing w:after="0" w:line="240" w:lineRule="auto"/>
            <w:ind w:hanging="2"/>
            <w:rPr>
              <w:rFonts w:eastAsia="Times New Roman"/>
              <w:szCs w:val="16"/>
            </w:rPr>
          </w:pPr>
          <w:r w:rsidRPr="00CB40C9">
            <w:rPr>
              <w:rFonts w:eastAsia="Times New Roman"/>
              <w:szCs w:val="16"/>
            </w:rPr>
            <w:t xml:space="preserve">Firma: </w:t>
          </w:r>
        </w:p>
        <w:p w14:paraId="77ABA26A" w14:textId="77777777" w:rsidR="002D18BF" w:rsidRPr="00CB40C9" w:rsidRDefault="002D18BF">
          <w:pPr>
            <w:ind w:hanging="2"/>
            <w:rPr>
              <w:rFonts w:eastAsia="Times New Roman"/>
              <w:szCs w:val="16"/>
            </w:rPr>
          </w:pPr>
        </w:p>
      </w:tc>
      <w:tc>
        <w:tcPr>
          <w:tcW w:w="1418" w:type="dxa"/>
          <w:shd w:val="clear" w:color="auto" w:fill="F8F9FA"/>
        </w:tcPr>
        <w:p w14:paraId="77ABA26B" w14:textId="77777777" w:rsidR="002D18BF" w:rsidRPr="00CB40C9" w:rsidRDefault="00000000">
          <w:pPr>
            <w:keepNext/>
            <w:spacing w:after="0" w:line="240" w:lineRule="auto"/>
            <w:ind w:hanging="2"/>
            <w:rPr>
              <w:rFonts w:eastAsia="Times New Roman"/>
              <w:szCs w:val="16"/>
            </w:rPr>
          </w:pPr>
          <w:r w:rsidRPr="00CB40C9">
            <w:rPr>
              <w:rFonts w:eastAsia="Times New Roman"/>
              <w:szCs w:val="16"/>
            </w:rPr>
            <w:t xml:space="preserve">Firma: </w:t>
          </w:r>
        </w:p>
        <w:p w14:paraId="77ABA26C" w14:textId="77777777" w:rsidR="002D18BF" w:rsidRPr="00CB40C9" w:rsidRDefault="002D18BF">
          <w:pPr>
            <w:ind w:hanging="2"/>
            <w:rPr>
              <w:rFonts w:eastAsia="Times New Roman"/>
              <w:szCs w:val="16"/>
            </w:rPr>
          </w:pPr>
        </w:p>
      </w:tc>
      <w:tc>
        <w:tcPr>
          <w:tcW w:w="1899" w:type="dxa"/>
          <w:tcBorders>
            <w:top w:val="single" w:sz="4" w:space="0" w:color="000000"/>
          </w:tcBorders>
          <w:shd w:val="clear" w:color="auto" w:fill="F8F9FA"/>
        </w:tcPr>
        <w:p w14:paraId="77ABA26D" w14:textId="77777777" w:rsidR="002D18BF" w:rsidRPr="00CB40C9" w:rsidRDefault="00000000">
          <w:pPr>
            <w:ind w:hanging="2"/>
            <w:rPr>
              <w:rFonts w:eastAsia="Times New Roman"/>
              <w:szCs w:val="16"/>
            </w:rPr>
          </w:pPr>
          <w:r w:rsidRPr="00CB40C9">
            <w:rPr>
              <w:rFonts w:eastAsia="Times New Roman"/>
              <w:szCs w:val="16"/>
            </w:rPr>
            <w:t>Firma:</w:t>
          </w:r>
        </w:p>
      </w:tc>
    </w:tr>
  </w:tbl>
  <w:p w14:paraId="77ABA26F" w14:textId="77777777" w:rsidR="002D18BF" w:rsidRPr="00CB40C9" w:rsidRDefault="002D18BF">
    <w:pPr>
      <w:pBdr>
        <w:top w:val="nil"/>
        <w:left w:val="nil"/>
        <w:bottom w:val="nil"/>
        <w:right w:val="nil"/>
        <w:between w:val="nil"/>
      </w:pBdr>
      <w:spacing w:after="0" w:line="240" w:lineRule="auto"/>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A271" w14:textId="77777777" w:rsidR="002D18BF" w:rsidRPr="00CB40C9" w:rsidRDefault="002D18BF">
    <w:pPr>
      <w:pBdr>
        <w:top w:val="nil"/>
        <w:left w:val="nil"/>
        <w:bottom w:val="nil"/>
        <w:right w:val="nil"/>
        <w:between w:val="nil"/>
      </w:pBdr>
      <w:spacing w:after="0" w:line="240" w:lineRule="auto"/>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15AB5" w14:textId="77777777" w:rsidR="00FE38AA" w:rsidRDefault="00FE38AA">
      <w:pPr>
        <w:spacing w:after="0" w:line="240" w:lineRule="auto"/>
      </w:pPr>
      <w:r>
        <w:separator/>
      </w:r>
    </w:p>
  </w:footnote>
  <w:footnote w:type="continuationSeparator" w:id="0">
    <w:p w14:paraId="2D37F2EC" w14:textId="77777777" w:rsidR="00FE38AA" w:rsidRDefault="00FE3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A240" w14:textId="77777777" w:rsidR="002D18BF" w:rsidRPr="00CB40C9" w:rsidRDefault="002D18BF">
    <w:pPr>
      <w:pBdr>
        <w:top w:val="nil"/>
        <w:left w:val="nil"/>
        <w:bottom w:val="nil"/>
        <w:right w:val="nil"/>
        <w:between w:val="nil"/>
      </w:pBdr>
      <w:spacing w:after="0" w:line="240" w:lineRule="auto"/>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7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2802"/>
      <w:gridCol w:w="4503"/>
      <w:gridCol w:w="1874"/>
    </w:tblGrid>
    <w:tr w:rsidR="00C7270E" w:rsidRPr="00CB40C9" w14:paraId="305B8D5B" w14:textId="77777777" w:rsidTr="00616E46">
      <w:trPr>
        <w:cantSplit/>
        <w:tblHeader/>
      </w:trPr>
      <w:tc>
        <w:tcPr>
          <w:tcW w:w="2802" w:type="dxa"/>
          <w:vMerge w:val="restart"/>
          <w:tcBorders>
            <w:right w:val="single" w:sz="4" w:space="0" w:color="000000"/>
          </w:tcBorders>
          <w:shd w:val="clear" w:color="auto" w:fill="F8F9FA"/>
          <w:vAlign w:val="center"/>
        </w:tcPr>
        <w:p w14:paraId="3B754BCB" w14:textId="16FBFEE6" w:rsidR="00C7270E" w:rsidRPr="00CB40C9" w:rsidRDefault="00DD7CBB" w:rsidP="00C7270E">
          <w:pPr>
            <w:pBdr>
              <w:top w:val="nil"/>
              <w:left w:val="nil"/>
              <w:bottom w:val="nil"/>
              <w:right w:val="nil"/>
              <w:between w:val="nil"/>
            </w:pBdr>
            <w:spacing w:after="0" w:line="240" w:lineRule="auto"/>
            <w:ind w:hanging="2"/>
            <w:jc w:val="center"/>
            <w:rPr>
              <w:rFonts w:eastAsia="Times New Roman"/>
              <w:color w:val="000000"/>
            </w:rPr>
          </w:pPr>
          <w:r w:rsidRPr="00CB40C9">
            <w:rPr>
              <w:rFonts w:eastAsia="Times New Roman"/>
              <w:noProof/>
              <w:szCs w:val="24"/>
              <w:lang w:val="es-DO"/>
            </w:rPr>
            <w:drawing>
              <wp:anchor distT="0" distB="0" distL="114300" distR="114300" simplePos="0" relativeHeight="251658240" behindDoc="0" locked="0" layoutInCell="1" allowOverlap="1" wp14:anchorId="5C6E6DBB" wp14:editId="3B63C911">
                <wp:simplePos x="0" y="0"/>
                <wp:positionH relativeFrom="column">
                  <wp:posOffset>408305</wp:posOffset>
                </wp:positionH>
                <wp:positionV relativeFrom="paragraph">
                  <wp:posOffset>15875</wp:posOffset>
                </wp:positionV>
                <wp:extent cx="848360" cy="904240"/>
                <wp:effectExtent l="0" t="0" r="8890" b="0"/>
                <wp:wrapNone/>
                <wp:docPr id="3152048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836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503" w:type="dxa"/>
          <w:vMerge w:val="restart"/>
          <w:tcBorders>
            <w:left w:val="single" w:sz="4" w:space="0" w:color="000000"/>
            <w:right w:val="single" w:sz="4" w:space="0" w:color="000000"/>
          </w:tcBorders>
          <w:shd w:val="clear" w:color="auto" w:fill="F8F9FA"/>
          <w:vAlign w:val="center"/>
        </w:tcPr>
        <w:p w14:paraId="1DE98AF5" w14:textId="77777777" w:rsidR="00C7270E" w:rsidRPr="00CB40C9" w:rsidRDefault="00C7270E" w:rsidP="00C7270E">
          <w:pPr>
            <w:pBdr>
              <w:top w:val="nil"/>
              <w:left w:val="nil"/>
              <w:bottom w:val="nil"/>
              <w:right w:val="nil"/>
              <w:between w:val="nil"/>
            </w:pBdr>
            <w:spacing w:after="0" w:line="240" w:lineRule="auto"/>
            <w:ind w:hanging="2"/>
            <w:jc w:val="center"/>
            <w:rPr>
              <w:rFonts w:eastAsia="Times New Roman"/>
            </w:rPr>
          </w:pPr>
          <w:r w:rsidRPr="00CB40C9">
            <w:rPr>
              <w:rFonts w:eastAsia="Times New Roman"/>
              <w:color w:val="000000"/>
              <w:szCs w:val="28"/>
            </w:rPr>
            <w:t>Manual de Normas y Procedimientos</w:t>
          </w:r>
        </w:p>
      </w:tc>
      <w:tc>
        <w:tcPr>
          <w:tcW w:w="1874" w:type="dxa"/>
          <w:tcBorders>
            <w:left w:val="single" w:sz="4" w:space="0" w:color="000000"/>
          </w:tcBorders>
          <w:shd w:val="clear" w:color="auto" w:fill="F8F9FA"/>
          <w:vAlign w:val="center"/>
        </w:tcPr>
        <w:p w14:paraId="2384952C" w14:textId="77777777" w:rsidR="00C7270E" w:rsidRPr="00CB40C9" w:rsidRDefault="00C7270E" w:rsidP="00C7270E">
          <w:pPr>
            <w:pBdr>
              <w:top w:val="nil"/>
              <w:left w:val="nil"/>
              <w:bottom w:val="nil"/>
              <w:right w:val="nil"/>
              <w:between w:val="nil"/>
            </w:pBdr>
            <w:spacing w:after="0" w:line="240" w:lineRule="auto"/>
            <w:ind w:hanging="2"/>
            <w:jc w:val="center"/>
            <w:rPr>
              <w:rFonts w:eastAsia="Times New Roman"/>
              <w:color w:val="000000"/>
            </w:rPr>
          </w:pPr>
          <w:r w:rsidRPr="00CB40C9">
            <w:rPr>
              <w:rFonts w:eastAsia="Times New Roman"/>
              <w:szCs w:val="20"/>
            </w:rPr>
            <w:t>KH</w:t>
          </w:r>
          <w:r w:rsidRPr="00CB40C9">
            <w:rPr>
              <w:rFonts w:eastAsia="Times New Roman"/>
              <w:color w:val="000000"/>
              <w:szCs w:val="20"/>
            </w:rPr>
            <w:t>-</w:t>
          </w:r>
          <w:r w:rsidRPr="00CB40C9">
            <w:rPr>
              <w:rFonts w:eastAsia="Times New Roman"/>
              <w:szCs w:val="20"/>
            </w:rPr>
            <w:t>CYF</w:t>
          </w:r>
          <w:r w:rsidRPr="00CB40C9">
            <w:rPr>
              <w:rFonts w:eastAsia="Times New Roman"/>
              <w:color w:val="000000"/>
              <w:szCs w:val="20"/>
            </w:rPr>
            <w:t>-001</w:t>
          </w:r>
        </w:p>
      </w:tc>
    </w:tr>
    <w:tr w:rsidR="00C7270E" w:rsidRPr="00CB40C9" w14:paraId="1B2CA807" w14:textId="77777777" w:rsidTr="00616E46">
      <w:trPr>
        <w:cantSplit/>
        <w:tblHeader/>
      </w:trPr>
      <w:tc>
        <w:tcPr>
          <w:tcW w:w="2802" w:type="dxa"/>
          <w:vMerge/>
          <w:tcBorders>
            <w:right w:val="single" w:sz="4" w:space="0" w:color="000000"/>
          </w:tcBorders>
          <w:shd w:val="clear" w:color="auto" w:fill="F8F9FA"/>
          <w:vAlign w:val="center"/>
        </w:tcPr>
        <w:p w14:paraId="434AA3C4" w14:textId="77777777" w:rsidR="00C7270E" w:rsidRPr="00CB40C9" w:rsidRDefault="00C7270E" w:rsidP="00C7270E">
          <w:pPr>
            <w:widowControl w:val="0"/>
            <w:pBdr>
              <w:top w:val="nil"/>
              <w:left w:val="nil"/>
              <w:bottom w:val="nil"/>
              <w:right w:val="nil"/>
              <w:between w:val="nil"/>
            </w:pBdr>
            <w:spacing w:after="0"/>
            <w:ind w:firstLine="0"/>
            <w:rPr>
              <w:rFonts w:eastAsia="Times New Roman"/>
              <w:color w:val="000000"/>
            </w:rPr>
          </w:pPr>
        </w:p>
      </w:tc>
      <w:tc>
        <w:tcPr>
          <w:tcW w:w="4503" w:type="dxa"/>
          <w:vMerge/>
          <w:tcBorders>
            <w:left w:val="single" w:sz="4" w:space="0" w:color="000000"/>
            <w:right w:val="single" w:sz="4" w:space="0" w:color="000000"/>
          </w:tcBorders>
          <w:shd w:val="clear" w:color="auto" w:fill="F8F9FA"/>
          <w:vAlign w:val="center"/>
        </w:tcPr>
        <w:p w14:paraId="21796987" w14:textId="77777777" w:rsidR="00C7270E" w:rsidRPr="00CB40C9" w:rsidRDefault="00C7270E" w:rsidP="00C7270E">
          <w:pPr>
            <w:widowControl w:val="0"/>
            <w:pBdr>
              <w:top w:val="nil"/>
              <w:left w:val="nil"/>
              <w:bottom w:val="nil"/>
              <w:right w:val="nil"/>
              <w:between w:val="nil"/>
            </w:pBdr>
            <w:spacing w:after="0"/>
            <w:ind w:firstLine="0"/>
            <w:rPr>
              <w:rFonts w:eastAsia="Times New Roman"/>
              <w:color w:val="000000"/>
            </w:rPr>
          </w:pPr>
        </w:p>
      </w:tc>
      <w:tc>
        <w:tcPr>
          <w:tcW w:w="1874" w:type="dxa"/>
          <w:tcBorders>
            <w:left w:val="single" w:sz="4" w:space="0" w:color="000000"/>
          </w:tcBorders>
          <w:shd w:val="clear" w:color="auto" w:fill="F8F9FA"/>
          <w:vAlign w:val="center"/>
        </w:tcPr>
        <w:p w14:paraId="49D212EB" w14:textId="77777777" w:rsidR="00C7270E" w:rsidRPr="00CB40C9" w:rsidRDefault="00C7270E" w:rsidP="00C7270E">
          <w:pPr>
            <w:pBdr>
              <w:top w:val="nil"/>
              <w:left w:val="nil"/>
              <w:bottom w:val="nil"/>
              <w:right w:val="nil"/>
              <w:between w:val="nil"/>
            </w:pBdr>
            <w:spacing w:after="0" w:line="240" w:lineRule="auto"/>
            <w:ind w:hanging="2"/>
            <w:jc w:val="center"/>
            <w:rPr>
              <w:rFonts w:eastAsia="Times New Roman"/>
              <w:color w:val="000000"/>
            </w:rPr>
          </w:pPr>
          <w:r w:rsidRPr="00CB40C9">
            <w:rPr>
              <w:rFonts w:eastAsia="Times New Roman"/>
              <w:color w:val="000000"/>
            </w:rPr>
            <w:t xml:space="preserve">Página </w:t>
          </w:r>
          <w:r w:rsidRPr="00CB40C9">
            <w:rPr>
              <w:rFonts w:eastAsia="Times New Roman"/>
              <w:b/>
              <w:bCs/>
              <w:color w:val="000000"/>
            </w:rPr>
            <w:fldChar w:fldCharType="begin"/>
          </w:r>
          <w:r w:rsidRPr="00CB40C9">
            <w:rPr>
              <w:rFonts w:eastAsia="Times New Roman"/>
              <w:b/>
              <w:bCs/>
              <w:color w:val="000000"/>
            </w:rPr>
            <w:instrText>PAGE</w:instrText>
          </w:r>
          <w:r w:rsidRPr="00CB40C9">
            <w:rPr>
              <w:rFonts w:eastAsia="Times New Roman"/>
              <w:b/>
              <w:bCs/>
              <w:color w:val="000000"/>
            </w:rPr>
            <w:fldChar w:fldCharType="separate"/>
          </w:r>
          <w:r w:rsidRPr="00CB40C9">
            <w:rPr>
              <w:rFonts w:eastAsia="Times New Roman"/>
              <w:b/>
              <w:bCs/>
              <w:noProof/>
              <w:color w:val="000000"/>
            </w:rPr>
            <w:t>1</w:t>
          </w:r>
          <w:r w:rsidRPr="00CB40C9">
            <w:rPr>
              <w:rFonts w:eastAsia="Times New Roman"/>
              <w:b/>
              <w:bCs/>
              <w:color w:val="000000"/>
            </w:rPr>
            <w:fldChar w:fldCharType="end"/>
          </w:r>
          <w:r w:rsidRPr="00CB40C9">
            <w:rPr>
              <w:rFonts w:eastAsia="Times New Roman"/>
              <w:color w:val="000000"/>
            </w:rPr>
            <w:t xml:space="preserve"> de </w:t>
          </w:r>
          <w:r w:rsidRPr="00CB40C9">
            <w:rPr>
              <w:rFonts w:eastAsia="Times New Roman"/>
              <w:b/>
              <w:bCs/>
              <w:color w:val="000000"/>
            </w:rPr>
            <w:fldChar w:fldCharType="begin"/>
          </w:r>
          <w:r w:rsidRPr="00CB40C9">
            <w:rPr>
              <w:rFonts w:eastAsia="Times New Roman"/>
              <w:b/>
              <w:bCs/>
              <w:color w:val="000000"/>
            </w:rPr>
            <w:instrText>NUMPAGES</w:instrText>
          </w:r>
          <w:r w:rsidRPr="00CB40C9">
            <w:rPr>
              <w:rFonts w:eastAsia="Times New Roman"/>
              <w:b/>
              <w:bCs/>
              <w:color w:val="000000"/>
            </w:rPr>
            <w:fldChar w:fldCharType="separate"/>
          </w:r>
          <w:r w:rsidRPr="00CB40C9">
            <w:rPr>
              <w:rFonts w:eastAsia="Times New Roman"/>
              <w:b/>
              <w:bCs/>
              <w:noProof/>
              <w:color w:val="000000"/>
            </w:rPr>
            <w:t>2</w:t>
          </w:r>
          <w:r w:rsidRPr="00CB40C9">
            <w:rPr>
              <w:rFonts w:eastAsia="Times New Roman"/>
              <w:b/>
              <w:bCs/>
              <w:color w:val="000000"/>
            </w:rPr>
            <w:fldChar w:fldCharType="end"/>
          </w:r>
        </w:p>
      </w:tc>
    </w:tr>
    <w:tr w:rsidR="00C7270E" w:rsidRPr="00CB40C9" w14:paraId="58A5FEFF" w14:textId="77777777" w:rsidTr="00616E46">
      <w:trPr>
        <w:cantSplit/>
        <w:tblHeader/>
      </w:trPr>
      <w:tc>
        <w:tcPr>
          <w:tcW w:w="2802" w:type="dxa"/>
          <w:vMerge/>
          <w:tcBorders>
            <w:right w:val="single" w:sz="4" w:space="0" w:color="000000"/>
          </w:tcBorders>
          <w:shd w:val="clear" w:color="auto" w:fill="F8F9FA"/>
          <w:vAlign w:val="center"/>
        </w:tcPr>
        <w:p w14:paraId="1B36C22D" w14:textId="77777777" w:rsidR="00C7270E" w:rsidRPr="00CB40C9" w:rsidRDefault="00C7270E" w:rsidP="00C7270E">
          <w:pPr>
            <w:widowControl w:val="0"/>
            <w:pBdr>
              <w:top w:val="nil"/>
              <w:left w:val="nil"/>
              <w:bottom w:val="nil"/>
              <w:right w:val="nil"/>
              <w:between w:val="nil"/>
            </w:pBdr>
            <w:spacing w:after="0"/>
            <w:ind w:firstLine="0"/>
            <w:rPr>
              <w:rFonts w:eastAsia="Times New Roman"/>
              <w:color w:val="000000"/>
            </w:rPr>
          </w:pPr>
        </w:p>
      </w:tc>
      <w:tc>
        <w:tcPr>
          <w:tcW w:w="4503" w:type="dxa"/>
          <w:vMerge/>
          <w:tcBorders>
            <w:left w:val="single" w:sz="4" w:space="0" w:color="000000"/>
            <w:right w:val="single" w:sz="4" w:space="0" w:color="000000"/>
          </w:tcBorders>
          <w:shd w:val="clear" w:color="auto" w:fill="F8F9FA"/>
          <w:vAlign w:val="center"/>
        </w:tcPr>
        <w:p w14:paraId="1EC40394" w14:textId="77777777" w:rsidR="00C7270E" w:rsidRPr="00CB40C9" w:rsidRDefault="00C7270E" w:rsidP="00C7270E">
          <w:pPr>
            <w:widowControl w:val="0"/>
            <w:pBdr>
              <w:top w:val="nil"/>
              <w:left w:val="nil"/>
              <w:bottom w:val="nil"/>
              <w:right w:val="nil"/>
              <w:between w:val="nil"/>
            </w:pBdr>
            <w:spacing w:after="0"/>
            <w:ind w:firstLine="0"/>
            <w:rPr>
              <w:rFonts w:eastAsia="Times New Roman"/>
              <w:color w:val="000000"/>
            </w:rPr>
          </w:pPr>
        </w:p>
      </w:tc>
      <w:tc>
        <w:tcPr>
          <w:tcW w:w="1874" w:type="dxa"/>
          <w:tcBorders>
            <w:left w:val="single" w:sz="4" w:space="0" w:color="000000"/>
          </w:tcBorders>
          <w:shd w:val="clear" w:color="auto" w:fill="F8F9FA"/>
          <w:vAlign w:val="center"/>
        </w:tcPr>
        <w:p w14:paraId="60CA0654" w14:textId="77777777" w:rsidR="00C7270E" w:rsidRPr="00CB40C9" w:rsidRDefault="00C7270E" w:rsidP="00C7270E">
          <w:pPr>
            <w:pBdr>
              <w:top w:val="nil"/>
              <w:left w:val="nil"/>
              <w:bottom w:val="nil"/>
              <w:right w:val="nil"/>
              <w:between w:val="nil"/>
            </w:pBdr>
            <w:spacing w:after="0" w:line="240" w:lineRule="auto"/>
            <w:ind w:hanging="2"/>
            <w:jc w:val="center"/>
            <w:rPr>
              <w:rFonts w:eastAsia="Times New Roman"/>
              <w:color w:val="000000"/>
            </w:rPr>
          </w:pPr>
          <w:r w:rsidRPr="00CB40C9">
            <w:rPr>
              <w:rFonts w:eastAsia="Times New Roman"/>
              <w:color w:val="000000"/>
            </w:rPr>
            <w:t>Fecha:</w:t>
          </w:r>
        </w:p>
        <w:p w14:paraId="41619BE2" w14:textId="77777777" w:rsidR="00C7270E" w:rsidRPr="00CB40C9" w:rsidRDefault="00C7270E" w:rsidP="00C7270E">
          <w:pPr>
            <w:pBdr>
              <w:top w:val="nil"/>
              <w:left w:val="nil"/>
              <w:bottom w:val="nil"/>
              <w:right w:val="nil"/>
              <w:between w:val="nil"/>
            </w:pBdr>
            <w:spacing w:after="0" w:line="240" w:lineRule="auto"/>
            <w:ind w:hanging="2"/>
            <w:jc w:val="center"/>
            <w:rPr>
              <w:rFonts w:eastAsia="Times New Roman"/>
              <w:color w:val="000000"/>
            </w:rPr>
          </w:pPr>
          <w:r w:rsidRPr="00CB40C9">
            <w:rPr>
              <w:rFonts w:eastAsia="Times New Roman"/>
            </w:rPr>
            <w:t>28/08/2026</w:t>
          </w:r>
        </w:p>
      </w:tc>
    </w:tr>
    <w:tr w:rsidR="00C7270E" w:rsidRPr="00CB40C9" w14:paraId="38E61414" w14:textId="77777777" w:rsidTr="00616E46">
      <w:trPr>
        <w:cantSplit/>
        <w:tblHeader/>
      </w:trPr>
      <w:tc>
        <w:tcPr>
          <w:tcW w:w="2802" w:type="dxa"/>
          <w:vMerge/>
          <w:tcBorders>
            <w:right w:val="single" w:sz="4" w:space="0" w:color="000000"/>
          </w:tcBorders>
          <w:shd w:val="clear" w:color="auto" w:fill="F8F9FA"/>
          <w:vAlign w:val="center"/>
        </w:tcPr>
        <w:p w14:paraId="73346AEE" w14:textId="77777777" w:rsidR="00C7270E" w:rsidRPr="00CB40C9" w:rsidRDefault="00C7270E" w:rsidP="00C7270E">
          <w:pPr>
            <w:widowControl w:val="0"/>
            <w:pBdr>
              <w:top w:val="nil"/>
              <w:left w:val="nil"/>
              <w:bottom w:val="nil"/>
              <w:right w:val="nil"/>
              <w:between w:val="nil"/>
            </w:pBdr>
            <w:spacing w:after="0"/>
            <w:ind w:firstLine="0"/>
            <w:rPr>
              <w:rFonts w:eastAsia="Times New Roman"/>
              <w:color w:val="000000"/>
            </w:rPr>
          </w:pPr>
        </w:p>
      </w:tc>
      <w:tc>
        <w:tcPr>
          <w:tcW w:w="4503" w:type="dxa"/>
          <w:tcBorders>
            <w:left w:val="single" w:sz="4" w:space="0" w:color="000000"/>
            <w:right w:val="single" w:sz="4" w:space="0" w:color="000000"/>
          </w:tcBorders>
          <w:shd w:val="clear" w:color="auto" w:fill="F8F9FA"/>
          <w:vAlign w:val="center"/>
        </w:tcPr>
        <w:p w14:paraId="3CF714B0" w14:textId="77777777" w:rsidR="00C7270E" w:rsidRPr="00CB40C9" w:rsidRDefault="00C7270E" w:rsidP="00C7270E">
          <w:pPr>
            <w:pBdr>
              <w:top w:val="nil"/>
              <w:left w:val="nil"/>
              <w:bottom w:val="nil"/>
              <w:right w:val="nil"/>
              <w:between w:val="nil"/>
            </w:pBdr>
            <w:spacing w:after="0" w:line="240" w:lineRule="auto"/>
            <w:ind w:hanging="2"/>
            <w:jc w:val="center"/>
            <w:rPr>
              <w:rFonts w:eastAsia="Times New Roman"/>
            </w:rPr>
          </w:pPr>
          <w:r w:rsidRPr="00CB40C9">
            <w:rPr>
              <w:rFonts w:eastAsia="Times New Roman"/>
            </w:rPr>
            <w:t>DEPARTAMENTO DE CONTABILIDAD</w:t>
          </w:r>
        </w:p>
      </w:tc>
      <w:tc>
        <w:tcPr>
          <w:tcW w:w="1874" w:type="dxa"/>
          <w:tcBorders>
            <w:left w:val="single" w:sz="4" w:space="0" w:color="000000"/>
          </w:tcBorders>
          <w:shd w:val="clear" w:color="auto" w:fill="F8F9FA"/>
          <w:vAlign w:val="center"/>
        </w:tcPr>
        <w:p w14:paraId="6DE170E3" w14:textId="77777777" w:rsidR="00C7270E" w:rsidRPr="00CB40C9" w:rsidRDefault="00C7270E" w:rsidP="00C7270E">
          <w:pPr>
            <w:pBdr>
              <w:top w:val="nil"/>
              <w:left w:val="nil"/>
              <w:bottom w:val="nil"/>
              <w:right w:val="nil"/>
              <w:between w:val="nil"/>
            </w:pBdr>
            <w:spacing w:after="0" w:line="240" w:lineRule="auto"/>
            <w:ind w:hanging="2"/>
            <w:jc w:val="center"/>
            <w:rPr>
              <w:rFonts w:eastAsia="Times New Roman"/>
            </w:rPr>
          </w:pPr>
          <w:r w:rsidRPr="00CB40C9">
            <w:rPr>
              <w:rFonts w:eastAsia="Times New Roman"/>
              <w:color w:val="000000"/>
            </w:rPr>
            <w:t>Área</w:t>
          </w:r>
          <w:r w:rsidRPr="00CB40C9">
            <w:rPr>
              <w:rFonts w:eastAsia="Times New Roman"/>
            </w:rPr>
            <w:t>:</w:t>
          </w:r>
        </w:p>
        <w:p w14:paraId="7CB4A335" w14:textId="6A6371A4" w:rsidR="00C7270E" w:rsidRPr="00AD0B74" w:rsidRDefault="005867C9" w:rsidP="00C7270E">
          <w:pPr>
            <w:pBdr>
              <w:top w:val="nil"/>
              <w:left w:val="nil"/>
              <w:bottom w:val="nil"/>
              <w:right w:val="nil"/>
              <w:between w:val="nil"/>
            </w:pBdr>
            <w:spacing w:after="0" w:line="240" w:lineRule="auto"/>
            <w:ind w:hanging="2"/>
            <w:jc w:val="center"/>
            <w:rPr>
              <w:rFonts w:eastAsia="Times New Roman"/>
              <w:color w:val="000000"/>
              <w:szCs w:val="24"/>
            </w:rPr>
          </w:pPr>
          <w:r w:rsidRPr="00AD0B74">
            <w:rPr>
              <w:rFonts w:eastAsia="Times New Roman"/>
              <w:szCs w:val="24"/>
            </w:rPr>
            <w:t>C</w:t>
          </w:r>
          <w:r w:rsidR="00AD0B74" w:rsidRPr="00AD0B74">
            <w:rPr>
              <w:rFonts w:eastAsia="Times New Roman"/>
              <w:szCs w:val="24"/>
            </w:rPr>
            <w:t>ontabilidad</w:t>
          </w:r>
        </w:p>
      </w:tc>
    </w:tr>
  </w:tbl>
  <w:p w14:paraId="77ABA241" w14:textId="77777777" w:rsidR="002D18BF" w:rsidRPr="00CB40C9" w:rsidRDefault="002D18BF" w:rsidP="00AD0B74">
    <w:pPr>
      <w:widowControl w:val="0"/>
      <w:pBdr>
        <w:top w:val="nil"/>
        <w:left w:val="nil"/>
        <w:bottom w:val="nil"/>
        <w:right w:val="nil"/>
        <w:between w:val="nil"/>
      </w:pBdr>
      <w:spacing w:after="0"/>
      <w:ind w:hanging="2"/>
      <w:rPr>
        <w:rFonts w:eastAsia="Times New Roman"/>
        <w:color w:val="000000"/>
        <w:szCs w:val="24"/>
      </w:rPr>
    </w:pPr>
  </w:p>
  <w:p w14:paraId="77ABA254" w14:textId="77777777" w:rsidR="002D18BF" w:rsidRPr="00CB40C9" w:rsidRDefault="002D18BF" w:rsidP="00AD0B74">
    <w:pPr>
      <w:pBdr>
        <w:top w:val="nil"/>
        <w:left w:val="nil"/>
        <w:bottom w:val="nil"/>
        <w:right w:val="nil"/>
        <w:between w:val="nil"/>
      </w:pBdr>
      <w:spacing w:after="0" w:line="240" w:lineRule="auto"/>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A270" w14:textId="77777777" w:rsidR="002D18BF" w:rsidRPr="00CB40C9" w:rsidRDefault="002D18BF">
    <w:pPr>
      <w:pBdr>
        <w:top w:val="nil"/>
        <w:left w:val="nil"/>
        <w:bottom w:val="nil"/>
        <w:right w:val="nil"/>
        <w:between w:val="nil"/>
      </w:pBdr>
      <w:spacing w:after="0" w:line="240" w:lineRule="auto"/>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D6EB"/>
    <w:multiLevelType w:val="hybridMultilevel"/>
    <w:tmpl w:val="F38A8A16"/>
    <w:lvl w:ilvl="0" w:tplc="EA82FDBC">
      <w:start w:val="1"/>
      <w:numFmt w:val="bullet"/>
      <w:lvlText w:val=""/>
      <w:lvlJc w:val="left"/>
      <w:pPr>
        <w:ind w:left="720" w:hanging="360"/>
      </w:pPr>
      <w:rPr>
        <w:rFonts w:ascii="Symbol" w:hAnsi="Symbol" w:hint="default"/>
      </w:rPr>
    </w:lvl>
    <w:lvl w:ilvl="1" w:tplc="AE9AE9AA">
      <w:start w:val="1"/>
      <w:numFmt w:val="bullet"/>
      <w:lvlText w:val="o"/>
      <w:lvlJc w:val="left"/>
      <w:pPr>
        <w:ind w:left="1440" w:hanging="360"/>
      </w:pPr>
      <w:rPr>
        <w:rFonts w:ascii="Courier New" w:hAnsi="Courier New" w:hint="default"/>
      </w:rPr>
    </w:lvl>
    <w:lvl w:ilvl="2" w:tplc="A54E29B6">
      <w:start w:val="1"/>
      <w:numFmt w:val="bullet"/>
      <w:lvlText w:val=""/>
      <w:lvlJc w:val="left"/>
      <w:pPr>
        <w:ind w:left="2160" w:hanging="360"/>
      </w:pPr>
      <w:rPr>
        <w:rFonts w:ascii="Wingdings" w:hAnsi="Wingdings" w:hint="default"/>
      </w:rPr>
    </w:lvl>
    <w:lvl w:ilvl="3" w:tplc="9FA6396E">
      <w:start w:val="1"/>
      <w:numFmt w:val="bullet"/>
      <w:lvlText w:val=""/>
      <w:lvlJc w:val="left"/>
      <w:pPr>
        <w:ind w:left="2880" w:hanging="360"/>
      </w:pPr>
      <w:rPr>
        <w:rFonts w:ascii="Symbol" w:hAnsi="Symbol" w:hint="default"/>
      </w:rPr>
    </w:lvl>
    <w:lvl w:ilvl="4" w:tplc="BF3630F2">
      <w:start w:val="1"/>
      <w:numFmt w:val="bullet"/>
      <w:lvlText w:val="o"/>
      <w:lvlJc w:val="left"/>
      <w:pPr>
        <w:ind w:left="3600" w:hanging="360"/>
      </w:pPr>
      <w:rPr>
        <w:rFonts w:ascii="Courier New" w:hAnsi="Courier New" w:hint="default"/>
      </w:rPr>
    </w:lvl>
    <w:lvl w:ilvl="5" w:tplc="F936368C">
      <w:start w:val="1"/>
      <w:numFmt w:val="bullet"/>
      <w:lvlText w:val=""/>
      <w:lvlJc w:val="left"/>
      <w:pPr>
        <w:ind w:left="4320" w:hanging="360"/>
      </w:pPr>
      <w:rPr>
        <w:rFonts w:ascii="Wingdings" w:hAnsi="Wingdings" w:hint="default"/>
      </w:rPr>
    </w:lvl>
    <w:lvl w:ilvl="6" w:tplc="FAC8889A">
      <w:start w:val="1"/>
      <w:numFmt w:val="bullet"/>
      <w:lvlText w:val=""/>
      <w:lvlJc w:val="left"/>
      <w:pPr>
        <w:ind w:left="5040" w:hanging="360"/>
      </w:pPr>
      <w:rPr>
        <w:rFonts w:ascii="Symbol" w:hAnsi="Symbol" w:hint="default"/>
      </w:rPr>
    </w:lvl>
    <w:lvl w:ilvl="7" w:tplc="E7AEB4CA">
      <w:start w:val="1"/>
      <w:numFmt w:val="bullet"/>
      <w:lvlText w:val="o"/>
      <w:lvlJc w:val="left"/>
      <w:pPr>
        <w:ind w:left="5760" w:hanging="360"/>
      </w:pPr>
      <w:rPr>
        <w:rFonts w:ascii="Courier New" w:hAnsi="Courier New" w:hint="default"/>
      </w:rPr>
    </w:lvl>
    <w:lvl w:ilvl="8" w:tplc="1A28EDA2">
      <w:start w:val="1"/>
      <w:numFmt w:val="bullet"/>
      <w:lvlText w:val=""/>
      <w:lvlJc w:val="left"/>
      <w:pPr>
        <w:ind w:left="6480" w:hanging="360"/>
      </w:pPr>
      <w:rPr>
        <w:rFonts w:ascii="Wingdings" w:hAnsi="Wingdings" w:hint="default"/>
      </w:rPr>
    </w:lvl>
  </w:abstractNum>
  <w:abstractNum w:abstractNumId="1" w15:restartNumberingAfterBreak="0">
    <w:nsid w:val="01B240DD"/>
    <w:multiLevelType w:val="multilevel"/>
    <w:tmpl w:val="5F4E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07A19"/>
    <w:multiLevelType w:val="hybridMultilevel"/>
    <w:tmpl w:val="E56C115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04252A14"/>
    <w:multiLevelType w:val="multilevel"/>
    <w:tmpl w:val="D44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AF012"/>
    <w:multiLevelType w:val="hybridMultilevel"/>
    <w:tmpl w:val="BC1C3288"/>
    <w:lvl w:ilvl="0" w:tplc="F670CED8">
      <w:start w:val="1"/>
      <w:numFmt w:val="bullet"/>
      <w:lvlText w:val=""/>
      <w:lvlJc w:val="left"/>
      <w:pPr>
        <w:ind w:left="720" w:hanging="360"/>
      </w:pPr>
      <w:rPr>
        <w:rFonts w:ascii="Symbol" w:hAnsi="Symbol" w:hint="default"/>
      </w:rPr>
    </w:lvl>
    <w:lvl w:ilvl="1" w:tplc="D82EDCFE">
      <w:start w:val="1"/>
      <w:numFmt w:val="bullet"/>
      <w:lvlText w:val="o"/>
      <w:lvlJc w:val="left"/>
      <w:pPr>
        <w:ind w:left="1440" w:hanging="360"/>
      </w:pPr>
      <w:rPr>
        <w:rFonts w:ascii="Courier New" w:hAnsi="Courier New" w:hint="default"/>
      </w:rPr>
    </w:lvl>
    <w:lvl w:ilvl="2" w:tplc="B712D12C">
      <w:start w:val="1"/>
      <w:numFmt w:val="bullet"/>
      <w:lvlText w:val=""/>
      <w:lvlJc w:val="left"/>
      <w:pPr>
        <w:ind w:left="2160" w:hanging="360"/>
      </w:pPr>
      <w:rPr>
        <w:rFonts w:ascii="Wingdings" w:hAnsi="Wingdings" w:hint="default"/>
      </w:rPr>
    </w:lvl>
    <w:lvl w:ilvl="3" w:tplc="10E8023A">
      <w:start w:val="1"/>
      <w:numFmt w:val="bullet"/>
      <w:lvlText w:val=""/>
      <w:lvlJc w:val="left"/>
      <w:pPr>
        <w:ind w:left="2880" w:hanging="360"/>
      </w:pPr>
      <w:rPr>
        <w:rFonts w:ascii="Symbol" w:hAnsi="Symbol" w:hint="default"/>
      </w:rPr>
    </w:lvl>
    <w:lvl w:ilvl="4" w:tplc="C19E8452">
      <w:start w:val="1"/>
      <w:numFmt w:val="bullet"/>
      <w:lvlText w:val="o"/>
      <w:lvlJc w:val="left"/>
      <w:pPr>
        <w:ind w:left="3600" w:hanging="360"/>
      </w:pPr>
      <w:rPr>
        <w:rFonts w:ascii="Courier New" w:hAnsi="Courier New" w:hint="default"/>
      </w:rPr>
    </w:lvl>
    <w:lvl w:ilvl="5" w:tplc="E430A7E4">
      <w:start w:val="1"/>
      <w:numFmt w:val="bullet"/>
      <w:lvlText w:val=""/>
      <w:lvlJc w:val="left"/>
      <w:pPr>
        <w:ind w:left="4320" w:hanging="360"/>
      </w:pPr>
      <w:rPr>
        <w:rFonts w:ascii="Wingdings" w:hAnsi="Wingdings" w:hint="default"/>
      </w:rPr>
    </w:lvl>
    <w:lvl w:ilvl="6" w:tplc="696CC82E">
      <w:start w:val="1"/>
      <w:numFmt w:val="bullet"/>
      <w:lvlText w:val=""/>
      <w:lvlJc w:val="left"/>
      <w:pPr>
        <w:ind w:left="5040" w:hanging="360"/>
      </w:pPr>
      <w:rPr>
        <w:rFonts w:ascii="Symbol" w:hAnsi="Symbol" w:hint="default"/>
      </w:rPr>
    </w:lvl>
    <w:lvl w:ilvl="7" w:tplc="219A9D78">
      <w:start w:val="1"/>
      <w:numFmt w:val="bullet"/>
      <w:lvlText w:val="o"/>
      <w:lvlJc w:val="left"/>
      <w:pPr>
        <w:ind w:left="5760" w:hanging="360"/>
      </w:pPr>
      <w:rPr>
        <w:rFonts w:ascii="Courier New" w:hAnsi="Courier New" w:hint="default"/>
      </w:rPr>
    </w:lvl>
    <w:lvl w:ilvl="8" w:tplc="8114812A">
      <w:start w:val="1"/>
      <w:numFmt w:val="bullet"/>
      <w:lvlText w:val=""/>
      <w:lvlJc w:val="left"/>
      <w:pPr>
        <w:ind w:left="6480" w:hanging="360"/>
      </w:pPr>
      <w:rPr>
        <w:rFonts w:ascii="Wingdings" w:hAnsi="Wingdings" w:hint="default"/>
      </w:rPr>
    </w:lvl>
  </w:abstractNum>
  <w:abstractNum w:abstractNumId="5" w15:restartNumberingAfterBreak="0">
    <w:nsid w:val="091986B1"/>
    <w:multiLevelType w:val="multilevel"/>
    <w:tmpl w:val="1E420F8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0A7011D3"/>
    <w:multiLevelType w:val="multilevel"/>
    <w:tmpl w:val="E6328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23F09"/>
    <w:multiLevelType w:val="hybridMultilevel"/>
    <w:tmpl w:val="C7C6984C"/>
    <w:lvl w:ilvl="0" w:tplc="0FD24B94">
      <w:start w:val="1"/>
      <w:numFmt w:val="bullet"/>
      <w:lvlText w:val=""/>
      <w:lvlJc w:val="left"/>
      <w:pPr>
        <w:ind w:left="720" w:hanging="360"/>
      </w:pPr>
      <w:rPr>
        <w:rFonts w:ascii="Symbol" w:hAnsi="Symbol" w:hint="default"/>
      </w:rPr>
    </w:lvl>
    <w:lvl w:ilvl="1" w:tplc="E610AE5C">
      <w:start w:val="1"/>
      <w:numFmt w:val="bullet"/>
      <w:lvlText w:val="o"/>
      <w:lvlJc w:val="left"/>
      <w:pPr>
        <w:ind w:left="1440" w:hanging="360"/>
      </w:pPr>
      <w:rPr>
        <w:rFonts w:ascii="Courier New" w:hAnsi="Courier New" w:hint="default"/>
      </w:rPr>
    </w:lvl>
    <w:lvl w:ilvl="2" w:tplc="80245F24">
      <w:start w:val="1"/>
      <w:numFmt w:val="bullet"/>
      <w:lvlText w:val=""/>
      <w:lvlJc w:val="left"/>
      <w:pPr>
        <w:ind w:left="2160" w:hanging="360"/>
      </w:pPr>
      <w:rPr>
        <w:rFonts w:ascii="Wingdings" w:hAnsi="Wingdings" w:hint="default"/>
      </w:rPr>
    </w:lvl>
    <w:lvl w:ilvl="3" w:tplc="85F44EFC">
      <w:start w:val="1"/>
      <w:numFmt w:val="bullet"/>
      <w:lvlText w:val=""/>
      <w:lvlJc w:val="left"/>
      <w:pPr>
        <w:ind w:left="2880" w:hanging="360"/>
      </w:pPr>
      <w:rPr>
        <w:rFonts w:ascii="Symbol" w:hAnsi="Symbol" w:hint="default"/>
      </w:rPr>
    </w:lvl>
    <w:lvl w:ilvl="4" w:tplc="9A64747C">
      <w:start w:val="1"/>
      <w:numFmt w:val="bullet"/>
      <w:lvlText w:val="o"/>
      <w:lvlJc w:val="left"/>
      <w:pPr>
        <w:ind w:left="3600" w:hanging="360"/>
      </w:pPr>
      <w:rPr>
        <w:rFonts w:ascii="Courier New" w:hAnsi="Courier New" w:hint="default"/>
      </w:rPr>
    </w:lvl>
    <w:lvl w:ilvl="5" w:tplc="39283A1A">
      <w:start w:val="1"/>
      <w:numFmt w:val="bullet"/>
      <w:lvlText w:val=""/>
      <w:lvlJc w:val="left"/>
      <w:pPr>
        <w:ind w:left="4320" w:hanging="360"/>
      </w:pPr>
      <w:rPr>
        <w:rFonts w:ascii="Wingdings" w:hAnsi="Wingdings" w:hint="default"/>
      </w:rPr>
    </w:lvl>
    <w:lvl w:ilvl="6" w:tplc="7658AB84">
      <w:start w:val="1"/>
      <w:numFmt w:val="bullet"/>
      <w:lvlText w:val=""/>
      <w:lvlJc w:val="left"/>
      <w:pPr>
        <w:ind w:left="5040" w:hanging="360"/>
      </w:pPr>
      <w:rPr>
        <w:rFonts w:ascii="Symbol" w:hAnsi="Symbol" w:hint="default"/>
      </w:rPr>
    </w:lvl>
    <w:lvl w:ilvl="7" w:tplc="53A2BF44">
      <w:start w:val="1"/>
      <w:numFmt w:val="bullet"/>
      <w:lvlText w:val="o"/>
      <w:lvlJc w:val="left"/>
      <w:pPr>
        <w:ind w:left="5760" w:hanging="360"/>
      </w:pPr>
      <w:rPr>
        <w:rFonts w:ascii="Courier New" w:hAnsi="Courier New" w:hint="default"/>
      </w:rPr>
    </w:lvl>
    <w:lvl w:ilvl="8" w:tplc="257C9036">
      <w:start w:val="1"/>
      <w:numFmt w:val="bullet"/>
      <w:lvlText w:val=""/>
      <w:lvlJc w:val="left"/>
      <w:pPr>
        <w:ind w:left="6480" w:hanging="360"/>
      </w:pPr>
      <w:rPr>
        <w:rFonts w:ascii="Wingdings" w:hAnsi="Wingdings" w:hint="default"/>
      </w:rPr>
    </w:lvl>
  </w:abstractNum>
  <w:abstractNum w:abstractNumId="8" w15:restartNumberingAfterBreak="0">
    <w:nsid w:val="0F9321E7"/>
    <w:multiLevelType w:val="multilevel"/>
    <w:tmpl w:val="BAC8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670A1"/>
    <w:multiLevelType w:val="hybridMultilevel"/>
    <w:tmpl w:val="0850396E"/>
    <w:lvl w:ilvl="0" w:tplc="A3822B3E">
      <w:start w:val="1"/>
      <w:numFmt w:val="bullet"/>
      <w:lvlText w:val=""/>
      <w:lvlJc w:val="left"/>
      <w:pPr>
        <w:ind w:left="720" w:hanging="360"/>
      </w:pPr>
      <w:rPr>
        <w:rFonts w:ascii="Symbol" w:hAnsi="Symbol" w:hint="default"/>
      </w:rPr>
    </w:lvl>
    <w:lvl w:ilvl="1" w:tplc="39142514">
      <w:start w:val="1"/>
      <w:numFmt w:val="bullet"/>
      <w:lvlText w:val="o"/>
      <w:lvlJc w:val="left"/>
      <w:pPr>
        <w:ind w:left="1440" w:hanging="360"/>
      </w:pPr>
      <w:rPr>
        <w:rFonts w:ascii="Courier New" w:hAnsi="Courier New" w:hint="default"/>
      </w:rPr>
    </w:lvl>
    <w:lvl w:ilvl="2" w:tplc="F306E284">
      <w:start w:val="1"/>
      <w:numFmt w:val="bullet"/>
      <w:lvlText w:val=""/>
      <w:lvlJc w:val="left"/>
      <w:pPr>
        <w:ind w:left="2160" w:hanging="360"/>
      </w:pPr>
      <w:rPr>
        <w:rFonts w:ascii="Wingdings" w:hAnsi="Wingdings" w:hint="default"/>
      </w:rPr>
    </w:lvl>
    <w:lvl w:ilvl="3" w:tplc="676C01A4">
      <w:start w:val="1"/>
      <w:numFmt w:val="bullet"/>
      <w:lvlText w:val=""/>
      <w:lvlJc w:val="left"/>
      <w:pPr>
        <w:ind w:left="2880" w:hanging="360"/>
      </w:pPr>
      <w:rPr>
        <w:rFonts w:ascii="Symbol" w:hAnsi="Symbol" w:hint="default"/>
      </w:rPr>
    </w:lvl>
    <w:lvl w:ilvl="4" w:tplc="560EC9D6">
      <w:start w:val="1"/>
      <w:numFmt w:val="bullet"/>
      <w:lvlText w:val="o"/>
      <w:lvlJc w:val="left"/>
      <w:pPr>
        <w:ind w:left="3600" w:hanging="360"/>
      </w:pPr>
      <w:rPr>
        <w:rFonts w:ascii="Courier New" w:hAnsi="Courier New" w:hint="default"/>
      </w:rPr>
    </w:lvl>
    <w:lvl w:ilvl="5" w:tplc="BB262586">
      <w:start w:val="1"/>
      <w:numFmt w:val="bullet"/>
      <w:lvlText w:val=""/>
      <w:lvlJc w:val="left"/>
      <w:pPr>
        <w:ind w:left="4320" w:hanging="360"/>
      </w:pPr>
      <w:rPr>
        <w:rFonts w:ascii="Wingdings" w:hAnsi="Wingdings" w:hint="default"/>
      </w:rPr>
    </w:lvl>
    <w:lvl w:ilvl="6" w:tplc="CB680CF2">
      <w:start w:val="1"/>
      <w:numFmt w:val="bullet"/>
      <w:lvlText w:val=""/>
      <w:lvlJc w:val="left"/>
      <w:pPr>
        <w:ind w:left="5040" w:hanging="360"/>
      </w:pPr>
      <w:rPr>
        <w:rFonts w:ascii="Symbol" w:hAnsi="Symbol" w:hint="default"/>
      </w:rPr>
    </w:lvl>
    <w:lvl w:ilvl="7" w:tplc="1E9EEEAC">
      <w:start w:val="1"/>
      <w:numFmt w:val="bullet"/>
      <w:lvlText w:val="o"/>
      <w:lvlJc w:val="left"/>
      <w:pPr>
        <w:ind w:left="5760" w:hanging="360"/>
      </w:pPr>
      <w:rPr>
        <w:rFonts w:ascii="Courier New" w:hAnsi="Courier New" w:hint="default"/>
      </w:rPr>
    </w:lvl>
    <w:lvl w:ilvl="8" w:tplc="C722EA02">
      <w:start w:val="1"/>
      <w:numFmt w:val="bullet"/>
      <w:lvlText w:val=""/>
      <w:lvlJc w:val="left"/>
      <w:pPr>
        <w:ind w:left="6480" w:hanging="360"/>
      </w:pPr>
      <w:rPr>
        <w:rFonts w:ascii="Wingdings" w:hAnsi="Wingdings" w:hint="default"/>
      </w:rPr>
    </w:lvl>
  </w:abstractNum>
  <w:abstractNum w:abstractNumId="10" w15:restartNumberingAfterBreak="0">
    <w:nsid w:val="11C279BE"/>
    <w:multiLevelType w:val="multilevel"/>
    <w:tmpl w:val="A468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107DF"/>
    <w:multiLevelType w:val="hybridMultilevel"/>
    <w:tmpl w:val="CFD6FEE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2" w15:restartNumberingAfterBreak="0">
    <w:nsid w:val="14E3041F"/>
    <w:multiLevelType w:val="hybridMultilevel"/>
    <w:tmpl w:val="7D349B3E"/>
    <w:lvl w:ilvl="0" w:tplc="04090017">
      <w:start w:val="1"/>
      <w:numFmt w:val="lowerLetter"/>
      <w:lvlText w:val="%1)"/>
      <w:lvlJc w:val="left"/>
      <w:pPr>
        <w:ind w:left="1080" w:hanging="360"/>
      </w:pPr>
    </w:lvl>
    <w:lvl w:ilvl="1" w:tplc="1C0A0019" w:tentative="1">
      <w:start w:val="1"/>
      <w:numFmt w:val="lowerLetter"/>
      <w:lvlText w:val="%2."/>
      <w:lvlJc w:val="left"/>
      <w:pPr>
        <w:ind w:left="1800" w:hanging="360"/>
      </w:pPr>
    </w:lvl>
    <w:lvl w:ilvl="2" w:tplc="1C0A001B" w:tentative="1">
      <w:start w:val="1"/>
      <w:numFmt w:val="lowerRoman"/>
      <w:lvlText w:val="%3."/>
      <w:lvlJc w:val="right"/>
      <w:pPr>
        <w:ind w:left="2520" w:hanging="180"/>
      </w:pPr>
    </w:lvl>
    <w:lvl w:ilvl="3" w:tplc="1C0A000F" w:tentative="1">
      <w:start w:val="1"/>
      <w:numFmt w:val="decimal"/>
      <w:lvlText w:val="%4."/>
      <w:lvlJc w:val="left"/>
      <w:pPr>
        <w:ind w:left="3240" w:hanging="360"/>
      </w:pPr>
    </w:lvl>
    <w:lvl w:ilvl="4" w:tplc="1C0A0019" w:tentative="1">
      <w:start w:val="1"/>
      <w:numFmt w:val="lowerLetter"/>
      <w:lvlText w:val="%5."/>
      <w:lvlJc w:val="left"/>
      <w:pPr>
        <w:ind w:left="3960" w:hanging="360"/>
      </w:pPr>
    </w:lvl>
    <w:lvl w:ilvl="5" w:tplc="1C0A001B" w:tentative="1">
      <w:start w:val="1"/>
      <w:numFmt w:val="lowerRoman"/>
      <w:lvlText w:val="%6."/>
      <w:lvlJc w:val="right"/>
      <w:pPr>
        <w:ind w:left="4680" w:hanging="180"/>
      </w:pPr>
    </w:lvl>
    <w:lvl w:ilvl="6" w:tplc="1C0A000F" w:tentative="1">
      <w:start w:val="1"/>
      <w:numFmt w:val="decimal"/>
      <w:lvlText w:val="%7."/>
      <w:lvlJc w:val="left"/>
      <w:pPr>
        <w:ind w:left="5400" w:hanging="360"/>
      </w:pPr>
    </w:lvl>
    <w:lvl w:ilvl="7" w:tplc="1C0A0019" w:tentative="1">
      <w:start w:val="1"/>
      <w:numFmt w:val="lowerLetter"/>
      <w:lvlText w:val="%8."/>
      <w:lvlJc w:val="left"/>
      <w:pPr>
        <w:ind w:left="6120" w:hanging="360"/>
      </w:pPr>
    </w:lvl>
    <w:lvl w:ilvl="8" w:tplc="1C0A001B" w:tentative="1">
      <w:start w:val="1"/>
      <w:numFmt w:val="lowerRoman"/>
      <w:lvlText w:val="%9."/>
      <w:lvlJc w:val="right"/>
      <w:pPr>
        <w:ind w:left="6840" w:hanging="180"/>
      </w:pPr>
    </w:lvl>
  </w:abstractNum>
  <w:abstractNum w:abstractNumId="13" w15:restartNumberingAfterBreak="0">
    <w:nsid w:val="158E2F6E"/>
    <w:multiLevelType w:val="multilevel"/>
    <w:tmpl w:val="A20E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60800"/>
    <w:multiLevelType w:val="hybridMultilevel"/>
    <w:tmpl w:val="75C68F4A"/>
    <w:lvl w:ilvl="0" w:tplc="6D4A25AC">
      <w:start w:val="1"/>
      <w:numFmt w:val="bullet"/>
      <w:lvlText w:val=""/>
      <w:lvlJc w:val="left"/>
      <w:pPr>
        <w:ind w:left="720" w:hanging="360"/>
      </w:pPr>
      <w:rPr>
        <w:rFonts w:ascii="Symbol" w:hAnsi="Symbol" w:hint="default"/>
      </w:rPr>
    </w:lvl>
    <w:lvl w:ilvl="1" w:tplc="A7C22C60">
      <w:start w:val="1"/>
      <w:numFmt w:val="bullet"/>
      <w:lvlText w:val="o"/>
      <w:lvlJc w:val="left"/>
      <w:pPr>
        <w:ind w:left="1440" w:hanging="360"/>
      </w:pPr>
      <w:rPr>
        <w:rFonts w:ascii="Courier New" w:hAnsi="Courier New" w:hint="default"/>
      </w:rPr>
    </w:lvl>
    <w:lvl w:ilvl="2" w:tplc="DDC69D46">
      <w:start w:val="1"/>
      <w:numFmt w:val="bullet"/>
      <w:lvlText w:val=""/>
      <w:lvlJc w:val="left"/>
      <w:pPr>
        <w:ind w:left="2160" w:hanging="360"/>
      </w:pPr>
      <w:rPr>
        <w:rFonts w:ascii="Wingdings" w:hAnsi="Wingdings" w:hint="default"/>
      </w:rPr>
    </w:lvl>
    <w:lvl w:ilvl="3" w:tplc="239A1936">
      <w:start w:val="1"/>
      <w:numFmt w:val="bullet"/>
      <w:lvlText w:val=""/>
      <w:lvlJc w:val="left"/>
      <w:pPr>
        <w:ind w:left="2880" w:hanging="360"/>
      </w:pPr>
      <w:rPr>
        <w:rFonts w:ascii="Symbol" w:hAnsi="Symbol" w:hint="default"/>
      </w:rPr>
    </w:lvl>
    <w:lvl w:ilvl="4" w:tplc="9D402FEC">
      <w:start w:val="1"/>
      <w:numFmt w:val="bullet"/>
      <w:lvlText w:val="o"/>
      <w:lvlJc w:val="left"/>
      <w:pPr>
        <w:ind w:left="3600" w:hanging="360"/>
      </w:pPr>
      <w:rPr>
        <w:rFonts w:ascii="Courier New" w:hAnsi="Courier New" w:hint="default"/>
      </w:rPr>
    </w:lvl>
    <w:lvl w:ilvl="5" w:tplc="EF041B98">
      <w:start w:val="1"/>
      <w:numFmt w:val="bullet"/>
      <w:lvlText w:val=""/>
      <w:lvlJc w:val="left"/>
      <w:pPr>
        <w:ind w:left="4320" w:hanging="360"/>
      </w:pPr>
      <w:rPr>
        <w:rFonts w:ascii="Wingdings" w:hAnsi="Wingdings" w:hint="default"/>
      </w:rPr>
    </w:lvl>
    <w:lvl w:ilvl="6" w:tplc="FFA87840">
      <w:start w:val="1"/>
      <w:numFmt w:val="bullet"/>
      <w:lvlText w:val=""/>
      <w:lvlJc w:val="left"/>
      <w:pPr>
        <w:ind w:left="5040" w:hanging="360"/>
      </w:pPr>
      <w:rPr>
        <w:rFonts w:ascii="Symbol" w:hAnsi="Symbol" w:hint="default"/>
      </w:rPr>
    </w:lvl>
    <w:lvl w:ilvl="7" w:tplc="8E0CCEE0">
      <w:start w:val="1"/>
      <w:numFmt w:val="bullet"/>
      <w:lvlText w:val="o"/>
      <w:lvlJc w:val="left"/>
      <w:pPr>
        <w:ind w:left="5760" w:hanging="360"/>
      </w:pPr>
      <w:rPr>
        <w:rFonts w:ascii="Courier New" w:hAnsi="Courier New" w:hint="default"/>
      </w:rPr>
    </w:lvl>
    <w:lvl w:ilvl="8" w:tplc="F7EEF372">
      <w:start w:val="1"/>
      <w:numFmt w:val="bullet"/>
      <w:lvlText w:val=""/>
      <w:lvlJc w:val="left"/>
      <w:pPr>
        <w:ind w:left="6480" w:hanging="360"/>
      </w:pPr>
      <w:rPr>
        <w:rFonts w:ascii="Wingdings" w:hAnsi="Wingdings" w:hint="default"/>
      </w:rPr>
    </w:lvl>
  </w:abstractNum>
  <w:abstractNum w:abstractNumId="15" w15:restartNumberingAfterBreak="0">
    <w:nsid w:val="17EB3C85"/>
    <w:multiLevelType w:val="multilevel"/>
    <w:tmpl w:val="A386B8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D487A"/>
    <w:multiLevelType w:val="hybridMultilevel"/>
    <w:tmpl w:val="91C6C964"/>
    <w:lvl w:ilvl="0" w:tplc="7D1C09B0">
      <w:start w:val="1"/>
      <w:numFmt w:val="bullet"/>
      <w:lvlText w:val=""/>
      <w:lvlJc w:val="left"/>
      <w:pPr>
        <w:ind w:left="1068" w:hanging="360"/>
      </w:pPr>
      <w:rPr>
        <w:rFonts w:ascii="Symbol" w:hAnsi="Symbol" w:hint="default"/>
      </w:rPr>
    </w:lvl>
    <w:lvl w:ilvl="1" w:tplc="E9BA2D60">
      <w:start w:val="1"/>
      <w:numFmt w:val="bullet"/>
      <w:lvlText w:val="o"/>
      <w:lvlJc w:val="left"/>
      <w:pPr>
        <w:ind w:left="1788" w:hanging="360"/>
      </w:pPr>
      <w:rPr>
        <w:rFonts w:ascii="Courier New" w:hAnsi="Courier New" w:hint="default"/>
      </w:rPr>
    </w:lvl>
    <w:lvl w:ilvl="2" w:tplc="37E476EC">
      <w:start w:val="1"/>
      <w:numFmt w:val="bullet"/>
      <w:lvlText w:val=""/>
      <w:lvlJc w:val="left"/>
      <w:pPr>
        <w:ind w:left="2508" w:hanging="360"/>
      </w:pPr>
      <w:rPr>
        <w:rFonts w:ascii="Wingdings" w:hAnsi="Wingdings" w:hint="default"/>
      </w:rPr>
    </w:lvl>
    <w:lvl w:ilvl="3" w:tplc="9DD47226">
      <w:start w:val="1"/>
      <w:numFmt w:val="bullet"/>
      <w:lvlText w:val=""/>
      <w:lvlJc w:val="left"/>
      <w:pPr>
        <w:ind w:left="3228" w:hanging="360"/>
      </w:pPr>
      <w:rPr>
        <w:rFonts w:ascii="Symbol" w:hAnsi="Symbol" w:hint="default"/>
      </w:rPr>
    </w:lvl>
    <w:lvl w:ilvl="4" w:tplc="B63E0354">
      <w:start w:val="1"/>
      <w:numFmt w:val="bullet"/>
      <w:lvlText w:val="o"/>
      <w:lvlJc w:val="left"/>
      <w:pPr>
        <w:ind w:left="3948" w:hanging="360"/>
      </w:pPr>
      <w:rPr>
        <w:rFonts w:ascii="Courier New" w:hAnsi="Courier New" w:hint="default"/>
      </w:rPr>
    </w:lvl>
    <w:lvl w:ilvl="5" w:tplc="01823398">
      <w:start w:val="1"/>
      <w:numFmt w:val="bullet"/>
      <w:lvlText w:val=""/>
      <w:lvlJc w:val="left"/>
      <w:pPr>
        <w:ind w:left="4668" w:hanging="360"/>
      </w:pPr>
      <w:rPr>
        <w:rFonts w:ascii="Wingdings" w:hAnsi="Wingdings" w:hint="default"/>
      </w:rPr>
    </w:lvl>
    <w:lvl w:ilvl="6" w:tplc="C6C89658">
      <w:start w:val="1"/>
      <w:numFmt w:val="bullet"/>
      <w:lvlText w:val=""/>
      <w:lvlJc w:val="left"/>
      <w:pPr>
        <w:ind w:left="5388" w:hanging="360"/>
      </w:pPr>
      <w:rPr>
        <w:rFonts w:ascii="Symbol" w:hAnsi="Symbol" w:hint="default"/>
      </w:rPr>
    </w:lvl>
    <w:lvl w:ilvl="7" w:tplc="1C86C9F2">
      <w:start w:val="1"/>
      <w:numFmt w:val="bullet"/>
      <w:lvlText w:val="o"/>
      <w:lvlJc w:val="left"/>
      <w:pPr>
        <w:ind w:left="6108" w:hanging="360"/>
      </w:pPr>
      <w:rPr>
        <w:rFonts w:ascii="Courier New" w:hAnsi="Courier New" w:hint="default"/>
      </w:rPr>
    </w:lvl>
    <w:lvl w:ilvl="8" w:tplc="BE4AB084">
      <w:start w:val="1"/>
      <w:numFmt w:val="bullet"/>
      <w:lvlText w:val=""/>
      <w:lvlJc w:val="left"/>
      <w:pPr>
        <w:ind w:left="6828" w:hanging="360"/>
      </w:pPr>
      <w:rPr>
        <w:rFonts w:ascii="Wingdings" w:hAnsi="Wingdings" w:hint="default"/>
      </w:rPr>
    </w:lvl>
  </w:abstractNum>
  <w:abstractNum w:abstractNumId="17" w15:restartNumberingAfterBreak="0">
    <w:nsid w:val="18B871A8"/>
    <w:multiLevelType w:val="multilevel"/>
    <w:tmpl w:val="F7F29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71A78"/>
    <w:multiLevelType w:val="multilevel"/>
    <w:tmpl w:val="6242F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776E8"/>
    <w:multiLevelType w:val="hybridMultilevel"/>
    <w:tmpl w:val="EFE02CB6"/>
    <w:lvl w:ilvl="0" w:tplc="C83C1FA0">
      <w:start w:val="1"/>
      <w:numFmt w:val="decimal"/>
      <w:lvlText w:val="%1."/>
      <w:lvlJc w:val="left"/>
      <w:pPr>
        <w:ind w:left="720" w:hanging="360"/>
      </w:pPr>
    </w:lvl>
    <w:lvl w:ilvl="1" w:tplc="82348784">
      <w:start w:val="1"/>
      <w:numFmt w:val="lowerLetter"/>
      <w:lvlText w:val="%2."/>
      <w:lvlJc w:val="left"/>
      <w:pPr>
        <w:ind w:left="1440" w:hanging="360"/>
      </w:pPr>
    </w:lvl>
    <w:lvl w:ilvl="2" w:tplc="3B905E0C">
      <w:start w:val="1"/>
      <w:numFmt w:val="lowerRoman"/>
      <w:lvlText w:val="%3."/>
      <w:lvlJc w:val="right"/>
      <w:pPr>
        <w:ind w:left="2160" w:hanging="180"/>
      </w:pPr>
    </w:lvl>
    <w:lvl w:ilvl="3" w:tplc="4D366AB4">
      <w:start w:val="1"/>
      <w:numFmt w:val="decimal"/>
      <w:lvlText w:val="%4."/>
      <w:lvlJc w:val="left"/>
      <w:pPr>
        <w:ind w:left="2880" w:hanging="360"/>
      </w:pPr>
    </w:lvl>
    <w:lvl w:ilvl="4" w:tplc="E8D49452">
      <w:start w:val="1"/>
      <w:numFmt w:val="lowerLetter"/>
      <w:lvlText w:val="%5."/>
      <w:lvlJc w:val="left"/>
      <w:pPr>
        <w:ind w:left="3600" w:hanging="360"/>
      </w:pPr>
    </w:lvl>
    <w:lvl w:ilvl="5" w:tplc="A87C0B1E">
      <w:start w:val="1"/>
      <w:numFmt w:val="lowerRoman"/>
      <w:lvlText w:val="%6."/>
      <w:lvlJc w:val="right"/>
      <w:pPr>
        <w:ind w:left="4320" w:hanging="180"/>
      </w:pPr>
    </w:lvl>
    <w:lvl w:ilvl="6" w:tplc="FBF695FA">
      <w:start w:val="1"/>
      <w:numFmt w:val="decimal"/>
      <w:lvlText w:val="%7."/>
      <w:lvlJc w:val="left"/>
      <w:pPr>
        <w:ind w:left="5040" w:hanging="360"/>
      </w:pPr>
    </w:lvl>
    <w:lvl w:ilvl="7" w:tplc="0E788A94">
      <w:start w:val="1"/>
      <w:numFmt w:val="lowerLetter"/>
      <w:lvlText w:val="%8."/>
      <w:lvlJc w:val="left"/>
      <w:pPr>
        <w:ind w:left="5760" w:hanging="360"/>
      </w:pPr>
    </w:lvl>
    <w:lvl w:ilvl="8" w:tplc="CD969358">
      <w:start w:val="1"/>
      <w:numFmt w:val="lowerRoman"/>
      <w:lvlText w:val="%9."/>
      <w:lvlJc w:val="right"/>
      <w:pPr>
        <w:ind w:left="6480" w:hanging="180"/>
      </w:pPr>
    </w:lvl>
  </w:abstractNum>
  <w:abstractNum w:abstractNumId="20" w15:restartNumberingAfterBreak="0">
    <w:nsid w:val="1DCC560E"/>
    <w:multiLevelType w:val="hybridMultilevel"/>
    <w:tmpl w:val="4C26C8E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1" w15:restartNumberingAfterBreak="0">
    <w:nsid w:val="1DD158B8"/>
    <w:multiLevelType w:val="hybridMultilevel"/>
    <w:tmpl w:val="86781E28"/>
    <w:lvl w:ilvl="0" w:tplc="4C247D7E">
      <w:start w:val="1"/>
      <w:numFmt w:val="bullet"/>
      <w:lvlText w:val=""/>
      <w:lvlJc w:val="left"/>
      <w:pPr>
        <w:ind w:left="1428" w:hanging="360"/>
      </w:pPr>
      <w:rPr>
        <w:rFonts w:ascii="Symbol" w:hAnsi="Symbol" w:hint="default"/>
      </w:rPr>
    </w:lvl>
    <w:lvl w:ilvl="1" w:tplc="BC3CBEC6">
      <w:start w:val="1"/>
      <w:numFmt w:val="bullet"/>
      <w:lvlText w:val="o"/>
      <w:lvlJc w:val="left"/>
      <w:pPr>
        <w:ind w:left="2148" w:hanging="360"/>
      </w:pPr>
      <w:rPr>
        <w:rFonts w:ascii="Courier New" w:hAnsi="Courier New" w:hint="default"/>
      </w:rPr>
    </w:lvl>
    <w:lvl w:ilvl="2" w:tplc="44EEDE6A">
      <w:start w:val="1"/>
      <w:numFmt w:val="bullet"/>
      <w:lvlText w:val=""/>
      <w:lvlJc w:val="left"/>
      <w:pPr>
        <w:ind w:left="2868" w:hanging="360"/>
      </w:pPr>
      <w:rPr>
        <w:rFonts w:ascii="Wingdings" w:hAnsi="Wingdings" w:hint="default"/>
      </w:rPr>
    </w:lvl>
    <w:lvl w:ilvl="3" w:tplc="0C907516">
      <w:start w:val="1"/>
      <w:numFmt w:val="bullet"/>
      <w:lvlText w:val=""/>
      <w:lvlJc w:val="left"/>
      <w:pPr>
        <w:ind w:left="3588" w:hanging="360"/>
      </w:pPr>
      <w:rPr>
        <w:rFonts w:ascii="Symbol" w:hAnsi="Symbol" w:hint="default"/>
      </w:rPr>
    </w:lvl>
    <w:lvl w:ilvl="4" w:tplc="287C796A">
      <w:start w:val="1"/>
      <w:numFmt w:val="bullet"/>
      <w:lvlText w:val="o"/>
      <w:lvlJc w:val="left"/>
      <w:pPr>
        <w:ind w:left="4308" w:hanging="360"/>
      </w:pPr>
      <w:rPr>
        <w:rFonts w:ascii="Courier New" w:hAnsi="Courier New" w:hint="default"/>
      </w:rPr>
    </w:lvl>
    <w:lvl w:ilvl="5" w:tplc="6E88C79C">
      <w:start w:val="1"/>
      <w:numFmt w:val="bullet"/>
      <w:lvlText w:val=""/>
      <w:lvlJc w:val="left"/>
      <w:pPr>
        <w:ind w:left="5028" w:hanging="360"/>
      </w:pPr>
      <w:rPr>
        <w:rFonts w:ascii="Wingdings" w:hAnsi="Wingdings" w:hint="default"/>
      </w:rPr>
    </w:lvl>
    <w:lvl w:ilvl="6" w:tplc="5388FDEA">
      <w:start w:val="1"/>
      <w:numFmt w:val="bullet"/>
      <w:lvlText w:val=""/>
      <w:lvlJc w:val="left"/>
      <w:pPr>
        <w:ind w:left="5748" w:hanging="360"/>
      </w:pPr>
      <w:rPr>
        <w:rFonts w:ascii="Symbol" w:hAnsi="Symbol" w:hint="default"/>
      </w:rPr>
    </w:lvl>
    <w:lvl w:ilvl="7" w:tplc="AA5C2F96">
      <w:start w:val="1"/>
      <w:numFmt w:val="bullet"/>
      <w:lvlText w:val="o"/>
      <w:lvlJc w:val="left"/>
      <w:pPr>
        <w:ind w:left="6468" w:hanging="360"/>
      </w:pPr>
      <w:rPr>
        <w:rFonts w:ascii="Courier New" w:hAnsi="Courier New" w:hint="default"/>
      </w:rPr>
    </w:lvl>
    <w:lvl w:ilvl="8" w:tplc="1AD6D306">
      <w:start w:val="1"/>
      <w:numFmt w:val="bullet"/>
      <w:lvlText w:val=""/>
      <w:lvlJc w:val="left"/>
      <w:pPr>
        <w:ind w:left="7188" w:hanging="360"/>
      </w:pPr>
      <w:rPr>
        <w:rFonts w:ascii="Wingdings" w:hAnsi="Wingdings" w:hint="default"/>
      </w:rPr>
    </w:lvl>
  </w:abstractNum>
  <w:abstractNum w:abstractNumId="22" w15:restartNumberingAfterBreak="0">
    <w:nsid w:val="1EA011E3"/>
    <w:multiLevelType w:val="multilevel"/>
    <w:tmpl w:val="B832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1B3BF0"/>
    <w:multiLevelType w:val="multilevel"/>
    <w:tmpl w:val="3A6A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3C3CB9"/>
    <w:multiLevelType w:val="hybridMultilevel"/>
    <w:tmpl w:val="80CEC99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5" w15:restartNumberingAfterBreak="0">
    <w:nsid w:val="223A36F8"/>
    <w:multiLevelType w:val="multilevel"/>
    <w:tmpl w:val="FA12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41AFD"/>
    <w:multiLevelType w:val="hybridMultilevel"/>
    <w:tmpl w:val="9606FF36"/>
    <w:lvl w:ilvl="0" w:tplc="66F89046">
      <w:start w:val="1"/>
      <w:numFmt w:val="bullet"/>
      <w:lvlText w:val=""/>
      <w:lvlJc w:val="left"/>
      <w:pPr>
        <w:ind w:left="720" w:hanging="360"/>
      </w:pPr>
      <w:rPr>
        <w:rFonts w:ascii="Symbol" w:hAnsi="Symbol" w:hint="default"/>
      </w:rPr>
    </w:lvl>
    <w:lvl w:ilvl="1" w:tplc="4AFCFF3A">
      <w:start w:val="1"/>
      <w:numFmt w:val="bullet"/>
      <w:lvlText w:val="o"/>
      <w:lvlJc w:val="left"/>
      <w:pPr>
        <w:ind w:left="1440" w:hanging="360"/>
      </w:pPr>
      <w:rPr>
        <w:rFonts w:ascii="Courier New" w:hAnsi="Courier New" w:hint="default"/>
      </w:rPr>
    </w:lvl>
    <w:lvl w:ilvl="2" w:tplc="0F382EFC">
      <w:start w:val="1"/>
      <w:numFmt w:val="bullet"/>
      <w:lvlText w:val=""/>
      <w:lvlJc w:val="left"/>
      <w:pPr>
        <w:ind w:left="2160" w:hanging="360"/>
      </w:pPr>
      <w:rPr>
        <w:rFonts w:ascii="Wingdings" w:hAnsi="Wingdings" w:hint="default"/>
      </w:rPr>
    </w:lvl>
    <w:lvl w:ilvl="3" w:tplc="EBC445D2">
      <w:start w:val="1"/>
      <w:numFmt w:val="bullet"/>
      <w:lvlText w:val=""/>
      <w:lvlJc w:val="left"/>
      <w:pPr>
        <w:ind w:left="2880" w:hanging="360"/>
      </w:pPr>
      <w:rPr>
        <w:rFonts w:ascii="Symbol" w:hAnsi="Symbol" w:hint="default"/>
      </w:rPr>
    </w:lvl>
    <w:lvl w:ilvl="4" w:tplc="DBC818FE">
      <w:start w:val="1"/>
      <w:numFmt w:val="bullet"/>
      <w:lvlText w:val="o"/>
      <w:lvlJc w:val="left"/>
      <w:pPr>
        <w:ind w:left="3600" w:hanging="360"/>
      </w:pPr>
      <w:rPr>
        <w:rFonts w:ascii="Courier New" w:hAnsi="Courier New" w:hint="default"/>
      </w:rPr>
    </w:lvl>
    <w:lvl w:ilvl="5" w:tplc="4E6C091C">
      <w:start w:val="1"/>
      <w:numFmt w:val="bullet"/>
      <w:lvlText w:val=""/>
      <w:lvlJc w:val="left"/>
      <w:pPr>
        <w:ind w:left="4320" w:hanging="360"/>
      </w:pPr>
      <w:rPr>
        <w:rFonts w:ascii="Wingdings" w:hAnsi="Wingdings" w:hint="default"/>
      </w:rPr>
    </w:lvl>
    <w:lvl w:ilvl="6" w:tplc="EBD01108">
      <w:start w:val="1"/>
      <w:numFmt w:val="bullet"/>
      <w:lvlText w:val=""/>
      <w:lvlJc w:val="left"/>
      <w:pPr>
        <w:ind w:left="5040" w:hanging="360"/>
      </w:pPr>
      <w:rPr>
        <w:rFonts w:ascii="Symbol" w:hAnsi="Symbol" w:hint="default"/>
      </w:rPr>
    </w:lvl>
    <w:lvl w:ilvl="7" w:tplc="B97A1CFE">
      <w:start w:val="1"/>
      <w:numFmt w:val="bullet"/>
      <w:lvlText w:val="o"/>
      <w:lvlJc w:val="left"/>
      <w:pPr>
        <w:ind w:left="5760" w:hanging="360"/>
      </w:pPr>
      <w:rPr>
        <w:rFonts w:ascii="Courier New" w:hAnsi="Courier New" w:hint="default"/>
      </w:rPr>
    </w:lvl>
    <w:lvl w:ilvl="8" w:tplc="83307074">
      <w:start w:val="1"/>
      <w:numFmt w:val="bullet"/>
      <w:lvlText w:val=""/>
      <w:lvlJc w:val="left"/>
      <w:pPr>
        <w:ind w:left="6480" w:hanging="360"/>
      </w:pPr>
      <w:rPr>
        <w:rFonts w:ascii="Wingdings" w:hAnsi="Wingdings" w:hint="default"/>
      </w:rPr>
    </w:lvl>
  </w:abstractNum>
  <w:abstractNum w:abstractNumId="27" w15:restartNumberingAfterBreak="0">
    <w:nsid w:val="25990687"/>
    <w:multiLevelType w:val="hybridMultilevel"/>
    <w:tmpl w:val="B980E00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7AD5BB6"/>
    <w:multiLevelType w:val="multilevel"/>
    <w:tmpl w:val="53622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3B993E"/>
    <w:multiLevelType w:val="hybridMultilevel"/>
    <w:tmpl w:val="FB2098FA"/>
    <w:lvl w:ilvl="0" w:tplc="233AD070">
      <w:start w:val="1"/>
      <w:numFmt w:val="decimal"/>
      <w:lvlText w:val="%1."/>
      <w:lvlJc w:val="left"/>
      <w:pPr>
        <w:ind w:left="720" w:hanging="360"/>
      </w:pPr>
    </w:lvl>
    <w:lvl w:ilvl="1" w:tplc="0EDC5B44">
      <w:start w:val="1"/>
      <w:numFmt w:val="lowerLetter"/>
      <w:lvlText w:val="%2."/>
      <w:lvlJc w:val="left"/>
      <w:pPr>
        <w:ind w:left="1440" w:hanging="360"/>
      </w:pPr>
    </w:lvl>
    <w:lvl w:ilvl="2" w:tplc="A3BCEF34">
      <w:start w:val="1"/>
      <w:numFmt w:val="lowerRoman"/>
      <w:lvlText w:val="%3."/>
      <w:lvlJc w:val="right"/>
      <w:pPr>
        <w:ind w:left="2160" w:hanging="180"/>
      </w:pPr>
    </w:lvl>
    <w:lvl w:ilvl="3" w:tplc="2504583A">
      <w:start w:val="1"/>
      <w:numFmt w:val="decimal"/>
      <w:lvlText w:val="%4."/>
      <w:lvlJc w:val="left"/>
      <w:pPr>
        <w:ind w:left="2880" w:hanging="360"/>
      </w:pPr>
    </w:lvl>
    <w:lvl w:ilvl="4" w:tplc="2E6EA682">
      <w:start w:val="1"/>
      <w:numFmt w:val="lowerLetter"/>
      <w:lvlText w:val="%5."/>
      <w:lvlJc w:val="left"/>
      <w:pPr>
        <w:ind w:left="3600" w:hanging="360"/>
      </w:pPr>
    </w:lvl>
    <w:lvl w:ilvl="5" w:tplc="67B4DE54">
      <w:start w:val="1"/>
      <w:numFmt w:val="lowerRoman"/>
      <w:lvlText w:val="%6."/>
      <w:lvlJc w:val="right"/>
      <w:pPr>
        <w:ind w:left="4320" w:hanging="180"/>
      </w:pPr>
    </w:lvl>
    <w:lvl w:ilvl="6" w:tplc="B8C2912A">
      <w:start w:val="1"/>
      <w:numFmt w:val="decimal"/>
      <w:lvlText w:val="%7."/>
      <w:lvlJc w:val="left"/>
      <w:pPr>
        <w:ind w:left="5040" w:hanging="360"/>
      </w:pPr>
    </w:lvl>
    <w:lvl w:ilvl="7" w:tplc="78B643EA">
      <w:start w:val="1"/>
      <w:numFmt w:val="lowerLetter"/>
      <w:lvlText w:val="%8."/>
      <w:lvlJc w:val="left"/>
      <w:pPr>
        <w:ind w:left="5760" w:hanging="360"/>
      </w:pPr>
    </w:lvl>
    <w:lvl w:ilvl="8" w:tplc="E0A6F618">
      <w:start w:val="1"/>
      <w:numFmt w:val="lowerRoman"/>
      <w:lvlText w:val="%9."/>
      <w:lvlJc w:val="right"/>
      <w:pPr>
        <w:ind w:left="6480" w:hanging="180"/>
      </w:pPr>
    </w:lvl>
  </w:abstractNum>
  <w:abstractNum w:abstractNumId="30" w15:restartNumberingAfterBreak="0">
    <w:nsid w:val="2CB421B9"/>
    <w:multiLevelType w:val="hybridMultilevel"/>
    <w:tmpl w:val="03FAD47E"/>
    <w:lvl w:ilvl="0" w:tplc="04090011">
      <w:start w:val="1"/>
      <w:numFmt w:val="decimal"/>
      <w:lvlText w:val="%1)"/>
      <w:lvlJc w:val="left"/>
      <w:pPr>
        <w:ind w:left="1440" w:hanging="360"/>
      </w:pPr>
      <w:rPr>
        <w:rFont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31" w15:restartNumberingAfterBreak="0">
    <w:nsid w:val="2D6F8F3D"/>
    <w:multiLevelType w:val="hybridMultilevel"/>
    <w:tmpl w:val="E0F490CC"/>
    <w:lvl w:ilvl="0" w:tplc="443E6D1A">
      <w:start w:val="1"/>
      <w:numFmt w:val="decimal"/>
      <w:lvlText w:val="%1."/>
      <w:lvlJc w:val="left"/>
      <w:pPr>
        <w:ind w:left="720" w:hanging="360"/>
      </w:pPr>
    </w:lvl>
    <w:lvl w:ilvl="1" w:tplc="E516FA1C">
      <w:start w:val="1"/>
      <w:numFmt w:val="decimal"/>
      <w:lvlText w:val="%2.4"/>
      <w:lvlJc w:val="left"/>
      <w:pPr>
        <w:ind w:left="1440" w:hanging="360"/>
      </w:pPr>
    </w:lvl>
    <w:lvl w:ilvl="2" w:tplc="92FC38F4">
      <w:start w:val="1"/>
      <w:numFmt w:val="lowerRoman"/>
      <w:lvlText w:val="%3."/>
      <w:lvlJc w:val="right"/>
      <w:pPr>
        <w:ind w:left="2160" w:hanging="180"/>
      </w:pPr>
    </w:lvl>
    <w:lvl w:ilvl="3" w:tplc="30F0D5DC">
      <w:start w:val="1"/>
      <w:numFmt w:val="decimal"/>
      <w:lvlText w:val="%4."/>
      <w:lvlJc w:val="left"/>
      <w:pPr>
        <w:ind w:left="2880" w:hanging="360"/>
      </w:pPr>
    </w:lvl>
    <w:lvl w:ilvl="4" w:tplc="E51ABF2E">
      <w:start w:val="1"/>
      <w:numFmt w:val="lowerLetter"/>
      <w:lvlText w:val="%5."/>
      <w:lvlJc w:val="left"/>
      <w:pPr>
        <w:ind w:left="3600" w:hanging="360"/>
      </w:pPr>
    </w:lvl>
    <w:lvl w:ilvl="5" w:tplc="E8A6B8F6">
      <w:start w:val="1"/>
      <w:numFmt w:val="lowerRoman"/>
      <w:lvlText w:val="%6."/>
      <w:lvlJc w:val="right"/>
      <w:pPr>
        <w:ind w:left="4320" w:hanging="180"/>
      </w:pPr>
    </w:lvl>
    <w:lvl w:ilvl="6" w:tplc="656E8820">
      <w:start w:val="1"/>
      <w:numFmt w:val="decimal"/>
      <w:lvlText w:val="%7."/>
      <w:lvlJc w:val="left"/>
      <w:pPr>
        <w:ind w:left="5040" w:hanging="360"/>
      </w:pPr>
    </w:lvl>
    <w:lvl w:ilvl="7" w:tplc="A4805BDC">
      <w:start w:val="1"/>
      <w:numFmt w:val="lowerLetter"/>
      <w:lvlText w:val="%8."/>
      <w:lvlJc w:val="left"/>
      <w:pPr>
        <w:ind w:left="5760" w:hanging="360"/>
      </w:pPr>
    </w:lvl>
    <w:lvl w:ilvl="8" w:tplc="8738F5DC">
      <w:start w:val="1"/>
      <w:numFmt w:val="lowerRoman"/>
      <w:lvlText w:val="%9."/>
      <w:lvlJc w:val="right"/>
      <w:pPr>
        <w:ind w:left="6480" w:hanging="180"/>
      </w:pPr>
    </w:lvl>
  </w:abstractNum>
  <w:abstractNum w:abstractNumId="32" w15:restartNumberingAfterBreak="0">
    <w:nsid w:val="2E9C400C"/>
    <w:multiLevelType w:val="multilevel"/>
    <w:tmpl w:val="B3E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B31F21"/>
    <w:multiLevelType w:val="multilevel"/>
    <w:tmpl w:val="E1C8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4434AE"/>
    <w:multiLevelType w:val="hybridMultilevel"/>
    <w:tmpl w:val="1E3C24F2"/>
    <w:lvl w:ilvl="0" w:tplc="DB12F03C">
      <w:start w:val="1"/>
      <w:numFmt w:val="bullet"/>
      <w:lvlText w:val=""/>
      <w:lvlJc w:val="left"/>
      <w:pPr>
        <w:ind w:left="1068" w:hanging="360"/>
      </w:pPr>
      <w:rPr>
        <w:rFonts w:ascii="Symbol" w:hAnsi="Symbol" w:hint="default"/>
      </w:rPr>
    </w:lvl>
    <w:lvl w:ilvl="1" w:tplc="C6564F12">
      <w:start w:val="1"/>
      <w:numFmt w:val="bullet"/>
      <w:lvlText w:val="o"/>
      <w:lvlJc w:val="left"/>
      <w:pPr>
        <w:ind w:left="1788" w:hanging="360"/>
      </w:pPr>
      <w:rPr>
        <w:rFonts w:ascii="Courier New" w:hAnsi="Courier New" w:hint="default"/>
      </w:rPr>
    </w:lvl>
    <w:lvl w:ilvl="2" w:tplc="E52C797E">
      <w:start w:val="1"/>
      <w:numFmt w:val="bullet"/>
      <w:lvlText w:val=""/>
      <w:lvlJc w:val="left"/>
      <w:pPr>
        <w:ind w:left="2508" w:hanging="360"/>
      </w:pPr>
      <w:rPr>
        <w:rFonts w:ascii="Wingdings" w:hAnsi="Wingdings" w:hint="default"/>
      </w:rPr>
    </w:lvl>
    <w:lvl w:ilvl="3" w:tplc="79868E5E">
      <w:start w:val="1"/>
      <w:numFmt w:val="bullet"/>
      <w:lvlText w:val=""/>
      <w:lvlJc w:val="left"/>
      <w:pPr>
        <w:ind w:left="3228" w:hanging="360"/>
      </w:pPr>
      <w:rPr>
        <w:rFonts w:ascii="Symbol" w:hAnsi="Symbol" w:hint="default"/>
      </w:rPr>
    </w:lvl>
    <w:lvl w:ilvl="4" w:tplc="1646DA3C">
      <w:start w:val="1"/>
      <w:numFmt w:val="bullet"/>
      <w:lvlText w:val="o"/>
      <w:lvlJc w:val="left"/>
      <w:pPr>
        <w:ind w:left="3948" w:hanging="360"/>
      </w:pPr>
      <w:rPr>
        <w:rFonts w:ascii="Courier New" w:hAnsi="Courier New" w:hint="default"/>
      </w:rPr>
    </w:lvl>
    <w:lvl w:ilvl="5" w:tplc="C930E4E0">
      <w:start w:val="1"/>
      <w:numFmt w:val="bullet"/>
      <w:lvlText w:val=""/>
      <w:lvlJc w:val="left"/>
      <w:pPr>
        <w:ind w:left="4668" w:hanging="360"/>
      </w:pPr>
      <w:rPr>
        <w:rFonts w:ascii="Wingdings" w:hAnsi="Wingdings" w:hint="default"/>
      </w:rPr>
    </w:lvl>
    <w:lvl w:ilvl="6" w:tplc="E6C6EF9C">
      <w:start w:val="1"/>
      <w:numFmt w:val="bullet"/>
      <w:lvlText w:val=""/>
      <w:lvlJc w:val="left"/>
      <w:pPr>
        <w:ind w:left="5388" w:hanging="360"/>
      </w:pPr>
      <w:rPr>
        <w:rFonts w:ascii="Symbol" w:hAnsi="Symbol" w:hint="default"/>
      </w:rPr>
    </w:lvl>
    <w:lvl w:ilvl="7" w:tplc="DAEC3DD6">
      <w:start w:val="1"/>
      <w:numFmt w:val="bullet"/>
      <w:lvlText w:val="o"/>
      <w:lvlJc w:val="left"/>
      <w:pPr>
        <w:ind w:left="6108" w:hanging="360"/>
      </w:pPr>
      <w:rPr>
        <w:rFonts w:ascii="Courier New" w:hAnsi="Courier New" w:hint="default"/>
      </w:rPr>
    </w:lvl>
    <w:lvl w:ilvl="8" w:tplc="B00404E8">
      <w:start w:val="1"/>
      <w:numFmt w:val="bullet"/>
      <w:lvlText w:val=""/>
      <w:lvlJc w:val="left"/>
      <w:pPr>
        <w:ind w:left="6828" w:hanging="360"/>
      </w:pPr>
      <w:rPr>
        <w:rFonts w:ascii="Wingdings" w:hAnsi="Wingdings" w:hint="default"/>
      </w:rPr>
    </w:lvl>
  </w:abstractNum>
  <w:abstractNum w:abstractNumId="35" w15:restartNumberingAfterBreak="0">
    <w:nsid w:val="304A419F"/>
    <w:multiLevelType w:val="hybridMultilevel"/>
    <w:tmpl w:val="0C2E968A"/>
    <w:lvl w:ilvl="0" w:tplc="04090017">
      <w:start w:val="1"/>
      <w:numFmt w:val="lowerLetter"/>
      <w:lvlText w:val="%1)"/>
      <w:lvlJc w:val="left"/>
      <w:pPr>
        <w:ind w:left="1077" w:hanging="360"/>
      </w:pPr>
    </w:lvl>
    <w:lvl w:ilvl="1" w:tplc="1C0A0019" w:tentative="1">
      <w:start w:val="1"/>
      <w:numFmt w:val="lowerLetter"/>
      <w:lvlText w:val="%2."/>
      <w:lvlJc w:val="left"/>
      <w:pPr>
        <w:ind w:left="1797" w:hanging="360"/>
      </w:pPr>
    </w:lvl>
    <w:lvl w:ilvl="2" w:tplc="1C0A001B" w:tentative="1">
      <w:start w:val="1"/>
      <w:numFmt w:val="lowerRoman"/>
      <w:lvlText w:val="%3."/>
      <w:lvlJc w:val="right"/>
      <w:pPr>
        <w:ind w:left="2517" w:hanging="180"/>
      </w:pPr>
    </w:lvl>
    <w:lvl w:ilvl="3" w:tplc="1C0A000F" w:tentative="1">
      <w:start w:val="1"/>
      <w:numFmt w:val="decimal"/>
      <w:lvlText w:val="%4."/>
      <w:lvlJc w:val="left"/>
      <w:pPr>
        <w:ind w:left="3237" w:hanging="360"/>
      </w:pPr>
    </w:lvl>
    <w:lvl w:ilvl="4" w:tplc="1C0A0019" w:tentative="1">
      <w:start w:val="1"/>
      <w:numFmt w:val="lowerLetter"/>
      <w:lvlText w:val="%5."/>
      <w:lvlJc w:val="left"/>
      <w:pPr>
        <w:ind w:left="3957" w:hanging="360"/>
      </w:pPr>
    </w:lvl>
    <w:lvl w:ilvl="5" w:tplc="1C0A001B" w:tentative="1">
      <w:start w:val="1"/>
      <w:numFmt w:val="lowerRoman"/>
      <w:lvlText w:val="%6."/>
      <w:lvlJc w:val="right"/>
      <w:pPr>
        <w:ind w:left="4677" w:hanging="180"/>
      </w:pPr>
    </w:lvl>
    <w:lvl w:ilvl="6" w:tplc="1C0A000F" w:tentative="1">
      <w:start w:val="1"/>
      <w:numFmt w:val="decimal"/>
      <w:lvlText w:val="%7."/>
      <w:lvlJc w:val="left"/>
      <w:pPr>
        <w:ind w:left="5397" w:hanging="360"/>
      </w:pPr>
    </w:lvl>
    <w:lvl w:ilvl="7" w:tplc="1C0A0019" w:tentative="1">
      <w:start w:val="1"/>
      <w:numFmt w:val="lowerLetter"/>
      <w:lvlText w:val="%8."/>
      <w:lvlJc w:val="left"/>
      <w:pPr>
        <w:ind w:left="6117" w:hanging="360"/>
      </w:pPr>
    </w:lvl>
    <w:lvl w:ilvl="8" w:tplc="1C0A001B" w:tentative="1">
      <w:start w:val="1"/>
      <w:numFmt w:val="lowerRoman"/>
      <w:lvlText w:val="%9."/>
      <w:lvlJc w:val="right"/>
      <w:pPr>
        <w:ind w:left="6837" w:hanging="180"/>
      </w:pPr>
    </w:lvl>
  </w:abstractNum>
  <w:abstractNum w:abstractNumId="36" w15:restartNumberingAfterBreak="0">
    <w:nsid w:val="3295D12D"/>
    <w:multiLevelType w:val="hybridMultilevel"/>
    <w:tmpl w:val="9AFE83B0"/>
    <w:lvl w:ilvl="0" w:tplc="9C5CE61C">
      <w:start w:val="1"/>
      <w:numFmt w:val="bullet"/>
      <w:lvlText w:val=""/>
      <w:lvlJc w:val="left"/>
      <w:pPr>
        <w:ind w:left="1068" w:hanging="360"/>
      </w:pPr>
      <w:rPr>
        <w:rFonts w:ascii="Symbol" w:hAnsi="Symbol" w:hint="default"/>
      </w:rPr>
    </w:lvl>
    <w:lvl w:ilvl="1" w:tplc="667ACD9E">
      <w:start w:val="1"/>
      <w:numFmt w:val="bullet"/>
      <w:lvlText w:val="o"/>
      <w:lvlJc w:val="left"/>
      <w:pPr>
        <w:ind w:left="1788" w:hanging="360"/>
      </w:pPr>
      <w:rPr>
        <w:rFonts w:ascii="Courier New" w:hAnsi="Courier New" w:hint="default"/>
      </w:rPr>
    </w:lvl>
    <w:lvl w:ilvl="2" w:tplc="AB4AB1C0">
      <w:start w:val="1"/>
      <w:numFmt w:val="bullet"/>
      <w:lvlText w:val=""/>
      <w:lvlJc w:val="left"/>
      <w:pPr>
        <w:ind w:left="2508" w:hanging="360"/>
      </w:pPr>
      <w:rPr>
        <w:rFonts w:ascii="Wingdings" w:hAnsi="Wingdings" w:hint="default"/>
      </w:rPr>
    </w:lvl>
    <w:lvl w:ilvl="3" w:tplc="BC5A5536">
      <w:start w:val="1"/>
      <w:numFmt w:val="bullet"/>
      <w:lvlText w:val=""/>
      <w:lvlJc w:val="left"/>
      <w:pPr>
        <w:ind w:left="3228" w:hanging="360"/>
      </w:pPr>
      <w:rPr>
        <w:rFonts w:ascii="Symbol" w:hAnsi="Symbol" w:hint="default"/>
      </w:rPr>
    </w:lvl>
    <w:lvl w:ilvl="4" w:tplc="4FA4ADA0">
      <w:start w:val="1"/>
      <w:numFmt w:val="bullet"/>
      <w:lvlText w:val="o"/>
      <w:lvlJc w:val="left"/>
      <w:pPr>
        <w:ind w:left="3948" w:hanging="360"/>
      </w:pPr>
      <w:rPr>
        <w:rFonts w:ascii="Courier New" w:hAnsi="Courier New" w:hint="default"/>
      </w:rPr>
    </w:lvl>
    <w:lvl w:ilvl="5" w:tplc="4606BAF4">
      <w:start w:val="1"/>
      <w:numFmt w:val="bullet"/>
      <w:lvlText w:val=""/>
      <w:lvlJc w:val="left"/>
      <w:pPr>
        <w:ind w:left="4668" w:hanging="360"/>
      </w:pPr>
      <w:rPr>
        <w:rFonts w:ascii="Wingdings" w:hAnsi="Wingdings" w:hint="default"/>
      </w:rPr>
    </w:lvl>
    <w:lvl w:ilvl="6" w:tplc="B498B560">
      <w:start w:val="1"/>
      <w:numFmt w:val="bullet"/>
      <w:lvlText w:val=""/>
      <w:lvlJc w:val="left"/>
      <w:pPr>
        <w:ind w:left="5388" w:hanging="360"/>
      </w:pPr>
      <w:rPr>
        <w:rFonts w:ascii="Symbol" w:hAnsi="Symbol" w:hint="default"/>
      </w:rPr>
    </w:lvl>
    <w:lvl w:ilvl="7" w:tplc="BF3C11C0">
      <w:start w:val="1"/>
      <w:numFmt w:val="bullet"/>
      <w:lvlText w:val="o"/>
      <w:lvlJc w:val="left"/>
      <w:pPr>
        <w:ind w:left="6108" w:hanging="360"/>
      </w:pPr>
      <w:rPr>
        <w:rFonts w:ascii="Courier New" w:hAnsi="Courier New" w:hint="default"/>
      </w:rPr>
    </w:lvl>
    <w:lvl w:ilvl="8" w:tplc="3070C838">
      <w:start w:val="1"/>
      <w:numFmt w:val="bullet"/>
      <w:lvlText w:val=""/>
      <w:lvlJc w:val="left"/>
      <w:pPr>
        <w:ind w:left="6828" w:hanging="360"/>
      </w:pPr>
      <w:rPr>
        <w:rFonts w:ascii="Wingdings" w:hAnsi="Wingdings" w:hint="default"/>
      </w:rPr>
    </w:lvl>
  </w:abstractNum>
  <w:abstractNum w:abstractNumId="37" w15:restartNumberingAfterBreak="0">
    <w:nsid w:val="3317D9B0"/>
    <w:multiLevelType w:val="hybridMultilevel"/>
    <w:tmpl w:val="E32227BA"/>
    <w:lvl w:ilvl="0" w:tplc="80A4A04A">
      <w:start w:val="1"/>
      <w:numFmt w:val="decimal"/>
      <w:lvlText w:val="%1."/>
      <w:lvlJc w:val="left"/>
      <w:pPr>
        <w:ind w:left="720" w:hanging="360"/>
      </w:pPr>
    </w:lvl>
    <w:lvl w:ilvl="1" w:tplc="B700F91C">
      <w:start w:val="1"/>
      <w:numFmt w:val="lowerLetter"/>
      <w:lvlText w:val="%2."/>
      <w:lvlJc w:val="left"/>
      <w:pPr>
        <w:ind w:left="1440" w:hanging="360"/>
      </w:pPr>
    </w:lvl>
    <w:lvl w:ilvl="2" w:tplc="49B2A522">
      <w:start w:val="1"/>
      <w:numFmt w:val="lowerRoman"/>
      <w:lvlText w:val="%3."/>
      <w:lvlJc w:val="right"/>
      <w:pPr>
        <w:ind w:left="2160" w:hanging="180"/>
      </w:pPr>
    </w:lvl>
    <w:lvl w:ilvl="3" w:tplc="9558BFA4">
      <w:start w:val="1"/>
      <w:numFmt w:val="decimal"/>
      <w:lvlText w:val="%4."/>
      <w:lvlJc w:val="left"/>
      <w:pPr>
        <w:ind w:left="2880" w:hanging="360"/>
      </w:pPr>
    </w:lvl>
    <w:lvl w:ilvl="4" w:tplc="82CEAE50">
      <w:start w:val="1"/>
      <w:numFmt w:val="lowerLetter"/>
      <w:lvlText w:val="%5."/>
      <w:lvlJc w:val="left"/>
      <w:pPr>
        <w:ind w:left="3600" w:hanging="360"/>
      </w:pPr>
    </w:lvl>
    <w:lvl w:ilvl="5" w:tplc="C6C027BE">
      <w:start w:val="1"/>
      <w:numFmt w:val="lowerRoman"/>
      <w:lvlText w:val="%6."/>
      <w:lvlJc w:val="right"/>
      <w:pPr>
        <w:ind w:left="4320" w:hanging="180"/>
      </w:pPr>
    </w:lvl>
    <w:lvl w:ilvl="6" w:tplc="F8A0C256">
      <w:start w:val="1"/>
      <w:numFmt w:val="decimal"/>
      <w:lvlText w:val="%7."/>
      <w:lvlJc w:val="left"/>
      <w:pPr>
        <w:ind w:left="5040" w:hanging="360"/>
      </w:pPr>
    </w:lvl>
    <w:lvl w:ilvl="7" w:tplc="EFCCE61E">
      <w:start w:val="1"/>
      <w:numFmt w:val="lowerLetter"/>
      <w:lvlText w:val="%8."/>
      <w:lvlJc w:val="left"/>
      <w:pPr>
        <w:ind w:left="5760" w:hanging="360"/>
      </w:pPr>
    </w:lvl>
    <w:lvl w:ilvl="8" w:tplc="C92E9C92">
      <w:start w:val="1"/>
      <w:numFmt w:val="lowerRoman"/>
      <w:lvlText w:val="%9."/>
      <w:lvlJc w:val="right"/>
      <w:pPr>
        <w:ind w:left="6480" w:hanging="180"/>
      </w:pPr>
    </w:lvl>
  </w:abstractNum>
  <w:abstractNum w:abstractNumId="38" w15:restartNumberingAfterBreak="0">
    <w:nsid w:val="33D2467B"/>
    <w:multiLevelType w:val="multilevel"/>
    <w:tmpl w:val="4556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BD565D"/>
    <w:multiLevelType w:val="hybridMultilevel"/>
    <w:tmpl w:val="34AE7C5A"/>
    <w:lvl w:ilvl="0" w:tplc="FC90CF86">
      <w:start w:val="1"/>
      <w:numFmt w:val="bullet"/>
      <w:lvlText w:val=""/>
      <w:lvlJc w:val="left"/>
      <w:pPr>
        <w:ind w:left="720" w:hanging="360"/>
      </w:pPr>
      <w:rPr>
        <w:rFonts w:ascii="Symbol" w:hAnsi="Symbol" w:hint="default"/>
      </w:rPr>
    </w:lvl>
    <w:lvl w:ilvl="1" w:tplc="CDE69476">
      <w:start w:val="1"/>
      <w:numFmt w:val="bullet"/>
      <w:lvlText w:val="o"/>
      <w:lvlJc w:val="left"/>
      <w:pPr>
        <w:ind w:left="1440" w:hanging="360"/>
      </w:pPr>
      <w:rPr>
        <w:rFonts w:ascii="Courier New" w:hAnsi="Courier New" w:hint="default"/>
      </w:rPr>
    </w:lvl>
    <w:lvl w:ilvl="2" w:tplc="20B4DD50">
      <w:start w:val="1"/>
      <w:numFmt w:val="bullet"/>
      <w:lvlText w:val=""/>
      <w:lvlJc w:val="left"/>
      <w:pPr>
        <w:ind w:left="2160" w:hanging="360"/>
      </w:pPr>
      <w:rPr>
        <w:rFonts w:ascii="Wingdings" w:hAnsi="Wingdings" w:hint="default"/>
      </w:rPr>
    </w:lvl>
    <w:lvl w:ilvl="3" w:tplc="C4DCDA36">
      <w:start w:val="1"/>
      <w:numFmt w:val="bullet"/>
      <w:lvlText w:val=""/>
      <w:lvlJc w:val="left"/>
      <w:pPr>
        <w:ind w:left="2880" w:hanging="360"/>
      </w:pPr>
      <w:rPr>
        <w:rFonts w:ascii="Symbol" w:hAnsi="Symbol" w:hint="default"/>
      </w:rPr>
    </w:lvl>
    <w:lvl w:ilvl="4" w:tplc="F48C5CF4">
      <w:start w:val="1"/>
      <w:numFmt w:val="bullet"/>
      <w:lvlText w:val="o"/>
      <w:lvlJc w:val="left"/>
      <w:pPr>
        <w:ind w:left="3600" w:hanging="360"/>
      </w:pPr>
      <w:rPr>
        <w:rFonts w:ascii="Courier New" w:hAnsi="Courier New" w:hint="default"/>
      </w:rPr>
    </w:lvl>
    <w:lvl w:ilvl="5" w:tplc="8A987E2A">
      <w:start w:val="1"/>
      <w:numFmt w:val="bullet"/>
      <w:lvlText w:val=""/>
      <w:lvlJc w:val="left"/>
      <w:pPr>
        <w:ind w:left="4320" w:hanging="360"/>
      </w:pPr>
      <w:rPr>
        <w:rFonts w:ascii="Wingdings" w:hAnsi="Wingdings" w:hint="default"/>
      </w:rPr>
    </w:lvl>
    <w:lvl w:ilvl="6" w:tplc="A07E9010">
      <w:start w:val="1"/>
      <w:numFmt w:val="bullet"/>
      <w:lvlText w:val=""/>
      <w:lvlJc w:val="left"/>
      <w:pPr>
        <w:ind w:left="5040" w:hanging="360"/>
      </w:pPr>
      <w:rPr>
        <w:rFonts w:ascii="Symbol" w:hAnsi="Symbol" w:hint="default"/>
      </w:rPr>
    </w:lvl>
    <w:lvl w:ilvl="7" w:tplc="3882414E">
      <w:start w:val="1"/>
      <w:numFmt w:val="bullet"/>
      <w:lvlText w:val="o"/>
      <w:lvlJc w:val="left"/>
      <w:pPr>
        <w:ind w:left="5760" w:hanging="360"/>
      </w:pPr>
      <w:rPr>
        <w:rFonts w:ascii="Courier New" w:hAnsi="Courier New" w:hint="default"/>
      </w:rPr>
    </w:lvl>
    <w:lvl w:ilvl="8" w:tplc="B8CAB5C4">
      <w:start w:val="1"/>
      <w:numFmt w:val="bullet"/>
      <w:lvlText w:val=""/>
      <w:lvlJc w:val="left"/>
      <w:pPr>
        <w:ind w:left="6480" w:hanging="360"/>
      </w:pPr>
      <w:rPr>
        <w:rFonts w:ascii="Wingdings" w:hAnsi="Wingdings" w:hint="default"/>
      </w:rPr>
    </w:lvl>
  </w:abstractNum>
  <w:abstractNum w:abstractNumId="40" w15:restartNumberingAfterBreak="0">
    <w:nsid w:val="37091AF2"/>
    <w:multiLevelType w:val="hybridMultilevel"/>
    <w:tmpl w:val="6324D6D2"/>
    <w:lvl w:ilvl="0" w:tplc="BFDAB88C">
      <w:start w:val="1"/>
      <w:numFmt w:val="bullet"/>
      <w:lvlText w:val=""/>
      <w:lvlJc w:val="left"/>
      <w:pPr>
        <w:ind w:left="720" w:hanging="360"/>
      </w:pPr>
      <w:rPr>
        <w:rFonts w:ascii="Symbol" w:hAnsi="Symbol" w:hint="default"/>
      </w:rPr>
    </w:lvl>
    <w:lvl w:ilvl="1" w:tplc="8A9CFCBC">
      <w:start w:val="1"/>
      <w:numFmt w:val="bullet"/>
      <w:lvlText w:val="o"/>
      <w:lvlJc w:val="left"/>
      <w:pPr>
        <w:ind w:left="1440" w:hanging="360"/>
      </w:pPr>
      <w:rPr>
        <w:rFonts w:ascii="Courier New" w:hAnsi="Courier New" w:hint="default"/>
      </w:rPr>
    </w:lvl>
    <w:lvl w:ilvl="2" w:tplc="79C4C73E">
      <w:start w:val="1"/>
      <w:numFmt w:val="bullet"/>
      <w:lvlText w:val=""/>
      <w:lvlJc w:val="left"/>
      <w:pPr>
        <w:ind w:left="2160" w:hanging="360"/>
      </w:pPr>
      <w:rPr>
        <w:rFonts w:ascii="Wingdings" w:hAnsi="Wingdings" w:hint="default"/>
      </w:rPr>
    </w:lvl>
    <w:lvl w:ilvl="3" w:tplc="45565940">
      <w:start w:val="1"/>
      <w:numFmt w:val="bullet"/>
      <w:lvlText w:val=""/>
      <w:lvlJc w:val="left"/>
      <w:pPr>
        <w:ind w:left="2880" w:hanging="360"/>
      </w:pPr>
      <w:rPr>
        <w:rFonts w:ascii="Symbol" w:hAnsi="Symbol" w:hint="default"/>
      </w:rPr>
    </w:lvl>
    <w:lvl w:ilvl="4" w:tplc="412A34E6">
      <w:start w:val="1"/>
      <w:numFmt w:val="bullet"/>
      <w:lvlText w:val="o"/>
      <w:lvlJc w:val="left"/>
      <w:pPr>
        <w:ind w:left="3600" w:hanging="360"/>
      </w:pPr>
      <w:rPr>
        <w:rFonts w:ascii="Courier New" w:hAnsi="Courier New" w:hint="default"/>
      </w:rPr>
    </w:lvl>
    <w:lvl w:ilvl="5" w:tplc="C3ECB670">
      <w:start w:val="1"/>
      <w:numFmt w:val="bullet"/>
      <w:lvlText w:val=""/>
      <w:lvlJc w:val="left"/>
      <w:pPr>
        <w:ind w:left="4320" w:hanging="360"/>
      </w:pPr>
      <w:rPr>
        <w:rFonts w:ascii="Wingdings" w:hAnsi="Wingdings" w:hint="default"/>
      </w:rPr>
    </w:lvl>
    <w:lvl w:ilvl="6" w:tplc="8E921472">
      <w:start w:val="1"/>
      <w:numFmt w:val="bullet"/>
      <w:lvlText w:val=""/>
      <w:lvlJc w:val="left"/>
      <w:pPr>
        <w:ind w:left="5040" w:hanging="360"/>
      </w:pPr>
      <w:rPr>
        <w:rFonts w:ascii="Symbol" w:hAnsi="Symbol" w:hint="default"/>
      </w:rPr>
    </w:lvl>
    <w:lvl w:ilvl="7" w:tplc="A416548A">
      <w:start w:val="1"/>
      <w:numFmt w:val="bullet"/>
      <w:lvlText w:val="o"/>
      <w:lvlJc w:val="left"/>
      <w:pPr>
        <w:ind w:left="5760" w:hanging="360"/>
      </w:pPr>
      <w:rPr>
        <w:rFonts w:ascii="Courier New" w:hAnsi="Courier New" w:hint="default"/>
      </w:rPr>
    </w:lvl>
    <w:lvl w:ilvl="8" w:tplc="A4A28D80">
      <w:start w:val="1"/>
      <w:numFmt w:val="bullet"/>
      <w:lvlText w:val=""/>
      <w:lvlJc w:val="left"/>
      <w:pPr>
        <w:ind w:left="6480" w:hanging="360"/>
      </w:pPr>
      <w:rPr>
        <w:rFonts w:ascii="Wingdings" w:hAnsi="Wingdings" w:hint="default"/>
      </w:rPr>
    </w:lvl>
  </w:abstractNum>
  <w:abstractNum w:abstractNumId="41" w15:restartNumberingAfterBreak="0">
    <w:nsid w:val="3B296026"/>
    <w:multiLevelType w:val="hybridMultilevel"/>
    <w:tmpl w:val="B5C4CBA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2" w15:restartNumberingAfterBreak="0">
    <w:nsid w:val="3E352509"/>
    <w:multiLevelType w:val="hybridMultilevel"/>
    <w:tmpl w:val="3B76AC64"/>
    <w:lvl w:ilvl="0" w:tplc="1C0A0001">
      <w:start w:val="1"/>
      <w:numFmt w:val="bullet"/>
      <w:lvlText w:val=""/>
      <w:lvlJc w:val="left"/>
      <w:pPr>
        <w:ind w:left="720" w:hanging="360"/>
      </w:pPr>
      <w:rPr>
        <w:rFonts w:ascii="Symbol" w:hAnsi="Symbol" w:hint="default"/>
      </w:rPr>
    </w:lvl>
    <w:lvl w:ilvl="1" w:tplc="1C0A0003">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3" w15:restartNumberingAfterBreak="0">
    <w:nsid w:val="3E4A6C96"/>
    <w:multiLevelType w:val="hybridMultilevel"/>
    <w:tmpl w:val="30B021C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4" w15:restartNumberingAfterBreak="0">
    <w:nsid w:val="3EB1062A"/>
    <w:multiLevelType w:val="hybridMultilevel"/>
    <w:tmpl w:val="2138B452"/>
    <w:lvl w:ilvl="0" w:tplc="396C3034">
      <w:start w:val="1"/>
      <w:numFmt w:val="bullet"/>
      <w:lvlText w:val=""/>
      <w:lvlJc w:val="left"/>
      <w:pPr>
        <w:ind w:left="720" w:hanging="360"/>
      </w:pPr>
      <w:rPr>
        <w:rFonts w:ascii="Symbol" w:hAnsi="Symbol" w:hint="default"/>
      </w:rPr>
    </w:lvl>
    <w:lvl w:ilvl="1" w:tplc="B7E20894">
      <w:start w:val="1"/>
      <w:numFmt w:val="bullet"/>
      <w:lvlText w:val="o"/>
      <w:lvlJc w:val="left"/>
      <w:pPr>
        <w:ind w:left="1440" w:hanging="360"/>
      </w:pPr>
      <w:rPr>
        <w:rFonts w:ascii="Courier New" w:hAnsi="Courier New" w:hint="default"/>
      </w:rPr>
    </w:lvl>
    <w:lvl w:ilvl="2" w:tplc="94D08822">
      <w:start w:val="1"/>
      <w:numFmt w:val="bullet"/>
      <w:lvlText w:val=""/>
      <w:lvlJc w:val="left"/>
      <w:pPr>
        <w:ind w:left="2160" w:hanging="360"/>
      </w:pPr>
      <w:rPr>
        <w:rFonts w:ascii="Wingdings" w:hAnsi="Wingdings" w:hint="default"/>
      </w:rPr>
    </w:lvl>
    <w:lvl w:ilvl="3" w:tplc="189A5546">
      <w:start w:val="1"/>
      <w:numFmt w:val="bullet"/>
      <w:lvlText w:val=""/>
      <w:lvlJc w:val="left"/>
      <w:pPr>
        <w:ind w:left="2880" w:hanging="360"/>
      </w:pPr>
      <w:rPr>
        <w:rFonts w:ascii="Symbol" w:hAnsi="Symbol" w:hint="default"/>
      </w:rPr>
    </w:lvl>
    <w:lvl w:ilvl="4" w:tplc="F9221F40">
      <w:start w:val="1"/>
      <w:numFmt w:val="bullet"/>
      <w:lvlText w:val="o"/>
      <w:lvlJc w:val="left"/>
      <w:pPr>
        <w:ind w:left="3600" w:hanging="360"/>
      </w:pPr>
      <w:rPr>
        <w:rFonts w:ascii="Courier New" w:hAnsi="Courier New" w:hint="default"/>
      </w:rPr>
    </w:lvl>
    <w:lvl w:ilvl="5" w:tplc="55DC6D5E">
      <w:start w:val="1"/>
      <w:numFmt w:val="bullet"/>
      <w:lvlText w:val=""/>
      <w:lvlJc w:val="left"/>
      <w:pPr>
        <w:ind w:left="4320" w:hanging="360"/>
      </w:pPr>
      <w:rPr>
        <w:rFonts w:ascii="Wingdings" w:hAnsi="Wingdings" w:hint="default"/>
      </w:rPr>
    </w:lvl>
    <w:lvl w:ilvl="6" w:tplc="236893C4">
      <w:start w:val="1"/>
      <w:numFmt w:val="bullet"/>
      <w:lvlText w:val=""/>
      <w:lvlJc w:val="left"/>
      <w:pPr>
        <w:ind w:left="5040" w:hanging="360"/>
      </w:pPr>
      <w:rPr>
        <w:rFonts w:ascii="Symbol" w:hAnsi="Symbol" w:hint="default"/>
      </w:rPr>
    </w:lvl>
    <w:lvl w:ilvl="7" w:tplc="6CA20C32">
      <w:start w:val="1"/>
      <w:numFmt w:val="bullet"/>
      <w:lvlText w:val="o"/>
      <w:lvlJc w:val="left"/>
      <w:pPr>
        <w:ind w:left="5760" w:hanging="360"/>
      </w:pPr>
      <w:rPr>
        <w:rFonts w:ascii="Courier New" w:hAnsi="Courier New" w:hint="default"/>
      </w:rPr>
    </w:lvl>
    <w:lvl w:ilvl="8" w:tplc="2D62934C">
      <w:start w:val="1"/>
      <w:numFmt w:val="bullet"/>
      <w:lvlText w:val=""/>
      <w:lvlJc w:val="left"/>
      <w:pPr>
        <w:ind w:left="6480" w:hanging="360"/>
      </w:pPr>
      <w:rPr>
        <w:rFonts w:ascii="Wingdings" w:hAnsi="Wingdings" w:hint="default"/>
      </w:rPr>
    </w:lvl>
  </w:abstractNum>
  <w:abstractNum w:abstractNumId="45" w15:restartNumberingAfterBreak="0">
    <w:nsid w:val="402513E1"/>
    <w:multiLevelType w:val="hybridMultilevel"/>
    <w:tmpl w:val="9C32C9F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6" w15:restartNumberingAfterBreak="0">
    <w:nsid w:val="42807AA5"/>
    <w:multiLevelType w:val="multilevel"/>
    <w:tmpl w:val="D55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2A4248"/>
    <w:multiLevelType w:val="hybridMultilevel"/>
    <w:tmpl w:val="39C6E60E"/>
    <w:lvl w:ilvl="0" w:tplc="4BCEAE98">
      <w:start w:val="1"/>
      <w:numFmt w:val="decimal"/>
      <w:lvlText w:val="%1."/>
      <w:lvlJc w:val="left"/>
      <w:pPr>
        <w:ind w:left="720" w:hanging="360"/>
      </w:pPr>
    </w:lvl>
    <w:lvl w:ilvl="1" w:tplc="99746FA6">
      <w:start w:val="1"/>
      <w:numFmt w:val="lowerLetter"/>
      <w:lvlText w:val="%2."/>
      <w:lvlJc w:val="left"/>
      <w:pPr>
        <w:ind w:left="1440" w:hanging="360"/>
      </w:pPr>
    </w:lvl>
    <w:lvl w:ilvl="2" w:tplc="A754C512">
      <w:start w:val="1"/>
      <w:numFmt w:val="lowerRoman"/>
      <w:lvlText w:val="%3."/>
      <w:lvlJc w:val="right"/>
      <w:pPr>
        <w:ind w:left="2160" w:hanging="180"/>
      </w:pPr>
    </w:lvl>
    <w:lvl w:ilvl="3" w:tplc="C6DC5DDC">
      <w:start w:val="1"/>
      <w:numFmt w:val="decimal"/>
      <w:lvlText w:val="%4."/>
      <w:lvlJc w:val="left"/>
      <w:pPr>
        <w:ind w:left="2880" w:hanging="360"/>
      </w:pPr>
    </w:lvl>
    <w:lvl w:ilvl="4" w:tplc="1ED8C7A0">
      <w:start w:val="1"/>
      <w:numFmt w:val="lowerLetter"/>
      <w:lvlText w:val="%5."/>
      <w:lvlJc w:val="left"/>
      <w:pPr>
        <w:ind w:left="3600" w:hanging="360"/>
      </w:pPr>
    </w:lvl>
    <w:lvl w:ilvl="5" w:tplc="E3446666">
      <w:start w:val="1"/>
      <w:numFmt w:val="lowerRoman"/>
      <w:lvlText w:val="%6."/>
      <w:lvlJc w:val="right"/>
      <w:pPr>
        <w:ind w:left="4320" w:hanging="180"/>
      </w:pPr>
    </w:lvl>
    <w:lvl w:ilvl="6" w:tplc="E06C2078">
      <w:start w:val="1"/>
      <w:numFmt w:val="decimal"/>
      <w:lvlText w:val="%7."/>
      <w:lvlJc w:val="left"/>
      <w:pPr>
        <w:ind w:left="5040" w:hanging="360"/>
      </w:pPr>
    </w:lvl>
    <w:lvl w:ilvl="7" w:tplc="DD8E38A8">
      <w:start w:val="1"/>
      <w:numFmt w:val="lowerLetter"/>
      <w:lvlText w:val="%8."/>
      <w:lvlJc w:val="left"/>
      <w:pPr>
        <w:ind w:left="5760" w:hanging="360"/>
      </w:pPr>
    </w:lvl>
    <w:lvl w:ilvl="8" w:tplc="06F09204">
      <w:start w:val="1"/>
      <w:numFmt w:val="lowerRoman"/>
      <w:lvlText w:val="%9."/>
      <w:lvlJc w:val="right"/>
      <w:pPr>
        <w:ind w:left="6480" w:hanging="180"/>
      </w:pPr>
    </w:lvl>
  </w:abstractNum>
  <w:abstractNum w:abstractNumId="48" w15:restartNumberingAfterBreak="0">
    <w:nsid w:val="43E7391D"/>
    <w:multiLevelType w:val="hybridMultilevel"/>
    <w:tmpl w:val="841A5728"/>
    <w:lvl w:ilvl="0" w:tplc="04090011">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49" w15:restartNumberingAfterBreak="0">
    <w:nsid w:val="4454ABAE"/>
    <w:multiLevelType w:val="hybridMultilevel"/>
    <w:tmpl w:val="A3209EF2"/>
    <w:lvl w:ilvl="0" w:tplc="56266B88">
      <w:start w:val="1"/>
      <w:numFmt w:val="bullet"/>
      <w:lvlText w:val=""/>
      <w:lvlJc w:val="left"/>
      <w:pPr>
        <w:ind w:left="720" w:hanging="360"/>
      </w:pPr>
      <w:rPr>
        <w:rFonts w:ascii="Symbol" w:hAnsi="Symbol" w:hint="default"/>
      </w:rPr>
    </w:lvl>
    <w:lvl w:ilvl="1" w:tplc="D80A786A">
      <w:start w:val="1"/>
      <w:numFmt w:val="bullet"/>
      <w:lvlText w:val="o"/>
      <w:lvlJc w:val="left"/>
      <w:pPr>
        <w:ind w:left="1440" w:hanging="360"/>
      </w:pPr>
      <w:rPr>
        <w:rFonts w:ascii="Courier New" w:hAnsi="Courier New" w:hint="default"/>
      </w:rPr>
    </w:lvl>
    <w:lvl w:ilvl="2" w:tplc="18BC5C16">
      <w:start w:val="1"/>
      <w:numFmt w:val="bullet"/>
      <w:lvlText w:val=""/>
      <w:lvlJc w:val="left"/>
      <w:pPr>
        <w:ind w:left="2160" w:hanging="360"/>
      </w:pPr>
      <w:rPr>
        <w:rFonts w:ascii="Wingdings" w:hAnsi="Wingdings" w:hint="default"/>
      </w:rPr>
    </w:lvl>
    <w:lvl w:ilvl="3" w:tplc="19CABD74">
      <w:start w:val="1"/>
      <w:numFmt w:val="bullet"/>
      <w:lvlText w:val=""/>
      <w:lvlJc w:val="left"/>
      <w:pPr>
        <w:ind w:left="2880" w:hanging="360"/>
      </w:pPr>
      <w:rPr>
        <w:rFonts w:ascii="Symbol" w:hAnsi="Symbol" w:hint="default"/>
      </w:rPr>
    </w:lvl>
    <w:lvl w:ilvl="4" w:tplc="A9861480">
      <w:start w:val="1"/>
      <w:numFmt w:val="bullet"/>
      <w:lvlText w:val="o"/>
      <w:lvlJc w:val="left"/>
      <w:pPr>
        <w:ind w:left="3600" w:hanging="360"/>
      </w:pPr>
      <w:rPr>
        <w:rFonts w:ascii="Courier New" w:hAnsi="Courier New" w:hint="default"/>
      </w:rPr>
    </w:lvl>
    <w:lvl w:ilvl="5" w:tplc="E306FE0E">
      <w:start w:val="1"/>
      <w:numFmt w:val="bullet"/>
      <w:lvlText w:val=""/>
      <w:lvlJc w:val="left"/>
      <w:pPr>
        <w:ind w:left="4320" w:hanging="360"/>
      </w:pPr>
      <w:rPr>
        <w:rFonts w:ascii="Wingdings" w:hAnsi="Wingdings" w:hint="default"/>
      </w:rPr>
    </w:lvl>
    <w:lvl w:ilvl="6" w:tplc="2C28505E">
      <w:start w:val="1"/>
      <w:numFmt w:val="bullet"/>
      <w:lvlText w:val=""/>
      <w:lvlJc w:val="left"/>
      <w:pPr>
        <w:ind w:left="5040" w:hanging="360"/>
      </w:pPr>
      <w:rPr>
        <w:rFonts w:ascii="Symbol" w:hAnsi="Symbol" w:hint="default"/>
      </w:rPr>
    </w:lvl>
    <w:lvl w:ilvl="7" w:tplc="BD587D34">
      <w:start w:val="1"/>
      <w:numFmt w:val="bullet"/>
      <w:lvlText w:val="o"/>
      <w:lvlJc w:val="left"/>
      <w:pPr>
        <w:ind w:left="5760" w:hanging="360"/>
      </w:pPr>
      <w:rPr>
        <w:rFonts w:ascii="Courier New" w:hAnsi="Courier New" w:hint="default"/>
      </w:rPr>
    </w:lvl>
    <w:lvl w:ilvl="8" w:tplc="BDA615B6">
      <w:start w:val="1"/>
      <w:numFmt w:val="bullet"/>
      <w:lvlText w:val=""/>
      <w:lvlJc w:val="left"/>
      <w:pPr>
        <w:ind w:left="6480" w:hanging="360"/>
      </w:pPr>
      <w:rPr>
        <w:rFonts w:ascii="Wingdings" w:hAnsi="Wingdings" w:hint="default"/>
      </w:rPr>
    </w:lvl>
  </w:abstractNum>
  <w:abstractNum w:abstractNumId="50" w15:restartNumberingAfterBreak="0">
    <w:nsid w:val="450E652B"/>
    <w:multiLevelType w:val="multilevel"/>
    <w:tmpl w:val="C4CAF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BBDFBE"/>
    <w:multiLevelType w:val="hybridMultilevel"/>
    <w:tmpl w:val="47725860"/>
    <w:lvl w:ilvl="0" w:tplc="1D5CB906">
      <w:start w:val="1"/>
      <w:numFmt w:val="bullet"/>
      <w:lvlText w:val=""/>
      <w:lvlJc w:val="left"/>
      <w:pPr>
        <w:ind w:left="720" w:hanging="360"/>
      </w:pPr>
      <w:rPr>
        <w:rFonts w:ascii="Symbol" w:hAnsi="Symbol" w:hint="default"/>
      </w:rPr>
    </w:lvl>
    <w:lvl w:ilvl="1" w:tplc="98D0FB74">
      <w:start w:val="1"/>
      <w:numFmt w:val="bullet"/>
      <w:lvlText w:val="o"/>
      <w:lvlJc w:val="left"/>
      <w:pPr>
        <w:ind w:left="1440" w:hanging="360"/>
      </w:pPr>
      <w:rPr>
        <w:rFonts w:ascii="Courier New" w:hAnsi="Courier New" w:hint="default"/>
      </w:rPr>
    </w:lvl>
    <w:lvl w:ilvl="2" w:tplc="19B468E4">
      <w:start w:val="1"/>
      <w:numFmt w:val="bullet"/>
      <w:lvlText w:val=""/>
      <w:lvlJc w:val="left"/>
      <w:pPr>
        <w:ind w:left="2160" w:hanging="360"/>
      </w:pPr>
      <w:rPr>
        <w:rFonts w:ascii="Wingdings" w:hAnsi="Wingdings" w:hint="default"/>
      </w:rPr>
    </w:lvl>
    <w:lvl w:ilvl="3" w:tplc="5248055C">
      <w:start w:val="1"/>
      <w:numFmt w:val="bullet"/>
      <w:lvlText w:val=""/>
      <w:lvlJc w:val="left"/>
      <w:pPr>
        <w:ind w:left="2880" w:hanging="360"/>
      </w:pPr>
      <w:rPr>
        <w:rFonts w:ascii="Symbol" w:hAnsi="Symbol" w:hint="default"/>
      </w:rPr>
    </w:lvl>
    <w:lvl w:ilvl="4" w:tplc="07629514">
      <w:start w:val="1"/>
      <w:numFmt w:val="bullet"/>
      <w:lvlText w:val="o"/>
      <w:lvlJc w:val="left"/>
      <w:pPr>
        <w:ind w:left="3600" w:hanging="360"/>
      </w:pPr>
      <w:rPr>
        <w:rFonts w:ascii="Courier New" w:hAnsi="Courier New" w:hint="default"/>
      </w:rPr>
    </w:lvl>
    <w:lvl w:ilvl="5" w:tplc="8E6671D4">
      <w:start w:val="1"/>
      <w:numFmt w:val="bullet"/>
      <w:lvlText w:val=""/>
      <w:lvlJc w:val="left"/>
      <w:pPr>
        <w:ind w:left="4320" w:hanging="360"/>
      </w:pPr>
      <w:rPr>
        <w:rFonts w:ascii="Wingdings" w:hAnsi="Wingdings" w:hint="default"/>
      </w:rPr>
    </w:lvl>
    <w:lvl w:ilvl="6" w:tplc="34A27298">
      <w:start w:val="1"/>
      <w:numFmt w:val="bullet"/>
      <w:lvlText w:val=""/>
      <w:lvlJc w:val="left"/>
      <w:pPr>
        <w:ind w:left="5040" w:hanging="360"/>
      </w:pPr>
      <w:rPr>
        <w:rFonts w:ascii="Symbol" w:hAnsi="Symbol" w:hint="default"/>
      </w:rPr>
    </w:lvl>
    <w:lvl w:ilvl="7" w:tplc="B3A06EC2">
      <w:start w:val="1"/>
      <w:numFmt w:val="bullet"/>
      <w:lvlText w:val="o"/>
      <w:lvlJc w:val="left"/>
      <w:pPr>
        <w:ind w:left="5760" w:hanging="360"/>
      </w:pPr>
      <w:rPr>
        <w:rFonts w:ascii="Courier New" w:hAnsi="Courier New" w:hint="default"/>
      </w:rPr>
    </w:lvl>
    <w:lvl w:ilvl="8" w:tplc="7D489F26">
      <w:start w:val="1"/>
      <w:numFmt w:val="bullet"/>
      <w:lvlText w:val=""/>
      <w:lvlJc w:val="left"/>
      <w:pPr>
        <w:ind w:left="6480" w:hanging="360"/>
      </w:pPr>
      <w:rPr>
        <w:rFonts w:ascii="Wingdings" w:hAnsi="Wingdings" w:hint="default"/>
      </w:rPr>
    </w:lvl>
  </w:abstractNum>
  <w:abstractNum w:abstractNumId="52" w15:restartNumberingAfterBreak="0">
    <w:nsid w:val="45E446E7"/>
    <w:multiLevelType w:val="hybridMultilevel"/>
    <w:tmpl w:val="E4D8F128"/>
    <w:lvl w:ilvl="0" w:tplc="0A6E7C50">
      <w:start w:val="1"/>
      <w:numFmt w:val="decimal"/>
      <w:lvlText w:val="%1."/>
      <w:lvlJc w:val="left"/>
      <w:pPr>
        <w:ind w:left="720" w:hanging="360"/>
      </w:pPr>
    </w:lvl>
    <w:lvl w:ilvl="1" w:tplc="82EC2E8C">
      <w:start w:val="1"/>
      <w:numFmt w:val="lowerLetter"/>
      <w:lvlText w:val="%2."/>
      <w:lvlJc w:val="left"/>
      <w:pPr>
        <w:ind w:left="1440" w:hanging="360"/>
      </w:pPr>
    </w:lvl>
    <w:lvl w:ilvl="2" w:tplc="340C35B0">
      <w:start w:val="1"/>
      <w:numFmt w:val="lowerRoman"/>
      <w:lvlText w:val="%3."/>
      <w:lvlJc w:val="right"/>
      <w:pPr>
        <w:ind w:left="2160" w:hanging="180"/>
      </w:pPr>
    </w:lvl>
    <w:lvl w:ilvl="3" w:tplc="EECCC536">
      <w:start w:val="1"/>
      <w:numFmt w:val="decimal"/>
      <w:lvlText w:val="%4."/>
      <w:lvlJc w:val="left"/>
      <w:pPr>
        <w:ind w:left="2880" w:hanging="360"/>
      </w:pPr>
    </w:lvl>
    <w:lvl w:ilvl="4" w:tplc="4DE48CCE">
      <w:start w:val="1"/>
      <w:numFmt w:val="lowerLetter"/>
      <w:lvlText w:val="%5."/>
      <w:lvlJc w:val="left"/>
      <w:pPr>
        <w:ind w:left="3600" w:hanging="360"/>
      </w:pPr>
    </w:lvl>
    <w:lvl w:ilvl="5" w:tplc="2EB2B8C2">
      <w:start w:val="1"/>
      <w:numFmt w:val="lowerRoman"/>
      <w:lvlText w:val="%6."/>
      <w:lvlJc w:val="right"/>
      <w:pPr>
        <w:ind w:left="4320" w:hanging="180"/>
      </w:pPr>
    </w:lvl>
    <w:lvl w:ilvl="6" w:tplc="65A2663A">
      <w:start w:val="1"/>
      <w:numFmt w:val="decimal"/>
      <w:lvlText w:val="%7."/>
      <w:lvlJc w:val="left"/>
      <w:pPr>
        <w:ind w:left="5040" w:hanging="360"/>
      </w:pPr>
    </w:lvl>
    <w:lvl w:ilvl="7" w:tplc="43C0960A">
      <w:start w:val="1"/>
      <w:numFmt w:val="lowerLetter"/>
      <w:lvlText w:val="%8."/>
      <w:lvlJc w:val="left"/>
      <w:pPr>
        <w:ind w:left="5760" w:hanging="360"/>
      </w:pPr>
    </w:lvl>
    <w:lvl w:ilvl="8" w:tplc="A9E8D3F8">
      <w:start w:val="1"/>
      <w:numFmt w:val="lowerRoman"/>
      <w:lvlText w:val="%9."/>
      <w:lvlJc w:val="right"/>
      <w:pPr>
        <w:ind w:left="6480" w:hanging="180"/>
      </w:pPr>
    </w:lvl>
  </w:abstractNum>
  <w:abstractNum w:abstractNumId="53" w15:restartNumberingAfterBreak="0">
    <w:nsid w:val="46A15AB4"/>
    <w:multiLevelType w:val="multilevel"/>
    <w:tmpl w:val="F45E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AE50AD"/>
    <w:multiLevelType w:val="hybridMultilevel"/>
    <w:tmpl w:val="55368F88"/>
    <w:lvl w:ilvl="0" w:tplc="F09C4F7A">
      <w:start w:val="1"/>
      <w:numFmt w:val="bullet"/>
      <w:lvlText w:val=""/>
      <w:lvlJc w:val="left"/>
      <w:pPr>
        <w:ind w:left="720" w:hanging="360"/>
      </w:pPr>
      <w:rPr>
        <w:rFonts w:ascii="Symbol" w:hAnsi="Symbol" w:hint="default"/>
      </w:rPr>
    </w:lvl>
    <w:lvl w:ilvl="1" w:tplc="88187F7E">
      <w:start w:val="1"/>
      <w:numFmt w:val="bullet"/>
      <w:lvlText w:val="o"/>
      <w:lvlJc w:val="left"/>
      <w:pPr>
        <w:ind w:left="1440" w:hanging="360"/>
      </w:pPr>
      <w:rPr>
        <w:rFonts w:ascii="Courier New" w:hAnsi="Courier New" w:hint="default"/>
      </w:rPr>
    </w:lvl>
    <w:lvl w:ilvl="2" w:tplc="8A58FA80">
      <w:start w:val="1"/>
      <w:numFmt w:val="bullet"/>
      <w:lvlText w:val=""/>
      <w:lvlJc w:val="left"/>
      <w:pPr>
        <w:ind w:left="2160" w:hanging="360"/>
      </w:pPr>
      <w:rPr>
        <w:rFonts w:ascii="Wingdings" w:hAnsi="Wingdings" w:hint="default"/>
      </w:rPr>
    </w:lvl>
    <w:lvl w:ilvl="3" w:tplc="93C0D512">
      <w:start w:val="1"/>
      <w:numFmt w:val="bullet"/>
      <w:lvlText w:val=""/>
      <w:lvlJc w:val="left"/>
      <w:pPr>
        <w:ind w:left="2880" w:hanging="360"/>
      </w:pPr>
      <w:rPr>
        <w:rFonts w:ascii="Symbol" w:hAnsi="Symbol" w:hint="default"/>
      </w:rPr>
    </w:lvl>
    <w:lvl w:ilvl="4" w:tplc="D0004F54">
      <w:start w:val="1"/>
      <w:numFmt w:val="bullet"/>
      <w:lvlText w:val="o"/>
      <w:lvlJc w:val="left"/>
      <w:pPr>
        <w:ind w:left="3600" w:hanging="360"/>
      </w:pPr>
      <w:rPr>
        <w:rFonts w:ascii="Courier New" w:hAnsi="Courier New" w:hint="default"/>
      </w:rPr>
    </w:lvl>
    <w:lvl w:ilvl="5" w:tplc="B7E0A190">
      <w:start w:val="1"/>
      <w:numFmt w:val="bullet"/>
      <w:lvlText w:val=""/>
      <w:lvlJc w:val="left"/>
      <w:pPr>
        <w:ind w:left="4320" w:hanging="360"/>
      </w:pPr>
      <w:rPr>
        <w:rFonts w:ascii="Wingdings" w:hAnsi="Wingdings" w:hint="default"/>
      </w:rPr>
    </w:lvl>
    <w:lvl w:ilvl="6" w:tplc="A3F8F29E">
      <w:start w:val="1"/>
      <w:numFmt w:val="bullet"/>
      <w:lvlText w:val=""/>
      <w:lvlJc w:val="left"/>
      <w:pPr>
        <w:ind w:left="5040" w:hanging="360"/>
      </w:pPr>
      <w:rPr>
        <w:rFonts w:ascii="Symbol" w:hAnsi="Symbol" w:hint="default"/>
      </w:rPr>
    </w:lvl>
    <w:lvl w:ilvl="7" w:tplc="1F2E91D6">
      <w:start w:val="1"/>
      <w:numFmt w:val="bullet"/>
      <w:lvlText w:val="o"/>
      <w:lvlJc w:val="left"/>
      <w:pPr>
        <w:ind w:left="5760" w:hanging="360"/>
      </w:pPr>
      <w:rPr>
        <w:rFonts w:ascii="Courier New" w:hAnsi="Courier New" w:hint="default"/>
      </w:rPr>
    </w:lvl>
    <w:lvl w:ilvl="8" w:tplc="57944ABC">
      <w:start w:val="1"/>
      <w:numFmt w:val="bullet"/>
      <w:lvlText w:val=""/>
      <w:lvlJc w:val="left"/>
      <w:pPr>
        <w:ind w:left="6480" w:hanging="360"/>
      </w:pPr>
      <w:rPr>
        <w:rFonts w:ascii="Wingdings" w:hAnsi="Wingdings" w:hint="default"/>
      </w:rPr>
    </w:lvl>
  </w:abstractNum>
  <w:abstractNum w:abstractNumId="55" w15:restartNumberingAfterBreak="0">
    <w:nsid w:val="472529DA"/>
    <w:multiLevelType w:val="hybridMultilevel"/>
    <w:tmpl w:val="A09C2040"/>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6" w15:restartNumberingAfterBreak="0">
    <w:nsid w:val="48731D9E"/>
    <w:multiLevelType w:val="multilevel"/>
    <w:tmpl w:val="E28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E85BFF"/>
    <w:multiLevelType w:val="hybridMultilevel"/>
    <w:tmpl w:val="7ECE1044"/>
    <w:lvl w:ilvl="0" w:tplc="04090013">
      <w:start w:val="1"/>
      <w:numFmt w:val="upperRoman"/>
      <w:lvlText w:val="%1."/>
      <w:lvlJc w:val="right"/>
      <w:pPr>
        <w:ind w:left="360" w:hanging="360"/>
      </w:pPr>
    </w:lvl>
    <w:lvl w:ilvl="1" w:tplc="1C0A0019" w:tentative="1">
      <w:start w:val="1"/>
      <w:numFmt w:val="lowerLetter"/>
      <w:lvlText w:val="%2."/>
      <w:lvlJc w:val="left"/>
      <w:pPr>
        <w:ind w:left="1080" w:hanging="360"/>
      </w:pPr>
    </w:lvl>
    <w:lvl w:ilvl="2" w:tplc="1C0A001B" w:tentative="1">
      <w:start w:val="1"/>
      <w:numFmt w:val="lowerRoman"/>
      <w:lvlText w:val="%3."/>
      <w:lvlJc w:val="right"/>
      <w:pPr>
        <w:ind w:left="1800" w:hanging="180"/>
      </w:pPr>
    </w:lvl>
    <w:lvl w:ilvl="3" w:tplc="1C0A000F" w:tentative="1">
      <w:start w:val="1"/>
      <w:numFmt w:val="decimal"/>
      <w:lvlText w:val="%4."/>
      <w:lvlJc w:val="left"/>
      <w:pPr>
        <w:ind w:left="2520" w:hanging="360"/>
      </w:pPr>
    </w:lvl>
    <w:lvl w:ilvl="4" w:tplc="1C0A0019" w:tentative="1">
      <w:start w:val="1"/>
      <w:numFmt w:val="lowerLetter"/>
      <w:lvlText w:val="%5."/>
      <w:lvlJc w:val="left"/>
      <w:pPr>
        <w:ind w:left="3240" w:hanging="360"/>
      </w:pPr>
    </w:lvl>
    <w:lvl w:ilvl="5" w:tplc="1C0A001B" w:tentative="1">
      <w:start w:val="1"/>
      <w:numFmt w:val="lowerRoman"/>
      <w:lvlText w:val="%6."/>
      <w:lvlJc w:val="right"/>
      <w:pPr>
        <w:ind w:left="3960" w:hanging="180"/>
      </w:pPr>
    </w:lvl>
    <w:lvl w:ilvl="6" w:tplc="1C0A000F" w:tentative="1">
      <w:start w:val="1"/>
      <w:numFmt w:val="decimal"/>
      <w:lvlText w:val="%7."/>
      <w:lvlJc w:val="left"/>
      <w:pPr>
        <w:ind w:left="4680" w:hanging="360"/>
      </w:pPr>
    </w:lvl>
    <w:lvl w:ilvl="7" w:tplc="1C0A0019" w:tentative="1">
      <w:start w:val="1"/>
      <w:numFmt w:val="lowerLetter"/>
      <w:lvlText w:val="%8."/>
      <w:lvlJc w:val="left"/>
      <w:pPr>
        <w:ind w:left="5400" w:hanging="360"/>
      </w:pPr>
    </w:lvl>
    <w:lvl w:ilvl="8" w:tplc="1C0A001B" w:tentative="1">
      <w:start w:val="1"/>
      <w:numFmt w:val="lowerRoman"/>
      <w:lvlText w:val="%9."/>
      <w:lvlJc w:val="right"/>
      <w:pPr>
        <w:ind w:left="6120" w:hanging="180"/>
      </w:pPr>
    </w:lvl>
  </w:abstractNum>
  <w:abstractNum w:abstractNumId="58" w15:restartNumberingAfterBreak="0">
    <w:nsid w:val="4C6B5C8B"/>
    <w:multiLevelType w:val="multilevel"/>
    <w:tmpl w:val="6F28C386"/>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15:restartNumberingAfterBreak="0">
    <w:nsid w:val="4D0F7AEE"/>
    <w:multiLevelType w:val="multilevel"/>
    <w:tmpl w:val="B958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8F09E6"/>
    <w:multiLevelType w:val="multilevel"/>
    <w:tmpl w:val="E4FA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062EF8"/>
    <w:multiLevelType w:val="hybridMultilevel"/>
    <w:tmpl w:val="DBA0182C"/>
    <w:lvl w:ilvl="0" w:tplc="B77A499E">
      <w:start w:val="1"/>
      <w:numFmt w:val="decimal"/>
      <w:lvlText w:val="%1."/>
      <w:lvlJc w:val="left"/>
      <w:pPr>
        <w:ind w:left="720" w:hanging="360"/>
      </w:pPr>
    </w:lvl>
    <w:lvl w:ilvl="1" w:tplc="93F24DD6">
      <w:start w:val="1"/>
      <w:numFmt w:val="lowerLetter"/>
      <w:lvlText w:val="%2."/>
      <w:lvlJc w:val="left"/>
      <w:pPr>
        <w:ind w:left="1440" w:hanging="360"/>
      </w:pPr>
    </w:lvl>
    <w:lvl w:ilvl="2" w:tplc="9970E8A4">
      <w:start w:val="1"/>
      <w:numFmt w:val="lowerRoman"/>
      <w:lvlText w:val="%3."/>
      <w:lvlJc w:val="right"/>
      <w:pPr>
        <w:ind w:left="2160" w:hanging="180"/>
      </w:pPr>
    </w:lvl>
    <w:lvl w:ilvl="3" w:tplc="580ADD4A">
      <w:start w:val="1"/>
      <w:numFmt w:val="decimal"/>
      <w:lvlText w:val="%4."/>
      <w:lvlJc w:val="left"/>
      <w:pPr>
        <w:ind w:left="2880" w:hanging="360"/>
      </w:pPr>
    </w:lvl>
    <w:lvl w:ilvl="4" w:tplc="E1200E70">
      <w:start w:val="1"/>
      <w:numFmt w:val="lowerLetter"/>
      <w:lvlText w:val="%5."/>
      <w:lvlJc w:val="left"/>
      <w:pPr>
        <w:ind w:left="3600" w:hanging="360"/>
      </w:pPr>
    </w:lvl>
    <w:lvl w:ilvl="5" w:tplc="1A4C17E8">
      <w:start w:val="1"/>
      <w:numFmt w:val="lowerRoman"/>
      <w:lvlText w:val="%6."/>
      <w:lvlJc w:val="right"/>
      <w:pPr>
        <w:ind w:left="4320" w:hanging="180"/>
      </w:pPr>
    </w:lvl>
    <w:lvl w:ilvl="6" w:tplc="A300A3CE">
      <w:start w:val="1"/>
      <w:numFmt w:val="decimal"/>
      <w:lvlText w:val="%7."/>
      <w:lvlJc w:val="left"/>
      <w:pPr>
        <w:ind w:left="5040" w:hanging="360"/>
      </w:pPr>
    </w:lvl>
    <w:lvl w:ilvl="7" w:tplc="8E967244">
      <w:start w:val="1"/>
      <w:numFmt w:val="lowerLetter"/>
      <w:lvlText w:val="%8."/>
      <w:lvlJc w:val="left"/>
      <w:pPr>
        <w:ind w:left="5760" w:hanging="360"/>
      </w:pPr>
    </w:lvl>
    <w:lvl w:ilvl="8" w:tplc="2A2089E4">
      <w:start w:val="1"/>
      <w:numFmt w:val="lowerRoman"/>
      <w:lvlText w:val="%9."/>
      <w:lvlJc w:val="right"/>
      <w:pPr>
        <w:ind w:left="6480" w:hanging="180"/>
      </w:pPr>
    </w:lvl>
  </w:abstractNum>
  <w:abstractNum w:abstractNumId="62" w15:restartNumberingAfterBreak="0">
    <w:nsid w:val="4FBB77BE"/>
    <w:multiLevelType w:val="hybridMultilevel"/>
    <w:tmpl w:val="0CDCAF5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3" w15:restartNumberingAfterBreak="0">
    <w:nsid w:val="50E52A24"/>
    <w:multiLevelType w:val="hybridMultilevel"/>
    <w:tmpl w:val="DE8AE29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4" w15:restartNumberingAfterBreak="0">
    <w:nsid w:val="54446CA5"/>
    <w:multiLevelType w:val="multilevel"/>
    <w:tmpl w:val="6886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7C1DE3"/>
    <w:multiLevelType w:val="hybridMultilevel"/>
    <w:tmpl w:val="C65659FA"/>
    <w:lvl w:ilvl="0" w:tplc="593A5C80">
      <w:start w:val="1"/>
      <w:numFmt w:val="bullet"/>
      <w:lvlText w:val=""/>
      <w:lvlJc w:val="left"/>
      <w:pPr>
        <w:ind w:left="720" w:hanging="360"/>
      </w:pPr>
      <w:rPr>
        <w:rFonts w:ascii="Symbol" w:hAnsi="Symbol" w:hint="default"/>
      </w:rPr>
    </w:lvl>
    <w:lvl w:ilvl="1" w:tplc="018A7856">
      <w:start w:val="1"/>
      <w:numFmt w:val="bullet"/>
      <w:lvlText w:val="o"/>
      <w:lvlJc w:val="left"/>
      <w:pPr>
        <w:ind w:left="1440" w:hanging="360"/>
      </w:pPr>
      <w:rPr>
        <w:rFonts w:ascii="Courier New" w:hAnsi="Courier New" w:hint="default"/>
      </w:rPr>
    </w:lvl>
    <w:lvl w:ilvl="2" w:tplc="105E282A">
      <w:start w:val="1"/>
      <w:numFmt w:val="bullet"/>
      <w:lvlText w:val=""/>
      <w:lvlJc w:val="left"/>
      <w:pPr>
        <w:ind w:left="2160" w:hanging="360"/>
      </w:pPr>
      <w:rPr>
        <w:rFonts w:ascii="Wingdings" w:hAnsi="Wingdings" w:hint="default"/>
      </w:rPr>
    </w:lvl>
    <w:lvl w:ilvl="3" w:tplc="24DEBCDC">
      <w:start w:val="1"/>
      <w:numFmt w:val="bullet"/>
      <w:lvlText w:val=""/>
      <w:lvlJc w:val="left"/>
      <w:pPr>
        <w:ind w:left="2880" w:hanging="360"/>
      </w:pPr>
      <w:rPr>
        <w:rFonts w:ascii="Symbol" w:hAnsi="Symbol" w:hint="default"/>
      </w:rPr>
    </w:lvl>
    <w:lvl w:ilvl="4" w:tplc="FE0CAD9C">
      <w:start w:val="1"/>
      <w:numFmt w:val="bullet"/>
      <w:lvlText w:val="o"/>
      <w:lvlJc w:val="left"/>
      <w:pPr>
        <w:ind w:left="3600" w:hanging="360"/>
      </w:pPr>
      <w:rPr>
        <w:rFonts w:ascii="Courier New" w:hAnsi="Courier New" w:hint="default"/>
      </w:rPr>
    </w:lvl>
    <w:lvl w:ilvl="5" w:tplc="B254BC02">
      <w:start w:val="1"/>
      <w:numFmt w:val="bullet"/>
      <w:lvlText w:val=""/>
      <w:lvlJc w:val="left"/>
      <w:pPr>
        <w:ind w:left="4320" w:hanging="360"/>
      </w:pPr>
      <w:rPr>
        <w:rFonts w:ascii="Wingdings" w:hAnsi="Wingdings" w:hint="default"/>
      </w:rPr>
    </w:lvl>
    <w:lvl w:ilvl="6" w:tplc="1F348838">
      <w:start w:val="1"/>
      <w:numFmt w:val="bullet"/>
      <w:lvlText w:val=""/>
      <w:lvlJc w:val="left"/>
      <w:pPr>
        <w:ind w:left="5040" w:hanging="360"/>
      </w:pPr>
      <w:rPr>
        <w:rFonts w:ascii="Symbol" w:hAnsi="Symbol" w:hint="default"/>
      </w:rPr>
    </w:lvl>
    <w:lvl w:ilvl="7" w:tplc="2BBC367A">
      <w:start w:val="1"/>
      <w:numFmt w:val="bullet"/>
      <w:lvlText w:val="o"/>
      <w:lvlJc w:val="left"/>
      <w:pPr>
        <w:ind w:left="5760" w:hanging="360"/>
      </w:pPr>
      <w:rPr>
        <w:rFonts w:ascii="Courier New" w:hAnsi="Courier New" w:hint="default"/>
      </w:rPr>
    </w:lvl>
    <w:lvl w:ilvl="8" w:tplc="5888C700">
      <w:start w:val="1"/>
      <w:numFmt w:val="bullet"/>
      <w:lvlText w:val=""/>
      <w:lvlJc w:val="left"/>
      <w:pPr>
        <w:ind w:left="6480" w:hanging="360"/>
      </w:pPr>
      <w:rPr>
        <w:rFonts w:ascii="Wingdings" w:hAnsi="Wingdings" w:hint="default"/>
      </w:rPr>
    </w:lvl>
  </w:abstractNum>
  <w:abstractNum w:abstractNumId="66" w15:restartNumberingAfterBreak="0">
    <w:nsid w:val="55A97576"/>
    <w:multiLevelType w:val="hybridMultilevel"/>
    <w:tmpl w:val="A8BEEF8C"/>
    <w:lvl w:ilvl="0" w:tplc="1C0A0001">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67" w15:restartNumberingAfterBreak="0">
    <w:nsid w:val="55D62A58"/>
    <w:multiLevelType w:val="hybridMultilevel"/>
    <w:tmpl w:val="34589E2C"/>
    <w:lvl w:ilvl="0" w:tplc="1C0A0001">
      <w:start w:val="1"/>
      <w:numFmt w:val="bullet"/>
      <w:lvlText w:val=""/>
      <w:lvlJc w:val="left"/>
      <w:pPr>
        <w:ind w:left="719" w:hanging="360"/>
      </w:pPr>
      <w:rPr>
        <w:rFonts w:ascii="Symbol" w:hAnsi="Symbol" w:hint="default"/>
      </w:rPr>
    </w:lvl>
    <w:lvl w:ilvl="1" w:tplc="1C0A0003" w:tentative="1">
      <w:start w:val="1"/>
      <w:numFmt w:val="bullet"/>
      <w:lvlText w:val="o"/>
      <w:lvlJc w:val="left"/>
      <w:pPr>
        <w:ind w:left="1439" w:hanging="360"/>
      </w:pPr>
      <w:rPr>
        <w:rFonts w:ascii="Courier New" w:hAnsi="Courier New" w:cs="Courier New" w:hint="default"/>
      </w:rPr>
    </w:lvl>
    <w:lvl w:ilvl="2" w:tplc="1C0A0005" w:tentative="1">
      <w:start w:val="1"/>
      <w:numFmt w:val="bullet"/>
      <w:lvlText w:val=""/>
      <w:lvlJc w:val="left"/>
      <w:pPr>
        <w:ind w:left="2159" w:hanging="360"/>
      </w:pPr>
      <w:rPr>
        <w:rFonts w:ascii="Wingdings" w:hAnsi="Wingdings" w:hint="default"/>
      </w:rPr>
    </w:lvl>
    <w:lvl w:ilvl="3" w:tplc="1C0A0001" w:tentative="1">
      <w:start w:val="1"/>
      <w:numFmt w:val="bullet"/>
      <w:lvlText w:val=""/>
      <w:lvlJc w:val="left"/>
      <w:pPr>
        <w:ind w:left="2879" w:hanging="360"/>
      </w:pPr>
      <w:rPr>
        <w:rFonts w:ascii="Symbol" w:hAnsi="Symbol" w:hint="default"/>
      </w:rPr>
    </w:lvl>
    <w:lvl w:ilvl="4" w:tplc="1C0A0003" w:tentative="1">
      <w:start w:val="1"/>
      <w:numFmt w:val="bullet"/>
      <w:lvlText w:val="o"/>
      <w:lvlJc w:val="left"/>
      <w:pPr>
        <w:ind w:left="3599" w:hanging="360"/>
      </w:pPr>
      <w:rPr>
        <w:rFonts w:ascii="Courier New" w:hAnsi="Courier New" w:cs="Courier New" w:hint="default"/>
      </w:rPr>
    </w:lvl>
    <w:lvl w:ilvl="5" w:tplc="1C0A0005" w:tentative="1">
      <w:start w:val="1"/>
      <w:numFmt w:val="bullet"/>
      <w:lvlText w:val=""/>
      <w:lvlJc w:val="left"/>
      <w:pPr>
        <w:ind w:left="4319" w:hanging="360"/>
      </w:pPr>
      <w:rPr>
        <w:rFonts w:ascii="Wingdings" w:hAnsi="Wingdings" w:hint="default"/>
      </w:rPr>
    </w:lvl>
    <w:lvl w:ilvl="6" w:tplc="1C0A0001" w:tentative="1">
      <w:start w:val="1"/>
      <w:numFmt w:val="bullet"/>
      <w:lvlText w:val=""/>
      <w:lvlJc w:val="left"/>
      <w:pPr>
        <w:ind w:left="5039" w:hanging="360"/>
      </w:pPr>
      <w:rPr>
        <w:rFonts w:ascii="Symbol" w:hAnsi="Symbol" w:hint="default"/>
      </w:rPr>
    </w:lvl>
    <w:lvl w:ilvl="7" w:tplc="1C0A0003" w:tentative="1">
      <w:start w:val="1"/>
      <w:numFmt w:val="bullet"/>
      <w:lvlText w:val="o"/>
      <w:lvlJc w:val="left"/>
      <w:pPr>
        <w:ind w:left="5759" w:hanging="360"/>
      </w:pPr>
      <w:rPr>
        <w:rFonts w:ascii="Courier New" w:hAnsi="Courier New" w:cs="Courier New" w:hint="default"/>
      </w:rPr>
    </w:lvl>
    <w:lvl w:ilvl="8" w:tplc="1C0A0005" w:tentative="1">
      <w:start w:val="1"/>
      <w:numFmt w:val="bullet"/>
      <w:lvlText w:val=""/>
      <w:lvlJc w:val="left"/>
      <w:pPr>
        <w:ind w:left="6479" w:hanging="360"/>
      </w:pPr>
      <w:rPr>
        <w:rFonts w:ascii="Wingdings" w:hAnsi="Wingdings" w:hint="default"/>
      </w:rPr>
    </w:lvl>
  </w:abstractNum>
  <w:abstractNum w:abstractNumId="68" w15:restartNumberingAfterBreak="0">
    <w:nsid w:val="58B012A4"/>
    <w:multiLevelType w:val="multilevel"/>
    <w:tmpl w:val="BDB8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4871B6"/>
    <w:multiLevelType w:val="hybridMultilevel"/>
    <w:tmpl w:val="F3328AE8"/>
    <w:lvl w:ilvl="0" w:tplc="92B22A46">
      <w:start w:val="1"/>
      <w:numFmt w:val="bullet"/>
      <w:lvlText w:val=""/>
      <w:lvlJc w:val="left"/>
      <w:pPr>
        <w:ind w:left="720" w:hanging="360"/>
      </w:pPr>
      <w:rPr>
        <w:rFonts w:ascii="Symbol" w:hAnsi="Symbol" w:hint="default"/>
      </w:rPr>
    </w:lvl>
    <w:lvl w:ilvl="1" w:tplc="092E88D4">
      <w:start w:val="1"/>
      <w:numFmt w:val="bullet"/>
      <w:lvlText w:val="o"/>
      <w:lvlJc w:val="left"/>
      <w:pPr>
        <w:ind w:left="1440" w:hanging="360"/>
      </w:pPr>
      <w:rPr>
        <w:rFonts w:ascii="Courier New" w:hAnsi="Courier New" w:hint="default"/>
      </w:rPr>
    </w:lvl>
    <w:lvl w:ilvl="2" w:tplc="B4942262">
      <w:start w:val="1"/>
      <w:numFmt w:val="bullet"/>
      <w:lvlText w:val=""/>
      <w:lvlJc w:val="left"/>
      <w:pPr>
        <w:ind w:left="2160" w:hanging="360"/>
      </w:pPr>
      <w:rPr>
        <w:rFonts w:ascii="Wingdings" w:hAnsi="Wingdings" w:hint="default"/>
      </w:rPr>
    </w:lvl>
    <w:lvl w:ilvl="3" w:tplc="6F88265C">
      <w:start w:val="1"/>
      <w:numFmt w:val="bullet"/>
      <w:lvlText w:val=""/>
      <w:lvlJc w:val="left"/>
      <w:pPr>
        <w:ind w:left="2880" w:hanging="360"/>
      </w:pPr>
      <w:rPr>
        <w:rFonts w:ascii="Symbol" w:hAnsi="Symbol" w:hint="default"/>
      </w:rPr>
    </w:lvl>
    <w:lvl w:ilvl="4" w:tplc="F1D05408">
      <w:start w:val="1"/>
      <w:numFmt w:val="bullet"/>
      <w:lvlText w:val="o"/>
      <w:lvlJc w:val="left"/>
      <w:pPr>
        <w:ind w:left="3600" w:hanging="360"/>
      </w:pPr>
      <w:rPr>
        <w:rFonts w:ascii="Courier New" w:hAnsi="Courier New" w:hint="default"/>
      </w:rPr>
    </w:lvl>
    <w:lvl w:ilvl="5" w:tplc="19D4584C">
      <w:start w:val="1"/>
      <w:numFmt w:val="bullet"/>
      <w:lvlText w:val=""/>
      <w:lvlJc w:val="left"/>
      <w:pPr>
        <w:ind w:left="4320" w:hanging="360"/>
      </w:pPr>
      <w:rPr>
        <w:rFonts w:ascii="Wingdings" w:hAnsi="Wingdings" w:hint="default"/>
      </w:rPr>
    </w:lvl>
    <w:lvl w:ilvl="6" w:tplc="DAE4E8EA">
      <w:start w:val="1"/>
      <w:numFmt w:val="bullet"/>
      <w:lvlText w:val=""/>
      <w:lvlJc w:val="left"/>
      <w:pPr>
        <w:ind w:left="5040" w:hanging="360"/>
      </w:pPr>
      <w:rPr>
        <w:rFonts w:ascii="Symbol" w:hAnsi="Symbol" w:hint="default"/>
      </w:rPr>
    </w:lvl>
    <w:lvl w:ilvl="7" w:tplc="DE282012">
      <w:start w:val="1"/>
      <w:numFmt w:val="bullet"/>
      <w:lvlText w:val="o"/>
      <w:lvlJc w:val="left"/>
      <w:pPr>
        <w:ind w:left="5760" w:hanging="360"/>
      </w:pPr>
      <w:rPr>
        <w:rFonts w:ascii="Courier New" w:hAnsi="Courier New" w:hint="default"/>
      </w:rPr>
    </w:lvl>
    <w:lvl w:ilvl="8" w:tplc="D004C7F8">
      <w:start w:val="1"/>
      <w:numFmt w:val="bullet"/>
      <w:lvlText w:val=""/>
      <w:lvlJc w:val="left"/>
      <w:pPr>
        <w:ind w:left="6480" w:hanging="360"/>
      </w:pPr>
      <w:rPr>
        <w:rFonts w:ascii="Wingdings" w:hAnsi="Wingdings" w:hint="default"/>
      </w:rPr>
    </w:lvl>
  </w:abstractNum>
  <w:abstractNum w:abstractNumId="70" w15:restartNumberingAfterBreak="0">
    <w:nsid w:val="5C724A71"/>
    <w:multiLevelType w:val="multilevel"/>
    <w:tmpl w:val="311E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D176BF"/>
    <w:multiLevelType w:val="multilevel"/>
    <w:tmpl w:val="A1D6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C91771"/>
    <w:multiLevelType w:val="hybridMultilevel"/>
    <w:tmpl w:val="0AD4A0F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73" w15:restartNumberingAfterBreak="0">
    <w:nsid w:val="61985ECD"/>
    <w:multiLevelType w:val="hybridMultilevel"/>
    <w:tmpl w:val="6C2A045A"/>
    <w:lvl w:ilvl="0" w:tplc="04090013">
      <w:start w:val="1"/>
      <w:numFmt w:val="upperRoman"/>
      <w:lvlText w:val="%1."/>
      <w:lvlJc w:val="right"/>
      <w:pPr>
        <w:ind w:left="1077" w:hanging="360"/>
      </w:pPr>
    </w:lvl>
    <w:lvl w:ilvl="1" w:tplc="1C0A0019" w:tentative="1">
      <w:start w:val="1"/>
      <w:numFmt w:val="lowerLetter"/>
      <w:lvlText w:val="%2."/>
      <w:lvlJc w:val="left"/>
      <w:pPr>
        <w:ind w:left="1797" w:hanging="360"/>
      </w:pPr>
    </w:lvl>
    <w:lvl w:ilvl="2" w:tplc="1C0A001B" w:tentative="1">
      <w:start w:val="1"/>
      <w:numFmt w:val="lowerRoman"/>
      <w:lvlText w:val="%3."/>
      <w:lvlJc w:val="right"/>
      <w:pPr>
        <w:ind w:left="2517" w:hanging="180"/>
      </w:pPr>
    </w:lvl>
    <w:lvl w:ilvl="3" w:tplc="1C0A000F" w:tentative="1">
      <w:start w:val="1"/>
      <w:numFmt w:val="decimal"/>
      <w:lvlText w:val="%4."/>
      <w:lvlJc w:val="left"/>
      <w:pPr>
        <w:ind w:left="3237" w:hanging="360"/>
      </w:pPr>
    </w:lvl>
    <w:lvl w:ilvl="4" w:tplc="1C0A0019" w:tentative="1">
      <w:start w:val="1"/>
      <w:numFmt w:val="lowerLetter"/>
      <w:lvlText w:val="%5."/>
      <w:lvlJc w:val="left"/>
      <w:pPr>
        <w:ind w:left="3957" w:hanging="360"/>
      </w:pPr>
    </w:lvl>
    <w:lvl w:ilvl="5" w:tplc="1C0A001B" w:tentative="1">
      <w:start w:val="1"/>
      <w:numFmt w:val="lowerRoman"/>
      <w:lvlText w:val="%6."/>
      <w:lvlJc w:val="right"/>
      <w:pPr>
        <w:ind w:left="4677" w:hanging="180"/>
      </w:pPr>
    </w:lvl>
    <w:lvl w:ilvl="6" w:tplc="1C0A000F" w:tentative="1">
      <w:start w:val="1"/>
      <w:numFmt w:val="decimal"/>
      <w:lvlText w:val="%7."/>
      <w:lvlJc w:val="left"/>
      <w:pPr>
        <w:ind w:left="5397" w:hanging="360"/>
      </w:pPr>
    </w:lvl>
    <w:lvl w:ilvl="7" w:tplc="1C0A0019" w:tentative="1">
      <w:start w:val="1"/>
      <w:numFmt w:val="lowerLetter"/>
      <w:lvlText w:val="%8."/>
      <w:lvlJc w:val="left"/>
      <w:pPr>
        <w:ind w:left="6117" w:hanging="360"/>
      </w:pPr>
    </w:lvl>
    <w:lvl w:ilvl="8" w:tplc="1C0A001B" w:tentative="1">
      <w:start w:val="1"/>
      <w:numFmt w:val="lowerRoman"/>
      <w:lvlText w:val="%9."/>
      <w:lvlJc w:val="right"/>
      <w:pPr>
        <w:ind w:left="6837" w:hanging="180"/>
      </w:pPr>
    </w:lvl>
  </w:abstractNum>
  <w:abstractNum w:abstractNumId="74" w15:restartNumberingAfterBreak="0">
    <w:nsid w:val="6204A62A"/>
    <w:multiLevelType w:val="multilevel"/>
    <w:tmpl w:val="435C6B4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5" w15:restartNumberingAfterBreak="0">
    <w:nsid w:val="64EDBF83"/>
    <w:multiLevelType w:val="multilevel"/>
    <w:tmpl w:val="2EA828C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6" w15:restartNumberingAfterBreak="0">
    <w:nsid w:val="657173FF"/>
    <w:multiLevelType w:val="multilevel"/>
    <w:tmpl w:val="BBA65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33032C"/>
    <w:multiLevelType w:val="hybridMultilevel"/>
    <w:tmpl w:val="B3C87D2E"/>
    <w:lvl w:ilvl="0" w:tplc="04090017">
      <w:start w:val="1"/>
      <w:numFmt w:val="lowerLetter"/>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78" w15:restartNumberingAfterBreak="0">
    <w:nsid w:val="66CA31DB"/>
    <w:multiLevelType w:val="hybridMultilevel"/>
    <w:tmpl w:val="D1D68F60"/>
    <w:lvl w:ilvl="0" w:tplc="04090017">
      <w:start w:val="1"/>
      <w:numFmt w:val="lowerLetter"/>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79" w15:restartNumberingAfterBreak="0">
    <w:nsid w:val="673C2447"/>
    <w:multiLevelType w:val="hybridMultilevel"/>
    <w:tmpl w:val="FAF4FFD6"/>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67805F79"/>
    <w:multiLevelType w:val="multilevel"/>
    <w:tmpl w:val="D60A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D6E42B"/>
    <w:multiLevelType w:val="hybridMultilevel"/>
    <w:tmpl w:val="755E333E"/>
    <w:lvl w:ilvl="0" w:tplc="4100090E">
      <w:start w:val="1"/>
      <w:numFmt w:val="bullet"/>
      <w:lvlText w:val=""/>
      <w:lvlJc w:val="left"/>
      <w:pPr>
        <w:ind w:left="720" w:hanging="360"/>
      </w:pPr>
      <w:rPr>
        <w:rFonts w:ascii="Symbol" w:hAnsi="Symbol" w:hint="default"/>
      </w:rPr>
    </w:lvl>
    <w:lvl w:ilvl="1" w:tplc="BF7EC110">
      <w:start w:val="1"/>
      <w:numFmt w:val="bullet"/>
      <w:lvlText w:val="o"/>
      <w:lvlJc w:val="left"/>
      <w:pPr>
        <w:ind w:left="1440" w:hanging="360"/>
      </w:pPr>
      <w:rPr>
        <w:rFonts w:ascii="Courier New" w:hAnsi="Courier New" w:hint="default"/>
      </w:rPr>
    </w:lvl>
    <w:lvl w:ilvl="2" w:tplc="29725610">
      <w:start w:val="1"/>
      <w:numFmt w:val="bullet"/>
      <w:lvlText w:val=""/>
      <w:lvlJc w:val="left"/>
      <w:pPr>
        <w:ind w:left="2160" w:hanging="360"/>
      </w:pPr>
      <w:rPr>
        <w:rFonts w:ascii="Wingdings" w:hAnsi="Wingdings" w:hint="default"/>
      </w:rPr>
    </w:lvl>
    <w:lvl w:ilvl="3" w:tplc="1F789480">
      <w:start w:val="1"/>
      <w:numFmt w:val="bullet"/>
      <w:lvlText w:val=""/>
      <w:lvlJc w:val="left"/>
      <w:pPr>
        <w:ind w:left="2880" w:hanging="360"/>
      </w:pPr>
      <w:rPr>
        <w:rFonts w:ascii="Symbol" w:hAnsi="Symbol" w:hint="default"/>
      </w:rPr>
    </w:lvl>
    <w:lvl w:ilvl="4" w:tplc="9A9A7738">
      <w:start w:val="1"/>
      <w:numFmt w:val="bullet"/>
      <w:lvlText w:val="o"/>
      <w:lvlJc w:val="left"/>
      <w:pPr>
        <w:ind w:left="3600" w:hanging="360"/>
      </w:pPr>
      <w:rPr>
        <w:rFonts w:ascii="Courier New" w:hAnsi="Courier New" w:hint="default"/>
      </w:rPr>
    </w:lvl>
    <w:lvl w:ilvl="5" w:tplc="43625F50">
      <w:start w:val="1"/>
      <w:numFmt w:val="bullet"/>
      <w:lvlText w:val=""/>
      <w:lvlJc w:val="left"/>
      <w:pPr>
        <w:ind w:left="4320" w:hanging="360"/>
      </w:pPr>
      <w:rPr>
        <w:rFonts w:ascii="Wingdings" w:hAnsi="Wingdings" w:hint="default"/>
      </w:rPr>
    </w:lvl>
    <w:lvl w:ilvl="6" w:tplc="164CE790">
      <w:start w:val="1"/>
      <w:numFmt w:val="bullet"/>
      <w:lvlText w:val=""/>
      <w:lvlJc w:val="left"/>
      <w:pPr>
        <w:ind w:left="5040" w:hanging="360"/>
      </w:pPr>
      <w:rPr>
        <w:rFonts w:ascii="Symbol" w:hAnsi="Symbol" w:hint="default"/>
      </w:rPr>
    </w:lvl>
    <w:lvl w:ilvl="7" w:tplc="40F8CC54">
      <w:start w:val="1"/>
      <w:numFmt w:val="bullet"/>
      <w:lvlText w:val="o"/>
      <w:lvlJc w:val="left"/>
      <w:pPr>
        <w:ind w:left="5760" w:hanging="360"/>
      </w:pPr>
      <w:rPr>
        <w:rFonts w:ascii="Courier New" w:hAnsi="Courier New" w:hint="default"/>
      </w:rPr>
    </w:lvl>
    <w:lvl w:ilvl="8" w:tplc="4BAC9A7A">
      <w:start w:val="1"/>
      <w:numFmt w:val="bullet"/>
      <w:lvlText w:val=""/>
      <w:lvlJc w:val="left"/>
      <w:pPr>
        <w:ind w:left="6480" w:hanging="360"/>
      </w:pPr>
      <w:rPr>
        <w:rFonts w:ascii="Wingdings" w:hAnsi="Wingdings" w:hint="default"/>
      </w:rPr>
    </w:lvl>
  </w:abstractNum>
  <w:abstractNum w:abstractNumId="82" w15:restartNumberingAfterBreak="0">
    <w:nsid w:val="6CF53BC8"/>
    <w:multiLevelType w:val="multilevel"/>
    <w:tmpl w:val="58E2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B076CC"/>
    <w:multiLevelType w:val="multilevel"/>
    <w:tmpl w:val="A6803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B37B8D"/>
    <w:multiLevelType w:val="multilevel"/>
    <w:tmpl w:val="3600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8E646E"/>
    <w:multiLevelType w:val="multilevel"/>
    <w:tmpl w:val="540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8E91B9"/>
    <w:multiLevelType w:val="hybridMultilevel"/>
    <w:tmpl w:val="CE507B12"/>
    <w:lvl w:ilvl="0" w:tplc="E5522BEA">
      <w:start w:val="1"/>
      <w:numFmt w:val="decimal"/>
      <w:lvlText w:val="%1."/>
      <w:lvlJc w:val="left"/>
      <w:pPr>
        <w:ind w:left="720" w:hanging="360"/>
      </w:pPr>
    </w:lvl>
    <w:lvl w:ilvl="1" w:tplc="17E4F514">
      <w:start w:val="1"/>
      <w:numFmt w:val="lowerLetter"/>
      <w:lvlText w:val="%2."/>
      <w:lvlJc w:val="left"/>
      <w:pPr>
        <w:ind w:left="1440" w:hanging="360"/>
      </w:pPr>
    </w:lvl>
    <w:lvl w:ilvl="2" w:tplc="98F21AB2">
      <w:start w:val="1"/>
      <w:numFmt w:val="lowerRoman"/>
      <w:lvlText w:val="%3."/>
      <w:lvlJc w:val="right"/>
      <w:pPr>
        <w:ind w:left="2160" w:hanging="180"/>
      </w:pPr>
    </w:lvl>
    <w:lvl w:ilvl="3" w:tplc="7368BE04">
      <w:start w:val="1"/>
      <w:numFmt w:val="decimal"/>
      <w:lvlText w:val="%4."/>
      <w:lvlJc w:val="left"/>
      <w:pPr>
        <w:ind w:left="2880" w:hanging="360"/>
      </w:pPr>
    </w:lvl>
    <w:lvl w:ilvl="4" w:tplc="2ED86808">
      <w:start w:val="1"/>
      <w:numFmt w:val="lowerLetter"/>
      <w:lvlText w:val="%5."/>
      <w:lvlJc w:val="left"/>
      <w:pPr>
        <w:ind w:left="3600" w:hanging="360"/>
      </w:pPr>
    </w:lvl>
    <w:lvl w:ilvl="5" w:tplc="8B1E6298">
      <w:start w:val="1"/>
      <w:numFmt w:val="lowerRoman"/>
      <w:lvlText w:val="%6."/>
      <w:lvlJc w:val="right"/>
      <w:pPr>
        <w:ind w:left="4320" w:hanging="180"/>
      </w:pPr>
    </w:lvl>
    <w:lvl w:ilvl="6" w:tplc="FBCAF878">
      <w:start w:val="1"/>
      <w:numFmt w:val="decimal"/>
      <w:lvlText w:val="%7."/>
      <w:lvlJc w:val="left"/>
      <w:pPr>
        <w:ind w:left="5040" w:hanging="360"/>
      </w:pPr>
    </w:lvl>
    <w:lvl w:ilvl="7" w:tplc="CADCE246">
      <w:start w:val="1"/>
      <w:numFmt w:val="lowerLetter"/>
      <w:lvlText w:val="%8."/>
      <w:lvlJc w:val="left"/>
      <w:pPr>
        <w:ind w:left="5760" w:hanging="360"/>
      </w:pPr>
    </w:lvl>
    <w:lvl w:ilvl="8" w:tplc="4AC018B6">
      <w:start w:val="1"/>
      <w:numFmt w:val="lowerRoman"/>
      <w:lvlText w:val="%9."/>
      <w:lvlJc w:val="right"/>
      <w:pPr>
        <w:ind w:left="6480" w:hanging="180"/>
      </w:pPr>
    </w:lvl>
  </w:abstractNum>
  <w:abstractNum w:abstractNumId="87" w15:restartNumberingAfterBreak="0">
    <w:nsid w:val="74D25B9F"/>
    <w:multiLevelType w:val="hybridMultilevel"/>
    <w:tmpl w:val="79482490"/>
    <w:lvl w:ilvl="0" w:tplc="04090017">
      <w:start w:val="1"/>
      <w:numFmt w:val="lowerLetter"/>
      <w:lvlText w:val="%1)"/>
      <w:lvlJc w:val="left"/>
      <w:pPr>
        <w:ind w:left="1080" w:hanging="360"/>
      </w:pPr>
    </w:lvl>
    <w:lvl w:ilvl="1" w:tplc="1C0A0019" w:tentative="1">
      <w:start w:val="1"/>
      <w:numFmt w:val="lowerLetter"/>
      <w:lvlText w:val="%2."/>
      <w:lvlJc w:val="left"/>
      <w:pPr>
        <w:ind w:left="1800" w:hanging="360"/>
      </w:pPr>
    </w:lvl>
    <w:lvl w:ilvl="2" w:tplc="1C0A001B" w:tentative="1">
      <w:start w:val="1"/>
      <w:numFmt w:val="lowerRoman"/>
      <w:lvlText w:val="%3."/>
      <w:lvlJc w:val="right"/>
      <w:pPr>
        <w:ind w:left="2520" w:hanging="180"/>
      </w:pPr>
    </w:lvl>
    <w:lvl w:ilvl="3" w:tplc="1C0A000F" w:tentative="1">
      <w:start w:val="1"/>
      <w:numFmt w:val="decimal"/>
      <w:lvlText w:val="%4."/>
      <w:lvlJc w:val="left"/>
      <w:pPr>
        <w:ind w:left="3240" w:hanging="360"/>
      </w:pPr>
    </w:lvl>
    <w:lvl w:ilvl="4" w:tplc="1C0A0019" w:tentative="1">
      <w:start w:val="1"/>
      <w:numFmt w:val="lowerLetter"/>
      <w:lvlText w:val="%5."/>
      <w:lvlJc w:val="left"/>
      <w:pPr>
        <w:ind w:left="3960" w:hanging="360"/>
      </w:pPr>
    </w:lvl>
    <w:lvl w:ilvl="5" w:tplc="1C0A001B" w:tentative="1">
      <w:start w:val="1"/>
      <w:numFmt w:val="lowerRoman"/>
      <w:lvlText w:val="%6."/>
      <w:lvlJc w:val="right"/>
      <w:pPr>
        <w:ind w:left="4680" w:hanging="180"/>
      </w:pPr>
    </w:lvl>
    <w:lvl w:ilvl="6" w:tplc="1C0A000F" w:tentative="1">
      <w:start w:val="1"/>
      <w:numFmt w:val="decimal"/>
      <w:lvlText w:val="%7."/>
      <w:lvlJc w:val="left"/>
      <w:pPr>
        <w:ind w:left="5400" w:hanging="360"/>
      </w:pPr>
    </w:lvl>
    <w:lvl w:ilvl="7" w:tplc="1C0A0019" w:tentative="1">
      <w:start w:val="1"/>
      <w:numFmt w:val="lowerLetter"/>
      <w:lvlText w:val="%8."/>
      <w:lvlJc w:val="left"/>
      <w:pPr>
        <w:ind w:left="6120" w:hanging="360"/>
      </w:pPr>
    </w:lvl>
    <w:lvl w:ilvl="8" w:tplc="1C0A001B" w:tentative="1">
      <w:start w:val="1"/>
      <w:numFmt w:val="lowerRoman"/>
      <w:lvlText w:val="%9."/>
      <w:lvlJc w:val="right"/>
      <w:pPr>
        <w:ind w:left="6840" w:hanging="180"/>
      </w:pPr>
    </w:lvl>
  </w:abstractNum>
  <w:abstractNum w:abstractNumId="88" w15:restartNumberingAfterBreak="0">
    <w:nsid w:val="75D23D8D"/>
    <w:multiLevelType w:val="hybridMultilevel"/>
    <w:tmpl w:val="6AE449FA"/>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89" w15:restartNumberingAfterBreak="0">
    <w:nsid w:val="76254B0C"/>
    <w:multiLevelType w:val="multilevel"/>
    <w:tmpl w:val="C2F6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068FAA"/>
    <w:multiLevelType w:val="hybridMultilevel"/>
    <w:tmpl w:val="844CC98A"/>
    <w:lvl w:ilvl="0" w:tplc="669CE788">
      <w:start w:val="1"/>
      <w:numFmt w:val="decimal"/>
      <w:lvlText w:val="%1."/>
      <w:lvlJc w:val="left"/>
      <w:pPr>
        <w:ind w:left="720" w:hanging="360"/>
      </w:pPr>
    </w:lvl>
    <w:lvl w:ilvl="1" w:tplc="05F026AA">
      <w:start w:val="1"/>
      <w:numFmt w:val="lowerLetter"/>
      <w:lvlText w:val="%2."/>
      <w:lvlJc w:val="left"/>
      <w:pPr>
        <w:ind w:left="1440" w:hanging="360"/>
      </w:pPr>
    </w:lvl>
    <w:lvl w:ilvl="2" w:tplc="9D623858">
      <w:start w:val="1"/>
      <w:numFmt w:val="lowerRoman"/>
      <w:lvlText w:val="%3."/>
      <w:lvlJc w:val="right"/>
      <w:pPr>
        <w:ind w:left="2160" w:hanging="180"/>
      </w:pPr>
    </w:lvl>
    <w:lvl w:ilvl="3" w:tplc="D38C399A">
      <w:start w:val="1"/>
      <w:numFmt w:val="decimal"/>
      <w:lvlText w:val="%4."/>
      <w:lvlJc w:val="left"/>
      <w:pPr>
        <w:ind w:left="2880" w:hanging="360"/>
      </w:pPr>
    </w:lvl>
    <w:lvl w:ilvl="4" w:tplc="57AAAB20">
      <w:start w:val="1"/>
      <w:numFmt w:val="lowerLetter"/>
      <w:lvlText w:val="%5."/>
      <w:lvlJc w:val="left"/>
      <w:pPr>
        <w:ind w:left="3600" w:hanging="360"/>
      </w:pPr>
    </w:lvl>
    <w:lvl w:ilvl="5" w:tplc="58EA6632">
      <w:start w:val="1"/>
      <w:numFmt w:val="lowerRoman"/>
      <w:lvlText w:val="%6."/>
      <w:lvlJc w:val="right"/>
      <w:pPr>
        <w:ind w:left="4320" w:hanging="180"/>
      </w:pPr>
    </w:lvl>
    <w:lvl w:ilvl="6" w:tplc="2BC46AC4">
      <w:start w:val="1"/>
      <w:numFmt w:val="decimal"/>
      <w:lvlText w:val="%7."/>
      <w:lvlJc w:val="left"/>
      <w:pPr>
        <w:ind w:left="5040" w:hanging="360"/>
      </w:pPr>
    </w:lvl>
    <w:lvl w:ilvl="7" w:tplc="7ACC5A5E">
      <w:start w:val="1"/>
      <w:numFmt w:val="lowerLetter"/>
      <w:lvlText w:val="%8."/>
      <w:lvlJc w:val="left"/>
      <w:pPr>
        <w:ind w:left="5760" w:hanging="360"/>
      </w:pPr>
    </w:lvl>
    <w:lvl w:ilvl="8" w:tplc="541C33D6">
      <w:start w:val="1"/>
      <w:numFmt w:val="lowerRoman"/>
      <w:lvlText w:val="%9."/>
      <w:lvlJc w:val="right"/>
      <w:pPr>
        <w:ind w:left="6480" w:hanging="180"/>
      </w:pPr>
    </w:lvl>
  </w:abstractNum>
  <w:abstractNum w:abstractNumId="91" w15:restartNumberingAfterBreak="0">
    <w:nsid w:val="780A7CCD"/>
    <w:multiLevelType w:val="multilevel"/>
    <w:tmpl w:val="0FF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93E0BA"/>
    <w:multiLevelType w:val="hybridMultilevel"/>
    <w:tmpl w:val="20C6C630"/>
    <w:lvl w:ilvl="0" w:tplc="D706835E">
      <w:start w:val="1"/>
      <w:numFmt w:val="bullet"/>
      <w:lvlText w:val=""/>
      <w:lvlJc w:val="left"/>
      <w:pPr>
        <w:ind w:left="720" w:hanging="360"/>
      </w:pPr>
      <w:rPr>
        <w:rFonts w:ascii="Symbol" w:hAnsi="Symbol" w:hint="default"/>
      </w:rPr>
    </w:lvl>
    <w:lvl w:ilvl="1" w:tplc="4384836C">
      <w:start w:val="1"/>
      <w:numFmt w:val="bullet"/>
      <w:lvlText w:val="o"/>
      <w:lvlJc w:val="left"/>
      <w:pPr>
        <w:ind w:left="1440" w:hanging="360"/>
      </w:pPr>
      <w:rPr>
        <w:rFonts w:ascii="Courier New" w:hAnsi="Courier New" w:hint="default"/>
      </w:rPr>
    </w:lvl>
    <w:lvl w:ilvl="2" w:tplc="6452032E">
      <w:start w:val="1"/>
      <w:numFmt w:val="bullet"/>
      <w:lvlText w:val=""/>
      <w:lvlJc w:val="left"/>
      <w:pPr>
        <w:ind w:left="2160" w:hanging="360"/>
      </w:pPr>
      <w:rPr>
        <w:rFonts w:ascii="Wingdings" w:hAnsi="Wingdings" w:hint="default"/>
      </w:rPr>
    </w:lvl>
    <w:lvl w:ilvl="3" w:tplc="6F4AD23E">
      <w:start w:val="1"/>
      <w:numFmt w:val="bullet"/>
      <w:lvlText w:val=""/>
      <w:lvlJc w:val="left"/>
      <w:pPr>
        <w:ind w:left="2880" w:hanging="360"/>
      </w:pPr>
      <w:rPr>
        <w:rFonts w:ascii="Symbol" w:hAnsi="Symbol" w:hint="default"/>
      </w:rPr>
    </w:lvl>
    <w:lvl w:ilvl="4" w:tplc="474A703C">
      <w:start w:val="1"/>
      <w:numFmt w:val="bullet"/>
      <w:lvlText w:val="o"/>
      <w:lvlJc w:val="left"/>
      <w:pPr>
        <w:ind w:left="3600" w:hanging="360"/>
      </w:pPr>
      <w:rPr>
        <w:rFonts w:ascii="Courier New" w:hAnsi="Courier New" w:hint="default"/>
      </w:rPr>
    </w:lvl>
    <w:lvl w:ilvl="5" w:tplc="0DBC47CA">
      <w:start w:val="1"/>
      <w:numFmt w:val="bullet"/>
      <w:lvlText w:val=""/>
      <w:lvlJc w:val="left"/>
      <w:pPr>
        <w:ind w:left="4320" w:hanging="360"/>
      </w:pPr>
      <w:rPr>
        <w:rFonts w:ascii="Wingdings" w:hAnsi="Wingdings" w:hint="default"/>
      </w:rPr>
    </w:lvl>
    <w:lvl w:ilvl="6" w:tplc="5C4C2D5A">
      <w:start w:val="1"/>
      <w:numFmt w:val="bullet"/>
      <w:lvlText w:val=""/>
      <w:lvlJc w:val="left"/>
      <w:pPr>
        <w:ind w:left="5040" w:hanging="360"/>
      </w:pPr>
      <w:rPr>
        <w:rFonts w:ascii="Symbol" w:hAnsi="Symbol" w:hint="default"/>
      </w:rPr>
    </w:lvl>
    <w:lvl w:ilvl="7" w:tplc="4E5208FE">
      <w:start w:val="1"/>
      <w:numFmt w:val="bullet"/>
      <w:lvlText w:val="o"/>
      <w:lvlJc w:val="left"/>
      <w:pPr>
        <w:ind w:left="5760" w:hanging="360"/>
      </w:pPr>
      <w:rPr>
        <w:rFonts w:ascii="Courier New" w:hAnsi="Courier New" w:hint="default"/>
      </w:rPr>
    </w:lvl>
    <w:lvl w:ilvl="8" w:tplc="53D224CC">
      <w:start w:val="1"/>
      <w:numFmt w:val="bullet"/>
      <w:lvlText w:val=""/>
      <w:lvlJc w:val="left"/>
      <w:pPr>
        <w:ind w:left="6480" w:hanging="360"/>
      </w:pPr>
      <w:rPr>
        <w:rFonts w:ascii="Wingdings" w:hAnsi="Wingdings" w:hint="default"/>
      </w:rPr>
    </w:lvl>
  </w:abstractNum>
  <w:abstractNum w:abstractNumId="93" w15:restartNumberingAfterBreak="0">
    <w:nsid w:val="7B23D575"/>
    <w:multiLevelType w:val="hybridMultilevel"/>
    <w:tmpl w:val="49325022"/>
    <w:lvl w:ilvl="0" w:tplc="B3E25AB4">
      <w:start w:val="1"/>
      <w:numFmt w:val="bullet"/>
      <w:lvlText w:val=""/>
      <w:lvlJc w:val="left"/>
      <w:pPr>
        <w:ind w:left="1068" w:hanging="360"/>
      </w:pPr>
      <w:rPr>
        <w:rFonts w:ascii="Symbol" w:hAnsi="Symbol" w:hint="default"/>
      </w:rPr>
    </w:lvl>
    <w:lvl w:ilvl="1" w:tplc="15524208">
      <w:start w:val="1"/>
      <w:numFmt w:val="bullet"/>
      <w:lvlText w:val="o"/>
      <w:lvlJc w:val="left"/>
      <w:pPr>
        <w:ind w:left="1788" w:hanging="360"/>
      </w:pPr>
      <w:rPr>
        <w:rFonts w:ascii="Courier New" w:hAnsi="Courier New" w:hint="default"/>
      </w:rPr>
    </w:lvl>
    <w:lvl w:ilvl="2" w:tplc="9222CBF2">
      <w:start w:val="1"/>
      <w:numFmt w:val="bullet"/>
      <w:lvlText w:val=""/>
      <w:lvlJc w:val="left"/>
      <w:pPr>
        <w:ind w:left="2508" w:hanging="360"/>
      </w:pPr>
      <w:rPr>
        <w:rFonts w:ascii="Wingdings" w:hAnsi="Wingdings" w:hint="default"/>
      </w:rPr>
    </w:lvl>
    <w:lvl w:ilvl="3" w:tplc="B0C4CABE">
      <w:start w:val="1"/>
      <w:numFmt w:val="bullet"/>
      <w:lvlText w:val=""/>
      <w:lvlJc w:val="left"/>
      <w:pPr>
        <w:ind w:left="3228" w:hanging="360"/>
      </w:pPr>
      <w:rPr>
        <w:rFonts w:ascii="Symbol" w:hAnsi="Symbol" w:hint="default"/>
      </w:rPr>
    </w:lvl>
    <w:lvl w:ilvl="4" w:tplc="83C6ED0C">
      <w:start w:val="1"/>
      <w:numFmt w:val="bullet"/>
      <w:lvlText w:val="o"/>
      <w:lvlJc w:val="left"/>
      <w:pPr>
        <w:ind w:left="3948" w:hanging="360"/>
      </w:pPr>
      <w:rPr>
        <w:rFonts w:ascii="Courier New" w:hAnsi="Courier New" w:hint="default"/>
      </w:rPr>
    </w:lvl>
    <w:lvl w:ilvl="5" w:tplc="7D04996E">
      <w:start w:val="1"/>
      <w:numFmt w:val="bullet"/>
      <w:lvlText w:val=""/>
      <w:lvlJc w:val="left"/>
      <w:pPr>
        <w:ind w:left="4668" w:hanging="360"/>
      </w:pPr>
      <w:rPr>
        <w:rFonts w:ascii="Wingdings" w:hAnsi="Wingdings" w:hint="default"/>
      </w:rPr>
    </w:lvl>
    <w:lvl w:ilvl="6" w:tplc="8E6EA178">
      <w:start w:val="1"/>
      <w:numFmt w:val="bullet"/>
      <w:lvlText w:val=""/>
      <w:lvlJc w:val="left"/>
      <w:pPr>
        <w:ind w:left="5388" w:hanging="360"/>
      </w:pPr>
      <w:rPr>
        <w:rFonts w:ascii="Symbol" w:hAnsi="Symbol" w:hint="default"/>
      </w:rPr>
    </w:lvl>
    <w:lvl w:ilvl="7" w:tplc="E8F222D6">
      <w:start w:val="1"/>
      <w:numFmt w:val="bullet"/>
      <w:lvlText w:val="o"/>
      <w:lvlJc w:val="left"/>
      <w:pPr>
        <w:ind w:left="6108" w:hanging="360"/>
      </w:pPr>
      <w:rPr>
        <w:rFonts w:ascii="Courier New" w:hAnsi="Courier New" w:hint="default"/>
      </w:rPr>
    </w:lvl>
    <w:lvl w:ilvl="8" w:tplc="B7FE02F6">
      <w:start w:val="1"/>
      <w:numFmt w:val="bullet"/>
      <w:lvlText w:val=""/>
      <w:lvlJc w:val="left"/>
      <w:pPr>
        <w:ind w:left="6828" w:hanging="360"/>
      </w:pPr>
      <w:rPr>
        <w:rFonts w:ascii="Wingdings" w:hAnsi="Wingdings" w:hint="default"/>
      </w:rPr>
    </w:lvl>
  </w:abstractNum>
  <w:abstractNum w:abstractNumId="94" w15:restartNumberingAfterBreak="0">
    <w:nsid w:val="7C0514C6"/>
    <w:multiLevelType w:val="multilevel"/>
    <w:tmpl w:val="22D0D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1066A3"/>
    <w:multiLevelType w:val="hybridMultilevel"/>
    <w:tmpl w:val="8CD082A4"/>
    <w:lvl w:ilvl="0" w:tplc="45182FE0">
      <w:start w:val="1"/>
      <w:numFmt w:val="bullet"/>
      <w:lvlText w:val=""/>
      <w:lvlJc w:val="left"/>
      <w:pPr>
        <w:ind w:left="720" w:hanging="360"/>
      </w:pPr>
      <w:rPr>
        <w:rFonts w:ascii="Symbol" w:hAnsi="Symbol" w:hint="default"/>
      </w:rPr>
    </w:lvl>
    <w:lvl w:ilvl="1" w:tplc="FB520346">
      <w:start w:val="1"/>
      <w:numFmt w:val="bullet"/>
      <w:lvlText w:val="o"/>
      <w:lvlJc w:val="left"/>
      <w:pPr>
        <w:ind w:left="1440" w:hanging="360"/>
      </w:pPr>
      <w:rPr>
        <w:rFonts w:ascii="Courier New" w:hAnsi="Courier New" w:hint="default"/>
      </w:rPr>
    </w:lvl>
    <w:lvl w:ilvl="2" w:tplc="047AF8E0">
      <w:start w:val="1"/>
      <w:numFmt w:val="bullet"/>
      <w:lvlText w:val=""/>
      <w:lvlJc w:val="left"/>
      <w:pPr>
        <w:ind w:left="2160" w:hanging="360"/>
      </w:pPr>
      <w:rPr>
        <w:rFonts w:ascii="Wingdings" w:hAnsi="Wingdings" w:hint="default"/>
      </w:rPr>
    </w:lvl>
    <w:lvl w:ilvl="3" w:tplc="5358C6EC">
      <w:start w:val="1"/>
      <w:numFmt w:val="bullet"/>
      <w:lvlText w:val=""/>
      <w:lvlJc w:val="left"/>
      <w:pPr>
        <w:ind w:left="2880" w:hanging="360"/>
      </w:pPr>
      <w:rPr>
        <w:rFonts w:ascii="Symbol" w:hAnsi="Symbol" w:hint="default"/>
      </w:rPr>
    </w:lvl>
    <w:lvl w:ilvl="4" w:tplc="BF06DE7C">
      <w:start w:val="1"/>
      <w:numFmt w:val="bullet"/>
      <w:lvlText w:val="o"/>
      <w:lvlJc w:val="left"/>
      <w:pPr>
        <w:ind w:left="3600" w:hanging="360"/>
      </w:pPr>
      <w:rPr>
        <w:rFonts w:ascii="Courier New" w:hAnsi="Courier New" w:hint="default"/>
      </w:rPr>
    </w:lvl>
    <w:lvl w:ilvl="5" w:tplc="C5980030">
      <w:start w:val="1"/>
      <w:numFmt w:val="bullet"/>
      <w:lvlText w:val=""/>
      <w:lvlJc w:val="left"/>
      <w:pPr>
        <w:ind w:left="4320" w:hanging="360"/>
      </w:pPr>
      <w:rPr>
        <w:rFonts w:ascii="Wingdings" w:hAnsi="Wingdings" w:hint="default"/>
      </w:rPr>
    </w:lvl>
    <w:lvl w:ilvl="6" w:tplc="7282407C">
      <w:start w:val="1"/>
      <w:numFmt w:val="bullet"/>
      <w:lvlText w:val=""/>
      <w:lvlJc w:val="left"/>
      <w:pPr>
        <w:ind w:left="5040" w:hanging="360"/>
      </w:pPr>
      <w:rPr>
        <w:rFonts w:ascii="Symbol" w:hAnsi="Symbol" w:hint="default"/>
      </w:rPr>
    </w:lvl>
    <w:lvl w:ilvl="7" w:tplc="39864F80">
      <w:start w:val="1"/>
      <w:numFmt w:val="bullet"/>
      <w:lvlText w:val="o"/>
      <w:lvlJc w:val="left"/>
      <w:pPr>
        <w:ind w:left="5760" w:hanging="360"/>
      </w:pPr>
      <w:rPr>
        <w:rFonts w:ascii="Courier New" w:hAnsi="Courier New" w:hint="default"/>
      </w:rPr>
    </w:lvl>
    <w:lvl w:ilvl="8" w:tplc="3912EE78">
      <w:start w:val="1"/>
      <w:numFmt w:val="bullet"/>
      <w:lvlText w:val=""/>
      <w:lvlJc w:val="left"/>
      <w:pPr>
        <w:ind w:left="6480" w:hanging="360"/>
      </w:pPr>
      <w:rPr>
        <w:rFonts w:ascii="Wingdings" w:hAnsi="Wingdings" w:hint="default"/>
      </w:rPr>
    </w:lvl>
  </w:abstractNum>
  <w:abstractNum w:abstractNumId="96" w15:restartNumberingAfterBreak="0">
    <w:nsid w:val="7DD76345"/>
    <w:multiLevelType w:val="multilevel"/>
    <w:tmpl w:val="3D041C7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7" w15:restartNumberingAfterBreak="0">
    <w:nsid w:val="7EA9FDEE"/>
    <w:multiLevelType w:val="hybridMultilevel"/>
    <w:tmpl w:val="5094BD7A"/>
    <w:lvl w:ilvl="0" w:tplc="66368B78">
      <w:start w:val="1"/>
      <w:numFmt w:val="bullet"/>
      <w:lvlText w:val=""/>
      <w:lvlJc w:val="left"/>
      <w:pPr>
        <w:ind w:left="1068" w:hanging="360"/>
      </w:pPr>
      <w:rPr>
        <w:rFonts w:ascii="Symbol" w:hAnsi="Symbol" w:hint="default"/>
      </w:rPr>
    </w:lvl>
    <w:lvl w:ilvl="1" w:tplc="0442D6EE">
      <w:start w:val="1"/>
      <w:numFmt w:val="bullet"/>
      <w:lvlText w:val="o"/>
      <w:lvlJc w:val="left"/>
      <w:pPr>
        <w:ind w:left="1788" w:hanging="360"/>
      </w:pPr>
      <w:rPr>
        <w:rFonts w:ascii="Courier New" w:hAnsi="Courier New" w:hint="default"/>
      </w:rPr>
    </w:lvl>
    <w:lvl w:ilvl="2" w:tplc="E00007FC">
      <w:start w:val="1"/>
      <w:numFmt w:val="bullet"/>
      <w:lvlText w:val=""/>
      <w:lvlJc w:val="left"/>
      <w:pPr>
        <w:ind w:left="2508" w:hanging="360"/>
      </w:pPr>
      <w:rPr>
        <w:rFonts w:ascii="Wingdings" w:hAnsi="Wingdings" w:hint="default"/>
      </w:rPr>
    </w:lvl>
    <w:lvl w:ilvl="3" w:tplc="8ABCDC0A">
      <w:start w:val="1"/>
      <w:numFmt w:val="bullet"/>
      <w:lvlText w:val=""/>
      <w:lvlJc w:val="left"/>
      <w:pPr>
        <w:ind w:left="3228" w:hanging="360"/>
      </w:pPr>
      <w:rPr>
        <w:rFonts w:ascii="Symbol" w:hAnsi="Symbol" w:hint="default"/>
      </w:rPr>
    </w:lvl>
    <w:lvl w:ilvl="4" w:tplc="F56CBDC4">
      <w:start w:val="1"/>
      <w:numFmt w:val="bullet"/>
      <w:lvlText w:val="o"/>
      <w:lvlJc w:val="left"/>
      <w:pPr>
        <w:ind w:left="3948" w:hanging="360"/>
      </w:pPr>
      <w:rPr>
        <w:rFonts w:ascii="Courier New" w:hAnsi="Courier New" w:hint="default"/>
      </w:rPr>
    </w:lvl>
    <w:lvl w:ilvl="5" w:tplc="B404AE6A">
      <w:start w:val="1"/>
      <w:numFmt w:val="bullet"/>
      <w:lvlText w:val=""/>
      <w:lvlJc w:val="left"/>
      <w:pPr>
        <w:ind w:left="4668" w:hanging="360"/>
      </w:pPr>
      <w:rPr>
        <w:rFonts w:ascii="Wingdings" w:hAnsi="Wingdings" w:hint="default"/>
      </w:rPr>
    </w:lvl>
    <w:lvl w:ilvl="6" w:tplc="9D7064C8">
      <w:start w:val="1"/>
      <w:numFmt w:val="bullet"/>
      <w:lvlText w:val=""/>
      <w:lvlJc w:val="left"/>
      <w:pPr>
        <w:ind w:left="5388" w:hanging="360"/>
      </w:pPr>
      <w:rPr>
        <w:rFonts w:ascii="Symbol" w:hAnsi="Symbol" w:hint="default"/>
      </w:rPr>
    </w:lvl>
    <w:lvl w:ilvl="7" w:tplc="BA9EBF10">
      <w:start w:val="1"/>
      <w:numFmt w:val="bullet"/>
      <w:lvlText w:val="o"/>
      <w:lvlJc w:val="left"/>
      <w:pPr>
        <w:ind w:left="6108" w:hanging="360"/>
      </w:pPr>
      <w:rPr>
        <w:rFonts w:ascii="Courier New" w:hAnsi="Courier New" w:hint="default"/>
      </w:rPr>
    </w:lvl>
    <w:lvl w:ilvl="8" w:tplc="65D2BB84">
      <w:start w:val="1"/>
      <w:numFmt w:val="bullet"/>
      <w:lvlText w:val=""/>
      <w:lvlJc w:val="left"/>
      <w:pPr>
        <w:ind w:left="6828" w:hanging="360"/>
      </w:pPr>
      <w:rPr>
        <w:rFonts w:ascii="Wingdings" w:hAnsi="Wingdings" w:hint="default"/>
      </w:rPr>
    </w:lvl>
  </w:abstractNum>
  <w:abstractNum w:abstractNumId="98" w15:restartNumberingAfterBreak="0">
    <w:nsid w:val="7F51B536"/>
    <w:multiLevelType w:val="hybridMultilevel"/>
    <w:tmpl w:val="46C8E692"/>
    <w:lvl w:ilvl="0" w:tplc="17F80426">
      <w:start w:val="1"/>
      <w:numFmt w:val="bullet"/>
      <w:lvlText w:val=""/>
      <w:lvlJc w:val="left"/>
      <w:pPr>
        <w:ind w:left="720" w:hanging="360"/>
      </w:pPr>
      <w:rPr>
        <w:rFonts w:ascii="Symbol" w:hAnsi="Symbol" w:hint="default"/>
      </w:rPr>
    </w:lvl>
    <w:lvl w:ilvl="1" w:tplc="858CD4F2">
      <w:start w:val="1"/>
      <w:numFmt w:val="bullet"/>
      <w:lvlText w:val="o"/>
      <w:lvlJc w:val="left"/>
      <w:pPr>
        <w:ind w:left="1440" w:hanging="360"/>
      </w:pPr>
      <w:rPr>
        <w:rFonts w:ascii="Courier New" w:hAnsi="Courier New" w:hint="default"/>
      </w:rPr>
    </w:lvl>
    <w:lvl w:ilvl="2" w:tplc="F62690EE">
      <w:start w:val="1"/>
      <w:numFmt w:val="bullet"/>
      <w:lvlText w:val=""/>
      <w:lvlJc w:val="left"/>
      <w:pPr>
        <w:ind w:left="2160" w:hanging="360"/>
      </w:pPr>
      <w:rPr>
        <w:rFonts w:ascii="Wingdings" w:hAnsi="Wingdings" w:hint="default"/>
      </w:rPr>
    </w:lvl>
    <w:lvl w:ilvl="3" w:tplc="80BC51BC">
      <w:start w:val="1"/>
      <w:numFmt w:val="bullet"/>
      <w:lvlText w:val=""/>
      <w:lvlJc w:val="left"/>
      <w:pPr>
        <w:ind w:left="2880" w:hanging="360"/>
      </w:pPr>
      <w:rPr>
        <w:rFonts w:ascii="Symbol" w:hAnsi="Symbol" w:hint="default"/>
      </w:rPr>
    </w:lvl>
    <w:lvl w:ilvl="4" w:tplc="F17A966C">
      <w:start w:val="1"/>
      <w:numFmt w:val="bullet"/>
      <w:lvlText w:val="o"/>
      <w:lvlJc w:val="left"/>
      <w:pPr>
        <w:ind w:left="3600" w:hanging="360"/>
      </w:pPr>
      <w:rPr>
        <w:rFonts w:ascii="Courier New" w:hAnsi="Courier New" w:hint="default"/>
      </w:rPr>
    </w:lvl>
    <w:lvl w:ilvl="5" w:tplc="2BC81698">
      <w:start w:val="1"/>
      <w:numFmt w:val="bullet"/>
      <w:lvlText w:val=""/>
      <w:lvlJc w:val="left"/>
      <w:pPr>
        <w:ind w:left="4320" w:hanging="360"/>
      </w:pPr>
      <w:rPr>
        <w:rFonts w:ascii="Wingdings" w:hAnsi="Wingdings" w:hint="default"/>
      </w:rPr>
    </w:lvl>
    <w:lvl w:ilvl="6" w:tplc="3A367C00">
      <w:start w:val="1"/>
      <w:numFmt w:val="bullet"/>
      <w:lvlText w:val=""/>
      <w:lvlJc w:val="left"/>
      <w:pPr>
        <w:ind w:left="5040" w:hanging="360"/>
      </w:pPr>
      <w:rPr>
        <w:rFonts w:ascii="Symbol" w:hAnsi="Symbol" w:hint="default"/>
      </w:rPr>
    </w:lvl>
    <w:lvl w:ilvl="7" w:tplc="B26EC43A">
      <w:start w:val="1"/>
      <w:numFmt w:val="bullet"/>
      <w:lvlText w:val="o"/>
      <w:lvlJc w:val="left"/>
      <w:pPr>
        <w:ind w:left="5760" w:hanging="360"/>
      </w:pPr>
      <w:rPr>
        <w:rFonts w:ascii="Courier New" w:hAnsi="Courier New" w:hint="default"/>
      </w:rPr>
    </w:lvl>
    <w:lvl w:ilvl="8" w:tplc="874253F0">
      <w:start w:val="1"/>
      <w:numFmt w:val="bullet"/>
      <w:lvlText w:val=""/>
      <w:lvlJc w:val="left"/>
      <w:pPr>
        <w:ind w:left="6480" w:hanging="360"/>
      </w:pPr>
      <w:rPr>
        <w:rFonts w:ascii="Wingdings" w:hAnsi="Wingdings" w:hint="default"/>
      </w:rPr>
    </w:lvl>
  </w:abstractNum>
  <w:abstractNum w:abstractNumId="99" w15:restartNumberingAfterBreak="0">
    <w:nsid w:val="7F5819BA"/>
    <w:multiLevelType w:val="hybridMultilevel"/>
    <w:tmpl w:val="F9D4014E"/>
    <w:lvl w:ilvl="0" w:tplc="481482B0">
      <w:start w:val="1"/>
      <w:numFmt w:val="bullet"/>
      <w:lvlText w:val=""/>
      <w:lvlJc w:val="left"/>
      <w:pPr>
        <w:ind w:left="720" w:hanging="360"/>
      </w:pPr>
      <w:rPr>
        <w:rFonts w:ascii="Symbol" w:hAnsi="Symbol" w:hint="default"/>
      </w:rPr>
    </w:lvl>
    <w:lvl w:ilvl="1" w:tplc="F8DA5BE0">
      <w:start w:val="1"/>
      <w:numFmt w:val="bullet"/>
      <w:lvlText w:val="o"/>
      <w:lvlJc w:val="left"/>
      <w:pPr>
        <w:ind w:left="1440" w:hanging="360"/>
      </w:pPr>
      <w:rPr>
        <w:rFonts w:ascii="Courier New" w:hAnsi="Courier New" w:hint="default"/>
      </w:rPr>
    </w:lvl>
    <w:lvl w:ilvl="2" w:tplc="1854A31C">
      <w:start w:val="1"/>
      <w:numFmt w:val="bullet"/>
      <w:lvlText w:val=""/>
      <w:lvlJc w:val="left"/>
      <w:pPr>
        <w:ind w:left="2160" w:hanging="360"/>
      </w:pPr>
      <w:rPr>
        <w:rFonts w:ascii="Wingdings" w:hAnsi="Wingdings" w:hint="default"/>
      </w:rPr>
    </w:lvl>
    <w:lvl w:ilvl="3" w:tplc="134A85EE">
      <w:start w:val="1"/>
      <w:numFmt w:val="bullet"/>
      <w:lvlText w:val=""/>
      <w:lvlJc w:val="left"/>
      <w:pPr>
        <w:ind w:left="2880" w:hanging="360"/>
      </w:pPr>
      <w:rPr>
        <w:rFonts w:ascii="Symbol" w:hAnsi="Symbol" w:hint="default"/>
      </w:rPr>
    </w:lvl>
    <w:lvl w:ilvl="4" w:tplc="A3C8D542">
      <w:start w:val="1"/>
      <w:numFmt w:val="bullet"/>
      <w:lvlText w:val="o"/>
      <w:lvlJc w:val="left"/>
      <w:pPr>
        <w:ind w:left="3600" w:hanging="360"/>
      </w:pPr>
      <w:rPr>
        <w:rFonts w:ascii="Courier New" w:hAnsi="Courier New" w:hint="default"/>
      </w:rPr>
    </w:lvl>
    <w:lvl w:ilvl="5" w:tplc="F236B680">
      <w:start w:val="1"/>
      <w:numFmt w:val="bullet"/>
      <w:lvlText w:val=""/>
      <w:lvlJc w:val="left"/>
      <w:pPr>
        <w:ind w:left="4320" w:hanging="360"/>
      </w:pPr>
      <w:rPr>
        <w:rFonts w:ascii="Wingdings" w:hAnsi="Wingdings" w:hint="default"/>
      </w:rPr>
    </w:lvl>
    <w:lvl w:ilvl="6" w:tplc="E6F4DD2A">
      <w:start w:val="1"/>
      <w:numFmt w:val="bullet"/>
      <w:lvlText w:val=""/>
      <w:lvlJc w:val="left"/>
      <w:pPr>
        <w:ind w:left="5040" w:hanging="360"/>
      </w:pPr>
      <w:rPr>
        <w:rFonts w:ascii="Symbol" w:hAnsi="Symbol" w:hint="default"/>
      </w:rPr>
    </w:lvl>
    <w:lvl w:ilvl="7" w:tplc="215C457C">
      <w:start w:val="1"/>
      <w:numFmt w:val="bullet"/>
      <w:lvlText w:val="o"/>
      <w:lvlJc w:val="left"/>
      <w:pPr>
        <w:ind w:left="5760" w:hanging="360"/>
      </w:pPr>
      <w:rPr>
        <w:rFonts w:ascii="Courier New" w:hAnsi="Courier New" w:hint="default"/>
      </w:rPr>
    </w:lvl>
    <w:lvl w:ilvl="8" w:tplc="189A1010">
      <w:start w:val="1"/>
      <w:numFmt w:val="bullet"/>
      <w:lvlText w:val=""/>
      <w:lvlJc w:val="left"/>
      <w:pPr>
        <w:ind w:left="6480" w:hanging="360"/>
      </w:pPr>
      <w:rPr>
        <w:rFonts w:ascii="Wingdings" w:hAnsi="Wingdings" w:hint="default"/>
      </w:rPr>
    </w:lvl>
  </w:abstractNum>
  <w:num w:numId="1" w16cid:durableId="17238609">
    <w:abstractNumId w:val="77"/>
  </w:num>
  <w:num w:numId="2" w16cid:durableId="567149050">
    <w:abstractNumId w:val="88"/>
  </w:num>
  <w:num w:numId="3" w16cid:durableId="955453024">
    <w:abstractNumId w:val="42"/>
  </w:num>
  <w:num w:numId="4" w16cid:durableId="1290555082">
    <w:abstractNumId w:val="78"/>
  </w:num>
  <w:num w:numId="5" w16cid:durableId="60298242">
    <w:abstractNumId w:val="62"/>
  </w:num>
  <w:num w:numId="6" w16cid:durableId="1365181141">
    <w:abstractNumId w:val="55"/>
  </w:num>
  <w:num w:numId="7" w16cid:durableId="558249635">
    <w:abstractNumId w:val="63"/>
  </w:num>
  <w:num w:numId="8" w16cid:durableId="1791318278">
    <w:abstractNumId w:val="11"/>
  </w:num>
  <w:num w:numId="9" w16cid:durableId="252857276">
    <w:abstractNumId w:val="24"/>
  </w:num>
  <w:num w:numId="10" w16cid:durableId="2048220540">
    <w:abstractNumId w:val="70"/>
  </w:num>
  <w:num w:numId="11" w16cid:durableId="920943247">
    <w:abstractNumId w:val="2"/>
  </w:num>
  <w:num w:numId="12" w16cid:durableId="1116556775">
    <w:abstractNumId w:val="57"/>
  </w:num>
  <w:num w:numId="13" w16cid:durableId="1361738990">
    <w:abstractNumId w:val="69"/>
  </w:num>
  <w:num w:numId="14" w16cid:durableId="940795848">
    <w:abstractNumId w:val="26"/>
  </w:num>
  <w:num w:numId="15" w16cid:durableId="1717468297">
    <w:abstractNumId w:val="92"/>
  </w:num>
  <w:num w:numId="16" w16cid:durableId="442649470">
    <w:abstractNumId w:val="0"/>
  </w:num>
  <w:num w:numId="17" w16cid:durableId="1320618690">
    <w:abstractNumId w:val="21"/>
  </w:num>
  <w:num w:numId="18" w16cid:durableId="399408014">
    <w:abstractNumId w:val="90"/>
  </w:num>
  <w:num w:numId="19" w16cid:durableId="1236932407">
    <w:abstractNumId w:val="98"/>
  </w:num>
  <w:num w:numId="20" w16cid:durableId="1879393048">
    <w:abstractNumId w:val="40"/>
  </w:num>
  <w:num w:numId="21" w16cid:durableId="1454324829">
    <w:abstractNumId w:val="99"/>
  </w:num>
  <w:num w:numId="22" w16cid:durableId="2059358555">
    <w:abstractNumId w:val="54"/>
  </w:num>
  <w:num w:numId="23" w16cid:durableId="316345347">
    <w:abstractNumId w:val="7"/>
  </w:num>
  <w:num w:numId="24" w16cid:durableId="837042054">
    <w:abstractNumId w:val="96"/>
  </w:num>
  <w:num w:numId="25" w16cid:durableId="337078158">
    <w:abstractNumId w:val="5"/>
  </w:num>
  <w:num w:numId="26" w16cid:durableId="107362013">
    <w:abstractNumId w:val="75"/>
  </w:num>
  <w:num w:numId="27" w16cid:durableId="616568961">
    <w:abstractNumId w:val="47"/>
  </w:num>
  <w:num w:numId="28" w16cid:durableId="620763287">
    <w:abstractNumId w:val="86"/>
  </w:num>
  <w:num w:numId="29" w16cid:durableId="2040888735">
    <w:abstractNumId w:val="31"/>
  </w:num>
  <w:num w:numId="30" w16cid:durableId="144516162">
    <w:abstractNumId w:val="43"/>
  </w:num>
  <w:num w:numId="31" w16cid:durableId="581333269">
    <w:abstractNumId w:val="4"/>
  </w:num>
  <w:num w:numId="32" w16cid:durableId="1601177131">
    <w:abstractNumId w:val="65"/>
  </w:num>
  <w:num w:numId="33" w16cid:durableId="980498216">
    <w:abstractNumId w:val="61"/>
  </w:num>
  <w:num w:numId="34" w16cid:durableId="119039059">
    <w:abstractNumId w:val="93"/>
  </w:num>
  <w:num w:numId="35" w16cid:durableId="296491007">
    <w:abstractNumId w:val="81"/>
  </w:num>
  <w:num w:numId="36" w16cid:durableId="1724058918">
    <w:abstractNumId w:val="39"/>
  </w:num>
  <w:num w:numId="37" w16cid:durableId="2029912642">
    <w:abstractNumId w:val="16"/>
  </w:num>
  <w:num w:numId="38" w16cid:durableId="1920209680">
    <w:abstractNumId w:val="95"/>
  </w:num>
  <w:num w:numId="39" w16cid:durableId="382290932">
    <w:abstractNumId w:val="19"/>
  </w:num>
  <w:num w:numId="40" w16cid:durableId="1369333653">
    <w:abstractNumId w:val="44"/>
  </w:num>
  <w:num w:numId="41" w16cid:durableId="1845590793">
    <w:abstractNumId w:val="49"/>
  </w:num>
  <w:num w:numId="42" w16cid:durableId="2001616733">
    <w:abstractNumId w:val="14"/>
  </w:num>
  <w:num w:numId="43" w16cid:durableId="2058700247">
    <w:abstractNumId w:val="9"/>
  </w:num>
  <w:num w:numId="44" w16cid:durableId="1367094864">
    <w:abstractNumId w:val="37"/>
  </w:num>
  <w:num w:numId="45" w16cid:durableId="1150903183">
    <w:abstractNumId w:val="41"/>
  </w:num>
  <w:num w:numId="46" w16cid:durableId="2054422689">
    <w:abstractNumId w:val="66"/>
  </w:num>
  <w:num w:numId="47" w16cid:durableId="533494609">
    <w:abstractNumId w:val="30"/>
  </w:num>
  <w:num w:numId="48" w16cid:durableId="402725000">
    <w:abstractNumId w:val="45"/>
  </w:num>
  <w:num w:numId="49" w16cid:durableId="1339964308">
    <w:abstractNumId w:val="72"/>
  </w:num>
  <w:num w:numId="50" w16cid:durableId="841318204">
    <w:abstractNumId w:val="6"/>
  </w:num>
  <w:num w:numId="51" w16cid:durableId="1474256970">
    <w:abstractNumId w:val="71"/>
  </w:num>
  <w:num w:numId="52" w16cid:durableId="424035574">
    <w:abstractNumId w:val="53"/>
  </w:num>
  <w:num w:numId="53" w16cid:durableId="1390959861">
    <w:abstractNumId w:val="68"/>
  </w:num>
  <w:num w:numId="54" w16cid:durableId="1666939162">
    <w:abstractNumId w:val="80"/>
  </w:num>
  <w:num w:numId="55" w16cid:durableId="1956787111">
    <w:abstractNumId w:val="18"/>
  </w:num>
  <w:num w:numId="56" w16cid:durableId="1408109182">
    <w:abstractNumId w:val="10"/>
  </w:num>
  <w:num w:numId="57" w16cid:durableId="1022627304">
    <w:abstractNumId w:val="85"/>
  </w:num>
  <w:num w:numId="58" w16cid:durableId="1875187586">
    <w:abstractNumId w:val="58"/>
  </w:num>
  <w:num w:numId="59" w16cid:durableId="653414943">
    <w:abstractNumId w:val="46"/>
  </w:num>
  <w:num w:numId="60" w16cid:durableId="795223335">
    <w:abstractNumId w:val="91"/>
  </w:num>
  <w:num w:numId="61" w16cid:durableId="532840434">
    <w:abstractNumId w:val="83"/>
  </w:num>
  <w:num w:numId="62" w16cid:durableId="150759582">
    <w:abstractNumId w:val="33"/>
  </w:num>
  <w:num w:numId="63" w16cid:durableId="173619486">
    <w:abstractNumId w:val="8"/>
  </w:num>
  <w:num w:numId="64" w16cid:durableId="1446071494">
    <w:abstractNumId w:val="17"/>
  </w:num>
  <w:num w:numId="65" w16cid:durableId="1973946776">
    <w:abstractNumId w:val="94"/>
  </w:num>
  <w:num w:numId="66" w16cid:durableId="44107813">
    <w:abstractNumId w:val="50"/>
  </w:num>
  <w:num w:numId="67" w16cid:durableId="1007633762">
    <w:abstractNumId w:val="28"/>
  </w:num>
  <w:num w:numId="68" w16cid:durableId="1711147279">
    <w:abstractNumId w:val="82"/>
  </w:num>
  <w:num w:numId="69" w16cid:durableId="1991979583">
    <w:abstractNumId w:val="56"/>
  </w:num>
  <w:num w:numId="70" w16cid:durableId="2006323858">
    <w:abstractNumId w:val="84"/>
  </w:num>
  <w:num w:numId="71" w16cid:durableId="110058613">
    <w:abstractNumId w:val="76"/>
  </w:num>
  <w:num w:numId="72" w16cid:durableId="1597206701">
    <w:abstractNumId w:val="59"/>
  </w:num>
  <w:num w:numId="73" w16cid:durableId="28382700">
    <w:abstractNumId w:val="89"/>
  </w:num>
  <w:num w:numId="74" w16cid:durableId="1131938412">
    <w:abstractNumId w:val="23"/>
  </w:num>
  <w:num w:numId="75" w16cid:durableId="53352820">
    <w:abstractNumId w:val="13"/>
  </w:num>
  <w:num w:numId="76" w16cid:durableId="1174490420">
    <w:abstractNumId w:val="32"/>
  </w:num>
  <w:num w:numId="77" w16cid:durableId="259486542">
    <w:abstractNumId w:val="1"/>
  </w:num>
  <w:num w:numId="78" w16cid:durableId="1363556497">
    <w:abstractNumId w:val="38"/>
  </w:num>
  <w:num w:numId="79" w16cid:durableId="81730053">
    <w:abstractNumId w:val="3"/>
  </w:num>
  <w:num w:numId="80" w16cid:durableId="1954705382">
    <w:abstractNumId w:val="60"/>
  </w:num>
  <w:num w:numId="81" w16cid:durableId="783890571">
    <w:abstractNumId w:val="22"/>
  </w:num>
  <w:num w:numId="82" w16cid:durableId="1208950312">
    <w:abstractNumId w:val="20"/>
  </w:num>
  <w:num w:numId="83" w16cid:durableId="342904265">
    <w:abstractNumId w:val="27"/>
  </w:num>
  <w:num w:numId="84" w16cid:durableId="1804301721">
    <w:abstractNumId w:val="15"/>
  </w:num>
  <w:num w:numId="85" w16cid:durableId="1248078320">
    <w:abstractNumId w:val="51"/>
  </w:num>
  <w:num w:numId="86" w16cid:durableId="1749156688">
    <w:abstractNumId w:val="74"/>
  </w:num>
  <w:num w:numId="87" w16cid:durableId="2110810080">
    <w:abstractNumId w:val="36"/>
  </w:num>
  <w:num w:numId="88" w16cid:durableId="1392458826">
    <w:abstractNumId w:val="34"/>
  </w:num>
  <w:num w:numId="89" w16cid:durableId="1912040148">
    <w:abstractNumId w:val="97"/>
  </w:num>
  <w:num w:numId="90" w16cid:durableId="1143618924">
    <w:abstractNumId w:val="52"/>
  </w:num>
  <w:num w:numId="91" w16cid:durableId="2085834997">
    <w:abstractNumId w:val="29"/>
  </w:num>
  <w:num w:numId="92" w16cid:durableId="251936102">
    <w:abstractNumId w:val="35"/>
  </w:num>
  <w:num w:numId="93" w16cid:durableId="1600985018">
    <w:abstractNumId w:val="73"/>
  </w:num>
  <w:num w:numId="94" w16cid:durableId="933561617">
    <w:abstractNumId w:val="12"/>
  </w:num>
  <w:num w:numId="95" w16cid:durableId="667944866">
    <w:abstractNumId w:val="87"/>
  </w:num>
  <w:num w:numId="96" w16cid:durableId="1097604095">
    <w:abstractNumId w:val="48"/>
  </w:num>
  <w:num w:numId="97" w16cid:durableId="1594511745">
    <w:abstractNumId w:val="79"/>
  </w:num>
  <w:num w:numId="98" w16cid:durableId="1224366526">
    <w:abstractNumId w:val="25"/>
  </w:num>
  <w:num w:numId="99" w16cid:durableId="128785735">
    <w:abstractNumId w:val="64"/>
  </w:num>
  <w:num w:numId="100" w16cid:durableId="456409441">
    <w:abstractNumId w:val="67"/>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8BF"/>
    <w:rsid w:val="00020743"/>
    <w:rsid w:val="000472E7"/>
    <w:rsid w:val="00047B4E"/>
    <w:rsid w:val="00075607"/>
    <w:rsid w:val="000B0D99"/>
    <w:rsid w:val="000C68DB"/>
    <w:rsid w:val="000E1FD4"/>
    <w:rsid w:val="000E744A"/>
    <w:rsid w:val="000F2419"/>
    <w:rsid w:val="000F726C"/>
    <w:rsid w:val="001256C9"/>
    <w:rsid w:val="001509F8"/>
    <w:rsid w:val="00172DE9"/>
    <w:rsid w:val="00176A44"/>
    <w:rsid w:val="00184205"/>
    <w:rsid w:val="001A232F"/>
    <w:rsid w:val="001A3577"/>
    <w:rsid w:val="001A6119"/>
    <w:rsid w:val="001B6419"/>
    <w:rsid w:val="001C03EF"/>
    <w:rsid w:val="001D2628"/>
    <w:rsid w:val="001E3FEB"/>
    <w:rsid w:val="001E407F"/>
    <w:rsid w:val="00200DB4"/>
    <w:rsid w:val="0023120F"/>
    <w:rsid w:val="00235F31"/>
    <w:rsid w:val="00236688"/>
    <w:rsid w:val="00236D38"/>
    <w:rsid w:val="00251F6A"/>
    <w:rsid w:val="00272D0D"/>
    <w:rsid w:val="0027742F"/>
    <w:rsid w:val="00292F54"/>
    <w:rsid w:val="00293EB0"/>
    <w:rsid w:val="0029433B"/>
    <w:rsid w:val="002B570A"/>
    <w:rsid w:val="002C14EB"/>
    <w:rsid w:val="002D04F6"/>
    <w:rsid w:val="002D18BF"/>
    <w:rsid w:val="002D42B6"/>
    <w:rsid w:val="002D761F"/>
    <w:rsid w:val="002E3ACC"/>
    <w:rsid w:val="002F0184"/>
    <w:rsid w:val="002F1DFE"/>
    <w:rsid w:val="00301DDB"/>
    <w:rsid w:val="00303BE1"/>
    <w:rsid w:val="0030543A"/>
    <w:rsid w:val="003318E3"/>
    <w:rsid w:val="00350A21"/>
    <w:rsid w:val="003547AB"/>
    <w:rsid w:val="00367CD4"/>
    <w:rsid w:val="00376E02"/>
    <w:rsid w:val="00391B4A"/>
    <w:rsid w:val="003F4476"/>
    <w:rsid w:val="00415D6A"/>
    <w:rsid w:val="00426C02"/>
    <w:rsid w:val="00427E1A"/>
    <w:rsid w:val="00436B40"/>
    <w:rsid w:val="004470DF"/>
    <w:rsid w:val="004568EF"/>
    <w:rsid w:val="00493C80"/>
    <w:rsid w:val="004A4BA4"/>
    <w:rsid w:val="004B624D"/>
    <w:rsid w:val="004C1155"/>
    <w:rsid w:val="004C73CB"/>
    <w:rsid w:val="004D2762"/>
    <w:rsid w:val="004D5928"/>
    <w:rsid w:val="004E5837"/>
    <w:rsid w:val="004F5307"/>
    <w:rsid w:val="00507298"/>
    <w:rsid w:val="00517D9F"/>
    <w:rsid w:val="00532A24"/>
    <w:rsid w:val="00533070"/>
    <w:rsid w:val="005479C8"/>
    <w:rsid w:val="005747C6"/>
    <w:rsid w:val="005867C9"/>
    <w:rsid w:val="005B2C93"/>
    <w:rsid w:val="005C2C01"/>
    <w:rsid w:val="005D0C3E"/>
    <w:rsid w:val="005E1F76"/>
    <w:rsid w:val="005E2255"/>
    <w:rsid w:val="005F0B26"/>
    <w:rsid w:val="006110E5"/>
    <w:rsid w:val="00664E60"/>
    <w:rsid w:val="006920D9"/>
    <w:rsid w:val="006B477F"/>
    <w:rsid w:val="006C3A82"/>
    <w:rsid w:val="006E4CFB"/>
    <w:rsid w:val="00742A5A"/>
    <w:rsid w:val="00744150"/>
    <w:rsid w:val="00771887"/>
    <w:rsid w:val="00792557"/>
    <w:rsid w:val="007A0FCF"/>
    <w:rsid w:val="007A6375"/>
    <w:rsid w:val="007C53AC"/>
    <w:rsid w:val="007E1188"/>
    <w:rsid w:val="007E75C1"/>
    <w:rsid w:val="007F7DAB"/>
    <w:rsid w:val="008050AA"/>
    <w:rsid w:val="00812BEA"/>
    <w:rsid w:val="0084233D"/>
    <w:rsid w:val="00851B48"/>
    <w:rsid w:val="00865DB7"/>
    <w:rsid w:val="00872E19"/>
    <w:rsid w:val="00877561"/>
    <w:rsid w:val="008853D9"/>
    <w:rsid w:val="00885C98"/>
    <w:rsid w:val="00895CA7"/>
    <w:rsid w:val="008A476E"/>
    <w:rsid w:val="008B4E4B"/>
    <w:rsid w:val="008B6F73"/>
    <w:rsid w:val="008B6FD6"/>
    <w:rsid w:val="008D3137"/>
    <w:rsid w:val="008E0404"/>
    <w:rsid w:val="008E2660"/>
    <w:rsid w:val="0093581C"/>
    <w:rsid w:val="009364E5"/>
    <w:rsid w:val="00940C53"/>
    <w:rsid w:val="00951143"/>
    <w:rsid w:val="00994C89"/>
    <w:rsid w:val="009B4276"/>
    <w:rsid w:val="009C6095"/>
    <w:rsid w:val="009D099D"/>
    <w:rsid w:val="009E6510"/>
    <w:rsid w:val="009F3569"/>
    <w:rsid w:val="00A074A9"/>
    <w:rsid w:val="00A21408"/>
    <w:rsid w:val="00A315BB"/>
    <w:rsid w:val="00A46688"/>
    <w:rsid w:val="00A5005A"/>
    <w:rsid w:val="00A55778"/>
    <w:rsid w:val="00A56350"/>
    <w:rsid w:val="00A6363E"/>
    <w:rsid w:val="00A642CA"/>
    <w:rsid w:val="00A77EAA"/>
    <w:rsid w:val="00A86F0D"/>
    <w:rsid w:val="00AB20CB"/>
    <w:rsid w:val="00AB588D"/>
    <w:rsid w:val="00AC1F56"/>
    <w:rsid w:val="00AD0B74"/>
    <w:rsid w:val="00AE233B"/>
    <w:rsid w:val="00AE7E55"/>
    <w:rsid w:val="00B01387"/>
    <w:rsid w:val="00B15EA5"/>
    <w:rsid w:val="00B20AD0"/>
    <w:rsid w:val="00B222CA"/>
    <w:rsid w:val="00B22B5C"/>
    <w:rsid w:val="00B331C8"/>
    <w:rsid w:val="00B836B9"/>
    <w:rsid w:val="00BC0C10"/>
    <w:rsid w:val="00BC19CE"/>
    <w:rsid w:val="00BC5D16"/>
    <w:rsid w:val="00BD744A"/>
    <w:rsid w:val="00BF406F"/>
    <w:rsid w:val="00BF5FB1"/>
    <w:rsid w:val="00C00E41"/>
    <w:rsid w:val="00C071CE"/>
    <w:rsid w:val="00C13B8F"/>
    <w:rsid w:val="00C4636D"/>
    <w:rsid w:val="00C46665"/>
    <w:rsid w:val="00C51CAF"/>
    <w:rsid w:val="00C55FEF"/>
    <w:rsid w:val="00C7270E"/>
    <w:rsid w:val="00C8052A"/>
    <w:rsid w:val="00C92258"/>
    <w:rsid w:val="00C9789E"/>
    <w:rsid w:val="00CA56F3"/>
    <w:rsid w:val="00CA6E98"/>
    <w:rsid w:val="00CB40C9"/>
    <w:rsid w:val="00CC68D6"/>
    <w:rsid w:val="00CD0FB6"/>
    <w:rsid w:val="00CF0FCD"/>
    <w:rsid w:val="00D47842"/>
    <w:rsid w:val="00D60794"/>
    <w:rsid w:val="00D82AB6"/>
    <w:rsid w:val="00DA59E9"/>
    <w:rsid w:val="00DB18D0"/>
    <w:rsid w:val="00DC2B72"/>
    <w:rsid w:val="00DC390D"/>
    <w:rsid w:val="00DD6DD6"/>
    <w:rsid w:val="00DD7CBB"/>
    <w:rsid w:val="00DE33CC"/>
    <w:rsid w:val="00DE3C63"/>
    <w:rsid w:val="00E102DE"/>
    <w:rsid w:val="00E20E38"/>
    <w:rsid w:val="00E23114"/>
    <w:rsid w:val="00E36913"/>
    <w:rsid w:val="00E6709C"/>
    <w:rsid w:val="00E72A4C"/>
    <w:rsid w:val="00E924A0"/>
    <w:rsid w:val="00EA29EB"/>
    <w:rsid w:val="00ED7BE0"/>
    <w:rsid w:val="00EE41D4"/>
    <w:rsid w:val="00F0324B"/>
    <w:rsid w:val="00F1770D"/>
    <w:rsid w:val="00F220B0"/>
    <w:rsid w:val="00F41CA5"/>
    <w:rsid w:val="00F54075"/>
    <w:rsid w:val="00F64209"/>
    <w:rsid w:val="00F65344"/>
    <w:rsid w:val="00F768FF"/>
    <w:rsid w:val="00F7704E"/>
    <w:rsid w:val="00F8187C"/>
    <w:rsid w:val="00F824B4"/>
    <w:rsid w:val="00F85F57"/>
    <w:rsid w:val="00F90E53"/>
    <w:rsid w:val="00FA21B1"/>
    <w:rsid w:val="00FC4FC7"/>
    <w:rsid w:val="00FE0E04"/>
    <w:rsid w:val="00FE38A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BA20A"/>
  <w15:docId w15:val="{D0355EFB-59BE-4C01-A9E3-91BCA4A8C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DO"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tLeast"/>
    </w:pPr>
    <w:rPr>
      <w:rFonts w:ascii="Times New Roman" w:hAnsi="Times New Roman" w:cs="Times New Roman"/>
      <w:sz w:val="24"/>
    </w:rPr>
  </w:style>
  <w:style w:type="paragraph" w:styleId="Ttulo1">
    <w:name w:val="heading 1"/>
    <w:basedOn w:val="Normal"/>
    <w:next w:val="Normal"/>
    <w:uiPriority w:val="9"/>
    <w:qFormat/>
    <w:pPr>
      <w:keepNext/>
      <w:spacing w:after="0" w:line="480" w:lineRule="auto"/>
      <w:ind w:firstLine="708"/>
      <w:jc w:val="center"/>
      <w:outlineLvl w:val="0"/>
    </w:pPr>
    <w:rPr>
      <w:rFonts w:ascii="Arial" w:eastAsia="Arial" w:hAnsi="Arial" w:cs="Arial"/>
      <w:b/>
      <w:bCs/>
      <w:szCs w:val="24"/>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rsid w:val="00951143"/>
    <w:pPr>
      <w:spacing w:line="276" w:lineRule="atLeast"/>
    </w:pPr>
    <w:rPr>
      <w:rFonts w:ascii="Times New Roman" w:hAnsi="Times New Roman" w:cs="Times New Roman"/>
      <w:sz w:val="24"/>
    </w:rPr>
    <w:tblPr>
      <w:tblCellMar>
        <w:top w:w="0" w:type="dxa"/>
        <w:left w:w="0" w:type="dxa"/>
        <w:bottom w:w="0" w:type="dxa"/>
        <w:right w:w="0" w:type="dxa"/>
      </w:tblCellMar>
    </w:tblPr>
  </w:style>
  <w:style w:type="table" w:customStyle="1" w:styleId="a">
    <w:basedOn w:val="TableNormal1"/>
    <w:tblPr>
      <w:tblStyleRowBandSize w:val="1"/>
      <w:tblStyleColBandSize w:val="1"/>
      <w:tblCellMar>
        <w:left w:w="115" w:type="dxa"/>
        <w:right w:w="115" w:type="dxa"/>
      </w:tblCellMar>
    </w:tblPr>
    <w:tcPr>
      <w:shd w:val="clear" w:color="auto" w:fill="F8F9FA"/>
    </w:tcPr>
  </w:style>
  <w:style w:type="table" w:customStyle="1" w:styleId="a0">
    <w:basedOn w:val="TableNormal1"/>
    <w:tblPr>
      <w:tblStyleRowBandSize w:val="1"/>
      <w:tblStyleColBandSize w:val="1"/>
      <w:tblCellMar>
        <w:left w:w="115" w:type="dxa"/>
        <w:right w:w="115" w:type="dxa"/>
      </w:tblCellMar>
    </w:tblPr>
    <w:tcPr>
      <w:shd w:val="clear" w:color="auto" w:fill="F8F9FA"/>
    </w:tcPr>
  </w:style>
  <w:style w:type="table" w:customStyle="1" w:styleId="a1">
    <w:basedOn w:val="TableNormal1"/>
    <w:tblPr>
      <w:tblStyleRowBandSize w:val="1"/>
      <w:tblStyleColBandSize w:val="1"/>
      <w:tblCellMar>
        <w:left w:w="115" w:type="dxa"/>
        <w:right w:w="115" w:type="dxa"/>
      </w:tblCellMar>
    </w:tblPr>
    <w:tcPr>
      <w:shd w:val="clear" w:color="auto" w:fill="F8F9FA"/>
    </w:tcPr>
  </w:style>
  <w:style w:type="table" w:customStyle="1" w:styleId="a2">
    <w:basedOn w:val="TableNormal1"/>
    <w:tblPr>
      <w:tblStyleRowBandSize w:val="1"/>
      <w:tblStyleColBandSize w:val="1"/>
      <w:tblCellMar>
        <w:left w:w="115" w:type="dxa"/>
        <w:right w:w="115" w:type="dxa"/>
      </w:tblCellMar>
    </w:tblPr>
    <w:tcPr>
      <w:shd w:val="clear" w:color="auto" w:fill="F8F9FA"/>
    </w:tcPr>
  </w:style>
  <w:style w:type="table" w:customStyle="1" w:styleId="a3">
    <w:basedOn w:val="TableNormal1"/>
    <w:tblPr>
      <w:tblStyleRowBandSize w:val="1"/>
      <w:tblStyleColBandSize w:val="1"/>
      <w:tblCellMar>
        <w:left w:w="115" w:type="dxa"/>
        <w:right w:w="115" w:type="dxa"/>
      </w:tblCellMar>
    </w:tblPr>
    <w:tcPr>
      <w:shd w:val="clear" w:color="auto" w:fill="F8F9FA"/>
    </w:tcPr>
  </w:style>
  <w:style w:type="table" w:customStyle="1" w:styleId="a4">
    <w:basedOn w:val="TableNormal1"/>
    <w:tblPr>
      <w:tblStyleRowBandSize w:val="1"/>
      <w:tblStyleColBandSize w:val="1"/>
      <w:tblCellMar>
        <w:left w:w="115" w:type="dxa"/>
        <w:right w:w="115" w:type="dxa"/>
      </w:tblCellMar>
    </w:tblPr>
    <w:tcPr>
      <w:shd w:val="clear" w:color="auto" w:fill="F8F9FA"/>
    </w:tcPr>
  </w:style>
  <w:style w:type="table" w:customStyle="1" w:styleId="a5">
    <w:basedOn w:val="TableNormal1"/>
    <w:tblPr>
      <w:tblStyleRowBandSize w:val="1"/>
      <w:tblStyleColBandSize w:val="1"/>
      <w:tblCellMar>
        <w:left w:w="115" w:type="dxa"/>
        <w:right w:w="115" w:type="dxa"/>
      </w:tblCellMar>
    </w:tblPr>
    <w:tcPr>
      <w:shd w:val="clear" w:color="auto" w:fill="F8F9FA"/>
    </w:tcPr>
  </w:style>
  <w:style w:type="table" w:customStyle="1" w:styleId="a6">
    <w:basedOn w:val="TableNormal1"/>
    <w:tblPr>
      <w:tblStyleRowBandSize w:val="1"/>
      <w:tblStyleColBandSize w:val="1"/>
      <w:tblCellMar>
        <w:left w:w="115" w:type="dxa"/>
        <w:right w:w="115" w:type="dxa"/>
      </w:tblCellMar>
    </w:tblPr>
    <w:tcPr>
      <w:shd w:val="clear" w:color="auto" w:fill="F8F9FA"/>
    </w:tcPr>
  </w:style>
  <w:style w:type="table" w:customStyle="1" w:styleId="a7">
    <w:basedOn w:val="TableNormal1"/>
    <w:tblPr>
      <w:tblStyleRowBandSize w:val="1"/>
      <w:tblStyleColBandSize w:val="1"/>
      <w:tblCellMar>
        <w:left w:w="115" w:type="dxa"/>
        <w:right w:w="115" w:type="dxa"/>
      </w:tblCellMar>
    </w:tblPr>
    <w:tcPr>
      <w:shd w:val="clear" w:color="auto" w:fill="F8F9FA"/>
    </w:tcPr>
  </w:style>
  <w:style w:type="table" w:customStyle="1" w:styleId="a8">
    <w:basedOn w:val="TableNormal1"/>
    <w:tblPr>
      <w:tblStyleRowBandSize w:val="1"/>
      <w:tblStyleColBandSize w:val="1"/>
      <w:tblCellMar>
        <w:left w:w="115" w:type="dxa"/>
        <w:right w:w="115" w:type="dxa"/>
      </w:tblCellMar>
    </w:tblPr>
    <w:tcPr>
      <w:shd w:val="clear" w:color="auto" w:fill="F8F9FA"/>
    </w:tcPr>
  </w:style>
  <w:style w:type="table" w:customStyle="1" w:styleId="a9">
    <w:basedOn w:val="TableNormal1"/>
    <w:tblPr>
      <w:tblStyleRowBandSize w:val="1"/>
      <w:tblStyleColBandSize w:val="1"/>
      <w:tblCellMar>
        <w:left w:w="115" w:type="dxa"/>
        <w:right w:w="115" w:type="dxa"/>
      </w:tblCellMar>
    </w:tblPr>
    <w:tcPr>
      <w:shd w:val="clear" w:color="auto" w:fill="F8F9FA"/>
    </w:tc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a">
    <w:basedOn w:val="TableNormal1"/>
    <w:tblPr>
      <w:tblStyleRowBandSize w:val="1"/>
      <w:tblStyleColBandSize w:val="1"/>
      <w:tblCellMar>
        <w:left w:w="115" w:type="dxa"/>
        <w:right w:w="115" w:type="dxa"/>
      </w:tblCellMar>
    </w:tblPr>
    <w:tcPr>
      <w:shd w:val="clear" w:color="auto" w:fill="F8F9FA"/>
    </w:tcPr>
  </w:style>
  <w:style w:type="table" w:customStyle="1" w:styleId="ab">
    <w:basedOn w:val="TableNormal1"/>
    <w:tblPr>
      <w:tblStyleRowBandSize w:val="1"/>
      <w:tblStyleColBandSize w:val="1"/>
      <w:tblCellMar>
        <w:left w:w="115" w:type="dxa"/>
        <w:right w:w="115" w:type="dxa"/>
      </w:tblCellMar>
    </w:tblPr>
    <w:tcPr>
      <w:shd w:val="clear" w:color="auto" w:fill="F8F9FA"/>
    </w:tcPr>
  </w:style>
  <w:style w:type="table" w:customStyle="1" w:styleId="ac">
    <w:basedOn w:val="TableNormal1"/>
    <w:tblPr>
      <w:tblStyleRowBandSize w:val="1"/>
      <w:tblStyleColBandSize w:val="1"/>
      <w:tblCellMar>
        <w:left w:w="115" w:type="dxa"/>
        <w:right w:w="115" w:type="dxa"/>
      </w:tblCellMar>
    </w:tblPr>
    <w:tcPr>
      <w:shd w:val="clear" w:color="auto" w:fill="F8F9FA"/>
    </w:tcPr>
  </w:style>
  <w:style w:type="table" w:customStyle="1" w:styleId="ad">
    <w:basedOn w:val="TableNormal1"/>
    <w:tblPr>
      <w:tblStyleRowBandSize w:val="1"/>
      <w:tblStyleColBandSize w:val="1"/>
      <w:tblCellMar>
        <w:left w:w="115" w:type="dxa"/>
        <w:right w:w="115" w:type="dxa"/>
      </w:tblCellMar>
    </w:tblPr>
    <w:tcPr>
      <w:shd w:val="clear" w:color="auto" w:fill="F8F9FA"/>
    </w:tcPr>
  </w:style>
  <w:style w:type="table" w:customStyle="1" w:styleId="ae">
    <w:basedOn w:val="TableNormal1"/>
    <w:tblPr>
      <w:tblStyleRowBandSize w:val="1"/>
      <w:tblStyleColBandSize w:val="1"/>
      <w:tblCellMar>
        <w:left w:w="115" w:type="dxa"/>
        <w:right w:w="115" w:type="dxa"/>
      </w:tblCellMar>
    </w:tblPr>
    <w:tcPr>
      <w:shd w:val="clear" w:color="auto" w:fill="F8F9FA"/>
    </w:tcPr>
  </w:style>
  <w:style w:type="character" w:styleId="Textodelmarcadordeposicin">
    <w:name w:val="Placeholder Text"/>
    <w:basedOn w:val="Fuentedeprrafopredeter"/>
    <w:uiPriority w:val="99"/>
    <w:semiHidden/>
    <w:rsid w:val="00FA21B1"/>
    <w:rPr>
      <w:color w:val="666666"/>
    </w:rPr>
  </w:style>
  <w:style w:type="paragraph" w:styleId="Prrafodelista">
    <w:name w:val="List Paragraph"/>
    <w:basedOn w:val="Normal"/>
    <w:uiPriority w:val="34"/>
    <w:qFormat/>
    <w:rsid w:val="00200DB4"/>
    <w:pPr>
      <w:ind w:left="720"/>
      <w:contextualSpacing/>
    </w:pPr>
  </w:style>
  <w:style w:type="paragraph" w:styleId="Encabezado">
    <w:name w:val="header"/>
    <w:basedOn w:val="Normal"/>
    <w:link w:val="EncabezadoCar"/>
    <w:uiPriority w:val="99"/>
    <w:unhideWhenUsed/>
    <w:rsid w:val="00EA29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29EB"/>
  </w:style>
  <w:style w:type="paragraph" w:styleId="Piedepgina">
    <w:name w:val="footer"/>
    <w:basedOn w:val="Normal"/>
    <w:link w:val="PiedepginaCar"/>
    <w:uiPriority w:val="99"/>
    <w:semiHidden/>
    <w:unhideWhenUsed/>
    <w:rsid w:val="00EA29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A29EB"/>
  </w:style>
  <w:style w:type="paragraph" w:styleId="NormalWeb">
    <w:name w:val="Normal (Web)"/>
    <w:basedOn w:val="Normal"/>
    <w:uiPriority w:val="99"/>
    <w:semiHidden/>
    <w:unhideWhenUsed/>
    <w:rsid w:val="00F7704E"/>
    <w:pPr>
      <w:spacing w:before="100" w:beforeAutospacing="1" w:after="100" w:afterAutospacing="1" w:line="240" w:lineRule="auto"/>
      <w:ind w:firstLine="0"/>
    </w:pPr>
    <w:rPr>
      <w:kern w:val="2"/>
      <w:szCs w:val="24"/>
      <w:lang w:val="es-DO"/>
      <w14:ligatures w14:val="standardContextual"/>
    </w:rPr>
  </w:style>
  <w:style w:type="table" w:styleId="Tablaconcuadrcula4-nfasis1">
    <w:name w:val="Grid Table 4 Accent 1"/>
    <w:basedOn w:val="Tablanormal"/>
    <w:uiPriority w:val="49"/>
    <w:rsid w:val="00F7704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tuloTDC">
    <w:name w:val="TOC Heading"/>
    <w:basedOn w:val="Ttulo1"/>
    <w:next w:val="Normal"/>
    <w:uiPriority w:val="39"/>
    <w:unhideWhenUsed/>
    <w:qFormat/>
    <w:rsid w:val="00CD0FB6"/>
    <w:pPr>
      <w:keepLines/>
      <w:spacing w:before="240" w:line="259" w:lineRule="auto"/>
      <w:ind w:firstLine="0"/>
      <w:jc w:val="left"/>
      <w:outlineLvl w:val="9"/>
    </w:pPr>
    <w:rPr>
      <w:rFonts w:asciiTheme="majorHAnsi" w:eastAsiaTheme="majorEastAsia" w:hAnsiTheme="majorHAnsi" w:cstheme="majorBidi"/>
      <w:b w:val="0"/>
      <w:bCs w:val="0"/>
      <w:color w:val="365F91" w:themeColor="accent1" w:themeShade="BF"/>
      <w:sz w:val="32"/>
      <w:szCs w:val="32"/>
      <w:lang w:val="es-DO"/>
    </w:rPr>
  </w:style>
  <w:style w:type="paragraph" w:styleId="Textoindependiente">
    <w:name w:val="Body Text"/>
    <w:basedOn w:val="Normal"/>
    <w:link w:val="TextoindependienteCar"/>
    <w:uiPriority w:val="1"/>
    <w:qFormat/>
    <w:rsid w:val="00BC0C10"/>
    <w:pPr>
      <w:widowControl w:val="0"/>
      <w:autoSpaceDE w:val="0"/>
      <w:autoSpaceDN w:val="0"/>
      <w:spacing w:before="166" w:after="0" w:line="240" w:lineRule="auto"/>
      <w:ind w:left="273" w:firstLine="0"/>
    </w:pPr>
    <w:rPr>
      <w:rFonts w:ascii="Verdana" w:eastAsia="Verdana" w:hAnsi="Verdana" w:cs="Verdana"/>
      <w:sz w:val="16"/>
      <w:szCs w:val="16"/>
      <w:lang w:val="es-ES" w:eastAsia="en-US"/>
    </w:rPr>
  </w:style>
  <w:style w:type="character" w:customStyle="1" w:styleId="TextoindependienteCar">
    <w:name w:val="Texto independiente Car"/>
    <w:basedOn w:val="Fuentedeprrafopredeter"/>
    <w:link w:val="Textoindependiente"/>
    <w:uiPriority w:val="1"/>
    <w:rsid w:val="00BC0C10"/>
    <w:rPr>
      <w:rFonts w:ascii="Verdana" w:eastAsia="Verdana" w:hAnsi="Verdana" w:cs="Verdana"/>
      <w:sz w:val="16"/>
      <w:szCs w:val="16"/>
      <w:lang w:val="es-ES" w:eastAsia="en-US"/>
    </w:rPr>
  </w:style>
  <w:style w:type="paragraph" w:styleId="Citadestacada">
    <w:name w:val="Intense Quote"/>
    <w:basedOn w:val="Normal"/>
    <w:next w:val="Normal"/>
    <w:link w:val="CitadestacadaCar"/>
    <w:uiPriority w:val="30"/>
    <w:qFormat/>
    <w:rsid w:val="00235F3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235F31"/>
    <w:rPr>
      <w:i/>
      <w:iCs/>
      <w:color w:val="4F81BD" w:themeColor="accent1"/>
    </w:rPr>
  </w:style>
  <w:style w:type="paragraph" w:styleId="TDC3">
    <w:name w:val="toc 3"/>
    <w:basedOn w:val="Normal"/>
    <w:next w:val="Normal"/>
    <w:autoRedefine/>
    <w:uiPriority w:val="39"/>
    <w:unhideWhenUsed/>
    <w:rsid w:val="00F1770D"/>
    <w:pPr>
      <w:spacing w:after="100"/>
      <w:ind w:left="440"/>
    </w:pPr>
  </w:style>
  <w:style w:type="character" w:styleId="Hipervnculo">
    <w:name w:val="Hyperlink"/>
    <w:basedOn w:val="Fuentedeprrafopredeter"/>
    <w:uiPriority w:val="99"/>
    <w:unhideWhenUsed/>
    <w:rsid w:val="008E0404"/>
    <w:rPr>
      <w:color w:val="0000FF" w:themeColor="hyperlink"/>
      <w:u w:val="single"/>
    </w:rPr>
  </w:style>
  <w:style w:type="character" w:styleId="Ttulodellibro">
    <w:name w:val="Book Title"/>
    <w:basedOn w:val="Fuentedeprrafopredeter"/>
    <w:uiPriority w:val="33"/>
    <w:qFormat/>
    <w:rsid w:val="00CC68D6"/>
    <w:rPr>
      <w:b/>
      <w:bCs/>
      <w:i/>
      <w:iCs/>
      <w:spacing w:val="5"/>
    </w:rPr>
  </w:style>
  <w:style w:type="table" w:styleId="Tablaconcuadrcula">
    <w:name w:val="Table Grid"/>
    <w:basedOn w:val="Tablanormal"/>
    <w:uiPriority w:val="59"/>
    <w:rsid w:val="005E2255"/>
    <w:pPr>
      <w:spacing w:after="0" w:line="240" w:lineRule="auto"/>
      <w:ind w:firstLine="0"/>
    </w:pPr>
    <w:rPr>
      <w:rFonts w:asciiTheme="minorHAnsi" w:eastAsiaTheme="minorHAnsi" w:hAnsiTheme="minorHAnsi" w:cstheme="minorBidi"/>
      <w:sz w:val="24"/>
      <w:szCs w:val="24"/>
      <w:lang w:val="es-E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autoRedefine/>
    <w:uiPriority w:val="39"/>
    <w:unhideWhenUsed/>
    <w:rsid w:val="005F0B26"/>
    <w:pPr>
      <w:tabs>
        <w:tab w:val="left" w:pos="440"/>
        <w:tab w:val="right" w:leader="dot" w:pos="8828"/>
      </w:tabs>
      <w:spacing w:after="100"/>
    </w:pPr>
  </w:style>
  <w:style w:type="paragraph" w:styleId="TDC2">
    <w:name w:val="toc 2"/>
    <w:basedOn w:val="Normal"/>
    <w:next w:val="Normal"/>
    <w:autoRedefine/>
    <w:uiPriority w:val="39"/>
    <w:unhideWhenUsed/>
    <w:rsid w:val="00AC1F5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1NJBPqB9K+qzOWq8rPyj1NBSuw==">CgMxLjAyCWguMzBqMHpsbDgAciExeWVETEM1UzFPeHl5M0d6SEluUlBMUGZrd0VaWFJkRGQ=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97CC1B77BEC940458A518780168B12BB" ma:contentTypeVersion="10" ma:contentTypeDescription="Create a new document." ma:contentTypeScope="" ma:versionID="961d33c98687755084db42201f5a63c7">
  <xsd:schema xmlns:xsd="http://www.w3.org/2001/XMLSchema" xmlns:xs="http://www.w3.org/2001/XMLSchema" xmlns:p="http://schemas.microsoft.com/office/2006/metadata/properties" xmlns:ns2="335e4d5d-3952-4c2f-880a-ec93fcadf5d5" xmlns:ns3="6e3263e3-674b-426c-80de-a117fbfc8223" targetNamespace="http://schemas.microsoft.com/office/2006/metadata/properties" ma:root="true" ma:fieldsID="bb885b81b4a3334a56c01bd08539510b" ns2:_="" ns3:_="">
    <xsd:import namespace="335e4d5d-3952-4c2f-880a-ec93fcadf5d5"/>
    <xsd:import namespace="6e3263e3-674b-426c-80de-a117fbfc82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e4d5d-3952-4c2f-880a-ec93fcadf5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f4e563e-78e2-493d-a017-ebaa3aa1379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3263e3-674b-426c-80de-a117fbfc82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63acab-ad64-4b4c-a6b0-e019bbf99021}" ma:internalName="TaxCatchAll" ma:showField="CatchAllData" ma:web="6e3263e3-674b-426c-80de-a117fbfc82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35e4d5d-3952-4c2f-880a-ec93fcadf5d5">
      <Terms xmlns="http://schemas.microsoft.com/office/infopath/2007/PartnerControls"/>
    </lcf76f155ced4ddcb4097134ff3c332f>
    <TaxCatchAll xmlns="6e3263e3-674b-426c-80de-a117fbfc822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9EFC9-3B1D-44BB-B9DA-2F2718C5313D}">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BC2DA39-9BF7-4D68-988B-27A7C48245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5e4d5d-3952-4c2f-880a-ec93fcadf5d5"/>
    <ds:schemaRef ds:uri="6e3263e3-674b-426c-80de-a117fbfc82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21D795-751F-4FD1-840E-0F3252A36528}">
  <ds:schemaRefs>
    <ds:schemaRef ds:uri="http://schemas.microsoft.com/office/2006/metadata/properties"/>
    <ds:schemaRef ds:uri="http://schemas.microsoft.com/office/infopath/2007/PartnerControls"/>
    <ds:schemaRef ds:uri="335e4d5d-3952-4c2f-880a-ec93fcadf5d5"/>
    <ds:schemaRef ds:uri="6e3263e3-674b-426c-80de-a117fbfc8223"/>
  </ds:schemaRefs>
</ds:datastoreItem>
</file>

<file path=customXml/itemProps5.xml><?xml version="1.0" encoding="utf-8"?>
<ds:datastoreItem xmlns:ds="http://schemas.openxmlformats.org/officeDocument/2006/customXml" ds:itemID="{2484FED5-16C6-40FD-A295-77D3D36EE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49</Pages>
  <Words>10082</Words>
  <Characters>55456</Characters>
  <Application>Microsoft Office Word</Application>
  <DocSecurity>0</DocSecurity>
  <Lines>462</Lines>
  <Paragraphs>130</Paragraphs>
  <ScaleCrop>false</ScaleCrop>
  <Company>HP</Company>
  <LinksUpToDate>false</LinksUpToDate>
  <CharactersWithSpaces>65408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finanzas Khensys</cp:lastModifiedBy>
  <cp:revision>194</cp:revision>
  <dcterms:created xsi:type="dcterms:W3CDTF">2026-08-28T15:21:00Z</dcterms:created>
  <dcterms:modified xsi:type="dcterms:W3CDTF">2026-09-04T13:08:00Z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0x01010097CC1B77BEC940458A518780168B12BB</vt:lpwstr>
  </property>
  <property fmtid="{D5CDD505-2E9C-101B-9397-08002B2CF9AE}" pid="3" name="MediaServiceImageTags">
    <vt:lpwstr/>
  </property>
</Properties>
</file>