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F544" w14:textId="77777777" w:rsidR="008C5E2E" w:rsidRDefault="008C5E2E" w:rsidP="008C5E2E">
      <w:pPr>
        <w:pStyle w:val="Heading1"/>
        <w:ind w:left="1076" w:right="975"/>
      </w:pPr>
      <w:r>
        <w:t xml:space="preserve">Chapter 29: Alterations of Erythrocyte Platelet, Hemostatic Function </w:t>
      </w:r>
    </w:p>
    <w:p w14:paraId="509AEA50" w14:textId="77777777" w:rsidR="008C5E2E" w:rsidRDefault="008C5E2E" w:rsidP="008C5E2E">
      <w:pPr>
        <w:spacing w:after="21" w:line="259" w:lineRule="auto"/>
        <w:ind w:left="1232"/>
      </w:pPr>
      <w:r>
        <w:rPr>
          <w:rFonts w:ascii="Calibri" w:eastAsia="Calibri" w:hAnsi="Calibri" w:cs="Calibri"/>
          <w:noProof/>
          <w:sz w:val="22"/>
        </w:rPr>
        <mc:AlternateContent>
          <mc:Choice Requires="wpg">
            <w:drawing>
              <wp:inline distT="0" distB="0" distL="0" distR="0" wp14:anchorId="2C330310" wp14:editId="3C094053">
                <wp:extent cx="5998210" cy="76200"/>
                <wp:effectExtent l="0" t="0" r="0" b="0"/>
                <wp:docPr id="1214756" name="Group 1214756"/>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8013" name="Shape 1308013"/>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194F0D" id="Group 1214756"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">
                <v:shape id="Shape 1308013"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" path="m,l5998210,r,76200l,76200,,e" fillcolor="black" stroked="f" strokeweight="0">
                  <v:stroke miterlimit="83231f" joinstyle="miter"/>
                  <v:path arrowok="t" textboxrect="0,0,5998210,76200"/>
                </v:shape>
                <w10:anchorlock/>
              </v:group>
            </w:pict>
          </mc:Fallback>
        </mc:AlternateContent>
      </w:r>
    </w:p>
    <w:p w14:paraId="621BCE86" w14:textId="77777777" w:rsidR="008C5E2E" w:rsidRDefault="008C5E2E" w:rsidP="008C5E2E">
      <w:pPr>
        <w:spacing w:after="0" w:line="259" w:lineRule="auto"/>
      </w:pPr>
      <w:r>
        <w:rPr>
          <w:rFonts w:ascii="Times New Roman" w:eastAsia="Times New Roman" w:hAnsi="Times New Roman" w:cs="Times New Roman"/>
          <w:b/>
        </w:rPr>
        <w:t xml:space="preserve"> </w:t>
      </w:r>
    </w:p>
    <w:p w14:paraId="5FCEC98A" w14:textId="77777777" w:rsidR="008C5E2E" w:rsidRDefault="008C5E2E" w:rsidP="008C5E2E">
      <w:pPr>
        <w:pStyle w:val="Heading2"/>
        <w:ind w:left="1101"/>
      </w:pPr>
      <w:r>
        <w:t xml:space="preserve">MULTIPLE CHOICE </w:t>
      </w:r>
    </w:p>
    <w:p w14:paraId="1B168B53" w14:textId="77777777" w:rsidR="008C5E2E" w:rsidRDefault="008C5E2E" w:rsidP="008C5E2E">
      <w:pPr>
        <w:spacing w:after="8" w:line="259" w:lineRule="auto"/>
      </w:pPr>
      <w:r>
        <w:rPr>
          <w:rFonts w:ascii="Times New Roman" w:eastAsia="Times New Roman" w:hAnsi="Times New Roman" w:cs="Times New Roman"/>
          <w:b/>
          <w:sz w:val="21"/>
        </w:rPr>
        <w:t xml:space="preserve"> </w:t>
      </w:r>
    </w:p>
    <w:p w14:paraId="4AEBC0F9" w14:textId="77777777" w:rsidR="008C5E2E" w:rsidRDefault="008C5E2E" w:rsidP="008C5E2E">
      <w:pPr>
        <w:numPr>
          <w:ilvl w:val="0"/>
          <w:numId w:val="1"/>
        </w:numPr>
        <w:spacing w:after="17" w:line="247" w:lineRule="auto"/>
        <w:ind w:left="2032" w:right="825" w:hanging="771"/>
      </w:pPr>
      <w:r>
        <w:t>What term is used to describe the capacity of some erythrocytes to vary in size, especially in relationship to some anemias?</w:t>
      </w:r>
      <w:r>
        <w:rPr>
          <w:sz w:val="22"/>
        </w:rPr>
        <w:t xml:space="preserve"> </w:t>
      </w:r>
    </w:p>
    <w:p w14:paraId="5156F7C8" w14:textId="77777777" w:rsidR="008C5E2E" w:rsidRDefault="008C5E2E" w:rsidP="008C5E2E">
      <w:pPr>
        <w:numPr>
          <w:ilvl w:val="1"/>
          <w:numId w:val="1"/>
        </w:numPr>
        <w:spacing w:after="17" w:line="247" w:lineRule="auto"/>
        <w:ind w:right="825" w:hanging="365"/>
      </w:pPr>
      <w:r>
        <w:t xml:space="preserve">Poikilocytosis </w:t>
      </w:r>
      <w:r>
        <w:tab/>
      </w:r>
      <w:r>
        <w:rPr>
          <w:sz w:val="22"/>
        </w:rPr>
        <w:t xml:space="preserve">c. </w:t>
      </w:r>
      <w:r>
        <w:t xml:space="preserve">Anisocytosis </w:t>
      </w:r>
    </w:p>
    <w:p w14:paraId="106CA001" w14:textId="77777777" w:rsidR="008C5E2E" w:rsidRDefault="008C5E2E" w:rsidP="008C5E2E">
      <w:pPr>
        <w:numPr>
          <w:ilvl w:val="1"/>
          <w:numId w:val="1"/>
        </w:numPr>
        <w:spacing w:after="150" w:line="247" w:lineRule="auto"/>
        <w:ind w:right="825" w:hanging="365"/>
      </w:pPr>
      <w:proofErr w:type="spellStart"/>
      <w:r>
        <w:t>Isocytosis</w:t>
      </w:r>
      <w:proofErr w:type="spellEnd"/>
      <w:r>
        <w:t xml:space="preserve"> </w:t>
      </w:r>
      <w:r>
        <w:tab/>
      </w:r>
      <w:r>
        <w:rPr>
          <w:sz w:val="22"/>
        </w:rPr>
        <w:t xml:space="preserve">d.   </w:t>
      </w:r>
      <w:r>
        <w:t xml:space="preserve">Microcytosis </w:t>
      </w:r>
    </w:p>
    <w:p w14:paraId="324312DE" w14:textId="77777777" w:rsidR="008C5E2E" w:rsidRDefault="008C5E2E" w:rsidP="008C5E2E">
      <w:pPr>
        <w:spacing w:after="16"/>
        <w:ind w:left="1726" w:right="585" w:firstLine="10"/>
      </w:pPr>
      <w:r>
        <w:rPr>
          <w:sz w:val="22"/>
        </w:rPr>
        <w:t xml:space="preserve">ANS: C </w:t>
      </w:r>
    </w:p>
    <w:p w14:paraId="52379395" w14:textId="77777777" w:rsidR="008C5E2E" w:rsidRDefault="008C5E2E" w:rsidP="008C5E2E">
      <w:pPr>
        <w:ind w:left="1736" w:right="825"/>
      </w:pPr>
      <w:r>
        <w:t xml:space="preserve">Additional descriptors of erythrocytes associated with some anemias include anisocytosis (assuming various sizes) or poikilocytosis (assuming various shapes) (see Figure 28-1). The remaining terms are not associated with this condition. </w:t>
      </w:r>
    </w:p>
    <w:p w14:paraId="3925992A" w14:textId="77777777" w:rsidR="008C5E2E" w:rsidRDefault="008C5E2E" w:rsidP="008C5E2E">
      <w:pPr>
        <w:spacing w:after="0" w:line="259" w:lineRule="auto"/>
      </w:pPr>
      <w:r>
        <w:rPr>
          <w:sz w:val="21"/>
        </w:rPr>
        <w:t xml:space="preserve"> </w:t>
      </w:r>
    </w:p>
    <w:p w14:paraId="7271B885"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982 </w:t>
      </w:r>
    </w:p>
    <w:p w14:paraId="0FC0C579" w14:textId="77777777" w:rsidR="008C5E2E" w:rsidRDefault="008C5E2E" w:rsidP="008C5E2E">
      <w:pPr>
        <w:spacing w:after="3" w:line="259" w:lineRule="auto"/>
      </w:pPr>
      <w:r>
        <w:rPr>
          <w:sz w:val="21"/>
        </w:rPr>
        <w:t xml:space="preserve"> </w:t>
      </w:r>
    </w:p>
    <w:p w14:paraId="71646FDF" w14:textId="77777777" w:rsidR="008C5E2E" w:rsidRDefault="008C5E2E" w:rsidP="008C5E2E">
      <w:pPr>
        <w:numPr>
          <w:ilvl w:val="0"/>
          <w:numId w:val="1"/>
        </w:numPr>
        <w:spacing w:after="17" w:line="247" w:lineRule="auto"/>
        <w:ind w:left="2032" w:right="825" w:hanging="771"/>
      </w:pPr>
      <w:r>
        <w:t xml:space="preserve">What is the fundamental </w:t>
      </w:r>
      <w:proofErr w:type="gramStart"/>
      <w:r>
        <w:t>physiologic</w:t>
      </w:r>
      <w:proofErr w:type="gramEnd"/>
      <w:r>
        <w:t xml:space="preserve"> manifestation of anemia?</w:t>
      </w:r>
      <w:r>
        <w:rPr>
          <w:sz w:val="22"/>
        </w:rPr>
        <w:t xml:space="preserve"> </w:t>
      </w:r>
    </w:p>
    <w:p w14:paraId="3524B1B4" w14:textId="77777777" w:rsidR="008C5E2E" w:rsidRDefault="008C5E2E" w:rsidP="008C5E2E">
      <w:pPr>
        <w:numPr>
          <w:ilvl w:val="1"/>
          <w:numId w:val="1"/>
        </w:numPr>
        <w:spacing w:after="17" w:line="247" w:lineRule="auto"/>
        <w:ind w:right="825" w:hanging="365"/>
      </w:pPr>
      <w:r>
        <w:t xml:space="preserve">Hypotension </w:t>
      </w:r>
      <w:r>
        <w:tab/>
      </w:r>
      <w:r>
        <w:rPr>
          <w:sz w:val="22"/>
        </w:rPr>
        <w:t xml:space="preserve">c. </w:t>
      </w:r>
      <w:r>
        <w:t xml:space="preserve">Hypoxia </w:t>
      </w:r>
    </w:p>
    <w:p w14:paraId="5BC20B40" w14:textId="77777777" w:rsidR="008C5E2E" w:rsidRDefault="008C5E2E" w:rsidP="008C5E2E">
      <w:pPr>
        <w:numPr>
          <w:ilvl w:val="1"/>
          <w:numId w:val="1"/>
        </w:numPr>
        <w:spacing w:after="150" w:line="247" w:lineRule="auto"/>
        <w:ind w:right="825" w:hanging="365"/>
      </w:pPr>
      <w:r>
        <w:t xml:space="preserve">Hyperesthesia </w:t>
      </w:r>
      <w:r>
        <w:tab/>
      </w:r>
      <w:r>
        <w:rPr>
          <w:sz w:val="22"/>
        </w:rPr>
        <w:t xml:space="preserve">d. </w:t>
      </w:r>
      <w:r>
        <w:t xml:space="preserve">Ischemia </w:t>
      </w:r>
    </w:p>
    <w:p w14:paraId="3E366D51" w14:textId="77777777" w:rsidR="008C5E2E" w:rsidRDefault="008C5E2E" w:rsidP="008C5E2E">
      <w:pPr>
        <w:spacing w:after="16"/>
        <w:ind w:left="1726" w:right="585" w:firstLine="10"/>
      </w:pPr>
      <w:r>
        <w:rPr>
          <w:sz w:val="22"/>
        </w:rPr>
        <w:t xml:space="preserve">ANS: C </w:t>
      </w:r>
    </w:p>
    <w:p w14:paraId="490C98D0" w14:textId="77777777" w:rsidR="008C5E2E" w:rsidRDefault="008C5E2E" w:rsidP="008C5E2E">
      <w:pPr>
        <w:ind w:left="1736" w:right="825"/>
      </w:pPr>
      <w:r>
        <w:t xml:space="preserve">The fundamental </w:t>
      </w:r>
      <w:proofErr w:type="gramStart"/>
      <w:r>
        <w:t>physiologic</w:t>
      </w:r>
      <w:proofErr w:type="gramEnd"/>
      <w:r>
        <w:t xml:space="preserve"> manifestation of anemia is a reduced oxygen-carrying capacity of the blood, resulting in tissue hypoxia. </w:t>
      </w:r>
    </w:p>
    <w:p w14:paraId="034F3BFB" w14:textId="77777777" w:rsidR="008C5E2E" w:rsidRDefault="008C5E2E" w:rsidP="008C5E2E">
      <w:pPr>
        <w:spacing w:after="0" w:line="259" w:lineRule="auto"/>
      </w:pPr>
      <w:r>
        <w:rPr>
          <w:sz w:val="22"/>
        </w:rPr>
        <w:t xml:space="preserve"> </w:t>
      </w:r>
    </w:p>
    <w:p w14:paraId="11BCCC8D" w14:textId="77777777" w:rsidR="008C5E2E" w:rsidRDefault="008C5E2E" w:rsidP="008C5E2E">
      <w:pPr>
        <w:tabs>
          <w:tab w:val="center" w:pos="2086"/>
          <w:tab w:val="center" w:pos="4830"/>
        </w:tabs>
        <w:spacing w:after="16"/>
      </w:pPr>
      <w:r>
        <w:rPr>
          <w:rFonts w:ascii="Calibri" w:eastAsia="Calibri" w:hAnsi="Calibri" w:cs="Calibri"/>
          <w:sz w:val="22"/>
        </w:rPr>
        <w:tab/>
      </w:r>
      <w:r>
        <w:rPr>
          <w:sz w:val="22"/>
        </w:rPr>
        <w:t xml:space="preserve">PTS:   1 </w:t>
      </w:r>
      <w:r>
        <w:rPr>
          <w:sz w:val="22"/>
        </w:rPr>
        <w:tab/>
        <w:t xml:space="preserve">REF: Page 982 | Page 985 </w:t>
      </w:r>
    </w:p>
    <w:p w14:paraId="12FFF1D4" w14:textId="77777777" w:rsidR="008C5E2E" w:rsidRDefault="008C5E2E" w:rsidP="008C5E2E">
      <w:pPr>
        <w:spacing w:after="12" w:line="259" w:lineRule="auto"/>
      </w:pPr>
      <w:r>
        <w:rPr>
          <w:sz w:val="21"/>
        </w:rPr>
        <w:t xml:space="preserve"> </w:t>
      </w:r>
    </w:p>
    <w:p w14:paraId="7FED09C2" w14:textId="77777777" w:rsidR="008C5E2E" w:rsidRDefault="008C5E2E" w:rsidP="008C5E2E">
      <w:pPr>
        <w:numPr>
          <w:ilvl w:val="0"/>
          <w:numId w:val="1"/>
        </w:numPr>
        <w:spacing w:after="17" w:line="247" w:lineRule="auto"/>
        <w:ind w:left="2032" w:right="825" w:hanging="771"/>
      </w:pPr>
      <w:r>
        <w:t xml:space="preserve">The </w:t>
      </w:r>
      <w:r>
        <w:rPr>
          <w:rFonts w:ascii="Times New Roman" w:eastAsia="Times New Roman" w:hAnsi="Times New Roman" w:cs="Times New Roman"/>
          <w:b/>
          <w:color w:val="434343"/>
        </w:rPr>
        <w:t xml:space="preserve">paresthesia </w:t>
      </w:r>
      <w:r>
        <w:t>that occurs in vit</w:t>
      </w:r>
      <w:r>
        <w:rPr>
          <w:color w:val="B3B3B3"/>
          <w:sz w:val="20"/>
        </w:rPr>
        <w:t>N</w:t>
      </w:r>
      <w:r>
        <w:t>am</w:t>
      </w:r>
      <w:r>
        <w:rPr>
          <w:color w:val="B3B3B3"/>
          <w:sz w:val="20"/>
        </w:rPr>
        <w:t>UR</w:t>
      </w:r>
      <w:r>
        <w:t>in</w:t>
      </w:r>
      <w:r>
        <w:rPr>
          <w:color w:val="B3B3B3"/>
          <w:sz w:val="20"/>
        </w:rPr>
        <w:t>SI</w:t>
      </w:r>
      <w:r>
        <w:t>B</w:t>
      </w:r>
      <w:r>
        <w:rPr>
          <w:color w:val="B3B3B3"/>
          <w:sz w:val="20"/>
        </w:rPr>
        <w:t>N</w:t>
      </w:r>
      <w:r>
        <w:rPr>
          <w:vertAlign w:val="subscript"/>
        </w:rPr>
        <w:t>1</w:t>
      </w:r>
      <w:r>
        <w:rPr>
          <w:color w:val="B3B3B3"/>
          <w:sz w:val="20"/>
        </w:rPr>
        <w:t>G</w:t>
      </w:r>
      <w:r>
        <w:rPr>
          <w:vertAlign w:val="subscript"/>
        </w:rPr>
        <w:t>2</w:t>
      </w:r>
      <w:r>
        <w:rPr>
          <w:color w:val="B3B3B3"/>
          <w:sz w:val="20"/>
        </w:rPr>
        <w:t>T</w:t>
      </w:r>
      <w:r>
        <w:t>d</w:t>
      </w:r>
      <w:r>
        <w:rPr>
          <w:color w:val="B3B3B3"/>
          <w:sz w:val="20"/>
        </w:rPr>
        <w:t>B</w:t>
      </w:r>
      <w:r>
        <w:t>e</w:t>
      </w:r>
      <w:r>
        <w:rPr>
          <w:color w:val="B3B3B3"/>
          <w:sz w:val="20"/>
        </w:rPr>
        <w:t>.</w:t>
      </w:r>
      <w:r>
        <w:t>f</w:t>
      </w:r>
      <w:r>
        <w:rPr>
          <w:color w:val="B3B3B3"/>
          <w:sz w:val="20"/>
        </w:rPr>
        <w:t>C</w:t>
      </w:r>
      <w:r>
        <w:t>i</w:t>
      </w:r>
      <w:r>
        <w:rPr>
          <w:color w:val="B3B3B3"/>
          <w:sz w:val="20"/>
        </w:rPr>
        <w:t>O</w:t>
      </w:r>
      <w:r>
        <w:t>ci</w:t>
      </w:r>
      <w:r>
        <w:rPr>
          <w:color w:val="B3B3B3"/>
          <w:sz w:val="20"/>
        </w:rPr>
        <w:t>M</w:t>
      </w:r>
      <w:r>
        <w:t>ency anemia is a result of which of the following?</w:t>
      </w:r>
      <w:r>
        <w:rPr>
          <w:sz w:val="22"/>
        </w:rPr>
        <w:t xml:space="preserve"> </w:t>
      </w:r>
    </w:p>
    <w:p w14:paraId="439C5D13" w14:textId="77777777" w:rsidR="008C5E2E" w:rsidRDefault="008C5E2E" w:rsidP="008C5E2E">
      <w:pPr>
        <w:numPr>
          <w:ilvl w:val="1"/>
          <w:numId w:val="1"/>
        </w:numPr>
        <w:spacing w:after="17" w:line="247" w:lineRule="auto"/>
        <w:ind w:right="825" w:hanging="365"/>
      </w:pPr>
      <w:r>
        <w:t xml:space="preserve">Reduction in acetylcholine receptors in the postsynaptic nerves </w:t>
      </w:r>
    </w:p>
    <w:p w14:paraId="60AB76A5" w14:textId="77777777" w:rsidR="008C5E2E" w:rsidRDefault="008C5E2E" w:rsidP="008C5E2E">
      <w:pPr>
        <w:numPr>
          <w:ilvl w:val="1"/>
          <w:numId w:val="1"/>
        </w:numPr>
        <w:spacing w:after="17" w:line="247" w:lineRule="auto"/>
        <w:ind w:right="825" w:hanging="365"/>
      </w:pPr>
      <w:r>
        <w:lastRenderedPageBreak/>
        <w:t xml:space="preserve">Myelin degeneration in the spinal cord </w:t>
      </w:r>
    </w:p>
    <w:p w14:paraId="2CF3827E" w14:textId="77777777" w:rsidR="008C5E2E" w:rsidRDefault="008C5E2E" w:rsidP="008C5E2E">
      <w:pPr>
        <w:numPr>
          <w:ilvl w:val="1"/>
          <w:numId w:val="1"/>
        </w:numPr>
        <w:spacing w:after="17" w:line="247" w:lineRule="auto"/>
        <w:ind w:right="825" w:hanging="365"/>
      </w:pPr>
      <w:r>
        <w:t xml:space="preserve">Destruction of myelin in peripheral nerves </w:t>
      </w:r>
    </w:p>
    <w:p w14:paraId="14E1DA7E" w14:textId="77777777" w:rsidR="008C5E2E" w:rsidRDefault="008C5E2E" w:rsidP="008C5E2E">
      <w:pPr>
        <w:numPr>
          <w:ilvl w:val="1"/>
          <w:numId w:val="1"/>
        </w:numPr>
        <w:spacing w:after="132" w:line="247" w:lineRule="auto"/>
        <w:ind w:right="825" w:hanging="365"/>
      </w:pPr>
      <w:r>
        <w:t xml:space="preserve">Altered function of neurons in the parietal lobe </w:t>
      </w:r>
    </w:p>
    <w:p w14:paraId="3787C886" w14:textId="77777777" w:rsidR="008C5E2E" w:rsidRDefault="008C5E2E" w:rsidP="008C5E2E">
      <w:pPr>
        <w:spacing w:after="16"/>
        <w:ind w:left="1726" w:right="585" w:firstLine="10"/>
      </w:pPr>
      <w:r>
        <w:rPr>
          <w:sz w:val="22"/>
        </w:rPr>
        <w:t xml:space="preserve">ANS: B </w:t>
      </w:r>
    </w:p>
    <w:p w14:paraId="6F2491B9" w14:textId="77777777" w:rsidR="008C5E2E" w:rsidRDefault="008C5E2E" w:rsidP="008C5E2E">
      <w:pPr>
        <w:ind w:left="1736" w:right="375"/>
      </w:pPr>
      <w:r>
        <w:t xml:space="preserve">Effects on the nervous system can occur if </w:t>
      </w:r>
      <w:proofErr w:type="gramStart"/>
      <w:r>
        <w:t>a vitamin</w:t>
      </w:r>
      <w:proofErr w:type="gramEnd"/>
      <w:r>
        <w:t xml:space="preserve"> B</w:t>
      </w:r>
      <w:r>
        <w:rPr>
          <w:vertAlign w:val="subscript"/>
        </w:rPr>
        <w:t>12</w:t>
      </w:r>
      <w:r>
        <w:t xml:space="preserve"> deficiency causes </w:t>
      </w:r>
      <w:proofErr w:type="gramStart"/>
      <w:r>
        <w:t>the anemia</w:t>
      </w:r>
      <w:proofErr w:type="gramEnd"/>
      <w:r>
        <w:t xml:space="preserve">. Myelin degeneration may occur with the resultant loss of fibers in the spinal cord, producing paresthesia (numbness), gait disturbances, extreme weakness, spasticity, and reflex abnormalities. This selection is the only option that accurately describes the cause of paresthesia in such anemias. </w:t>
      </w:r>
    </w:p>
    <w:p w14:paraId="68F74643" w14:textId="77777777" w:rsidR="008C5E2E" w:rsidRDefault="008C5E2E" w:rsidP="008C5E2E">
      <w:pPr>
        <w:spacing w:after="0" w:line="259" w:lineRule="auto"/>
      </w:pPr>
      <w:r>
        <w:rPr>
          <w:sz w:val="21"/>
        </w:rPr>
        <w:t xml:space="preserve"> </w:t>
      </w:r>
    </w:p>
    <w:p w14:paraId="714F7372" w14:textId="77777777" w:rsidR="008C5E2E" w:rsidRDefault="008C5E2E" w:rsidP="008C5E2E">
      <w:pPr>
        <w:tabs>
          <w:tab w:val="center" w:pos="2086"/>
          <w:tab w:val="center" w:pos="4830"/>
        </w:tabs>
        <w:spacing w:after="16"/>
      </w:pPr>
      <w:r>
        <w:rPr>
          <w:rFonts w:ascii="Calibri" w:eastAsia="Calibri" w:hAnsi="Calibri" w:cs="Calibri"/>
          <w:sz w:val="22"/>
        </w:rPr>
        <w:tab/>
      </w:r>
      <w:r>
        <w:rPr>
          <w:sz w:val="22"/>
        </w:rPr>
        <w:t xml:space="preserve">PTS:   1 </w:t>
      </w:r>
      <w:r>
        <w:rPr>
          <w:sz w:val="22"/>
        </w:rPr>
        <w:tab/>
        <w:t xml:space="preserve">REF: Page 985 | Page 987 </w:t>
      </w:r>
    </w:p>
    <w:p w14:paraId="100CC6F7" w14:textId="77777777" w:rsidR="008C5E2E" w:rsidRDefault="008C5E2E" w:rsidP="008C5E2E">
      <w:pPr>
        <w:spacing w:after="8" w:line="259" w:lineRule="auto"/>
      </w:pPr>
      <w:r>
        <w:rPr>
          <w:sz w:val="21"/>
        </w:rPr>
        <w:t xml:space="preserve"> </w:t>
      </w:r>
    </w:p>
    <w:p w14:paraId="5539B098" w14:textId="77777777" w:rsidR="008C5E2E" w:rsidRDefault="008C5E2E" w:rsidP="008C5E2E">
      <w:pPr>
        <w:numPr>
          <w:ilvl w:val="0"/>
          <w:numId w:val="1"/>
        </w:numPr>
        <w:spacing w:after="17" w:line="247" w:lineRule="auto"/>
        <w:ind w:left="2032" w:right="825" w:hanging="771"/>
      </w:pPr>
      <w:r>
        <w:t>Which of the following describes how the body compensates for anemia?</w:t>
      </w:r>
      <w:r>
        <w:rPr>
          <w:sz w:val="22"/>
        </w:rPr>
        <w:t xml:space="preserve"> </w:t>
      </w:r>
    </w:p>
    <w:p w14:paraId="2138A045" w14:textId="77777777" w:rsidR="008C5E2E" w:rsidRDefault="008C5E2E" w:rsidP="008C5E2E">
      <w:pPr>
        <w:numPr>
          <w:ilvl w:val="1"/>
          <w:numId w:val="1"/>
        </w:numPr>
        <w:spacing w:after="17" w:line="247" w:lineRule="auto"/>
        <w:ind w:right="825" w:hanging="365"/>
      </w:pPr>
      <w:r>
        <w:t xml:space="preserve">Increasing rate and depth of breathing </w:t>
      </w:r>
    </w:p>
    <w:p w14:paraId="146943DF" w14:textId="77777777" w:rsidR="008C5E2E" w:rsidRDefault="008C5E2E" w:rsidP="008C5E2E">
      <w:pPr>
        <w:numPr>
          <w:ilvl w:val="1"/>
          <w:numId w:val="1"/>
        </w:numPr>
        <w:spacing w:after="17" w:line="247" w:lineRule="auto"/>
        <w:ind w:right="825" w:hanging="365"/>
      </w:pPr>
      <w:r>
        <w:t xml:space="preserve">Decreasing capillary vasoconstriction </w:t>
      </w:r>
    </w:p>
    <w:p w14:paraId="255D7C75" w14:textId="77777777" w:rsidR="008C5E2E" w:rsidRDefault="008C5E2E" w:rsidP="008C5E2E">
      <w:pPr>
        <w:numPr>
          <w:ilvl w:val="1"/>
          <w:numId w:val="1"/>
        </w:numPr>
        <w:spacing w:after="17" w:line="247" w:lineRule="auto"/>
        <w:ind w:right="825" w:hanging="365"/>
      </w:pPr>
      <w:r>
        <w:t xml:space="preserve">Hemoglobin holding more firmly onto oxygen </w:t>
      </w:r>
    </w:p>
    <w:p w14:paraId="0E7C620F" w14:textId="77777777" w:rsidR="008C5E2E" w:rsidRDefault="008C5E2E" w:rsidP="008C5E2E">
      <w:pPr>
        <w:numPr>
          <w:ilvl w:val="1"/>
          <w:numId w:val="1"/>
        </w:numPr>
        <w:spacing w:after="137" w:line="247" w:lineRule="auto"/>
        <w:ind w:right="825" w:hanging="365"/>
      </w:pPr>
      <w:r>
        <w:t xml:space="preserve">Kidneys releasing more erythropoietin </w:t>
      </w:r>
    </w:p>
    <w:p w14:paraId="54CA8CD9" w14:textId="77777777" w:rsidR="008C5E2E" w:rsidRDefault="008C5E2E" w:rsidP="008C5E2E">
      <w:pPr>
        <w:spacing w:after="16"/>
        <w:ind w:left="1726" w:right="585" w:firstLine="10"/>
      </w:pPr>
      <w:r>
        <w:rPr>
          <w:sz w:val="22"/>
        </w:rPr>
        <w:t xml:space="preserve">ANS: A </w:t>
      </w:r>
    </w:p>
    <w:p w14:paraId="798A51E5" w14:textId="77777777" w:rsidR="008C5E2E" w:rsidRDefault="008C5E2E" w:rsidP="008C5E2E">
      <w:pPr>
        <w:ind w:left="1736" w:right="825"/>
      </w:pPr>
      <w:r>
        <w:t xml:space="preserve">Tissue hypoxia creates additional demands and compensatory actions on the pulmonary and hematologic systems. The rate and depth of breathing increase </w:t>
      </w:r>
      <w:proofErr w:type="gramStart"/>
      <w:r>
        <w:t>in an attempt to</w:t>
      </w:r>
      <w:proofErr w:type="gramEnd"/>
      <w:r>
        <w:t xml:space="preserve"> increase the availability of oxygen. This selection is the only option that accurately describes the compensation mechanism in such anemias. </w:t>
      </w:r>
    </w:p>
    <w:p w14:paraId="4A74C211" w14:textId="77777777" w:rsidR="008C5E2E" w:rsidRDefault="008C5E2E" w:rsidP="008C5E2E">
      <w:pPr>
        <w:spacing w:after="0" w:line="259" w:lineRule="auto"/>
      </w:pPr>
      <w:r>
        <w:rPr>
          <w:sz w:val="22"/>
        </w:rPr>
        <w:t xml:space="preserve"> </w:t>
      </w:r>
    </w:p>
    <w:p w14:paraId="7C45D406"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985 </w:t>
      </w:r>
    </w:p>
    <w:p w14:paraId="1DE3DFD2" w14:textId="77777777" w:rsidR="008C5E2E" w:rsidRDefault="008C5E2E" w:rsidP="008C5E2E">
      <w:pPr>
        <w:spacing w:after="8" w:line="259" w:lineRule="auto"/>
      </w:pPr>
      <w:r>
        <w:rPr>
          <w:sz w:val="21"/>
        </w:rPr>
        <w:t xml:space="preserve"> </w:t>
      </w:r>
    </w:p>
    <w:p w14:paraId="4A0E35A8" w14:textId="77777777" w:rsidR="008C5E2E" w:rsidRDefault="008C5E2E" w:rsidP="008C5E2E">
      <w:pPr>
        <w:numPr>
          <w:ilvl w:val="0"/>
          <w:numId w:val="1"/>
        </w:numPr>
        <w:spacing w:after="17" w:line="247" w:lineRule="auto"/>
        <w:ind w:left="2032" w:right="825" w:hanging="771"/>
      </w:pPr>
      <w:r>
        <w:t>Which of the following is classified as a megaloblastic anemia?</w:t>
      </w:r>
      <w:r>
        <w:rPr>
          <w:sz w:val="22"/>
        </w:rPr>
        <w:t xml:space="preserve"> </w:t>
      </w:r>
    </w:p>
    <w:p w14:paraId="1E2D5AFB" w14:textId="77777777" w:rsidR="008C5E2E" w:rsidRDefault="008C5E2E" w:rsidP="008C5E2E">
      <w:pPr>
        <w:numPr>
          <w:ilvl w:val="1"/>
          <w:numId w:val="1"/>
        </w:numPr>
        <w:spacing w:after="17" w:line="247" w:lineRule="auto"/>
        <w:ind w:right="825" w:hanging="365"/>
      </w:pPr>
      <w:r>
        <w:t xml:space="preserve">Iron deficiency </w:t>
      </w:r>
      <w:r>
        <w:tab/>
      </w:r>
      <w:r>
        <w:rPr>
          <w:sz w:val="22"/>
        </w:rPr>
        <w:t xml:space="preserve">c. </w:t>
      </w:r>
      <w:r>
        <w:t xml:space="preserve">Sideroblastic </w:t>
      </w:r>
    </w:p>
    <w:p w14:paraId="4D0806B4" w14:textId="77777777" w:rsidR="008C5E2E" w:rsidRDefault="008C5E2E" w:rsidP="008C5E2E">
      <w:pPr>
        <w:numPr>
          <w:ilvl w:val="1"/>
          <w:numId w:val="1"/>
        </w:numPr>
        <w:spacing w:after="150" w:line="247" w:lineRule="auto"/>
        <w:ind w:right="825" w:hanging="365"/>
      </w:pPr>
      <w:r>
        <w:t xml:space="preserve">Pernicious </w:t>
      </w:r>
      <w:r>
        <w:tab/>
      </w:r>
      <w:r>
        <w:rPr>
          <w:sz w:val="22"/>
        </w:rPr>
        <w:t xml:space="preserve">d. </w:t>
      </w:r>
      <w:r>
        <w:t xml:space="preserve">Hemolytic </w:t>
      </w:r>
    </w:p>
    <w:p w14:paraId="47F61815" w14:textId="77777777" w:rsidR="008C5E2E" w:rsidRDefault="008C5E2E" w:rsidP="008C5E2E">
      <w:pPr>
        <w:spacing w:after="16"/>
        <w:ind w:left="1726" w:right="585" w:firstLine="10"/>
      </w:pPr>
      <w:r>
        <w:rPr>
          <w:sz w:val="22"/>
        </w:rPr>
        <w:t xml:space="preserve">ANS: B </w:t>
      </w:r>
    </w:p>
    <w:p w14:paraId="4706BEA9" w14:textId="77777777" w:rsidR="008C5E2E" w:rsidRDefault="008C5E2E" w:rsidP="008C5E2E">
      <w:pPr>
        <w:ind w:left="1736" w:right="825"/>
      </w:pPr>
      <w:r>
        <w:t xml:space="preserve">Pernicious anemia is the most common type of megaloblastic anemia. The remaining options are not classified as megaloblastic anemias. </w:t>
      </w:r>
    </w:p>
    <w:p w14:paraId="68CD3BD9" w14:textId="77777777" w:rsidR="008C5E2E" w:rsidRDefault="008C5E2E" w:rsidP="008C5E2E">
      <w:pPr>
        <w:spacing w:after="0" w:line="259" w:lineRule="auto"/>
      </w:pPr>
      <w:r>
        <w:rPr>
          <w:sz w:val="22"/>
        </w:rPr>
        <w:t xml:space="preserve"> </w:t>
      </w:r>
    </w:p>
    <w:p w14:paraId="247DE799" w14:textId="77777777" w:rsidR="008C5E2E" w:rsidRDefault="008C5E2E" w:rsidP="008C5E2E">
      <w:pPr>
        <w:tabs>
          <w:tab w:val="center" w:pos="2086"/>
          <w:tab w:val="center" w:pos="4590"/>
        </w:tabs>
        <w:spacing w:after="16"/>
      </w:pPr>
      <w:r>
        <w:rPr>
          <w:rFonts w:ascii="Calibri" w:eastAsia="Calibri" w:hAnsi="Calibri" w:cs="Calibri"/>
          <w:sz w:val="22"/>
        </w:rPr>
        <w:lastRenderedPageBreak/>
        <w:tab/>
      </w:r>
      <w:r>
        <w:rPr>
          <w:sz w:val="22"/>
        </w:rPr>
        <w:t xml:space="preserve">PTS:   1 </w:t>
      </w:r>
      <w:r>
        <w:rPr>
          <w:sz w:val="22"/>
        </w:rPr>
        <w:tab/>
        <w:t xml:space="preserve">REF: Pages 987-988 </w:t>
      </w:r>
    </w:p>
    <w:p w14:paraId="0D2AA46A" w14:textId="77777777" w:rsidR="008C5E2E" w:rsidRDefault="008C5E2E" w:rsidP="008C5E2E">
      <w:pPr>
        <w:spacing w:after="22" w:line="259" w:lineRule="auto"/>
      </w:pPr>
      <w:r>
        <w:rPr>
          <w:sz w:val="20"/>
        </w:rPr>
        <w:t xml:space="preserve"> </w:t>
      </w:r>
    </w:p>
    <w:p w14:paraId="37F22317" w14:textId="77777777" w:rsidR="008C5E2E" w:rsidRDefault="008C5E2E" w:rsidP="008C5E2E">
      <w:pPr>
        <w:numPr>
          <w:ilvl w:val="0"/>
          <w:numId w:val="1"/>
        </w:numPr>
        <w:spacing w:after="17" w:line="247" w:lineRule="auto"/>
        <w:ind w:left="2032" w:right="825" w:hanging="771"/>
      </w:pPr>
      <w:r>
        <w:t>Deficiencies in folate and vitamin B</w:t>
      </w:r>
      <w:r>
        <w:rPr>
          <w:vertAlign w:val="subscript"/>
        </w:rPr>
        <w:t>12</w:t>
      </w:r>
      <w:r>
        <w:t xml:space="preserve"> alter the synthesis of which of the following?</w:t>
      </w:r>
      <w:r>
        <w:rPr>
          <w:sz w:val="22"/>
        </w:rPr>
        <w:t xml:space="preserve"> </w:t>
      </w:r>
    </w:p>
    <w:p w14:paraId="5F39061D" w14:textId="77777777" w:rsidR="008C5E2E" w:rsidRDefault="008C5E2E" w:rsidP="008C5E2E">
      <w:pPr>
        <w:numPr>
          <w:ilvl w:val="1"/>
          <w:numId w:val="1"/>
        </w:numPr>
        <w:spacing w:after="17" w:line="247" w:lineRule="auto"/>
        <w:ind w:right="825" w:hanging="365"/>
      </w:pPr>
      <w:r>
        <w:t xml:space="preserve">RNA </w:t>
      </w:r>
      <w:r>
        <w:tab/>
      </w:r>
      <w:r>
        <w:rPr>
          <w:sz w:val="22"/>
        </w:rPr>
        <w:t xml:space="preserve">c. </w:t>
      </w:r>
      <w:r>
        <w:t xml:space="preserve">DNA </w:t>
      </w:r>
    </w:p>
    <w:p w14:paraId="29AC81CB" w14:textId="77777777" w:rsidR="008C5E2E" w:rsidRDefault="008C5E2E" w:rsidP="008C5E2E">
      <w:pPr>
        <w:numPr>
          <w:ilvl w:val="1"/>
          <w:numId w:val="1"/>
        </w:numPr>
        <w:spacing w:after="149" w:line="247" w:lineRule="auto"/>
        <w:ind w:right="825" w:hanging="365"/>
      </w:pPr>
      <w:r>
        <w:t xml:space="preserve">Cell membrane </w:t>
      </w:r>
      <w:r>
        <w:tab/>
      </w:r>
      <w:r>
        <w:rPr>
          <w:sz w:val="22"/>
        </w:rPr>
        <w:t xml:space="preserve">d. </w:t>
      </w:r>
      <w:r>
        <w:t xml:space="preserve">Mitochondria </w:t>
      </w:r>
    </w:p>
    <w:p w14:paraId="59FC1ADE" w14:textId="77777777" w:rsidR="008C5E2E" w:rsidRDefault="008C5E2E" w:rsidP="008C5E2E">
      <w:pPr>
        <w:spacing w:after="16"/>
        <w:ind w:left="1726" w:right="585" w:firstLine="10"/>
      </w:pPr>
      <w:r>
        <w:rPr>
          <w:sz w:val="22"/>
        </w:rPr>
        <w:t xml:space="preserve">ANS: C </w:t>
      </w:r>
    </w:p>
    <w:p w14:paraId="379F937C" w14:textId="77777777" w:rsidR="008C5E2E" w:rsidRDefault="008C5E2E" w:rsidP="008C5E2E">
      <w:pPr>
        <w:spacing w:after="212"/>
        <w:ind w:left="1736" w:right="825"/>
      </w:pPr>
      <w:r>
        <w:t>Deficiencies in folate and vitamin B</w:t>
      </w:r>
      <w:r>
        <w:rPr>
          <w:vertAlign w:val="subscript"/>
        </w:rPr>
        <w:t>12</w:t>
      </w:r>
      <w:r>
        <w:t xml:space="preserve"> result in defective erythrocyte precursor DNA synthesis. These deficiencies are not associated with alterations of the other options. </w:t>
      </w:r>
    </w:p>
    <w:p w14:paraId="7FE9D7E8"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987 </w:t>
      </w:r>
    </w:p>
    <w:p w14:paraId="490CD3A5" w14:textId="77777777" w:rsidR="008C5E2E" w:rsidRDefault="008C5E2E" w:rsidP="008C5E2E">
      <w:pPr>
        <w:spacing w:after="0" w:line="259" w:lineRule="auto"/>
      </w:pPr>
      <w:r>
        <w:t xml:space="preserve"> </w:t>
      </w:r>
    </w:p>
    <w:p w14:paraId="0C203E3B" w14:textId="77777777" w:rsidR="008C5E2E" w:rsidRDefault="008C5E2E" w:rsidP="008C5E2E">
      <w:pPr>
        <w:numPr>
          <w:ilvl w:val="0"/>
          <w:numId w:val="1"/>
        </w:numPr>
        <w:spacing w:after="5" w:line="236" w:lineRule="auto"/>
        <w:ind w:left="2032" w:right="825" w:hanging="771"/>
      </w:pPr>
      <w:r>
        <w:t xml:space="preserve">The underlying disorder of </w:t>
      </w:r>
      <w:proofErr w:type="spellStart"/>
      <w:r>
        <w:t>which</w:t>
      </w:r>
      <w:r>
        <w:rPr>
          <w:color w:val="B3B3B3"/>
          <w:sz w:val="20"/>
        </w:rPr>
        <w:t>N</w:t>
      </w:r>
      <w:r>
        <w:t>a</w:t>
      </w:r>
      <w:r>
        <w:rPr>
          <w:color w:val="B3B3B3"/>
          <w:sz w:val="20"/>
        </w:rPr>
        <w:t>U</w:t>
      </w:r>
      <w:r>
        <w:t>ne</w:t>
      </w:r>
      <w:r>
        <w:rPr>
          <w:color w:val="B3B3B3"/>
          <w:sz w:val="20"/>
        </w:rPr>
        <w:t>R</w:t>
      </w:r>
      <w:r>
        <w:t>m</w:t>
      </w:r>
      <w:r>
        <w:rPr>
          <w:color w:val="B3B3B3"/>
          <w:sz w:val="20"/>
        </w:rPr>
        <w:t>SI</w:t>
      </w:r>
      <w:r>
        <w:t>i</w:t>
      </w:r>
      <w:r>
        <w:rPr>
          <w:color w:val="B3B3B3"/>
          <w:sz w:val="20"/>
        </w:rPr>
        <w:t>N</w:t>
      </w:r>
      <w:r>
        <w:t>a</w:t>
      </w:r>
      <w:r>
        <w:rPr>
          <w:color w:val="B3B3B3"/>
          <w:sz w:val="20"/>
        </w:rPr>
        <w:t>G</w:t>
      </w:r>
      <w:r>
        <w:t>is</w:t>
      </w:r>
      <w:r>
        <w:rPr>
          <w:color w:val="B3B3B3"/>
          <w:sz w:val="20"/>
        </w:rPr>
        <w:t>TB</w:t>
      </w:r>
      <w:r>
        <w:t>a</w:t>
      </w:r>
      <w:r>
        <w:rPr>
          <w:color w:val="B3B3B3"/>
          <w:sz w:val="20"/>
        </w:rPr>
        <w:t>.C</w:t>
      </w:r>
      <w:r>
        <w:t>re</w:t>
      </w:r>
      <w:r>
        <w:rPr>
          <w:color w:val="B3B3B3"/>
          <w:sz w:val="20"/>
        </w:rPr>
        <w:t>O</w:t>
      </w:r>
      <w:r>
        <w:t>s</w:t>
      </w:r>
      <w:r>
        <w:rPr>
          <w:color w:val="B3B3B3"/>
          <w:sz w:val="20"/>
        </w:rPr>
        <w:t>M</w:t>
      </w:r>
      <w:r>
        <w:t>ult</w:t>
      </w:r>
      <w:proofErr w:type="spellEnd"/>
      <w:r>
        <w:t xml:space="preserve"> of the defective secretion of the intrinsic factor, which is essential for the absorption of vitamin B</w:t>
      </w:r>
      <w:r>
        <w:rPr>
          <w:sz w:val="16"/>
        </w:rPr>
        <w:t>12</w:t>
      </w:r>
      <w:r>
        <w:t>?</w:t>
      </w:r>
      <w:r>
        <w:rPr>
          <w:sz w:val="22"/>
        </w:rPr>
        <w:t xml:space="preserve"> </w:t>
      </w:r>
    </w:p>
    <w:p w14:paraId="4C001661" w14:textId="77777777" w:rsidR="008C5E2E" w:rsidRDefault="008C5E2E" w:rsidP="008C5E2E">
      <w:pPr>
        <w:numPr>
          <w:ilvl w:val="1"/>
          <w:numId w:val="1"/>
        </w:numPr>
        <w:spacing w:after="17" w:line="247" w:lineRule="auto"/>
        <w:ind w:right="825" w:hanging="365"/>
      </w:pPr>
      <w:r>
        <w:t xml:space="preserve">Microcytic </w:t>
      </w:r>
      <w:r>
        <w:tab/>
      </w:r>
      <w:r>
        <w:rPr>
          <w:sz w:val="22"/>
        </w:rPr>
        <w:t xml:space="preserve">c. </w:t>
      </w:r>
      <w:r>
        <w:t xml:space="preserve">Hypochromic </w:t>
      </w:r>
    </w:p>
    <w:p w14:paraId="3A6762E0" w14:textId="77777777" w:rsidR="008C5E2E" w:rsidRDefault="008C5E2E" w:rsidP="008C5E2E">
      <w:pPr>
        <w:numPr>
          <w:ilvl w:val="1"/>
          <w:numId w:val="1"/>
        </w:numPr>
        <w:spacing w:after="145" w:line="247" w:lineRule="auto"/>
        <w:ind w:right="825" w:hanging="365"/>
      </w:pPr>
      <w:r>
        <w:t xml:space="preserve">Pernicious </w:t>
      </w:r>
      <w:r>
        <w:tab/>
      </w:r>
      <w:r>
        <w:rPr>
          <w:sz w:val="22"/>
        </w:rPr>
        <w:t xml:space="preserve">d. </w:t>
      </w:r>
      <w:r>
        <w:t xml:space="preserve">Hemolytic </w:t>
      </w:r>
    </w:p>
    <w:p w14:paraId="2B490AD6" w14:textId="77777777" w:rsidR="008C5E2E" w:rsidRDefault="008C5E2E" w:rsidP="008C5E2E">
      <w:pPr>
        <w:spacing w:after="16"/>
        <w:ind w:left="1726" w:right="585" w:firstLine="10"/>
      </w:pPr>
      <w:r>
        <w:rPr>
          <w:sz w:val="22"/>
        </w:rPr>
        <w:t xml:space="preserve">ANS: B </w:t>
      </w:r>
    </w:p>
    <w:p w14:paraId="2C3176F4" w14:textId="77777777" w:rsidR="008C5E2E" w:rsidRDefault="008C5E2E" w:rsidP="008C5E2E">
      <w:pPr>
        <w:spacing w:after="212"/>
        <w:ind w:left="1736"/>
      </w:pPr>
      <w:r>
        <w:t>Vitamin B</w:t>
      </w:r>
      <w:r>
        <w:rPr>
          <w:vertAlign w:val="subscript"/>
        </w:rPr>
        <w:t>12</w:t>
      </w:r>
      <w:r>
        <w:t xml:space="preserve"> deficiency causes pernicious anemia, the most common type of megaloblastic anemia. </w:t>
      </w:r>
    </w:p>
    <w:p w14:paraId="00AD45DD" w14:textId="77777777" w:rsidR="008C5E2E" w:rsidRDefault="008C5E2E" w:rsidP="008C5E2E">
      <w:pPr>
        <w:tabs>
          <w:tab w:val="center" w:pos="2086"/>
          <w:tab w:val="center" w:pos="4590"/>
        </w:tabs>
        <w:spacing w:after="16"/>
      </w:pPr>
      <w:r>
        <w:rPr>
          <w:rFonts w:ascii="Calibri" w:eastAsia="Calibri" w:hAnsi="Calibri" w:cs="Calibri"/>
          <w:sz w:val="22"/>
        </w:rPr>
        <w:tab/>
      </w:r>
      <w:r>
        <w:rPr>
          <w:sz w:val="22"/>
        </w:rPr>
        <w:t xml:space="preserve">PTS:   1 </w:t>
      </w:r>
      <w:r>
        <w:rPr>
          <w:sz w:val="22"/>
        </w:rPr>
        <w:tab/>
        <w:t xml:space="preserve">REF: Pages 987-988 </w:t>
      </w:r>
    </w:p>
    <w:p w14:paraId="125DCCE3" w14:textId="77777777" w:rsidR="008C5E2E" w:rsidRDefault="008C5E2E" w:rsidP="008C5E2E">
      <w:pPr>
        <w:spacing w:after="0" w:line="259" w:lineRule="auto"/>
      </w:pPr>
      <w:r>
        <w:rPr>
          <w:sz w:val="22"/>
        </w:rPr>
        <w:t xml:space="preserve"> </w:t>
      </w:r>
    </w:p>
    <w:p w14:paraId="3389CA47" w14:textId="77777777" w:rsidR="008C5E2E" w:rsidRDefault="008C5E2E" w:rsidP="008C5E2E">
      <w:pPr>
        <w:numPr>
          <w:ilvl w:val="0"/>
          <w:numId w:val="1"/>
        </w:numPr>
        <w:spacing w:after="17" w:line="247" w:lineRule="auto"/>
        <w:ind w:left="2032" w:right="825" w:hanging="771"/>
      </w:pPr>
      <w:r>
        <w:t>After a person has a subtotal gastrectomy for chronic gastritis, which type of anemia will result?</w:t>
      </w:r>
      <w:r>
        <w:rPr>
          <w:sz w:val="22"/>
        </w:rPr>
        <w:t xml:space="preserve"> </w:t>
      </w:r>
    </w:p>
    <w:p w14:paraId="4821D268" w14:textId="77777777" w:rsidR="008C5E2E" w:rsidRDefault="008C5E2E" w:rsidP="008C5E2E">
      <w:pPr>
        <w:numPr>
          <w:ilvl w:val="1"/>
          <w:numId w:val="1"/>
        </w:numPr>
        <w:spacing w:after="17" w:line="247" w:lineRule="auto"/>
        <w:ind w:right="825" w:hanging="365"/>
      </w:pPr>
      <w:r>
        <w:t xml:space="preserve">Iron deficiency </w:t>
      </w:r>
      <w:r>
        <w:tab/>
      </w:r>
      <w:r>
        <w:rPr>
          <w:sz w:val="22"/>
        </w:rPr>
        <w:t xml:space="preserve">c. </w:t>
      </w:r>
      <w:r>
        <w:t xml:space="preserve">Folic acid </w:t>
      </w:r>
    </w:p>
    <w:p w14:paraId="5491C259" w14:textId="77777777" w:rsidR="008C5E2E" w:rsidRDefault="008C5E2E" w:rsidP="008C5E2E">
      <w:pPr>
        <w:numPr>
          <w:ilvl w:val="1"/>
          <w:numId w:val="1"/>
        </w:numPr>
        <w:spacing w:after="155" w:line="247" w:lineRule="auto"/>
        <w:ind w:right="825" w:hanging="365"/>
      </w:pPr>
      <w:r>
        <w:t xml:space="preserve">Aplastic </w:t>
      </w:r>
      <w:r>
        <w:tab/>
      </w:r>
      <w:r>
        <w:rPr>
          <w:sz w:val="22"/>
        </w:rPr>
        <w:t xml:space="preserve">d. </w:t>
      </w:r>
      <w:r>
        <w:t xml:space="preserve">Pernicious </w:t>
      </w:r>
    </w:p>
    <w:p w14:paraId="76D9BB54" w14:textId="77777777" w:rsidR="008C5E2E" w:rsidRDefault="008C5E2E" w:rsidP="008C5E2E">
      <w:pPr>
        <w:spacing w:after="16"/>
        <w:ind w:left="1726" w:right="585" w:firstLine="10"/>
      </w:pPr>
      <w:r>
        <w:rPr>
          <w:sz w:val="22"/>
        </w:rPr>
        <w:t xml:space="preserve">ANS: D </w:t>
      </w:r>
    </w:p>
    <w:p w14:paraId="19F46E0B" w14:textId="77777777" w:rsidR="008C5E2E" w:rsidRDefault="008C5E2E" w:rsidP="008C5E2E">
      <w:pPr>
        <w:spacing w:after="213"/>
        <w:ind w:left="1736" w:right="825"/>
      </w:pPr>
      <w:r>
        <w:t>From the options available, only pernicious anemia is caused by vitamin B</w:t>
      </w:r>
      <w:r>
        <w:rPr>
          <w:vertAlign w:val="subscript"/>
        </w:rPr>
        <w:t>12</w:t>
      </w:r>
      <w:r>
        <w:t xml:space="preserve"> deficiency, which is often associated with the end-stage type A chronic atrophic gastritis. </w:t>
      </w:r>
    </w:p>
    <w:p w14:paraId="512E5E75"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988 </w:t>
      </w:r>
    </w:p>
    <w:p w14:paraId="7AEA8CC3" w14:textId="77777777" w:rsidR="008C5E2E" w:rsidRDefault="008C5E2E" w:rsidP="008C5E2E">
      <w:pPr>
        <w:spacing w:after="5" w:line="259" w:lineRule="auto"/>
      </w:pPr>
      <w:r>
        <w:rPr>
          <w:sz w:val="20"/>
        </w:rPr>
        <w:t xml:space="preserve"> </w:t>
      </w:r>
    </w:p>
    <w:p w14:paraId="13270203" w14:textId="77777777" w:rsidR="008C5E2E" w:rsidRDefault="008C5E2E" w:rsidP="008C5E2E">
      <w:pPr>
        <w:numPr>
          <w:ilvl w:val="0"/>
          <w:numId w:val="1"/>
        </w:numPr>
        <w:spacing w:after="17" w:line="247" w:lineRule="auto"/>
        <w:ind w:left="2032" w:right="825" w:hanging="771"/>
      </w:pPr>
      <w:r>
        <w:t>What causes the atrophy of gastric mucosal cells that result in pernicious anemia?</w:t>
      </w:r>
      <w:r>
        <w:rPr>
          <w:sz w:val="22"/>
        </w:rPr>
        <w:t xml:space="preserve"> </w:t>
      </w:r>
    </w:p>
    <w:p w14:paraId="5A84F997" w14:textId="77777777" w:rsidR="008C5E2E" w:rsidRDefault="008C5E2E" w:rsidP="008C5E2E">
      <w:pPr>
        <w:numPr>
          <w:ilvl w:val="1"/>
          <w:numId w:val="1"/>
        </w:numPr>
        <w:spacing w:after="17" w:line="247" w:lineRule="auto"/>
        <w:ind w:right="825" w:hanging="365"/>
      </w:pPr>
      <w:r>
        <w:t xml:space="preserve">Erythrocyte destruction </w:t>
      </w:r>
      <w:r>
        <w:tab/>
      </w:r>
      <w:r>
        <w:rPr>
          <w:sz w:val="22"/>
        </w:rPr>
        <w:t xml:space="preserve">c. </w:t>
      </w:r>
      <w:r>
        <w:t>Vitamin B</w:t>
      </w:r>
      <w:r>
        <w:rPr>
          <w:vertAlign w:val="subscript"/>
        </w:rPr>
        <w:t>12</w:t>
      </w:r>
      <w:r>
        <w:t xml:space="preserve"> malabsorption </w:t>
      </w:r>
    </w:p>
    <w:p w14:paraId="3A680127" w14:textId="77777777" w:rsidR="008C5E2E" w:rsidRDefault="008C5E2E" w:rsidP="008C5E2E">
      <w:pPr>
        <w:numPr>
          <w:ilvl w:val="1"/>
          <w:numId w:val="1"/>
        </w:numPr>
        <w:spacing w:after="17" w:line="247" w:lineRule="auto"/>
        <w:ind w:right="825" w:hanging="365"/>
      </w:pPr>
      <w:r>
        <w:t xml:space="preserve">Folic acid malabsorption </w:t>
      </w:r>
      <w:r>
        <w:tab/>
      </w:r>
      <w:r>
        <w:rPr>
          <w:sz w:val="22"/>
        </w:rPr>
        <w:t xml:space="preserve">d. </w:t>
      </w:r>
      <w:r>
        <w:t xml:space="preserve">Poor nutritional intake </w:t>
      </w:r>
    </w:p>
    <w:p w14:paraId="43011334" w14:textId="77777777" w:rsidR="008C5E2E" w:rsidRDefault="008C5E2E" w:rsidP="008C5E2E">
      <w:pPr>
        <w:spacing w:after="16"/>
        <w:ind w:left="1726" w:right="585" w:firstLine="10"/>
      </w:pPr>
      <w:r>
        <w:rPr>
          <w:sz w:val="22"/>
        </w:rPr>
        <w:lastRenderedPageBreak/>
        <w:t xml:space="preserve">ANS: C </w:t>
      </w:r>
    </w:p>
    <w:p w14:paraId="1B4A8A29" w14:textId="77777777" w:rsidR="008C5E2E" w:rsidRDefault="008C5E2E" w:rsidP="008C5E2E">
      <w:pPr>
        <w:ind w:left="1736" w:right="550"/>
      </w:pPr>
      <w:r>
        <w:t xml:space="preserve">Deficiency in intrinsic factor (IF) secretion may be congenital or may result from </w:t>
      </w:r>
      <w:proofErr w:type="gramStart"/>
      <w:r>
        <w:t>adult onset</w:t>
      </w:r>
      <w:proofErr w:type="gramEnd"/>
      <w:r>
        <w:t xml:space="preserve"> gastric mucosal atrophy and the destruction of parietal cells. In older adults, virtually all vitamin B</w:t>
      </w:r>
      <w:r>
        <w:rPr>
          <w:vertAlign w:val="subscript"/>
        </w:rPr>
        <w:t>12</w:t>
      </w:r>
      <w:r>
        <w:t xml:space="preserve">-deficiency anemia is caused by a failure of IF-related absorption. This selection is the only option that accurately identifies the cause of gastric mucosal cell atrophy. </w:t>
      </w:r>
    </w:p>
    <w:p w14:paraId="15A2F953" w14:textId="77777777" w:rsidR="008C5E2E" w:rsidRDefault="008C5E2E" w:rsidP="008C5E2E">
      <w:pPr>
        <w:spacing w:after="0" w:line="259" w:lineRule="auto"/>
      </w:pPr>
      <w:r>
        <w:rPr>
          <w:sz w:val="21"/>
        </w:rPr>
        <w:t xml:space="preserve"> </w:t>
      </w:r>
    </w:p>
    <w:p w14:paraId="2843A1FF"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988 </w:t>
      </w:r>
    </w:p>
    <w:p w14:paraId="45AA79FF" w14:textId="77777777" w:rsidR="008C5E2E" w:rsidRDefault="008C5E2E" w:rsidP="008C5E2E">
      <w:pPr>
        <w:spacing w:after="9" w:line="259" w:lineRule="auto"/>
      </w:pPr>
      <w:r>
        <w:rPr>
          <w:sz w:val="21"/>
        </w:rPr>
        <w:t xml:space="preserve"> </w:t>
      </w:r>
    </w:p>
    <w:p w14:paraId="3816F49E" w14:textId="77777777" w:rsidR="008C5E2E" w:rsidRDefault="008C5E2E" w:rsidP="008C5E2E">
      <w:pPr>
        <w:numPr>
          <w:ilvl w:val="0"/>
          <w:numId w:val="1"/>
        </w:numPr>
        <w:spacing w:after="17" w:line="247" w:lineRule="auto"/>
        <w:ind w:left="2032" w:right="825" w:hanging="771"/>
      </w:pPr>
      <w:r>
        <w:t>Which statement best describes a Schilling test?</w:t>
      </w:r>
      <w:r>
        <w:rPr>
          <w:sz w:val="22"/>
        </w:rPr>
        <w:t xml:space="preserve"> </w:t>
      </w:r>
    </w:p>
    <w:p w14:paraId="63B32817" w14:textId="77777777" w:rsidR="008C5E2E" w:rsidRDefault="008C5E2E" w:rsidP="008C5E2E">
      <w:pPr>
        <w:numPr>
          <w:ilvl w:val="1"/>
          <w:numId w:val="1"/>
        </w:numPr>
        <w:spacing w:after="17" w:line="247" w:lineRule="auto"/>
        <w:ind w:right="825" w:hanging="365"/>
      </w:pPr>
      <w:r>
        <w:t>Administration of radioactive cobalamin and the measurement of its excretion in the urine to test for vitamin B</w:t>
      </w:r>
      <w:r>
        <w:rPr>
          <w:vertAlign w:val="subscript"/>
        </w:rPr>
        <w:t>12</w:t>
      </w:r>
      <w:r>
        <w:t xml:space="preserve"> deficiency </w:t>
      </w:r>
    </w:p>
    <w:p w14:paraId="6B15DA43" w14:textId="77777777" w:rsidR="008C5E2E" w:rsidRDefault="008C5E2E" w:rsidP="008C5E2E">
      <w:pPr>
        <w:numPr>
          <w:ilvl w:val="1"/>
          <w:numId w:val="1"/>
        </w:numPr>
        <w:spacing w:after="17" w:line="247" w:lineRule="auto"/>
        <w:ind w:right="825" w:hanging="365"/>
      </w:pPr>
      <w:r>
        <w:t xml:space="preserve">Measurement of antigen-antibody immune complexes in the blood to test for hemolytic anemia </w:t>
      </w:r>
    </w:p>
    <w:p w14:paraId="4063295C" w14:textId="77777777" w:rsidR="008C5E2E" w:rsidRDefault="008C5E2E" w:rsidP="008C5E2E">
      <w:pPr>
        <w:numPr>
          <w:ilvl w:val="1"/>
          <w:numId w:val="1"/>
        </w:numPr>
        <w:spacing w:after="17" w:line="247" w:lineRule="auto"/>
        <w:ind w:right="825" w:hanging="365"/>
      </w:pPr>
      <w:r>
        <w:t xml:space="preserve">Measurement of serum ferritin and total iron-binding capacity in the blood to test for iron deficiency anemia </w:t>
      </w:r>
    </w:p>
    <w:p w14:paraId="3736935A" w14:textId="77777777" w:rsidR="008C5E2E" w:rsidRDefault="008C5E2E" w:rsidP="008C5E2E">
      <w:pPr>
        <w:numPr>
          <w:ilvl w:val="1"/>
          <w:numId w:val="1"/>
        </w:numPr>
        <w:spacing w:after="116" w:line="247" w:lineRule="auto"/>
        <w:ind w:right="825" w:hanging="365"/>
      </w:pPr>
      <w:r>
        <w:t xml:space="preserve">Administration of folate and measurement in 2 hours of its level in a blood sample to test for folic acid deficiency anemia. </w:t>
      </w:r>
    </w:p>
    <w:p w14:paraId="43BFB0DF" w14:textId="77777777" w:rsidR="008C5E2E" w:rsidRDefault="008C5E2E" w:rsidP="008C5E2E">
      <w:pPr>
        <w:spacing w:after="16"/>
        <w:ind w:left="1726" w:right="585" w:firstLine="10"/>
      </w:pPr>
      <w:r>
        <w:rPr>
          <w:sz w:val="22"/>
        </w:rPr>
        <w:t xml:space="preserve">ANS: A </w:t>
      </w:r>
    </w:p>
    <w:p w14:paraId="2BF1384D" w14:textId="77777777" w:rsidR="008C5E2E" w:rsidRDefault="008C5E2E" w:rsidP="008C5E2E">
      <w:pPr>
        <w:spacing w:after="207"/>
        <w:ind w:left="1736" w:right="250"/>
      </w:pPr>
      <w:r>
        <w:t>The Schilling test indirectly evaluates vitamin B</w:t>
      </w:r>
      <w:r>
        <w:rPr>
          <w:vertAlign w:val="subscript"/>
        </w:rPr>
        <w:t>12</w:t>
      </w:r>
      <w:r>
        <w:t xml:space="preserve"> absorption by administering radioactive B</w:t>
      </w:r>
      <w:r>
        <w:rPr>
          <w:vertAlign w:val="subscript"/>
        </w:rPr>
        <w:t>12</w:t>
      </w:r>
      <w:r>
        <w:t xml:space="preserve"> and measuring excretion in the urine. This selection is the only option that accurately describes a Schilling test. </w:t>
      </w:r>
    </w:p>
    <w:p w14:paraId="60099AEB" w14:textId="77777777" w:rsidR="008C5E2E" w:rsidRDefault="008C5E2E" w:rsidP="008C5E2E">
      <w:pPr>
        <w:tabs>
          <w:tab w:val="center" w:pos="2086"/>
          <w:tab w:val="center" w:pos="4347"/>
        </w:tabs>
        <w:spacing w:after="133"/>
      </w:pPr>
      <w:r>
        <w:rPr>
          <w:rFonts w:ascii="Calibri" w:eastAsia="Calibri" w:hAnsi="Calibri" w:cs="Calibri"/>
          <w:sz w:val="22"/>
        </w:rPr>
        <w:tab/>
      </w:r>
      <w:r>
        <w:rPr>
          <w:sz w:val="22"/>
        </w:rPr>
        <w:t xml:space="preserve">PTS:   1 </w:t>
      </w:r>
      <w:r>
        <w:rPr>
          <w:sz w:val="22"/>
        </w:rPr>
        <w:tab/>
        <w:t xml:space="preserve">REF: Page 988 </w:t>
      </w:r>
    </w:p>
    <w:p w14:paraId="6B890502" w14:textId="77777777" w:rsidR="008C5E2E" w:rsidRDefault="008C5E2E" w:rsidP="008C5E2E">
      <w:pPr>
        <w:numPr>
          <w:ilvl w:val="0"/>
          <w:numId w:val="1"/>
        </w:numPr>
        <w:spacing w:after="17" w:line="247" w:lineRule="auto"/>
        <w:ind w:left="2032" w:right="825" w:hanging="771"/>
      </w:pPr>
      <w:r>
        <w:t>What is the treatment of choice for pernicious anemia (PA)?</w:t>
      </w:r>
      <w:r>
        <w:rPr>
          <w:sz w:val="22"/>
        </w:rPr>
        <w:t xml:space="preserve"> </w:t>
      </w:r>
    </w:p>
    <w:p w14:paraId="0291FD30" w14:textId="77777777" w:rsidR="008C5E2E" w:rsidRDefault="008C5E2E" w:rsidP="008C5E2E">
      <w:pPr>
        <w:numPr>
          <w:ilvl w:val="1"/>
          <w:numId w:val="1"/>
        </w:numPr>
        <w:spacing w:after="17" w:line="247" w:lineRule="auto"/>
        <w:ind w:right="825" w:hanging="365"/>
      </w:pPr>
      <w:r>
        <w:t xml:space="preserve">Cyanocobalamin by oral </w:t>
      </w:r>
      <w:proofErr w:type="spellStart"/>
      <w:r>
        <w:t>intak</w:t>
      </w:r>
      <w:proofErr w:type="spellEnd"/>
      <w:r>
        <w:t xml:space="preserve"> e</w:t>
      </w:r>
      <w:r>
        <w:rPr>
          <w:sz w:val="20"/>
        </w:rPr>
        <w:t xml:space="preserve"> </w:t>
      </w:r>
    </w:p>
    <w:p w14:paraId="35AADDCD" w14:textId="77777777" w:rsidR="008C5E2E" w:rsidRDefault="008C5E2E" w:rsidP="008C5E2E">
      <w:pPr>
        <w:numPr>
          <w:ilvl w:val="1"/>
          <w:numId w:val="1"/>
        </w:numPr>
        <w:spacing w:after="17" w:line="247" w:lineRule="auto"/>
        <w:ind w:right="825" w:hanging="365"/>
      </w:pPr>
      <w:r>
        <w:t>Vitamin B</w:t>
      </w:r>
      <w:r>
        <w:rPr>
          <w:vertAlign w:val="subscript"/>
        </w:rPr>
        <w:t>12</w:t>
      </w:r>
      <w:r>
        <w:t xml:space="preserve"> by injection </w:t>
      </w:r>
    </w:p>
    <w:p w14:paraId="770BC043" w14:textId="77777777" w:rsidR="008C5E2E" w:rsidRDefault="008C5E2E" w:rsidP="008C5E2E">
      <w:pPr>
        <w:numPr>
          <w:ilvl w:val="1"/>
          <w:numId w:val="1"/>
        </w:numPr>
        <w:spacing w:after="17" w:line="247" w:lineRule="auto"/>
        <w:ind w:right="825" w:hanging="365"/>
      </w:pPr>
      <w:r>
        <w:t xml:space="preserve">Ferrous fumarate by Z-track injection </w:t>
      </w:r>
    </w:p>
    <w:p w14:paraId="18DBC36D" w14:textId="77777777" w:rsidR="008C5E2E" w:rsidRDefault="008C5E2E" w:rsidP="008C5E2E">
      <w:pPr>
        <w:numPr>
          <w:ilvl w:val="1"/>
          <w:numId w:val="1"/>
        </w:numPr>
        <w:spacing w:after="127" w:line="247" w:lineRule="auto"/>
        <w:ind w:right="825" w:hanging="365"/>
      </w:pPr>
      <w:r>
        <w:t xml:space="preserve">Folate by oral intake </w:t>
      </w:r>
    </w:p>
    <w:p w14:paraId="41E4F474" w14:textId="77777777" w:rsidR="008C5E2E" w:rsidRDefault="008C5E2E" w:rsidP="008C5E2E">
      <w:pPr>
        <w:spacing w:after="16"/>
        <w:ind w:left="1726" w:right="585" w:firstLine="10"/>
      </w:pPr>
      <w:r>
        <w:rPr>
          <w:sz w:val="22"/>
        </w:rPr>
        <w:t xml:space="preserve">ANS: B </w:t>
      </w:r>
    </w:p>
    <w:p w14:paraId="0782E767" w14:textId="77777777" w:rsidR="008C5E2E" w:rsidRDefault="008C5E2E" w:rsidP="008C5E2E">
      <w:pPr>
        <w:spacing w:after="213"/>
        <w:ind w:left="1736" w:right="476"/>
      </w:pPr>
      <w:r>
        <w:t>Replacement of vitamin B</w:t>
      </w:r>
      <w:r>
        <w:rPr>
          <w:vertAlign w:val="subscript"/>
        </w:rPr>
        <w:t>12</w:t>
      </w:r>
      <w:r>
        <w:t xml:space="preserve"> (cobalamin) is the treatment of choice for PA. Initial injections of vitamin B</w:t>
      </w:r>
      <w:r>
        <w:rPr>
          <w:vertAlign w:val="subscript"/>
        </w:rPr>
        <w:t>12</w:t>
      </w:r>
      <w:r>
        <w:t xml:space="preserve"> are administered weekly until the deficiency is corrected, followed by monthly injections for the remainder of the individual’s life. The other options are not treatments for PA. </w:t>
      </w:r>
    </w:p>
    <w:p w14:paraId="43F4050D"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988 </w:t>
      </w:r>
    </w:p>
    <w:p w14:paraId="0372AB21" w14:textId="77777777" w:rsidR="008C5E2E" w:rsidRDefault="008C5E2E" w:rsidP="008C5E2E">
      <w:pPr>
        <w:spacing w:after="3" w:line="259" w:lineRule="auto"/>
      </w:pPr>
      <w:r>
        <w:rPr>
          <w:sz w:val="21"/>
        </w:rPr>
        <w:lastRenderedPageBreak/>
        <w:t xml:space="preserve"> </w:t>
      </w:r>
    </w:p>
    <w:p w14:paraId="611BB793" w14:textId="77777777" w:rsidR="008C5E2E" w:rsidRDefault="008C5E2E" w:rsidP="008C5E2E">
      <w:pPr>
        <w:numPr>
          <w:ilvl w:val="0"/>
          <w:numId w:val="1"/>
        </w:numPr>
        <w:spacing w:after="17" w:line="247" w:lineRule="auto"/>
        <w:ind w:left="2032" w:right="825" w:hanging="771"/>
      </w:pPr>
      <w:r>
        <w:t>Which condition resulting from untreated pernicious anemia (PA) is fatal?</w:t>
      </w:r>
      <w:r>
        <w:rPr>
          <w:sz w:val="22"/>
        </w:rPr>
        <w:t xml:space="preserve"> </w:t>
      </w:r>
    </w:p>
    <w:p w14:paraId="7F5E7125" w14:textId="77777777" w:rsidR="008C5E2E" w:rsidRDefault="008C5E2E" w:rsidP="008C5E2E">
      <w:pPr>
        <w:numPr>
          <w:ilvl w:val="1"/>
          <w:numId w:val="1"/>
        </w:numPr>
        <w:spacing w:after="17" w:line="247" w:lineRule="auto"/>
        <w:ind w:right="825" w:hanging="365"/>
      </w:pPr>
      <w:r>
        <w:t xml:space="preserve">Brain hypoxia </w:t>
      </w:r>
      <w:r>
        <w:tab/>
      </w:r>
      <w:r>
        <w:rPr>
          <w:sz w:val="22"/>
        </w:rPr>
        <w:t xml:space="preserve">c. </w:t>
      </w:r>
      <w:r>
        <w:t xml:space="preserve">Heart failure </w:t>
      </w:r>
    </w:p>
    <w:p w14:paraId="6527841D" w14:textId="77777777" w:rsidR="008C5E2E" w:rsidRDefault="008C5E2E" w:rsidP="008C5E2E">
      <w:pPr>
        <w:numPr>
          <w:ilvl w:val="1"/>
          <w:numId w:val="1"/>
        </w:numPr>
        <w:spacing w:after="144" w:line="247" w:lineRule="auto"/>
        <w:ind w:right="825" w:hanging="365"/>
      </w:pPr>
      <w:r>
        <w:t xml:space="preserve">Liver hypoxia </w:t>
      </w:r>
      <w:r>
        <w:tab/>
      </w:r>
      <w:r>
        <w:rPr>
          <w:sz w:val="22"/>
        </w:rPr>
        <w:t xml:space="preserve">d.   </w:t>
      </w:r>
      <w:r>
        <w:t xml:space="preserve">Renal failure </w:t>
      </w:r>
    </w:p>
    <w:p w14:paraId="38042720" w14:textId="77777777" w:rsidR="008C5E2E" w:rsidRDefault="008C5E2E" w:rsidP="008C5E2E">
      <w:pPr>
        <w:spacing w:after="16"/>
        <w:ind w:left="1726" w:right="585" w:firstLine="10"/>
      </w:pPr>
      <w:r>
        <w:rPr>
          <w:sz w:val="22"/>
        </w:rPr>
        <w:t xml:space="preserve">ANS: C </w:t>
      </w:r>
    </w:p>
    <w:p w14:paraId="125DC142" w14:textId="77777777" w:rsidR="008C5E2E" w:rsidRDefault="008C5E2E" w:rsidP="008C5E2E">
      <w:pPr>
        <w:ind w:left="1736" w:right="825"/>
      </w:pPr>
      <w:r>
        <w:t xml:space="preserve">Of the options available, untreated PA is fatal, usually because of heart failure. </w:t>
      </w:r>
    </w:p>
    <w:p w14:paraId="31CBB128" w14:textId="77777777" w:rsidR="008C5E2E" w:rsidRDefault="008C5E2E" w:rsidP="008C5E2E">
      <w:pPr>
        <w:spacing w:after="0" w:line="259" w:lineRule="auto"/>
      </w:pPr>
      <w:r>
        <w:rPr>
          <w:sz w:val="21"/>
        </w:rPr>
        <w:t xml:space="preserve"> </w:t>
      </w:r>
    </w:p>
    <w:p w14:paraId="6E581D80"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989 </w:t>
      </w:r>
    </w:p>
    <w:p w14:paraId="4570ACC3" w14:textId="77777777" w:rsidR="008C5E2E" w:rsidRDefault="008C5E2E" w:rsidP="008C5E2E">
      <w:pPr>
        <w:spacing w:after="28" w:line="259" w:lineRule="auto"/>
      </w:pPr>
      <w:r>
        <w:rPr>
          <w:sz w:val="20"/>
        </w:rPr>
        <w:t xml:space="preserve"> </w:t>
      </w:r>
    </w:p>
    <w:p w14:paraId="0EA09906" w14:textId="77777777" w:rsidR="008C5E2E" w:rsidRDefault="008C5E2E" w:rsidP="008C5E2E">
      <w:pPr>
        <w:numPr>
          <w:ilvl w:val="0"/>
          <w:numId w:val="1"/>
        </w:numPr>
        <w:spacing w:after="17" w:line="247" w:lineRule="auto"/>
        <w:ind w:left="2032" w:right="825" w:hanging="771"/>
      </w:pPr>
      <w:r>
        <w:t>How is the effectiveness of vitamin B</w:t>
      </w:r>
      <w:r>
        <w:rPr>
          <w:vertAlign w:val="subscript"/>
        </w:rPr>
        <w:t>12</w:t>
      </w:r>
      <w:r>
        <w:t xml:space="preserve"> therapy measured?</w:t>
      </w:r>
      <w:r>
        <w:rPr>
          <w:sz w:val="22"/>
        </w:rPr>
        <w:t xml:space="preserve"> </w:t>
      </w:r>
    </w:p>
    <w:p w14:paraId="421B2909" w14:textId="77777777" w:rsidR="008C5E2E" w:rsidRDefault="008C5E2E" w:rsidP="008C5E2E">
      <w:pPr>
        <w:numPr>
          <w:ilvl w:val="1"/>
          <w:numId w:val="1"/>
        </w:numPr>
        <w:spacing w:after="17" w:line="247" w:lineRule="auto"/>
        <w:ind w:right="825" w:hanging="365"/>
      </w:pPr>
      <w:r>
        <w:t xml:space="preserve">Reticulocyte count </w:t>
      </w:r>
      <w:r>
        <w:tab/>
      </w:r>
      <w:r>
        <w:rPr>
          <w:sz w:val="22"/>
        </w:rPr>
        <w:t xml:space="preserve">c. </w:t>
      </w:r>
      <w:r>
        <w:t xml:space="preserve">Hemoglobin </w:t>
      </w:r>
    </w:p>
    <w:p w14:paraId="27021E68" w14:textId="77777777" w:rsidR="008C5E2E" w:rsidRDefault="008C5E2E" w:rsidP="008C5E2E">
      <w:pPr>
        <w:numPr>
          <w:ilvl w:val="1"/>
          <w:numId w:val="1"/>
        </w:numPr>
        <w:spacing w:after="17" w:line="247" w:lineRule="auto"/>
        <w:ind w:right="825" w:hanging="365"/>
      </w:pPr>
      <w:r>
        <w:t xml:space="preserve">Serum transferring </w:t>
      </w:r>
      <w:r>
        <w:tab/>
      </w:r>
      <w:r>
        <w:rPr>
          <w:sz w:val="22"/>
        </w:rPr>
        <w:t xml:space="preserve">d. </w:t>
      </w:r>
      <w:r>
        <w:t>Serum vitamin B</w:t>
      </w:r>
      <w:r>
        <w:rPr>
          <w:vertAlign w:val="subscript"/>
        </w:rPr>
        <w:t>12</w:t>
      </w:r>
      <w:r>
        <w:t xml:space="preserve"> </w:t>
      </w:r>
    </w:p>
    <w:p w14:paraId="175530FC" w14:textId="77777777" w:rsidR="008C5E2E" w:rsidRDefault="008C5E2E" w:rsidP="008C5E2E">
      <w:pPr>
        <w:spacing w:after="16"/>
        <w:ind w:left="1726" w:right="585" w:firstLine="10"/>
      </w:pPr>
      <w:r>
        <w:rPr>
          <w:sz w:val="22"/>
        </w:rPr>
        <w:t xml:space="preserve">ANS: A </w:t>
      </w:r>
    </w:p>
    <w:p w14:paraId="3A44E5AD" w14:textId="77777777" w:rsidR="008C5E2E" w:rsidRDefault="008C5E2E" w:rsidP="008C5E2E">
      <w:pPr>
        <w:ind w:left="1736" w:right="305"/>
      </w:pPr>
      <w:r>
        <w:t>The effectiveness of cobalamin replacement therapy is determined by a rising reticulocyte count. The other options are not used as indicators of the effectiveness of vitamin B</w:t>
      </w:r>
      <w:r>
        <w:rPr>
          <w:vertAlign w:val="subscript"/>
        </w:rPr>
        <w:t>12</w:t>
      </w:r>
      <w:r>
        <w:t xml:space="preserve"> therapy </w:t>
      </w:r>
    </w:p>
    <w:p w14:paraId="002BE52F" w14:textId="77777777" w:rsidR="008C5E2E" w:rsidRDefault="008C5E2E" w:rsidP="008C5E2E">
      <w:pPr>
        <w:spacing w:after="0" w:line="259" w:lineRule="auto"/>
      </w:pPr>
      <w:r>
        <w:rPr>
          <w:sz w:val="20"/>
        </w:rPr>
        <w:t xml:space="preserve"> </w:t>
      </w:r>
    </w:p>
    <w:p w14:paraId="2F03EC8E" w14:textId="77777777" w:rsidR="008C5E2E" w:rsidRDefault="008C5E2E" w:rsidP="008C5E2E">
      <w:pPr>
        <w:tabs>
          <w:tab w:val="center" w:pos="2086"/>
          <w:tab w:val="center" w:pos="4590"/>
        </w:tabs>
        <w:spacing w:after="16"/>
      </w:pPr>
      <w:r>
        <w:rPr>
          <w:rFonts w:ascii="Calibri" w:eastAsia="Calibri" w:hAnsi="Calibri" w:cs="Calibri"/>
          <w:sz w:val="22"/>
        </w:rPr>
        <w:tab/>
      </w:r>
      <w:r>
        <w:rPr>
          <w:sz w:val="22"/>
        </w:rPr>
        <w:t xml:space="preserve">PTS:   1 </w:t>
      </w:r>
      <w:r>
        <w:rPr>
          <w:sz w:val="22"/>
        </w:rPr>
        <w:tab/>
        <w:t xml:space="preserve">REF: Pages 988-989 </w:t>
      </w:r>
    </w:p>
    <w:p w14:paraId="4496CB12" w14:textId="77777777" w:rsidR="008C5E2E" w:rsidRDefault="008C5E2E" w:rsidP="008C5E2E">
      <w:pPr>
        <w:spacing w:after="9" w:line="259" w:lineRule="auto"/>
      </w:pPr>
      <w:r>
        <w:rPr>
          <w:sz w:val="21"/>
        </w:rPr>
        <w:t xml:space="preserve"> </w:t>
      </w:r>
    </w:p>
    <w:p w14:paraId="67F93E57" w14:textId="77777777" w:rsidR="008C5E2E" w:rsidRDefault="008C5E2E" w:rsidP="008C5E2E">
      <w:pPr>
        <w:numPr>
          <w:ilvl w:val="0"/>
          <w:numId w:val="1"/>
        </w:numPr>
        <w:spacing w:after="17" w:line="247" w:lineRule="auto"/>
        <w:ind w:left="2032" w:right="825" w:hanging="771"/>
      </w:pPr>
      <w:r>
        <w:t xml:space="preserve">Which statement about folic acid is </w:t>
      </w:r>
      <w:r>
        <w:rPr>
          <w:rFonts w:ascii="Times New Roman" w:eastAsia="Times New Roman" w:hAnsi="Times New Roman" w:cs="Times New Roman"/>
          <w:i/>
        </w:rPr>
        <w:t>false</w:t>
      </w:r>
      <w:r>
        <w:t>?</w:t>
      </w:r>
      <w:r>
        <w:rPr>
          <w:sz w:val="22"/>
        </w:rPr>
        <w:t xml:space="preserve"> </w:t>
      </w:r>
    </w:p>
    <w:p w14:paraId="5FD97069" w14:textId="77777777" w:rsidR="008C5E2E" w:rsidRDefault="008C5E2E" w:rsidP="008C5E2E">
      <w:pPr>
        <w:numPr>
          <w:ilvl w:val="1"/>
          <w:numId w:val="1"/>
        </w:numPr>
        <w:spacing w:after="17" w:line="247" w:lineRule="auto"/>
        <w:ind w:right="825" w:hanging="365"/>
      </w:pPr>
      <w:r>
        <w:t xml:space="preserve">Folic acid </w:t>
      </w:r>
      <w:proofErr w:type="gramStart"/>
      <w:r>
        <w:t>absorption is dependent</w:t>
      </w:r>
      <w:proofErr w:type="gramEnd"/>
      <w:r>
        <w:t xml:space="preserve"> on the enzyme folacin. </w:t>
      </w:r>
    </w:p>
    <w:p w14:paraId="33BA600F" w14:textId="77777777" w:rsidR="008C5E2E" w:rsidRDefault="008C5E2E" w:rsidP="008C5E2E">
      <w:pPr>
        <w:numPr>
          <w:ilvl w:val="1"/>
          <w:numId w:val="1"/>
        </w:numPr>
        <w:spacing w:after="17" w:line="247" w:lineRule="auto"/>
        <w:ind w:right="825" w:hanging="365"/>
      </w:pPr>
      <w:r>
        <w:t xml:space="preserve">Folic acid is stored in the liver. </w:t>
      </w:r>
    </w:p>
    <w:p w14:paraId="1003F937" w14:textId="77777777" w:rsidR="008C5E2E" w:rsidRDefault="008C5E2E" w:rsidP="008C5E2E">
      <w:pPr>
        <w:numPr>
          <w:ilvl w:val="1"/>
          <w:numId w:val="1"/>
        </w:numPr>
        <w:spacing w:after="17" w:line="247" w:lineRule="auto"/>
        <w:ind w:right="825" w:hanging="365"/>
      </w:pPr>
      <w:r>
        <w:t xml:space="preserve">Folic acid is essential for RNA and DNA synthesis within erythrocytes. </w:t>
      </w:r>
    </w:p>
    <w:p w14:paraId="037C7DB0" w14:textId="77777777" w:rsidR="008C5E2E" w:rsidRDefault="008C5E2E" w:rsidP="008C5E2E">
      <w:pPr>
        <w:numPr>
          <w:ilvl w:val="1"/>
          <w:numId w:val="1"/>
        </w:numPr>
        <w:spacing w:after="132" w:line="247" w:lineRule="auto"/>
        <w:ind w:right="825" w:hanging="365"/>
      </w:pPr>
      <w:r>
        <w:t xml:space="preserve">Folic acid is absorbed in the upper small intestine. </w:t>
      </w:r>
    </w:p>
    <w:p w14:paraId="59EE8015" w14:textId="77777777" w:rsidR="008C5E2E" w:rsidRDefault="008C5E2E" w:rsidP="008C5E2E">
      <w:pPr>
        <w:spacing w:after="16"/>
        <w:ind w:left="1726" w:right="585" w:firstLine="10"/>
      </w:pPr>
      <w:r>
        <w:rPr>
          <w:sz w:val="22"/>
        </w:rPr>
        <w:t xml:space="preserve">ANS: A </w:t>
      </w:r>
    </w:p>
    <w:p w14:paraId="2DB499D8" w14:textId="77777777" w:rsidR="008C5E2E" w:rsidRDefault="008C5E2E" w:rsidP="008C5E2E">
      <w:pPr>
        <w:ind w:left="1736" w:right="825"/>
      </w:pPr>
      <w:r>
        <w:t xml:space="preserve">Folic acid absorption is not dependent on </w:t>
      </w:r>
      <w:proofErr w:type="gramStart"/>
      <w:r>
        <w:t>the enzyme</w:t>
      </w:r>
      <w:proofErr w:type="gramEnd"/>
      <w:r>
        <w:t xml:space="preserve"> folacin. The other options are true statements regarding folic acid. </w:t>
      </w:r>
    </w:p>
    <w:p w14:paraId="047EC2BF" w14:textId="77777777" w:rsidR="008C5E2E" w:rsidRDefault="008C5E2E" w:rsidP="008C5E2E">
      <w:pPr>
        <w:spacing w:after="0" w:line="259" w:lineRule="auto"/>
      </w:pPr>
      <w:r>
        <w:rPr>
          <w:sz w:val="22"/>
        </w:rPr>
        <w:t xml:space="preserve"> </w:t>
      </w:r>
    </w:p>
    <w:p w14:paraId="0E01D39C"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989 </w:t>
      </w:r>
    </w:p>
    <w:p w14:paraId="771FC051" w14:textId="77777777" w:rsidR="008C5E2E" w:rsidRDefault="008C5E2E" w:rsidP="008C5E2E">
      <w:pPr>
        <w:spacing w:after="4" w:line="259" w:lineRule="auto"/>
      </w:pPr>
      <w:r>
        <w:rPr>
          <w:sz w:val="21"/>
        </w:rPr>
        <w:t xml:space="preserve"> </w:t>
      </w:r>
    </w:p>
    <w:p w14:paraId="1821C98E" w14:textId="77777777" w:rsidR="008C5E2E" w:rsidRDefault="008C5E2E" w:rsidP="008C5E2E">
      <w:pPr>
        <w:numPr>
          <w:ilvl w:val="0"/>
          <w:numId w:val="1"/>
        </w:numPr>
        <w:spacing w:after="17" w:line="247" w:lineRule="auto"/>
        <w:ind w:left="2032" w:right="825" w:hanging="771"/>
      </w:pPr>
      <w:r>
        <w:t>Which anemia produces small, pale erythrocytes?</w:t>
      </w:r>
      <w:r>
        <w:rPr>
          <w:sz w:val="22"/>
        </w:rPr>
        <w:t xml:space="preserve"> </w:t>
      </w:r>
    </w:p>
    <w:p w14:paraId="633E163D" w14:textId="77777777" w:rsidR="008C5E2E" w:rsidRDefault="008C5E2E" w:rsidP="008C5E2E">
      <w:pPr>
        <w:numPr>
          <w:ilvl w:val="1"/>
          <w:numId w:val="1"/>
        </w:numPr>
        <w:spacing w:after="17" w:line="247" w:lineRule="auto"/>
        <w:ind w:right="825" w:hanging="365"/>
      </w:pPr>
      <w:r>
        <w:t xml:space="preserve">Folic acid </w:t>
      </w:r>
      <w:r>
        <w:tab/>
      </w:r>
      <w:r>
        <w:rPr>
          <w:sz w:val="22"/>
        </w:rPr>
        <w:t xml:space="preserve">c. </w:t>
      </w:r>
      <w:r>
        <w:t xml:space="preserve">Iron deficiency </w:t>
      </w:r>
    </w:p>
    <w:p w14:paraId="5FE81134" w14:textId="77777777" w:rsidR="008C5E2E" w:rsidRDefault="008C5E2E" w:rsidP="008C5E2E">
      <w:pPr>
        <w:numPr>
          <w:ilvl w:val="1"/>
          <w:numId w:val="1"/>
        </w:numPr>
        <w:spacing w:after="155" w:line="247" w:lineRule="auto"/>
        <w:ind w:right="825" w:hanging="365"/>
      </w:pPr>
      <w:r>
        <w:t xml:space="preserve">Hemolytic </w:t>
      </w:r>
      <w:r>
        <w:tab/>
      </w:r>
      <w:r>
        <w:rPr>
          <w:sz w:val="22"/>
        </w:rPr>
        <w:t xml:space="preserve">d. </w:t>
      </w:r>
      <w:r>
        <w:t xml:space="preserve">Pernicious </w:t>
      </w:r>
    </w:p>
    <w:p w14:paraId="64E8D912" w14:textId="77777777" w:rsidR="008C5E2E" w:rsidRDefault="008C5E2E" w:rsidP="008C5E2E">
      <w:pPr>
        <w:spacing w:after="16"/>
        <w:ind w:left="1726" w:right="585" w:firstLine="10"/>
      </w:pPr>
      <w:r>
        <w:rPr>
          <w:sz w:val="22"/>
        </w:rPr>
        <w:t xml:space="preserve">ANS: C </w:t>
      </w:r>
    </w:p>
    <w:p w14:paraId="53DC77EE" w14:textId="77777777" w:rsidR="008C5E2E" w:rsidRDefault="008C5E2E" w:rsidP="008C5E2E">
      <w:pPr>
        <w:spacing w:after="71" w:line="236" w:lineRule="auto"/>
        <w:ind w:left="1706" w:right="840" w:hanging="5"/>
        <w:jc w:val="both"/>
      </w:pPr>
      <w:r>
        <w:lastRenderedPageBreak/>
        <w:t xml:space="preserve">The microcytic-hypochromic anemias, which include iron deficiency anemia (IDA), are characterized by erythrocytes that are abnormally small and contain abnormally reduced amounts of hemoglobin. This description is not true of the other options. </w:t>
      </w:r>
    </w:p>
    <w:p w14:paraId="4BF1D0FC" w14:textId="77777777" w:rsidR="008C5E2E" w:rsidRDefault="008C5E2E" w:rsidP="008C5E2E">
      <w:pPr>
        <w:tabs>
          <w:tab w:val="center" w:pos="2086"/>
          <w:tab w:val="center" w:pos="4590"/>
        </w:tabs>
        <w:spacing w:after="16"/>
      </w:pPr>
      <w:r>
        <w:rPr>
          <w:rFonts w:ascii="Calibri" w:eastAsia="Calibri" w:hAnsi="Calibri" w:cs="Calibri"/>
          <w:sz w:val="22"/>
        </w:rPr>
        <w:tab/>
      </w:r>
      <w:r>
        <w:rPr>
          <w:sz w:val="22"/>
        </w:rPr>
        <w:t xml:space="preserve">PTS:   1 </w:t>
      </w:r>
      <w:r>
        <w:rPr>
          <w:sz w:val="22"/>
        </w:rPr>
        <w:tab/>
        <w:t xml:space="preserve">REF: Pages 989-990 </w:t>
      </w:r>
    </w:p>
    <w:p w14:paraId="16EB2020" w14:textId="77777777" w:rsidR="008C5E2E" w:rsidRDefault="008C5E2E" w:rsidP="008C5E2E">
      <w:pPr>
        <w:spacing w:after="0" w:line="259" w:lineRule="auto"/>
      </w:pPr>
      <w:r>
        <w:rPr>
          <w:sz w:val="22"/>
        </w:rPr>
        <w:t xml:space="preserve"> </w:t>
      </w:r>
    </w:p>
    <w:p w14:paraId="553C3787" w14:textId="77777777" w:rsidR="008C5E2E" w:rsidRDefault="008C5E2E" w:rsidP="008C5E2E">
      <w:pPr>
        <w:numPr>
          <w:ilvl w:val="0"/>
          <w:numId w:val="1"/>
        </w:numPr>
        <w:spacing w:after="17" w:line="247" w:lineRule="auto"/>
        <w:ind w:left="2032" w:right="825" w:hanging="771"/>
      </w:pPr>
      <w:r>
        <w:t>Which type of anemia is characterized by fatigue, weakness, and dyspnea, as well as conjunctiva of the eyes and brittle, concave nails?</w:t>
      </w:r>
      <w:r>
        <w:rPr>
          <w:sz w:val="22"/>
        </w:rPr>
        <w:t xml:space="preserve"> </w:t>
      </w:r>
    </w:p>
    <w:p w14:paraId="022B0FF6" w14:textId="77777777" w:rsidR="008C5E2E" w:rsidRDefault="008C5E2E" w:rsidP="008C5E2E">
      <w:pPr>
        <w:numPr>
          <w:ilvl w:val="1"/>
          <w:numId w:val="1"/>
        </w:numPr>
        <w:spacing w:after="17" w:line="247" w:lineRule="auto"/>
        <w:ind w:right="825" w:hanging="365"/>
      </w:pPr>
      <w:r>
        <w:t xml:space="preserve">Pernicious </w:t>
      </w:r>
      <w:r>
        <w:tab/>
      </w:r>
      <w:r>
        <w:rPr>
          <w:sz w:val="22"/>
        </w:rPr>
        <w:t xml:space="preserve">c. </w:t>
      </w:r>
      <w:r>
        <w:t xml:space="preserve">Aplastic </w:t>
      </w:r>
    </w:p>
    <w:p w14:paraId="491002A5" w14:textId="77777777" w:rsidR="008C5E2E" w:rsidRDefault="008C5E2E" w:rsidP="008C5E2E">
      <w:pPr>
        <w:numPr>
          <w:ilvl w:val="1"/>
          <w:numId w:val="1"/>
        </w:numPr>
        <w:spacing w:after="149" w:line="247" w:lineRule="auto"/>
        <w:ind w:right="825" w:hanging="365"/>
      </w:pPr>
      <w:r>
        <w:t xml:space="preserve">Iron deficiency </w:t>
      </w:r>
      <w:r>
        <w:tab/>
      </w:r>
      <w:r>
        <w:rPr>
          <w:sz w:val="22"/>
        </w:rPr>
        <w:t xml:space="preserve">d. </w:t>
      </w:r>
      <w:r>
        <w:t xml:space="preserve">Hemolytic </w:t>
      </w:r>
    </w:p>
    <w:p w14:paraId="06424937" w14:textId="77777777" w:rsidR="008C5E2E" w:rsidRDefault="008C5E2E" w:rsidP="008C5E2E">
      <w:pPr>
        <w:spacing w:after="16"/>
        <w:ind w:left="1726" w:right="585" w:firstLine="10"/>
      </w:pPr>
      <w:r>
        <w:rPr>
          <w:sz w:val="22"/>
        </w:rPr>
        <w:t xml:space="preserve">ANS: B </w:t>
      </w:r>
    </w:p>
    <w:p w14:paraId="37FF8239" w14:textId="77777777" w:rsidR="008C5E2E" w:rsidRDefault="008C5E2E" w:rsidP="008C5E2E">
      <w:pPr>
        <w:ind w:left="1736" w:right="335"/>
      </w:pPr>
      <w:r>
        <w:t xml:space="preserve">Early symptoms of iron deficiency anemia </w:t>
      </w:r>
      <w:r>
        <w:rPr>
          <w:rFonts w:ascii="Times New Roman" w:eastAsia="Times New Roman" w:hAnsi="Times New Roman" w:cs="Times New Roman"/>
          <w:b/>
        </w:rPr>
        <w:t>(</w:t>
      </w:r>
      <w:r>
        <w:t xml:space="preserve">IDA) include fatigue, weakness, and shortness of breath. Pale earlobes, palms, and conjunctivae (see Figure 28-4) are also common signs. Progressive IDA causes more severe alterations, with structural and functional changes apparent in epithelial tissue (see Figure 28-4). The nails become brittle, thin, coarsely ridged, and spoon-shaped or concave (koilonychia) </w:t>
      </w:r>
      <w:proofErr w:type="gramStart"/>
      <w:r>
        <w:t>as a result of</w:t>
      </w:r>
      <w:proofErr w:type="gramEnd"/>
      <w:r>
        <w:t xml:space="preserve"> impaired capillary circulation. The tongue becomes red, sore, and painful. These symptoms are not associated with the other options. </w:t>
      </w:r>
    </w:p>
    <w:p w14:paraId="603383DF" w14:textId="77777777" w:rsidR="008C5E2E" w:rsidRDefault="008C5E2E" w:rsidP="008C5E2E">
      <w:pPr>
        <w:spacing w:after="0" w:line="259" w:lineRule="auto"/>
      </w:pPr>
      <w:r>
        <w:rPr>
          <w:sz w:val="22"/>
        </w:rPr>
        <w:t xml:space="preserve"> </w:t>
      </w:r>
    </w:p>
    <w:p w14:paraId="3356E093" w14:textId="77777777" w:rsidR="008C5E2E" w:rsidRDefault="008C5E2E" w:rsidP="008C5E2E">
      <w:pPr>
        <w:tabs>
          <w:tab w:val="center" w:pos="2086"/>
          <w:tab w:val="center" w:pos="4590"/>
        </w:tabs>
        <w:spacing w:after="16"/>
      </w:pPr>
      <w:r>
        <w:rPr>
          <w:rFonts w:ascii="Calibri" w:eastAsia="Calibri" w:hAnsi="Calibri" w:cs="Calibri"/>
          <w:sz w:val="22"/>
        </w:rPr>
        <w:tab/>
      </w:r>
      <w:r>
        <w:rPr>
          <w:sz w:val="22"/>
        </w:rPr>
        <w:t xml:space="preserve">PTS:   1 </w:t>
      </w:r>
      <w:r>
        <w:rPr>
          <w:sz w:val="22"/>
        </w:rPr>
        <w:tab/>
        <w:t xml:space="preserve">REF: Pages 990-991 </w:t>
      </w:r>
    </w:p>
    <w:p w14:paraId="26F223B9" w14:textId="77777777" w:rsidR="008C5E2E" w:rsidRDefault="008C5E2E" w:rsidP="008C5E2E">
      <w:pPr>
        <w:spacing w:after="4" w:line="259" w:lineRule="auto"/>
      </w:pPr>
      <w:r>
        <w:rPr>
          <w:sz w:val="21"/>
        </w:rPr>
        <w:t xml:space="preserve"> </w:t>
      </w:r>
    </w:p>
    <w:p w14:paraId="32512C27" w14:textId="77777777" w:rsidR="008C5E2E" w:rsidRDefault="008C5E2E" w:rsidP="008C5E2E">
      <w:pPr>
        <w:numPr>
          <w:ilvl w:val="0"/>
          <w:numId w:val="1"/>
        </w:numPr>
        <w:spacing w:after="17" w:line="247" w:lineRule="auto"/>
        <w:ind w:left="2032" w:right="825" w:hanging="771"/>
      </w:pPr>
      <w:r>
        <w:t>What is the most common cause of iron deficiency anemia (IDA)?</w:t>
      </w:r>
      <w:r>
        <w:rPr>
          <w:sz w:val="22"/>
        </w:rPr>
        <w:t xml:space="preserve"> </w:t>
      </w:r>
    </w:p>
    <w:p w14:paraId="6F1793A1" w14:textId="77777777" w:rsidR="008C5E2E" w:rsidRDefault="008C5E2E" w:rsidP="008C5E2E">
      <w:pPr>
        <w:numPr>
          <w:ilvl w:val="1"/>
          <w:numId w:val="1"/>
        </w:numPr>
        <w:spacing w:after="17" w:line="247" w:lineRule="auto"/>
        <w:ind w:right="825" w:hanging="365"/>
      </w:pPr>
      <w:r>
        <w:t xml:space="preserve">Decreased dietary intake </w:t>
      </w:r>
      <w:r>
        <w:tab/>
      </w:r>
      <w:r>
        <w:rPr>
          <w:sz w:val="22"/>
        </w:rPr>
        <w:t xml:space="preserve">c. </w:t>
      </w:r>
      <w:r>
        <w:t xml:space="preserve">Vitamin deficiency </w:t>
      </w:r>
    </w:p>
    <w:p w14:paraId="768781EB" w14:textId="77777777" w:rsidR="008C5E2E" w:rsidRDefault="008C5E2E" w:rsidP="008C5E2E">
      <w:pPr>
        <w:numPr>
          <w:ilvl w:val="1"/>
          <w:numId w:val="1"/>
        </w:numPr>
        <w:spacing w:after="142" w:line="247" w:lineRule="auto"/>
        <w:ind w:right="825" w:hanging="365"/>
      </w:pPr>
      <w:r>
        <w:t xml:space="preserve">Chronic blood loss </w:t>
      </w:r>
      <w:r>
        <w:tab/>
      </w:r>
      <w:r>
        <w:rPr>
          <w:sz w:val="22"/>
        </w:rPr>
        <w:t xml:space="preserve">d. </w:t>
      </w:r>
      <w:r>
        <w:t xml:space="preserve">Autoimmune disease </w:t>
      </w:r>
    </w:p>
    <w:p w14:paraId="47900D15" w14:textId="77777777" w:rsidR="008C5E2E" w:rsidRDefault="008C5E2E" w:rsidP="008C5E2E">
      <w:pPr>
        <w:spacing w:after="16"/>
        <w:ind w:left="1726" w:right="585" w:firstLine="10"/>
      </w:pPr>
      <w:r>
        <w:rPr>
          <w:sz w:val="22"/>
        </w:rPr>
        <w:t xml:space="preserve">ANS: B </w:t>
      </w:r>
    </w:p>
    <w:p w14:paraId="7C52AA14" w14:textId="77777777" w:rsidR="008C5E2E" w:rsidRDefault="008C5E2E" w:rsidP="008C5E2E">
      <w:pPr>
        <w:ind w:left="1736" w:right="944"/>
      </w:pPr>
      <w:r>
        <w:t xml:space="preserve">The most common cause of IDA in well-developed countries is pregnancy and chronic blood loss. </w:t>
      </w:r>
    </w:p>
    <w:p w14:paraId="0A53BE1A" w14:textId="77777777" w:rsidR="008C5E2E" w:rsidRDefault="008C5E2E" w:rsidP="008C5E2E">
      <w:pPr>
        <w:spacing w:after="0" w:line="259" w:lineRule="auto"/>
      </w:pPr>
      <w:r>
        <w:rPr>
          <w:sz w:val="22"/>
        </w:rPr>
        <w:t xml:space="preserve"> </w:t>
      </w:r>
    </w:p>
    <w:p w14:paraId="49B0903C"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990 </w:t>
      </w:r>
    </w:p>
    <w:p w14:paraId="159A2EC2" w14:textId="77777777" w:rsidR="008C5E2E" w:rsidRDefault="008C5E2E" w:rsidP="008C5E2E">
      <w:pPr>
        <w:spacing w:after="3" w:line="259" w:lineRule="auto"/>
      </w:pPr>
      <w:r>
        <w:rPr>
          <w:sz w:val="21"/>
        </w:rPr>
        <w:t xml:space="preserve"> </w:t>
      </w:r>
    </w:p>
    <w:p w14:paraId="57007D9A" w14:textId="77777777" w:rsidR="008C5E2E" w:rsidRDefault="008C5E2E" w:rsidP="008C5E2E">
      <w:pPr>
        <w:numPr>
          <w:ilvl w:val="0"/>
          <w:numId w:val="1"/>
        </w:numPr>
        <w:spacing w:after="17" w:line="247" w:lineRule="auto"/>
        <w:ind w:left="2032" w:right="825" w:hanging="771"/>
      </w:pPr>
      <w:r>
        <w:t>Continued therapy of pernicious anemia (PA) generally lasts how long?</w:t>
      </w:r>
      <w:r>
        <w:rPr>
          <w:sz w:val="22"/>
        </w:rPr>
        <w:t xml:space="preserve"> </w:t>
      </w:r>
    </w:p>
    <w:p w14:paraId="48DF4E78" w14:textId="77777777" w:rsidR="008C5E2E" w:rsidRDefault="008C5E2E" w:rsidP="008C5E2E">
      <w:pPr>
        <w:numPr>
          <w:ilvl w:val="1"/>
          <w:numId w:val="1"/>
        </w:numPr>
        <w:spacing w:after="17" w:line="247" w:lineRule="auto"/>
        <w:ind w:right="825" w:hanging="365"/>
      </w:pPr>
      <w:r>
        <w:t xml:space="preserve">6 to 8 weeks </w:t>
      </w:r>
      <w:r>
        <w:tab/>
      </w:r>
      <w:r>
        <w:rPr>
          <w:sz w:val="22"/>
        </w:rPr>
        <w:t xml:space="preserve">c. </w:t>
      </w:r>
      <w:r>
        <w:t xml:space="preserve">Until the iron level is normal </w:t>
      </w:r>
    </w:p>
    <w:p w14:paraId="39D21D0C" w14:textId="77777777" w:rsidR="008C5E2E" w:rsidRDefault="008C5E2E" w:rsidP="008C5E2E">
      <w:pPr>
        <w:numPr>
          <w:ilvl w:val="1"/>
          <w:numId w:val="1"/>
        </w:numPr>
        <w:spacing w:after="146" w:line="247" w:lineRule="auto"/>
        <w:ind w:right="825" w:hanging="365"/>
      </w:pPr>
      <w:r>
        <w:t xml:space="preserve">8 to 12 months </w:t>
      </w:r>
      <w:r>
        <w:tab/>
      </w:r>
      <w:r>
        <w:rPr>
          <w:sz w:val="22"/>
        </w:rPr>
        <w:t xml:space="preserve">d. </w:t>
      </w:r>
      <w:r>
        <w:t xml:space="preserve">The rest of one’s life </w:t>
      </w:r>
    </w:p>
    <w:p w14:paraId="4CB12BD4" w14:textId="77777777" w:rsidR="008C5E2E" w:rsidRDefault="008C5E2E" w:rsidP="008C5E2E">
      <w:pPr>
        <w:spacing w:after="16"/>
        <w:ind w:left="1726" w:right="585" w:firstLine="10"/>
      </w:pPr>
      <w:r>
        <w:rPr>
          <w:sz w:val="22"/>
        </w:rPr>
        <w:lastRenderedPageBreak/>
        <w:t xml:space="preserve">ANS: D </w:t>
      </w:r>
    </w:p>
    <w:p w14:paraId="43EB2F05" w14:textId="77777777" w:rsidR="008C5E2E" w:rsidRDefault="008C5E2E" w:rsidP="008C5E2E">
      <w:pPr>
        <w:ind w:left="1736" w:right="825"/>
      </w:pPr>
      <w:r>
        <w:t xml:space="preserve">Because PA cannot be cured, maintenance therapy is a life-long endeavor. </w:t>
      </w:r>
    </w:p>
    <w:p w14:paraId="3077A5D7" w14:textId="77777777" w:rsidR="008C5E2E" w:rsidRDefault="008C5E2E" w:rsidP="008C5E2E">
      <w:pPr>
        <w:spacing w:after="0" w:line="259" w:lineRule="auto"/>
      </w:pPr>
      <w:r>
        <w:rPr>
          <w:sz w:val="22"/>
        </w:rPr>
        <w:t xml:space="preserve"> </w:t>
      </w:r>
    </w:p>
    <w:p w14:paraId="7921E678" w14:textId="77777777" w:rsidR="008C5E2E" w:rsidRDefault="008C5E2E" w:rsidP="008C5E2E">
      <w:pPr>
        <w:tabs>
          <w:tab w:val="center" w:pos="2086"/>
          <w:tab w:val="center" w:pos="4590"/>
        </w:tabs>
        <w:spacing w:after="16"/>
      </w:pPr>
      <w:r>
        <w:rPr>
          <w:rFonts w:ascii="Calibri" w:eastAsia="Calibri" w:hAnsi="Calibri" w:cs="Calibri"/>
          <w:sz w:val="22"/>
        </w:rPr>
        <w:tab/>
      </w:r>
      <w:r>
        <w:rPr>
          <w:sz w:val="22"/>
        </w:rPr>
        <w:t xml:space="preserve">PTS:   1 </w:t>
      </w:r>
      <w:r>
        <w:rPr>
          <w:sz w:val="22"/>
        </w:rPr>
        <w:tab/>
        <w:t xml:space="preserve">REF: Pages 988-989 </w:t>
      </w:r>
    </w:p>
    <w:p w14:paraId="249380BB" w14:textId="77777777" w:rsidR="008C5E2E" w:rsidRDefault="008C5E2E" w:rsidP="008C5E2E">
      <w:pPr>
        <w:spacing w:after="0" w:line="259" w:lineRule="auto"/>
      </w:pPr>
      <w:r>
        <w:rPr>
          <w:sz w:val="22"/>
        </w:rPr>
        <w:t xml:space="preserve"> </w:t>
      </w:r>
    </w:p>
    <w:p w14:paraId="49BE5894" w14:textId="77777777" w:rsidR="008C5E2E" w:rsidRDefault="008C5E2E" w:rsidP="008C5E2E">
      <w:pPr>
        <w:numPr>
          <w:ilvl w:val="0"/>
          <w:numId w:val="1"/>
        </w:numPr>
        <w:spacing w:after="17" w:line="247" w:lineRule="auto"/>
        <w:ind w:left="2032" w:right="825" w:hanging="771"/>
      </w:pPr>
      <w:r>
        <w:t>Sideroblastic anemia can occasionally result from an autosomal recessive transmission inherited from which relative?</w:t>
      </w:r>
      <w:r>
        <w:rPr>
          <w:sz w:val="22"/>
        </w:rPr>
        <w:t xml:space="preserve"> </w:t>
      </w:r>
    </w:p>
    <w:p w14:paraId="26590D05" w14:textId="77777777" w:rsidR="008C5E2E" w:rsidRDefault="008C5E2E" w:rsidP="008C5E2E">
      <w:pPr>
        <w:numPr>
          <w:ilvl w:val="1"/>
          <w:numId w:val="1"/>
        </w:numPr>
        <w:spacing w:after="17" w:line="247" w:lineRule="auto"/>
        <w:ind w:right="825" w:hanging="365"/>
      </w:pPr>
      <w:r>
        <w:t xml:space="preserve">Mother </w:t>
      </w:r>
      <w:r>
        <w:tab/>
      </w:r>
      <w:r>
        <w:rPr>
          <w:sz w:val="22"/>
        </w:rPr>
        <w:t xml:space="preserve">c. </w:t>
      </w:r>
      <w:r>
        <w:t xml:space="preserve">Grandfather </w:t>
      </w:r>
    </w:p>
    <w:p w14:paraId="415537D5" w14:textId="77777777" w:rsidR="008C5E2E" w:rsidRDefault="008C5E2E" w:rsidP="008C5E2E">
      <w:pPr>
        <w:numPr>
          <w:ilvl w:val="1"/>
          <w:numId w:val="1"/>
        </w:numPr>
        <w:spacing w:after="150" w:line="247" w:lineRule="auto"/>
        <w:ind w:right="825" w:hanging="365"/>
      </w:pPr>
      <w:r>
        <w:t xml:space="preserve">Father </w:t>
      </w:r>
      <w:r>
        <w:tab/>
      </w:r>
      <w:r>
        <w:rPr>
          <w:sz w:val="22"/>
        </w:rPr>
        <w:t xml:space="preserve">d. </w:t>
      </w:r>
      <w:r>
        <w:t xml:space="preserve">Grandmother </w:t>
      </w:r>
    </w:p>
    <w:p w14:paraId="7D4BB700" w14:textId="77777777" w:rsidR="008C5E2E" w:rsidRDefault="008C5E2E" w:rsidP="008C5E2E">
      <w:pPr>
        <w:spacing w:after="16"/>
        <w:ind w:left="1726" w:right="585" w:firstLine="10"/>
      </w:pPr>
      <w:r>
        <w:rPr>
          <w:sz w:val="22"/>
        </w:rPr>
        <w:t xml:space="preserve">ANS: A </w:t>
      </w:r>
    </w:p>
    <w:p w14:paraId="5CB865EC" w14:textId="77777777" w:rsidR="008C5E2E" w:rsidRDefault="008C5E2E" w:rsidP="008C5E2E">
      <w:pPr>
        <w:ind w:left="1736" w:right="825"/>
      </w:pPr>
      <w:r>
        <w:t xml:space="preserve">An occasional autosomal recessive transmission occurs only with mitochondrial mutations from the mother. </w:t>
      </w:r>
    </w:p>
    <w:p w14:paraId="292AF05E" w14:textId="77777777" w:rsidR="008C5E2E" w:rsidRDefault="008C5E2E" w:rsidP="008C5E2E">
      <w:pPr>
        <w:spacing w:after="0" w:line="259" w:lineRule="auto"/>
      </w:pPr>
      <w:r>
        <w:rPr>
          <w:sz w:val="21"/>
        </w:rPr>
        <w:t xml:space="preserve"> </w:t>
      </w:r>
    </w:p>
    <w:p w14:paraId="6F54139F"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992 </w:t>
      </w:r>
    </w:p>
    <w:p w14:paraId="0781B3ED" w14:textId="77777777" w:rsidR="008C5E2E" w:rsidRDefault="008C5E2E" w:rsidP="008C5E2E">
      <w:pPr>
        <w:spacing w:after="0" w:line="259" w:lineRule="auto"/>
      </w:pPr>
      <w:r>
        <w:rPr>
          <w:sz w:val="22"/>
        </w:rPr>
        <w:t xml:space="preserve"> </w:t>
      </w:r>
    </w:p>
    <w:p w14:paraId="15E033A3" w14:textId="77777777" w:rsidR="008C5E2E" w:rsidRDefault="008C5E2E" w:rsidP="008C5E2E">
      <w:pPr>
        <w:numPr>
          <w:ilvl w:val="0"/>
          <w:numId w:val="1"/>
        </w:numPr>
        <w:spacing w:after="5" w:line="236" w:lineRule="auto"/>
        <w:ind w:left="2032" w:right="825" w:hanging="771"/>
      </w:pPr>
      <w:r>
        <w:t>Clinical manifestations of mild-to-moderate splenomegaly and hepatomegaly, bronze-colored skin, and cardiac dysrhythmias are indicative of which anemia?</w:t>
      </w:r>
      <w:r>
        <w:rPr>
          <w:sz w:val="22"/>
        </w:rPr>
        <w:t xml:space="preserve"> </w:t>
      </w:r>
    </w:p>
    <w:p w14:paraId="5529B1F4" w14:textId="77777777" w:rsidR="008C5E2E" w:rsidRDefault="008C5E2E" w:rsidP="008C5E2E">
      <w:pPr>
        <w:numPr>
          <w:ilvl w:val="1"/>
          <w:numId w:val="1"/>
        </w:numPr>
        <w:spacing w:after="17" w:line="247" w:lineRule="auto"/>
        <w:ind w:right="825" w:hanging="365"/>
      </w:pPr>
      <w:r>
        <w:t xml:space="preserve">Iron deficiency </w:t>
      </w:r>
      <w:r>
        <w:tab/>
        <w:t xml:space="preserve">                </w:t>
      </w:r>
      <w:proofErr w:type="spellStart"/>
      <w:proofErr w:type="gramStart"/>
      <w:r>
        <w:rPr>
          <w:sz w:val="22"/>
        </w:rPr>
        <w:t>c.</w:t>
      </w:r>
      <w:r>
        <w:rPr>
          <w:color w:val="B3B3B3"/>
          <w:sz w:val="20"/>
        </w:rPr>
        <w:t>.</w:t>
      </w:r>
      <w:r>
        <w:t>Sideroblastic</w:t>
      </w:r>
      <w:proofErr w:type="spellEnd"/>
      <w:proofErr w:type="gramEnd"/>
      <w:r>
        <w:t xml:space="preserve"> </w:t>
      </w:r>
    </w:p>
    <w:p w14:paraId="3B9CD141" w14:textId="77777777" w:rsidR="008C5E2E" w:rsidRDefault="008C5E2E" w:rsidP="008C5E2E">
      <w:pPr>
        <w:numPr>
          <w:ilvl w:val="1"/>
          <w:numId w:val="1"/>
        </w:numPr>
        <w:spacing w:after="140" w:line="247" w:lineRule="auto"/>
        <w:ind w:right="825" w:hanging="365"/>
      </w:pPr>
      <w:r>
        <w:t xml:space="preserve">Pernicious </w:t>
      </w:r>
      <w:r>
        <w:tab/>
      </w:r>
      <w:r>
        <w:rPr>
          <w:sz w:val="22"/>
        </w:rPr>
        <w:t xml:space="preserve">d. </w:t>
      </w:r>
      <w:r>
        <w:t xml:space="preserve">Aplastic </w:t>
      </w:r>
    </w:p>
    <w:p w14:paraId="0A148EDF" w14:textId="77777777" w:rsidR="008C5E2E" w:rsidRDefault="008C5E2E" w:rsidP="008C5E2E">
      <w:pPr>
        <w:spacing w:after="16"/>
        <w:ind w:left="1726" w:right="585" w:firstLine="10"/>
      </w:pPr>
      <w:r>
        <w:rPr>
          <w:sz w:val="22"/>
        </w:rPr>
        <w:t xml:space="preserve">ANS: C </w:t>
      </w:r>
    </w:p>
    <w:p w14:paraId="51B9B5D6" w14:textId="77777777" w:rsidR="008C5E2E" w:rsidRDefault="008C5E2E" w:rsidP="008C5E2E">
      <w:pPr>
        <w:ind w:left="1736" w:right="365"/>
      </w:pPr>
      <w:r>
        <w:t xml:space="preserve">Of the options available, only sideroblastic anemia exhibits mild-to-moderate enlargement of the spleen (splenomegaly) and liver (hepatomegaly), as well as abnormal skin pigmentation (bronze colored). Heart rhythm disturbances, along with congestive heart failure, are major life-threatening complications related to cardiac iron overload. </w:t>
      </w:r>
    </w:p>
    <w:p w14:paraId="5C81AEC1" w14:textId="77777777" w:rsidR="008C5E2E" w:rsidRDefault="008C5E2E" w:rsidP="008C5E2E">
      <w:pPr>
        <w:spacing w:after="0" w:line="259" w:lineRule="auto"/>
      </w:pPr>
      <w:r>
        <w:rPr>
          <w:sz w:val="21"/>
        </w:rPr>
        <w:t xml:space="preserve"> </w:t>
      </w:r>
    </w:p>
    <w:p w14:paraId="7619FE0C"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992 </w:t>
      </w:r>
    </w:p>
    <w:p w14:paraId="5E340DB1" w14:textId="77777777" w:rsidR="008C5E2E" w:rsidRDefault="008C5E2E" w:rsidP="008C5E2E">
      <w:pPr>
        <w:spacing w:after="0" w:line="259" w:lineRule="auto"/>
      </w:pPr>
      <w:r>
        <w:rPr>
          <w:sz w:val="22"/>
        </w:rPr>
        <w:t xml:space="preserve"> </w:t>
      </w:r>
    </w:p>
    <w:p w14:paraId="0DFE188B" w14:textId="77777777" w:rsidR="008C5E2E" w:rsidRDefault="008C5E2E" w:rsidP="008C5E2E">
      <w:pPr>
        <w:numPr>
          <w:ilvl w:val="0"/>
          <w:numId w:val="1"/>
        </w:numPr>
        <w:spacing w:after="17" w:line="247" w:lineRule="auto"/>
        <w:ind w:left="2032" w:right="825" w:hanging="771"/>
      </w:pPr>
      <w:r>
        <w:t>Considering sideroblastic anemia, what would be the expected effect on the plasma iron levels?</w:t>
      </w:r>
      <w:r>
        <w:rPr>
          <w:sz w:val="22"/>
        </w:rPr>
        <w:t xml:space="preserve"> </w:t>
      </w:r>
    </w:p>
    <w:p w14:paraId="68004CC8" w14:textId="77777777" w:rsidR="008C5E2E" w:rsidRDefault="008C5E2E" w:rsidP="008C5E2E">
      <w:pPr>
        <w:numPr>
          <w:ilvl w:val="1"/>
          <w:numId w:val="1"/>
        </w:numPr>
        <w:spacing w:after="17" w:line="247" w:lineRule="auto"/>
        <w:ind w:right="825" w:hanging="365"/>
      </w:pPr>
      <w:r>
        <w:t xml:space="preserve">Plasma iron levels would be high. </w:t>
      </w:r>
    </w:p>
    <w:p w14:paraId="6E8E8F03" w14:textId="77777777" w:rsidR="008C5E2E" w:rsidRDefault="008C5E2E" w:rsidP="008C5E2E">
      <w:pPr>
        <w:numPr>
          <w:ilvl w:val="1"/>
          <w:numId w:val="1"/>
        </w:numPr>
        <w:spacing w:after="17" w:line="247" w:lineRule="auto"/>
        <w:ind w:right="825" w:hanging="365"/>
      </w:pPr>
      <w:r>
        <w:t xml:space="preserve">Levels would be low. </w:t>
      </w:r>
    </w:p>
    <w:p w14:paraId="6E1157AE" w14:textId="77777777" w:rsidR="008C5E2E" w:rsidRDefault="008C5E2E" w:rsidP="008C5E2E">
      <w:pPr>
        <w:numPr>
          <w:ilvl w:val="1"/>
          <w:numId w:val="1"/>
        </w:numPr>
        <w:spacing w:after="17" w:line="247" w:lineRule="auto"/>
        <w:ind w:right="825" w:hanging="365"/>
      </w:pPr>
      <w:r>
        <w:t xml:space="preserve">Levels would be normal. </w:t>
      </w:r>
    </w:p>
    <w:p w14:paraId="2A5D9623" w14:textId="77777777" w:rsidR="008C5E2E" w:rsidRDefault="008C5E2E" w:rsidP="008C5E2E">
      <w:pPr>
        <w:numPr>
          <w:ilvl w:val="1"/>
          <w:numId w:val="1"/>
        </w:numPr>
        <w:spacing w:after="132" w:line="247" w:lineRule="auto"/>
        <w:ind w:right="825" w:hanging="365"/>
      </w:pPr>
      <w:r>
        <w:t xml:space="preserve">Levels would be only minimally affected. </w:t>
      </w:r>
    </w:p>
    <w:p w14:paraId="63559428" w14:textId="77777777" w:rsidR="008C5E2E" w:rsidRDefault="008C5E2E" w:rsidP="008C5E2E">
      <w:pPr>
        <w:spacing w:after="16"/>
        <w:ind w:left="1726" w:right="585" w:firstLine="10"/>
      </w:pPr>
      <w:r>
        <w:rPr>
          <w:sz w:val="22"/>
        </w:rPr>
        <w:lastRenderedPageBreak/>
        <w:t xml:space="preserve">ANS: A </w:t>
      </w:r>
    </w:p>
    <w:p w14:paraId="65219B65" w14:textId="77777777" w:rsidR="008C5E2E" w:rsidRDefault="008C5E2E" w:rsidP="008C5E2E">
      <w:pPr>
        <w:ind w:left="1736" w:right="825"/>
      </w:pPr>
      <w:r>
        <w:t xml:space="preserve">Plasma iron levels would be high (see Table 28-3). </w:t>
      </w:r>
    </w:p>
    <w:p w14:paraId="55535BDD" w14:textId="77777777" w:rsidR="008C5E2E" w:rsidRDefault="008C5E2E" w:rsidP="008C5E2E">
      <w:pPr>
        <w:spacing w:after="0" w:line="259" w:lineRule="auto"/>
      </w:pPr>
      <w:r>
        <w:rPr>
          <w:sz w:val="22"/>
        </w:rPr>
        <w:t xml:space="preserve"> </w:t>
      </w:r>
    </w:p>
    <w:p w14:paraId="79F815E2" w14:textId="77777777" w:rsidR="008C5E2E" w:rsidRDefault="008C5E2E" w:rsidP="008C5E2E">
      <w:pPr>
        <w:tabs>
          <w:tab w:val="center" w:pos="2086"/>
          <w:tab w:val="center" w:pos="4895"/>
        </w:tabs>
        <w:spacing w:after="16"/>
      </w:pPr>
      <w:r>
        <w:rPr>
          <w:rFonts w:ascii="Calibri" w:eastAsia="Calibri" w:hAnsi="Calibri" w:cs="Calibri"/>
          <w:sz w:val="22"/>
        </w:rPr>
        <w:tab/>
      </w:r>
      <w:r>
        <w:rPr>
          <w:sz w:val="22"/>
        </w:rPr>
        <w:t xml:space="preserve">PTS:   1 </w:t>
      </w:r>
      <w:r>
        <w:rPr>
          <w:sz w:val="22"/>
        </w:rPr>
        <w:tab/>
        <w:t xml:space="preserve">REF: Page 986 | Table 28-3 </w:t>
      </w:r>
    </w:p>
    <w:p w14:paraId="3D6C6ED2" w14:textId="77777777" w:rsidR="008C5E2E" w:rsidRDefault="008C5E2E" w:rsidP="008C5E2E">
      <w:pPr>
        <w:spacing w:after="8" w:line="259" w:lineRule="auto"/>
      </w:pPr>
      <w:r>
        <w:rPr>
          <w:sz w:val="21"/>
        </w:rPr>
        <w:t xml:space="preserve"> </w:t>
      </w:r>
    </w:p>
    <w:p w14:paraId="03E4418A" w14:textId="77777777" w:rsidR="008C5E2E" w:rsidRDefault="008C5E2E" w:rsidP="008C5E2E">
      <w:pPr>
        <w:numPr>
          <w:ilvl w:val="0"/>
          <w:numId w:val="1"/>
        </w:numPr>
        <w:spacing w:after="17" w:line="247" w:lineRule="auto"/>
        <w:ind w:left="2032" w:right="825" w:hanging="771"/>
      </w:pPr>
      <w:r>
        <w:t xml:space="preserve">In aplastic anemia (AA), pancytopenia develops </w:t>
      </w:r>
      <w:proofErr w:type="gramStart"/>
      <w:r>
        <w:t>as a result of</w:t>
      </w:r>
      <w:proofErr w:type="gramEnd"/>
      <w:r>
        <w:t xml:space="preserve"> which of the following?</w:t>
      </w:r>
      <w:r>
        <w:rPr>
          <w:sz w:val="22"/>
        </w:rPr>
        <w:t xml:space="preserve"> </w:t>
      </w:r>
    </w:p>
    <w:p w14:paraId="66B2F70A" w14:textId="77777777" w:rsidR="008C5E2E" w:rsidRDefault="008C5E2E" w:rsidP="008C5E2E">
      <w:pPr>
        <w:numPr>
          <w:ilvl w:val="1"/>
          <w:numId w:val="1"/>
        </w:numPr>
        <w:spacing w:after="17" w:line="247" w:lineRule="auto"/>
        <w:ind w:right="825" w:hanging="365"/>
      </w:pPr>
      <w:r>
        <w:t xml:space="preserve">Suppression of erythropoietin to produce adequate amounts of erythrocytes </w:t>
      </w:r>
    </w:p>
    <w:p w14:paraId="7ABC2567" w14:textId="77777777" w:rsidR="008C5E2E" w:rsidRDefault="008C5E2E" w:rsidP="008C5E2E">
      <w:pPr>
        <w:numPr>
          <w:ilvl w:val="1"/>
          <w:numId w:val="1"/>
        </w:numPr>
        <w:spacing w:after="17" w:line="247" w:lineRule="auto"/>
        <w:ind w:right="825" w:hanging="365"/>
      </w:pPr>
      <w:r>
        <w:t xml:space="preserve">Suppression of the bone marrow to produce adequate amounts of erythrocytes, leukocytes, and thrombocytes </w:t>
      </w:r>
    </w:p>
    <w:p w14:paraId="1EF3DA67" w14:textId="77777777" w:rsidR="008C5E2E" w:rsidRDefault="008C5E2E" w:rsidP="008C5E2E">
      <w:pPr>
        <w:numPr>
          <w:ilvl w:val="1"/>
          <w:numId w:val="1"/>
        </w:numPr>
        <w:spacing w:after="17" w:line="247" w:lineRule="auto"/>
        <w:ind w:right="825" w:hanging="365"/>
      </w:pPr>
      <w:r>
        <w:t xml:space="preserve">Lack of DNA to form </w:t>
      </w:r>
      <w:proofErr w:type="gramStart"/>
      <w:r>
        <w:t>sufficient quantities of</w:t>
      </w:r>
      <w:proofErr w:type="gramEnd"/>
      <w:r>
        <w:t xml:space="preserve"> erythrocytes, leukocytes, and thrombocytes </w:t>
      </w:r>
    </w:p>
    <w:p w14:paraId="0C0E702C" w14:textId="77777777" w:rsidR="008C5E2E" w:rsidRDefault="008C5E2E" w:rsidP="008C5E2E">
      <w:pPr>
        <w:numPr>
          <w:ilvl w:val="1"/>
          <w:numId w:val="1"/>
        </w:numPr>
        <w:spacing w:after="132" w:line="247" w:lineRule="auto"/>
        <w:ind w:right="825" w:hanging="365"/>
      </w:pPr>
      <w:r>
        <w:t xml:space="preserve">Lack of stem cells to form </w:t>
      </w:r>
      <w:proofErr w:type="gramStart"/>
      <w:r>
        <w:t>sufficient quantities of</w:t>
      </w:r>
      <w:proofErr w:type="gramEnd"/>
      <w:r>
        <w:t xml:space="preserve"> leukocytes </w:t>
      </w:r>
    </w:p>
    <w:p w14:paraId="20F1F7CA" w14:textId="77777777" w:rsidR="008C5E2E" w:rsidRDefault="008C5E2E" w:rsidP="008C5E2E">
      <w:pPr>
        <w:spacing w:after="16"/>
        <w:ind w:left="1726" w:right="585" w:firstLine="10"/>
      </w:pPr>
      <w:r>
        <w:rPr>
          <w:sz w:val="22"/>
        </w:rPr>
        <w:t xml:space="preserve">ANS: B </w:t>
      </w:r>
    </w:p>
    <w:p w14:paraId="7DBBD5DF" w14:textId="77777777" w:rsidR="008C5E2E" w:rsidRDefault="008C5E2E" w:rsidP="008C5E2E">
      <w:pPr>
        <w:ind w:left="1736" w:right="505"/>
      </w:pPr>
      <w:r>
        <w:t xml:space="preserve">AA is a critical condition characterized by pancytopenia, which is a reduction or absence of all three blood cell types, resulting from the failure or suppression of bone marrow to produce adequate amounts of blood cells. This selection is the only option that accurately identifies the cause of pancytopenia. </w:t>
      </w:r>
    </w:p>
    <w:p w14:paraId="2A08D5E2" w14:textId="77777777" w:rsidR="008C5E2E" w:rsidRDefault="008C5E2E" w:rsidP="008C5E2E">
      <w:pPr>
        <w:spacing w:after="0" w:line="259" w:lineRule="auto"/>
      </w:pPr>
      <w:r>
        <w:rPr>
          <w:sz w:val="21"/>
        </w:rPr>
        <w:t xml:space="preserve"> </w:t>
      </w:r>
    </w:p>
    <w:p w14:paraId="3001FAF8"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993 </w:t>
      </w:r>
    </w:p>
    <w:p w14:paraId="5705DAF4" w14:textId="77777777" w:rsidR="008C5E2E" w:rsidRDefault="008C5E2E" w:rsidP="008C5E2E">
      <w:pPr>
        <w:spacing w:after="8" w:line="259" w:lineRule="auto"/>
      </w:pPr>
      <w:r>
        <w:rPr>
          <w:sz w:val="21"/>
        </w:rPr>
        <w:t xml:space="preserve"> </w:t>
      </w:r>
    </w:p>
    <w:p w14:paraId="16AD9AD6" w14:textId="77777777" w:rsidR="008C5E2E" w:rsidRDefault="008C5E2E" w:rsidP="008C5E2E">
      <w:pPr>
        <w:numPr>
          <w:ilvl w:val="0"/>
          <w:numId w:val="1"/>
        </w:numPr>
        <w:spacing w:after="5" w:line="259" w:lineRule="auto"/>
        <w:ind w:left="2032" w:right="825" w:hanging="771"/>
      </w:pPr>
      <w:r>
        <w:t>What is the most common pathophysiologic process that triggers aplastic anemia (AA)?</w:t>
      </w:r>
      <w:r>
        <w:rPr>
          <w:sz w:val="22"/>
        </w:rPr>
        <w:t xml:space="preserve"> </w:t>
      </w:r>
    </w:p>
    <w:p w14:paraId="1D19AF34" w14:textId="77777777" w:rsidR="008C5E2E" w:rsidRDefault="008C5E2E" w:rsidP="008C5E2E">
      <w:pPr>
        <w:numPr>
          <w:ilvl w:val="1"/>
          <w:numId w:val="1"/>
        </w:numPr>
        <w:spacing w:after="17" w:line="247" w:lineRule="auto"/>
        <w:ind w:right="825" w:hanging="365"/>
      </w:pPr>
      <w:r>
        <w:t xml:space="preserve">Autoimmune disease against hematopoiesis by activated cytotoxic T (Tc) cells </w:t>
      </w:r>
    </w:p>
    <w:p w14:paraId="7D631EDA" w14:textId="77777777" w:rsidR="008C5E2E" w:rsidRDefault="008C5E2E" w:rsidP="008C5E2E">
      <w:pPr>
        <w:numPr>
          <w:ilvl w:val="1"/>
          <w:numId w:val="1"/>
        </w:numPr>
        <w:spacing w:after="17" w:line="247" w:lineRule="auto"/>
        <w:ind w:right="825" w:hanging="365"/>
      </w:pPr>
      <w:r>
        <w:t xml:space="preserve">Malignancy of the bone marrow in which unregulated proliferation of erythrocytes </w:t>
      </w:r>
      <w:proofErr w:type="gramStart"/>
      <w:r>
        <w:t>crowd</w:t>
      </w:r>
      <w:proofErr w:type="gramEnd"/>
      <w:r>
        <w:t xml:space="preserve"> out other blood cells </w:t>
      </w:r>
    </w:p>
    <w:p w14:paraId="5EA37D8A" w14:textId="77777777" w:rsidR="008C5E2E" w:rsidRDefault="008C5E2E" w:rsidP="008C5E2E">
      <w:pPr>
        <w:numPr>
          <w:ilvl w:val="1"/>
          <w:numId w:val="1"/>
        </w:numPr>
        <w:spacing w:after="17" w:line="247" w:lineRule="auto"/>
        <w:ind w:right="825" w:hanging="365"/>
      </w:pPr>
      <w:r>
        <w:t xml:space="preserve">Autoimmune disease against hematopoiesis by activated immunoglobulins </w:t>
      </w:r>
    </w:p>
    <w:p w14:paraId="41140A26" w14:textId="77777777" w:rsidR="008C5E2E" w:rsidRDefault="008C5E2E" w:rsidP="008C5E2E">
      <w:pPr>
        <w:numPr>
          <w:ilvl w:val="1"/>
          <w:numId w:val="1"/>
        </w:numPr>
        <w:spacing w:after="132" w:line="247" w:lineRule="auto"/>
        <w:ind w:right="825" w:hanging="365"/>
      </w:pPr>
      <w:r>
        <w:t xml:space="preserve">Inherited genetic disorder with recessive X-linked transmission </w:t>
      </w:r>
    </w:p>
    <w:p w14:paraId="38D626AD" w14:textId="77777777" w:rsidR="008C5E2E" w:rsidRDefault="008C5E2E" w:rsidP="008C5E2E">
      <w:pPr>
        <w:spacing w:after="16"/>
        <w:ind w:left="1726" w:right="585" w:firstLine="10"/>
      </w:pPr>
      <w:r>
        <w:rPr>
          <w:sz w:val="22"/>
        </w:rPr>
        <w:t xml:space="preserve">ANS: A </w:t>
      </w:r>
    </w:p>
    <w:p w14:paraId="0A9690A5" w14:textId="77777777" w:rsidR="008C5E2E" w:rsidRDefault="008C5E2E" w:rsidP="008C5E2E">
      <w:pPr>
        <w:spacing w:after="5" w:line="236" w:lineRule="auto"/>
        <w:ind w:left="1706" w:right="625" w:hanging="5"/>
        <w:jc w:val="both"/>
      </w:pPr>
      <w:r>
        <w:t xml:space="preserve">Most cases of AA result from an autoimmune disease directed against hematopoietic stem cells. Tc cells appear to be the main culprits. None of the remaining options is considered a common trigger of AA. </w:t>
      </w:r>
    </w:p>
    <w:p w14:paraId="4D37BC98" w14:textId="77777777" w:rsidR="008C5E2E" w:rsidRDefault="008C5E2E" w:rsidP="008C5E2E">
      <w:pPr>
        <w:spacing w:after="0" w:line="259" w:lineRule="auto"/>
      </w:pPr>
      <w:r>
        <w:rPr>
          <w:sz w:val="21"/>
        </w:rPr>
        <w:t xml:space="preserve"> </w:t>
      </w:r>
    </w:p>
    <w:p w14:paraId="6E4AE4F7"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995 </w:t>
      </w:r>
    </w:p>
    <w:p w14:paraId="4A3EB817" w14:textId="77777777" w:rsidR="008C5E2E" w:rsidRDefault="008C5E2E" w:rsidP="008C5E2E">
      <w:pPr>
        <w:spacing w:after="60" w:line="259" w:lineRule="auto"/>
        <w:ind w:left="611"/>
        <w:jc w:val="center"/>
      </w:pPr>
      <w:r>
        <w:rPr>
          <w:sz w:val="20"/>
        </w:rPr>
        <w:lastRenderedPageBreak/>
        <w:t xml:space="preserve"> </w:t>
      </w:r>
    </w:p>
    <w:p w14:paraId="6329149C" w14:textId="77777777" w:rsidR="008C5E2E" w:rsidRDefault="008C5E2E" w:rsidP="008C5E2E">
      <w:pPr>
        <w:numPr>
          <w:ilvl w:val="0"/>
          <w:numId w:val="1"/>
        </w:numPr>
        <w:spacing w:after="17" w:line="247" w:lineRule="auto"/>
        <w:ind w:left="2032" w:right="825" w:hanging="771"/>
      </w:pPr>
      <w:r>
        <w:t>An allogenic bone marrow transplantation remains the preferred method for treating which anemia?</w:t>
      </w:r>
      <w:r>
        <w:rPr>
          <w:sz w:val="22"/>
        </w:rPr>
        <w:t xml:space="preserve"> </w:t>
      </w:r>
    </w:p>
    <w:p w14:paraId="3A087EBD" w14:textId="77777777" w:rsidR="008C5E2E" w:rsidRDefault="008C5E2E" w:rsidP="008C5E2E">
      <w:pPr>
        <w:numPr>
          <w:ilvl w:val="1"/>
          <w:numId w:val="1"/>
        </w:numPr>
        <w:spacing w:after="17" w:line="247" w:lineRule="auto"/>
        <w:ind w:right="825" w:hanging="365"/>
      </w:pPr>
      <w:r>
        <w:t xml:space="preserve">Polycythemia vera </w:t>
      </w:r>
      <w:r>
        <w:tab/>
      </w:r>
      <w:r>
        <w:rPr>
          <w:sz w:val="22"/>
        </w:rPr>
        <w:t xml:space="preserve">c. </w:t>
      </w:r>
      <w:r>
        <w:t xml:space="preserve">Sideroblastic </w:t>
      </w:r>
    </w:p>
    <w:p w14:paraId="72F2D8DF" w14:textId="77777777" w:rsidR="008C5E2E" w:rsidRDefault="008C5E2E" w:rsidP="008C5E2E">
      <w:pPr>
        <w:numPr>
          <w:ilvl w:val="1"/>
          <w:numId w:val="1"/>
        </w:numPr>
        <w:spacing w:after="147" w:line="247" w:lineRule="auto"/>
        <w:ind w:right="825" w:hanging="365"/>
      </w:pPr>
      <w:r>
        <w:t xml:space="preserve">Aplastic </w:t>
      </w:r>
      <w:r>
        <w:tab/>
      </w:r>
      <w:r>
        <w:rPr>
          <w:sz w:val="22"/>
        </w:rPr>
        <w:t xml:space="preserve">d. </w:t>
      </w:r>
      <w:r>
        <w:t xml:space="preserve">Anemia of chronic disease (ACD) </w:t>
      </w:r>
    </w:p>
    <w:p w14:paraId="6976D666" w14:textId="77777777" w:rsidR="008C5E2E" w:rsidRDefault="008C5E2E" w:rsidP="008C5E2E">
      <w:pPr>
        <w:spacing w:after="16"/>
        <w:ind w:left="1726" w:right="585" w:firstLine="10"/>
      </w:pPr>
      <w:r>
        <w:rPr>
          <w:sz w:val="22"/>
        </w:rPr>
        <w:t xml:space="preserve">ANS: B </w:t>
      </w:r>
    </w:p>
    <w:p w14:paraId="0F0BFCC5" w14:textId="77777777" w:rsidR="008C5E2E" w:rsidRDefault="008C5E2E" w:rsidP="008C5E2E">
      <w:pPr>
        <w:ind w:left="1736" w:right="825"/>
      </w:pPr>
      <w:r>
        <w:t xml:space="preserve">Of the options available, bone marrow and, most recently, peripheral blood stem cell transplantation from a </w:t>
      </w:r>
      <w:proofErr w:type="spellStart"/>
      <w:r>
        <w:t>histocompatible</w:t>
      </w:r>
      <w:proofErr w:type="spellEnd"/>
      <w:r>
        <w:t xml:space="preserve"> sibling are the preferred treatments for the underlying bone marrow failure observed in aplastic anemias. </w:t>
      </w:r>
    </w:p>
    <w:p w14:paraId="59ECD2C1" w14:textId="77777777" w:rsidR="008C5E2E" w:rsidRDefault="008C5E2E" w:rsidP="008C5E2E">
      <w:pPr>
        <w:spacing w:after="0" w:line="259" w:lineRule="auto"/>
      </w:pPr>
      <w:r>
        <w:rPr>
          <w:sz w:val="22"/>
        </w:rPr>
        <w:t xml:space="preserve"> </w:t>
      </w:r>
    </w:p>
    <w:p w14:paraId="6D5E1100"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995 </w:t>
      </w:r>
    </w:p>
    <w:p w14:paraId="4CBF1380" w14:textId="77777777" w:rsidR="008C5E2E" w:rsidRDefault="008C5E2E" w:rsidP="008C5E2E">
      <w:pPr>
        <w:spacing w:after="9" w:line="259" w:lineRule="auto"/>
      </w:pPr>
      <w:r>
        <w:rPr>
          <w:sz w:val="21"/>
        </w:rPr>
        <w:t xml:space="preserve"> </w:t>
      </w:r>
    </w:p>
    <w:p w14:paraId="595C01EC" w14:textId="77777777" w:rsidR="008C5E2E" w:rsidRDefault="008C5E2E" w:rsidP="008C5E2E">
      <w:pPr>
        <w:numPr>
          <w:ilvl w:val="0"/>
          <w:numId w:val="1"/>
        </w:numPr>
        <w:spacing w:after="17" w:line="247" w:lineRule="auto"/>
        <w:ind w:left="2032" w:right="825" w:hanging="771"/>
      </w:pPr>
      <w:r>
        <w:t xml:space="preserve">Which statement is </w:t>
      </w:r>
      <w:r>
        <w:rPr>
          <w:rFonts w:ascii="Times New Roman" w:eastAsia="Times New Roman" w:hAnsi="Times New Roman" w:cs="Times New Roman"/>
          <w:i/>
        </w:rPr>
        <w:t xml:space="preserve">true </w:t>
      </w:r>
      <w:r>
        <w:t>regarding warm autoimmune hemolytic anemia?</w:t>
      </w:r>
      <w:r>
        <w:rPr>
          <w:sz w:val="22"/>
        </w:rPr>
        <w:t xml:space="preserve"> </w:t>
      </w:r>
    </w:p>
    <w:p w14:paraId="39C28E35" w14:textId="77777777" w:rsidR="008C5E2E" w:rsidRDefault="008C5E2E" w:rsidP="008C5E2E">
      <w:pPr>
        <w:numPr>
          <w:ilvl w:val="1"/>
          <w:numId w:val="1"/>
        </w:numPr>
        <w:spacing w:after="17" w:line="247" w:lineRule="auto"/>
        <w:ind w:right="825" w:hanging="365"/>
      </w:pPr>
      <w:r>
        <w:t xml:space="preserve">Warm autoimmune hemolytic anemia occurs primarily in men. </w:t>
      </w:r>
    </w:p>
    <w:p w14:paraId="77D64810" w14:textId="77777777" w:rsidR="008C5E2E" w:rsidRDefault="008C5E2E" w:rsidP="008C5E2E">
      <w:pPr>
        <w:numPr>
          <w:ilvl w:val="1"/>
          <w:numId w:val="1"/>
        </w:numPr>
        <w:spacing w:after="17" w:line="247" w:lineRule="auto"/>
        <w:ind w:right="825" w:hanging="365"/>
      </w:pPr>
      <w:r>
        <w:t xml:space="preserve">It is self-limiting and rarely produces hemolysis. </w:t>
      </w:r>
    </w:p>
    <w:p w14:paraId="72979295" w14:textId="77777777" w:rsidR="008C5E2E" w:rsidRDefault="008C5E2E" w:rsidP="008C5E2E">
      <w:pPr>
        <w:numPr>
          <w:ilvl w:val="1"/>
          <w:numId w:val="1"/>
        </w:numPr>
        <w:spacing w:after="17" w:line="247" w:lineRule="auto"/>
        <w:ind w:right="825" w:hanging="365"/>
      </w:pPr>
      <w:r>
        <w:t xml:space="preserve">Erythrocytes are bound to macrophages and sequestered in the spleen. </w:t>
      </w:r>
    </w:p>
    <w:p w14:paraId="3BDF593D" w14:textId="77777777" w:rsidR="008C5E2E" w:rsidRDefault="008C5E2E" w:rsidP="008C5E2E">
      <w:pPr>
        <w:numPr>
          <w:ilvl w:val="1"/>
          <w:numId w:val="1"/>
        </w:numPr>
        <w:spacing w:after="132" w:line="247" w:lineRule="auto"/>
        <w:ind w:right="825" w:hanging="365"/>
      </w:pPr>
      <w:r>
        <w:t xml:space="preserve">Immunoglobulin M coats erythrocytes and binds them to receptors on monocytes. </w:t>
      </w:r>
    </w:p>
    <w:p w14:paraId="026F3D6D" w14:textId="77777777" w:rsidR="008C5E2E" w:rsidRDefault="008C5E2E" w:rsidP="008C5E2E">
      <w:pPr>
        <w:spacing w:after="16"/>
        <w:ind w:left="1726" w:right="585" w:firstLine="10"/>
      </w:pPr>
      <w:r>
        <w:rPr>
          <w:sz w:val="22"/>
        </w:rPr>
        <w:t xml:space="preserve">ANS: C </w:t>
      </w:r>
    </w:p>
    <w:p w14:paraId="00941DEC" w14:textId="77777777" w:rsidR="008C5E2E" w:rsidRDefault="008C5E2E" w:rsidP="008C5E2E">
      <w:pPr>
        <w:ind w:left="1736" w:right="825"/>
      </w:pPr>
      <w:r>
        <w:t xml:space="preserve">The immunoglobulin G–coated red blood cells bind to the Fc receptors on monocytes and splenic macrophages and are removed by phagocytosis. The other options are not true when considering this type of anemia. </w:t>
      </w:r>
    </w:p>
    <w:p w14:paraId="4D4C975D" w14:textId="77777777" w:rsidR="008C5E2E" w:rsidRDefault="008C5E2E" w:rsidP="008C5E2E">
      <w:pPr>
        <w:spacing w:after="0" w:line="259" w:lineRule="auto"/>
      </w:pPr>
      <w:r>
        <w:rPr>
          <w:sz w:val="21"/>
        </w:rPr>
        <w:t xml:space="preserve"> </w:t>
      </w:r>
    </w:p>
    <w:p w14:paraId="0E57B734"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998 </w:t>
      </w:r>
    </w:p>
    <w:p w14:paraId="561C0641" w14:textId="77777777" w:rsidR="008C5E2E" w:rsidRDefault="008C5E2E" w:rsidP="008C5E2E">
      <w:pPr>
        <w:numPr>
          <w:ilvl w:val="0"/>
          <w:numId w:val="1"/>
        </w:numPr>
        <w:spacing w:after="17" w:line="247" w:lineRule="auto"/>
        <w:ind w:left="2032" w:right="825" w:hanging="771"/>
      </w:pPr>
      <w:r>
        <w:t xml:space="preserve">When considering hemolytic anemia, which statement is </w:t>
      </w:r>
      <w:r>
        <w:rPr>
          <w:rFonts w:ascii="Times New Roman" w:eastAsia="Times New Roman" w:hAnsi="Times New Roman" w:cs="Times New Roman"/>
          <w:i/>
        </w:rPr>
        <w:t xml:space="preserve">true </w:t>
      </w:r>
      <w:r>
        <w:t>regarding the occurrence of jaundice?</w:t>
      </w:r>
      <w:r>
        <w:rPr>
          <w:sz w:val="22"/>
        </w:rPr>
        <w:t xml:space="preserve"> </w:t>
      </w:r>
    </w:p>
    <w:p w14:paraId="0C28C694" w14:textId="77777777" w:rsidR="008C5E2E" w:rsidRDefault="008C5E2E" w:rsidP="008C5E2E">
      <w:pPr>
        <w:numPr>
          <w:ilvl w:val="1"/>
          <w:numId w:val="1"/>
        </w:numPr>
        <w:spacing w:after="17" w:line="247" w:lineRule="auto"/>
        <w:ind w:right="825" w:hanging="365"/>
      </w:pPr>
      <w:r>
        <w:t xml:space="preserve">Erythrocytes are destroyed in the spleen. </w:t>
      </w:r>
    </w:p>
    <w:p w14:paraId="1356E2E0" w14:textId="77777777" w:rsidR="008C5E2E" w:rsidRDefault="008C5E2E" w:rsidP="008C5E2E">
      <w:pPr>
        <w:numPr>
          <w:ilvl w:val="1"/>
          <w:numId w:val="1"/>
        </w:numPr>
        <w:spacing w:after="17" w:line="247" w:lineRule="auto"/>
        <w:ind w:right="825" w:hanging="365"/>
      </w:pPr>
      <w:r>
        <w:t xml:space="preserve">Heme destruction exceeds the liver’s ability to conjugate and excrete bilirubin. </w:t>
      </w:r>
    </w:p>
    <w:p w14:paraId="074A6D51" w14:textId="77777777" w:rsidR="008C5E2E" w:rsidRDefault="008C5E2E" w:rsidP="008C5E2E">
      <w:pPr>
        <w:numPr>
          <w:ilvl w:val="1"/>
          <w:numId w:val="1"/>
        </w:numPr>
        <w:spacing w:after="17" w:line="247" w:lineRule="auto"/>
        <w:ind w:right="825" w:hanging="365"/>
      </w:pPr>
      <w:r>
        <w:t xml:space="preserve">The patient has elevations in aspartate transaminase (AST) and alanine transaminase (ALT). </w:t>
      </w:r>
    </w:p>
    <w:p w14:paraId="4D5069E8" w14:textId="77777777" w:rsidR="008C5E2E" w:rsidRDefault="008C5E2E" w:rsidP="008C5E2E">
      <w:pPr>
        <w:numPr>
          <w:ilvl w:val="1"/>
          <w:numId w:val="1"/>
        </w:numPr>
        <w:spacing w:after="132" w:line="247" w:lineRule="auto"/>
        <w:ind w:right="825" w:hanging="365"/>
      </w:pPr>
      <w:r>
        <w:t xml:space="preserve">The erythrocytes are coated with </w:t>
      </w:r>
      <w:proofErr w:type="gramStart"/>
      <w:r>
        <w:t>an immunoglobulin</w:t>
      </w:r>
      <w:proofErr w:type="gramEnd"/>
      <w:r>
        <w:t xml:space="preserve">. </w:t>
      </w:r>
    </w:p>
    <w:p w14:paraId="20FBCCF0" w14:textId="77777777" w:rsidR="008C5E2E" w:rsidRDefault="008C5E2E" w:rsidP="008C5E2E">
      <w:pPr>
        <w:spacing w:after="16"/>
        <w:ind w:left="1726" w:right="585" w:firstLine="10"/>
      </w:pPr>
      <w:r>
        <w:rPr>
          <w:sz w:val="22"/>
        </w:rPr>
        <w:t xml:space="preserve">ANS: B </w:t>
      </w:r>
    </w:p>
    <w:p w14:paraId="76F1DCFD" w14:textId="77777777" w:rsidR="008C5E2E" w:rsidRDefault="008C5E2E" w:rsidP="008C5E2E">
      <w:pPr>
        <w:ind w:left="1736" w:right="135"/>
      </w:pPr>
      <w:r>
        <w:lastRenderedPageBreak/>
        <w:t xml:space="preserve">Jaundice (icterus) is present when heme destruction exceeds the liver’s ability to conjugate and excrete bilirubin. This selection is the only option that accurately describes the process that affects the occurrence of hemolytic anemia–related jaundice. </w:t>
      </w:r>
    </w:p>
    <w:p w14:paraId="37B7D2E4" w14:textId="77777777" w:rsidR="008C5E2E" w:rsidRDefault="008C5E2E" w:rsidP="008C5E2E">
      <w:pPr>
        <w:spacing w:after="0" w:line="259" w:lineRule="auto"/>
      </w:pPr>
      <w:r>
        <w:rPr>
          <w:sz w:val="21"/>
        </w:rPr>
        <w:t xml:space="preserve"> </w:t>
      </w:r>
    </w:p>
    <w:p w14:paraId="22224DC5" w14:textId="77777777" w:rsidR="008C5E2E" w:rsidRDefault="008C5E2E" w:rsidP="008C5E2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1000 </w:t>
      </w:r>
    </w:p>
    <w:p w14:paraId="190E4959" w14:textId="77777777" w:rsidR="008C5E2E" w:rsidRDefault="008C5E2E" w:rsidP="008C5E2E">
      <w:pPr>
        <w:spacing w:after="5" w:line="259" w:lineRule="auto"/>
      </w:pPr>
      <w:r>
        <w:rPr>
          <w:sz w:val="22"/>
        </w:rPr>
        <w:t xml:space="preserve"> </w:t>
      </w:r>
    </w:p>
    <w:p w14:paraId="54209972" w14:textId="77777777" w:rsidR="008C5E2E" w:rsidRDefault="008C5E2E" w:rsidP="008C5E2E">
      <w:pPr>
        <w:numPr>
          <w:ilvl w:val="0"/>
          <w:numId w:val="1"/>
        </w:numPr>
        <w:spacing w:after="17" w:line="247" w:lineRule="auto"/>
        <w:ind w:left="2032" w:right="825" w:hanging="771"/>
      </w:pPr>
      <w:r>
        <w:t>Erythrocyte life span of less than 120 days, ineffective bone marrow response to erythropoietin, and altered iron metabolism describe the pathophysiologic characteristics of which type of anemia?</w:t>
      </w:r>
      <w:r>
        <w:rPr>
          <w:sz w:val="22"/>
        </w:rPr>
        <w:t xml:space="preserve"> </w:t>
      </w:r>
    </w:p>
    <w:p w14:paraId="01AB9A83" w14:textId="77777777" w:rsidR="008C5E2E" w:rsidRDefault="008C5E2E" w:rsidP="008C5E2E">
      <w:pPr>
        <w:numPr>
          <w:ilvl w:val="1"/>
          <w:numId w:val="1"/>
        </w:numPr>
        <w:spacing w:after="17" w:line="247" w:lineRule="auto"/>
        <w:ind w:right="825" w:hanging="365"/>
      </w:pPr>
      <w:r>
        <w:t xml:space="preserve">Aplastic </w:t>
      </w:r>
      <w:r>
        <w:tab/>
      </w:r>
      <w:r>
        <w:rPr>
          <w:sz w:val="22"/>
        </w:rPr>
        <w:t xml:space="preserve">c. </w:t>
      </w:r>
      <w:r>
        <w:t xml:space="preserve">Anemia of chronic disease </w:t>
      </w:r>
    </w:p>
    <w:p w14:paraId="2F533CE0" w14:textId="77777777" w:rsidR="008C5E2E" w:rsidRDefault="008C5E2E" w:rsidP="008C5E2E">
      <w:pPr>
        <w:numPr>
          <w:ilvl w:val="1"/>
          <w:numId w:val="1"/>
        </w:numPr>
        <w:spacing w:after="148" w:line="247" w:lineRule="auto"/>
        <w:ind w:right="825" w:hanging="365"/>
      </w:pPr>
      <w:r>
        <w:t xml:space="preserve">Sideroblastic </w:t>
      </w:r>
      <w:r>
        <w:tab/>
      </w:r>
      <w:r>
        <w:rPr>
          <w:sz w:val="22"/>
        </w:rPr>
        <w:t xml:space="preserve">d. </w:t>
      </w:r>
      <w:r>
        <w:t xml:space="preserve">Iron deficiency </w:t>
      </w:r>
    </w:p>
    <w:p w14:paraId="27533A71" w14:textId="77777777" w:rsidR="008C5E2E" w:rsidRDefault="008C5E2E" w:rsidP="008C5E2E">
      <w:pPr>
        <w:spacing w:after="16"/>
        <w:ind w:left="1726" w:right="585" w:firstLine="10"/>
      </w:pPr>
      <w:r>
        <w:rPr>
          <w:sz w:val="22"/>
        </w:rPr>
        <w:t xml:space="preserve">ANS: C </w:t>
      </w:r>
    </w:p>
    <w:p w14:paraId="3EF5BC18" w14:textId="77777777" w:rsidR="008C5E2E" w:rsidRDefault="008C5E2E" w:rsidP="008C5E2E">
      <w:pPr>
        <w:ind w:left="1736" w:right="825"/>
      </w:pPr>
      <w:r>
        <w:t xml:space="preserve">Anemia of chronic disease results from a combination of (1) decreased erythrocyte life span, (2) suppressed production of erythropoietin, (3) ineffective bone marrow erythroid progenitor response to erythropoietin, and (4) altered iron metabolism and iron sequestration in macrophages. This result is not true of the other options. </w:t>
      </w:r>
    </w:p>
    <w:p w14:paraId="743DC3A6" w14:textId="77777777" w:rsidR="008C5E2E" w:rsidRDefault="008C5E2E" w:rsidP="008C5E2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1001 </w:t>
      </w:r>
    </w:p>
    <w:p w14:paraId="0087BCD5" w14:textId="77777777" w:rsidR="008C5E2E" w:rsidRDefault="008C5E2E" w:rsidP="008C5E2E">
      <w:pPr>
        <w:spacing w:after="3" w:line="259" w:lineRule="auto"/>
      </w:pPr>
      <w:r>
        <w:rPr>
          <w:sz w:val="21"/>
        </w:rPr>
        <w:t xml:space="preserve"> </w:t>
      </w:r>
    </w:p>
    <w:p w14:paraId="7263DEDD" w14:textId="77777777" w:rsidR="008C5E2E" w:rsidRDefault="008C5E2E" w:rsidP="008C5E2E">
      <w:pPr>
        <w:numPr>
          <w:ilvl w:val="0"/>
          <w:numId w:val="1"/>
        </w:numPr>
        <w:spacing w:after="17" w:line="247" w:lineRule="auto"/>
        <w:ind w:left="2032" w:right="825" w:hanging="771"/>
      </w:pPr>
      <w:r>
        <w:t>What is the primary cause of the symptoms of polycythemia vera?</w:t>
      </w:r>
      <w:r>
        <w:rPr>
          <w:sz w:val="22"/>
        </w:rPr>
        <w:t xml:space="preserve"> </w:t>
      </w:r>
    </w:p>
    <w:p w14:paraId="7C69B9EC" w14:textId="77777777" w:rsidR="008C5E2E" w:rsidRDefault="008C5E2E" w:rsidP="008C5E2E">
      <w:pPr>
        <w:numPr>
          <w:ilvl w:val="1"/>
          <w:numId w:val="1"/>
        </w:numPr>
        <w:spacing w:after="17" w:line="247" w:lineRule="auto"/>
        <w:ind w:right="825" w:hanging="365"/>
      </w:pPr>
      <w:r>
        <w:t xml:space="preserve">Decreased erythrocyte count </w:t>
      </w:r>
      <w:r>
        <w:tab/>
      </w:r>
      <w:r>
        <w:rPr>
          <w:sz w:val="22"/>
        </w:rPr>
        <w:t xml:space="preserve">c. </w:t>
      </w:r>
      <w:r>
        <w:t xml:space="preserve">Increased blood viscosity </w:t>
      </w:r>
    </w:p>
    <w:p w14:paraId="7F0E7EDA" w14:textId="77777777" w:rsidR="008C5E2E" w:rsidRDefault="008C5E2E" w:rsidP="008C5E2E">
      <w:pPr>
        <w:numPr>
          <w:ilvl w:val="1"/>
          <w:numId w:val="1"/>
        </w:numPr>
        <w:spacing w:after="148" w:line="247" w:lineRule="auto"/>
        <w:ind w:right="825" w:hanging="365"/>
      </w:pPr>
      <w:r>
        <w:t xml:space="preserve">Destruction of erythrocytes </w:t>
      </w:r>
      <w:r>
        <w:tab/>
      </w:r>
      <w:r>
        <w:rPr>
          <w:sz w:val="22"/>
        </w:rPr>
        <w:t xml:space="preserve">d. </w:t>
      </w:r>
      <w:r>
        <w:t xml:space="preserve">Neurologic involvement </w:t>
      </w:r>
    </w:p>
    <w:p w14:paraId="6A257597" w14:textId="77777777" w:rsidR="008C5E2E" w:rsidRDefault="008C5E2E" w:rsidP="008C5E2E">
      <w:pPr>
        <w:spacing w:after="16"/>
        <w:ind w:left="1726" w:right="585" w:firstLine="10"/>
      </w:pPr>
      <w:r>
        <w:rPr>
          <w:sz w:val="22"/>
        </w:rPr>
        <w:t xml:space="preserve">ANS: C </w:t>
      </w:r>
    </w:p>
    <w:p w14:paraId="3A1D208F" w14:textId="77777777" w:rsidR="008C5E2E" w:rsidRDefault="008C5E2E" w:rsidP="008C5E2E">
      <w:pPr>
        <w:ind w:left="1736" w:right="825"/>
      </w:pPr>
      <w:r>
        <w:t xml:space="preserve">As polycythemia vera progresses, many of the symptoms are related to the increased blood cellularity and viscosity. No other option is the primary cause of the symptoms of polycythemia vera. </w:t>
      </w:r>
    </w:p>
    <w:p w14:paraId="0A76EDB6" w14:textId="77777777" w:rsidR="008C5E2E" w:rsidRDefault="008C5E2E" w:rsidP="008C5E2E">
      <w:pPr>
        <w:spacing w:after="0" w:line="259" w:lineRule="auto"/>
      </w:pPr>
      <w:r>
        <w:rPr>
          <w:sz w:val="22"/>
        </w:rPr>
        <w:t xml:space="preserve"> </w:t>
      </w:r>
    </w:p>
    <w:p w14:paraId="0F8A17D7" w14:textId="77777777" w:rsidR="008C5E2E" w:rsidRDefault="008C5E2E" w:rsidP="008C5E2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1003 </w:t>
      </w:r>
    </w:p>
    <w:p w14:paraId="3FC159D7" w14:textId="77777777" w:rsidR="008C5E2E" w:rsidRDefault="008C5E2E" w:rsidP="008C5E2E">
      <w:pPr>
        <w:spacing w:after="8" w:line="259" w:lineRule="auto"/>
      </w:pPr>
      <w:r>
        <w:rPr>
          <w:sz w:val="21"/>
        </w:rPr>
        <w:t xml:space="preserve"> </w:t>
      </w:r>
    </w:p>
    <w:p w14:paraId="77A05290" w14:textId="77777777" w:rsidR="008C5E2E" w:rsidRDefault="008C5E2E" w:rsidP="008C5E2E">
      <w:pPr>
        <w:numPr>
          <w:ilvl w:val="0"/>
          <w:numId w:val="1"/>
        </w:numPr>
        <w:spacing w:after="17" w:line="247" w:lineRule="auto"/>
        <w:ind w:left="2032" w:right="825" w:hanging="771"/>
      </w:pPr>
      <w:r>
        <w:t>Treatment for polycythemia vera involves which of the following?</w:t>
      </w:r>
      <w:r>
        <w:rPr>
          <w:sz w:val="22"/>
        </w:rPr>
        <w:t xml:space="preserve"> </w:t>
      </w:r>
    </w:p>
    <w:p w14:paraId="5C8C46C3" w14:textId="77777777" w:rsidR="008C5E2E" w:rsidRDefault="008C5E2E" w:rsidP="008C5E2E">
      <w:pPr>
        <w:numPr>
          <w:ilvl w:val="1"/>
          <w:numId w:val="1"/>
        </w:numPr>
        <w:spacing w:after="17" w:line="247" w:lineRule="auto"/>
        <w:ind w:right="825" w:hanging="365"/>
      </w:pPr>
      <w:r>
        <w:lastRenderedPageBreak/>
        <w:t xml:space="preserve">Therapeutic phlebotomy and radioactive phosphorus </w:t>
      </w:r>
    </w:p>
    <w:p w14:paraId="0C8388C6" w14:textId="77777777" w:rsidR="008C5E2E" w:rsidRDefault="008C5E2E" w:rsidP="008C5E2E">
      <w:pPr>
        <w:numPr>
          <w:ilvl w:val="1"/>
          <w:numId w:val="1"/>
        </w:numPr>
        <w:spacing w:after="17" w:line="247" w:lineRule="auto"/>
        <w:ind w:right="825" w:hanging="365"/>
      </w:pPr>
      <w:r>
        <w:t xml:space="preserve">Restoration of blood volume by plasma expanders </w:t>
      </w:r>
    </w:p>
    <w:p w14:paraId="2D22D6EB" w14:textId="77777777" w:rsidR="008C5E2E" w:rsidRDefault="008C5E2E" w:rsidP="008C5E2E">
      <w:pPr>
        <w:numPr>
          <w:ilvl w:val="1"/>
          <w:numId w:val="1"/>
        </w:numPr>
        <w:spacing w:after="17" w:line="247" w:lineRule="auto"/>
        <w:ind w:right="825" w:hanging="365"/>
      </w:pPr>
      <w:r>
        <w:t xml:space="preserve">Administration of cyanocobalamin </w:t>
      </w:r>
    </w:p>
    <w:p w14:paraId="2C9BB7AF" w14:textId="77777777" w:rsidR="008C5E2E" w:rsidRDefault="008C5E2E" w:rsidP="008C5E2E">
      <w:pPr>
        <w:numPr>
          <w:ilvl w:val="1"/>
          <w:numId w:val="1"/>
        </w:numPr>
        <w:spacing w:after="132" w:line="247" w:lineRule="auto"/>
        <w:ind w:right="825" w:hanging="365"/>
      </w:pPr>
      <w:r>
        <w:t xml:space="preserve">Blood transfusions </w:t>
      </w:r>
    </w:p>
    <w:p w14:paraId="6CE284E5" w14:textId="77777777" w:rsidR="008C5E2E" w:rsidRDefault="008C5E2E" w:rsidP="008C5E2E">
      <w:pPr>
        <w:spacing w:after="16"/>
        <w:ind w:left="1726" w:right="585" w:firstLine="10"/>
      </w:pPr>
      <w:r>
        <w:rPr>
          <w:sz w:val="22"/>
        </w:rPr>
        <w:t xml:space="preserve">ANS: A </w:t>
      </w:r>
    </w:p>
    <w:p w14:paraId="49113A9B" w14:textId="77777777" w:rsidR="008C5E2E" w:rsidRDefault="008C5E2E" w:rsidP="008C5E2E">
      <w:pPr>
        <w:ind w:left="1736" w:right="825"/>
      </w:pPr>
      <w:r>
        <w:t xml:space="preserve">In low-risk individuals, the recommended therapy is phlebotomy and low-dose aspirin, whereas radioactive phosphorus has been used to suppress erythropoiesis. The other options are not considered in the treatment of polycythemia vera. </w:t>
      </w:r>
    </w:p>
    <w:p w14:paraId="35021810" w14:textId="77777777" w:rsidR="008C5E2E" w:rsidRDefault="008C5E2E" w:rsidP="008C5E2E">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1003-1004 </w:t>
      </w:r>
    </w:p>
    <w:p w14:paraId="2C61E9CB" w14:textId="77777777" w:rsidR="008C5E2E" w:rsidRDefault="008C5E2E" w:rsidP="008C5E2E">
      <w:pPr>
        <w:spacing w:after="8" w:line="259" w:lineRule="auto"/>
      </w:pPr>
      <w:r>
        <w:rPr>
          <w:sz w:val="21"/>
        </w:rPr>
        <w:t xml:space="preserve"> </w:t>
      </w:r>
    </w:p>
    <w:p w14:paraId="4352CB44" w14:textId="77777777" w:rsidR="008C5E2E" w:rsidRDefault="008C5E2E" w:rsidP="008C5E2E">
      <w:pPr>
        <w:numPr>
          <w:ilvl w:val="0"/>
          <w:numId w:val="1"/>
        </w:numPr>
        <w:spacing w:after="17" w:line="247" w:lineRule="auto"/>
        <w:ind w:left="2032" w:right="825" w:hanging="771"/>
      </w:pPr>
      <w:r>
        <w:t>Considering iron replacement therapy prescribed for iron deficiency anemia, who is likely to require long-term daily maintenance dosage?</w:t>
      </w:r>
      <w:r>
        <w:rPr>
          <w:sz w:val="22"/>
        </w:rPr>
        <w:t xml:space="preserve"> </w:t>
      </w:r>
    </w:p>
    <w:p w14:paraId="5A4CC439" w14:textId="77777777" w:rsidR="008C5E2E" w:rsidRDefault="008C5E2E" w:rsidP="008C5E2E">
      <w:pPr>
        <w:numPr>
          <w:ilvl w:val="1"/>
          <w:numId w:val="1"/>
        </w:numPr>
        <w:spacing w:after="17" w:line="247" w:lineRule="auto"/>
        <w:ind w:right="825" w:hanging="365"/>
      </w:pPr>
      <w:r>
        <w:t xml:space="preserve">A woman who has not yet experienced menopause </w:t>
      </w:r>
    </w:p>
    <w:p w14:paraId="4E109459" w14:textId="77777777" w:rsidR="008C5E2E" w:rsidRDefault="008C5E2E" w:rsidP="008C5E2E">
      <w:pPr>
        <w:numPr>
          <w:ilvl w:val="1"/>
          <w:numId w:val="1"/>
        </w:numPr>
        <w:spacing w:after="17" w:line="247" w:lineRule="auto"/>
        <w:ind w:right="825" w:hanging="365"/>
      </w:pPr>
      <w:r>
        <w:t xml:space="preserve">A teenager who is involved in strenuous athletics </w:t>
      </w:r>
    </w:p>
    <w:p w14:paraId="6D180BC5" w14:textId="77777777" w:rsidR="008C5E2E" w:rsidRDefault="008C5E2E" w:rsidP="008C5E2E">
      <w:pPr>
        <w:numPr>
          <w:ilvl w:val="1"/>
          <w:numId w:val="1"/>
        </w:numPr>
        <w:spacing w:after="17" w:line="247" w:lineRule="auto"/>
        <w:ind w:right="825" w:hanging="365"/>
      </w:pPr>
      <w:r>
        <w:t xml:space="preserve">A middle-aged man who smokes two packs of cigarettes a day </w:t>
      </w:r>
    </w:p>
    <w:p w14:paraId="4E8884EB" w14:textId="77777777" w:rsidR="008C5E2E" w:rsidRDefault="008C5E2E" w:rsidP="008C5E2E">
      <w:pPr>
        <w:numPr>
          <w:ilvl w:val="1"/>
          <w:numId w:val="1"/>
        </w:numPr>
        <w:spacing w:after="132" w:line="247" w:lineRule="auto"/>
        <w:ind w:right="825" w:hanging="365"/>
      </w:pPr>
      <w:r>
        <w:t xml:space="preserve">An older person demonstrating signs of dementia </w:t>
      </w:r>
    </w:p>
    <w:p w14:paraId="66600B0D" w14:textId="77777777" w:rsidR="008C5E2E" w:rsidRDefault="008C5E2E" w:rsidP="008C5E2E">
      <w:pPr>
        <w:spacing w:after="16"/>
        <w:ind w:left="1726" w:right="585" w:firstLine="10"/>
      </w:pPr>
      <w:r>
        <w:rPr>
          <w:sz w:val="22"/>
        </w:rPr>
        <w:t xml:space="preserve">ANS: A </w:t>
      </w:r>
    </w:p>
    <w:p w14:paraId="0D94F034" w14:textId="77777777" w:rsidR="008C5E2E" w:rsidRDefault="008C5E2E" w:rsidP="008C5E2E">
      <w:pPr>
        <w:ind w:left="1736" w:right="959"/>
      </w:pPr>
      <w:r>
        <w:t xml:space="preserve">Menstruating women may need daily oral iron replacement therapy (325 mg/day) until menopause </w:t>
      </w:r>
      <w:proofErr w:type="gramStart"/>
      <w:r>
        <w:t>as a result of</w:t>
      </w:r>
      <w:proofErr w:type="gramEnd"/>
      <w:r>
        <w:t xml:space="preserve"> their menstrual blood loss. None of the other options are a chronic source of blood loss. </w:t>
      </w:r>
    </w:p>
    <w:p w14:paraId="25CFC5BF" w14:textId="77777777" w:rsidR="008C5E2E" w:rsidRDefault="008C5E2E" w:rsidP="008C5E2E">
      <w:pPr>
        <w:spacing w:after="0" w:line="259" w:lineRule="auto"/>
      </w:pPr>
      <w:r>
        <w:rPr>
          <w:sz w:val="21"/>
        </w:rPr>
        <w:t xml:space="preserve"> </w:t>
      </w:r>
    </w:p>
    <w:p w14:paraId="2EE1F579" w14:textId="77777777" w:rsidR="008C5E2E" w:rsidRDefault="008C5E2E" w:rsidP="008C5E2E">
      <w:pPr>
        <w:tabs>
          <w:tab w:val="center" w:pos="2086"/>
          <w:tab w:val="center" w:pos="4344"/>
        </w:tabs>
        <w:spacing w:after="16"/>
      </w:pPr>
      <w:r>
        <w:rPr>
          <w:rFonts w:ascii="Calibri" w:eastAsia="Calibri" w:hAnsi="Calibri" w:cs="Calibri"/>
          <w:sz w:val="22"/>
        </w:rPr>
        <w:tab/>
      </w:r>
      <w:r>
        <w:rPr>
          <w:sz w:val="22"/>
        </w:rPr>
        <w:t xml:space="preserve">PTS:   1 </w:t>
      </w:r>
      <w:r>
        <w:rPr>
          <w:sz w:val="22"/>
        </w:rPr>
        <w:tab/>
        <w:t xml:space="preserve">REF: Page 991 </w:t>
      </w:r>
    </w:p>
    <w:p w14:paraId="2D92E891" w14:textId="77777777" w:rsidR="008C5E2E" w:rsidRDefault="008C5E2E" w:rsidP="008C5E2E">
      <w:pPr>
        <w:spacing w:after="10" w:line="259" w:lineRule="auto"/>
      </w:pPr>
      <w:r>
        <w:rPr>
          <w:sz w:val="21"/>
        </w:rPr>
        <w:t xml:space="preserve"> </w:t>
      </w:r>
    </w:p>
    <w:p w14:paraId="77F0D2B2" w14:textId="77777777" w:rsidR="008C5E2E" w:rsidRDefault="008C5E2E" w:rsidP="008C5E2E">
      <w:pPr>
        <w:numPr>
          <w:ilvl w:val="0"/>
          <w:numId w:val="1"/>
        </w:numPr>
        <w:spacing w:after="17" w:line="247" w:lineRule="auto"/>
        <w:ind w:left="2032" w:right="825" w:hanging="771"/>
      </w:pPr>
      <w:r>
        <w:t xml:space="preserve">Which statement is </w:t>
      </w:r>
      <w:r>
        <w:rPr>
          <w:rFonts w:ascii="Times New Roman" w:eastAsia="Times New Roman" w:hAnsi="Times New Roman" w:cs="Times New Roman"/>
          <w:i/>
        </w:rPr>
        <w:t xml:space="preserve">true </w:t>
      </w:r>
      <w:r>
        <w:t>regarding the physical manifestations of vitamin B</w:t>
      </w:r>
      <w:r>
        <w:rPr>
          <w:vertAlign w:val="subscript"/>
        </w:rPr>
        <w:t>12</w:t>
      </w:r>
      <w:r>
        <w:t xml:space="preserve"> deficiency anemia?</w:t>
      </w:r>
      <w:r>
        <w:rPr>
          <w:sz w:val="22"/>
        </w:rPr>
        <w:t xml:space="preserve"> </w:t>
      </w:r>
    </w:p>
    <w:p w14:paraId="6CCFF690" w14:textId="77777777" w:rsidR="008C5E2E" w:rsidRDefault="008C5E2E" w:rsidP="008C5E2E">
      <w:pPr>
        <w:numPr>
          <w:ilvl w:val="1"/>
          <w:numId w:val="1"/>
        </w:numPr>
        <w:spacing w:after="17" w:line="247" w:lineRule="auto"/>
        <w:ind w:right="825" w:hanging="365"/>
      </w:pPr>
      <w:r>
        <w:t>Vitamin B</w:t>
      </w:r>
      <w:r>
        <w:rPr>
          <w:vertAlign w:val="subscript"/>
        </w:rPr>
        <w:t>12</w:t>
      </w:r>
      <w:r>
        <w:t xml:space="preserve"> deficiency anemia seldom results in neurologic symptoms. </w:t>
      </w:r>
    </w:p>
    <w:p w14:paraId="0132F4EB" w14:textId="77777777" w:rsidR="008C5E2E" w:rsidRDefault="008C5E2E" w:rsidP="008C5E2E">
      <w:pPr>
        <w:numPr>
          <w:ilvl w:val="1"/>
          <w:numId w:val="1"/>
        </w:numPr>
        <w:spacing w:after="17" w:line="247" w:lineRule="auto"/>
        <w:ind w:right="825" w:hanging="365"/>
      </w:pPr>
      <w:r>
        <w:t xml:space="preserve">The chances of a cure are good with appropriate treatment. </w:t>
      </w:r>
    </w:p>
    <w:p w14:paraId="1AEA7F90" w14:textId="77777777" w:rsidR="008C5E2E" w:rsidRDefault="008C5E2E" w:rsidP="008C5E2E">
      <w:pPr>
        <w:numPr>
          <w:ilvl w:val="1"/>
          <w:numId w:val="1"/>
        </w:numPr>
        <w:spacing w:after="17" w:line="247" w:lineRule="auto"/>
        <w:ind w:right="825" w:hanging="365"/>
      </w:pPr>
      <w:r>
        <w:t xml:space="preserve">The condition is reversible in 75% of </w:t>
      </w:r>
      <w:proofErr w:type="gramStart"/>
      <w:r>
        <w:t>the cases</w:t>
      </w:r>
      <w:proofErr w:type="gramEnd"/>
      <w:r>
        <w:t xml:space="preserve">. </w:t>
      </w:r>
    </w:p>
    <w:p w14:paraId="312C86E4" w14:textId="77777777" w:rsidR="008C5E2E" w:rsidRDefault="008C5E2E" w:rsidP="008C5E2E">
      <w:pPr>
        <w:numPr>
          <w:ilvl w:val="1"/>
          <w:numId w:val="1"/>
        </w:numPr>
        <w:spacing w:after="132" w:line="247" w:lineRule="auto"/>
        <w:ind w:right="825" w:hanging="365"/>
      </w:pPr>
      <w:r>
        <w:t xml:space="preserve">Symptoms are a result of demyelination. </w:t>
      </w:r>
    </w:p>
    <w:p w14:paraId="143F9410" w14:textId="77777777" w:rsidR="008C5E2E" w:rsidRDefault="008C5E2E" w:rsidP="008C5E2E">
      <w:pPr>
        <w:spacing w:after="16"/>
        <w:ind w:left="1726" w:right="585" w:firstLine="10"/>
      </w:pPr>
      <w:r>
        <w:rPr>
          <w:sz w:val="22"/>
        </w:rPr>
        <w:t xml:space="preserve">ANS: D </w:t>
      </w:r>
    </w:p>
    <w:p w14:paraId="661FE09F" w14:textId="77777777" w:rsidR="008C5E2E" w:rsidRDefault="008C5E2E" w:rsidP="008C5E2E">
      <w:pPr>
        <w:spacing w:after="5" w:line="236" w:lineRule="auto"/>
        <w:ind w:left="1706" w:right="586" w:hanging="5"/>
        <w:jc w:val="both"/>
      </w:pPr>
      <w:r>
        <w:t>The neurologic manifestations characteristic of vitamin B</w:t>
      </w:r>
      <w:r>
        <w:rPr>
          <w:vertAlign w:val="subscript"/>
        </w:rPr>
        <w:t>12</w:t>
      </w:r>
      <w:r>
        <w:t xml:space="preserve"> deficiency anemia result from nerve demyelination that may produce neuronal death. These complications pose a serious threat because they are not reversible, even with appropriate treatment. </w:t>
      </w:r>
    </w:p>
    <w:p w14:paraId="6FF91BCC" w14:textId="77777777" w:rsidR="008C5E2E" w:rsidRDefault="008C5E2E" w:rsidP="008C5E2E">
      <w:pPr>
        <w:tabs>
          <w:tab w:val="center" w:pos="2086"/>
          <w:tab w:val="center" w:pos="4347"/>
        </w:tabs>
        <w:spacing w:after="127"/>
      </w:pPr>
      <w:r>
        <w:rPr>
          <w:rFonts w:ascii="Calibri" w:eastAsia="Calibri" w:hAnsi="Calibri" w:cs="Calibri"/>
          <w:sz w:val="22"/>
        </w:rPr>
        <w:lastRenderedPageBreak/>
        <w:tab/>
      </w:r>
      <w:r>
        <w:rPr>
          <w:sz w:val="22"/>
        </w:rPr>
        <w:t xml:space="preserve">PTS:   1 </w:t>
      </w:r>
      <w:r>
        <w:rPr>
          <w:sz w:val="22"/>
        </w:rPr>
        <w:tab/>
        <w:t xml:space="preserve">REF: Page 988 </w:t>
      </w:r>
    </w:p>
    <w:p w14:paraId="42AC5626" w14:textId="77777777" w:rsidR="008C5E2E" w:rsidRDefault="008C5E2E" w:rsidP="008C5E2E">
      <w:pPr>
        <w:spacing w:after="0" w:line="259" w:lineRule="auto"/>
      </w:pPr>
      <w:r>
        <w:rPr>
          <w:sz w:val="35"/>
        </w:rPr>
        <w:t xml:space="preserve"> </w:t>
      </w:r>
    </w:p>
    <w:p w14:paraId="6871BF27" w14:textId="77777777" w:rsidR="008C5E2E" w:rsidRDefault="008C5E2E" w:rsidP="008C5E2E">
      <w:pPr>
        <w:pStyle w:val="Heading2"/>
        <w:ind w:left="1101"/>
      </w:pPr>
      <w:r>
        <w:t xml:space="preserve">MULTIPLE RESPONSE </w:t>
      </w:r>
    </w:p>
    <w:p w14:paraId="6EBF22B7" w14:textId="77777777" w:rsidR="008C5E2E" w:rsidRDefault="008C5E2E" w:rsidP="008C5E2E">
      <w:pPr>
        <w:spacing w:after="8" w:line="259" w:lineRule="auto"/>
      </w:pPr>
      <w:r>
        <w:rPr>
          <w:rFonts w:ascii="Times New Roman" w:eastAsia="Times New Roman" w:hAnsi="Times New Roman" w:cs="Times New Roman"/>
          <w:b/>
          <w:sz w:val="21"/>
        </w:rPr>
        <w:t xml:space="preserve"> </w:t>
      </w:r>
    </w:p>
    <w:p w14:paraId="35A3C7BC" w14:textId="77777777" w:rsidR="008C5E2E" w:rsidRDefault="008C5E2E" w:rsidP="008C5E2E">
      <w:pPr>
        <w:numPr>
          <w:ilvl w:val="0"/>
          <w:numId w:val="2"/>
        </w:numPr>
        <w:spacing w:after="17" w:line="247" w:lineRule="auto"/>
        <w:ind w:left="1712" w:right="920" w:hanging="456"/>
      </w:pPr>
      <w:r>
        <w:t xml:space="preserve">A 2000 ml blood loss will produce which assessment finding?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t>a.</w:t>
      </w:r>
      <w:r>
        <w:rPr>
          <w:rFonts w:ascii="Arial" w:eastAsia="Arial" w:hAnsi="Arial" w:cs="Arial"/>
        </w:rPr>
        <w:t xml:space="preserve"> </w:t>
      </w:r>
      <w:r>
        <w:t xml:space="preserve">Air hunger </w:t>
      </w:r>
    </w:p>
    <w:p w14:paraId="67323782" w14:textId="77777777" w:rsidR="008C5E2E" w:rsidRDefault="008C5E2E" w:rsidP="008C5E2E">
      <w:pPr>
        <w:numPr>
          <w:ilvl w:val="1"/>
          <w:numId w:val="2"/>
        </w:numPr>
        <w:spacing w:after="17" w:line="247" w:lineRule="auto"/>
        <w:ind w:right="825" w:hanging="365"/>
      </w:pPr>
      <w:r>
        <w:t xml:space="preserve">Normal blood pressure in the supine position </w:t>
      </w:r>
    </w:p>
    <w:p w14:paraId="0C88699F" w14:textId="77777777" w:rsidR="008C5E2E" w:rsidRDefault="008C5E2E" w:rsidP="008C5E2E">
      <w:pPr>
        <w:numPr>
          <w:ilvl w:val="1"/>
          <w:numId w:val="2"/>
        </w:numPr>
        <w:spacing w:after="17" w:line="247" w:lineRule="auto"/>
        <w:ind w:right="825" w:hanging="365"/>
      </w:pPr>
      <w:r>
        <w:t xml:space="preserve">Rapid thready pulse </w:t>
      </w:r>
    </w:p>
    <w:p w14:paraId="6848A1BF" w14:textId="77777777" w:rsidR="008C5E2E" w:rsidRDefault="008C5E2E" w:rsidP="008C5E2E">
      <w:pPr>
        <w:numPr>
          <w:ilvl w:val="1"/>
          <w:numId w:val="2"/>
        </w:numPr>
        <w:spacing w:after="17" w:line="247" w:lineRule="auto"/>
        <w:ind w:right="825" w:hanging="365"/>
      </w:pPr>
      <w:r>
        <w:t xml:space="preserve">Cold clammy skin </w:t>
      </w:r>
    </w:p>
    <w:p w14:paraId="457203F0" w14:textId="77777777" w:rsidR="008C5E2E" w:rsidRDefault="008C5E2E" w:rsidP="008C5E2E">
      <w:pPr>
        <w:numPr>
          <w:ilvl w:val="1"/>
          <w:numId w:val="2"/>
        </w:numPr>
        <w:spacing w:after="132" w:line="247" w:lineRule="auto"/>
        <w:ind w:right="825" w:hanging="365"/>
      </w:pPr>
      <w:r>
        <w:t xml:space="preserve">lactic acidosis </w:t>
      </w:r>
    </w:p>
    <w:p w14:paraId="420DE913" w14:textId="77777777" w:rsidR="008C5E2E" w:rsidRDefault="008C5E2E" w:rsidP="008C5E2E">
      <w:pPr>
        <w:spacing w:after="16"/>
        <w:ind w:left="1726" w:right="585" w:firstLine="10"/>
      </w:pPr>
      <w:r>
        <w:rPr>
          <w:sz w:val="22"/>
        </w:rPr>
        <w:t xml:space="preserve">ANS: A, C, D </w:t>
      </w:r>
    </w:p>
    <w:p w14:paraId="2AB36468" w14:textId="77777777" w:rsidR="008C5E2E" w:rsidRDefault="008C5E2E" w:rsidP="008C5E2E">
      <w:pPr>
        <w:ind w:left="1736" w:right="317"/>
      </w:pPr>
      <w:r>
        <w:t xml:space="preserve">With a 2000 ml loss of blood, central venous pressure, cardiac output, and arterial blood pressure are below normal, even when at rest and in the supine position. The person commonly has air hunger; a rapid, thready pulse; and cold, clammy skin. With </w:t>
      </w:r>
      <w:proofErr w:type="gramStart"/>
      <w:r>
        <w:t>a 1500</w:t>
      </w:r>
      <w:proofErr w:type="gramEnd"/>
      <w:r>
        <w:t xml:space="preserve"> ml loss of blood, supine blood pressure and pulse can still be normal. Lactic acidosis is observed with a blood loss of 2500 ml or more. </w:t>
      </w:r>
    </w:p>
    <w:p w14:paraId="3F1FAFD7" w14:textId="77777777" w:rsidR="008C5E2E" w:rsidRDefault="008C5E2E" w:rsidP="008C5E2E">
      <w:pPr>
        <w:spacing w:after="0" w:line="259" w:lineRule="auto"/>
      </w:pPr>
      <w:r>
        <w:rPr>
          <w:sz w:val="21"/>
        </w:rPr>
        <w:t xml:space="preserve"> </w:t>
      </w:r>
    </w:p>
    <w:p w14:paraId="3DA99E93" w14:textId="77777777" w:rsidR="008C5E2E" w:rsidRDefault="008C5E2E" w:rsidP="008C5E2E">
      <w:pPr>
        <w:tabs>
          <w:tab w:val="center" w:pos="2086"/>
          <w:tab w:val="center" w:pos="4950"/>
        </w:tabs>
        <w:spacing w:after="16"/>
      </w:pPr>
      <w:r>
        <w:rPr>
          <w:rFonts w:ascii="Calibri" w:eastAsia="Calibri" w:hAnsi="Calibri" w:cs="Calibri"/>
          <w:sz w:val="22"/>
        </w:rPr>
        <w:tab/>
      </w:r>
      <w:r>
        <w:rPr>
          <w:sz w:val="22"/>
        </w:rPr>
        <w:t xml:space="preserve">PTS:   1 </w:t>
      </w:r>
      <w:r>
        <w:rPr>
          <w:sz w:val="22"/>
        </w:rPr>
        <w:tab/>
        <w:t xml:space="preserve">REF: Page 996 | Table 28-5 </w:t>
      </w:r>
    </w:p>
    <w:p w14:paraId="2F355494" w14:textId="77777777" w:rsidR="008C5E2E" w:rsidRDefault="008C5E2E" w:rsidP="008C5E2E">
      <w:pPr>
        <w:spacing w:after="5" w:line="259" w:lineRule="auto"/>
      </w:pPr>
      <w:r>
        <w:rPr>
          <w:sz w:val="22"/>
        </w:rPr>
        <w:t xml:space="preserve"> </w:t>
      </w:r>
    </w:p>
    <w:p w14:paraId="2BFA902D" w14:textId="77777777" w:rsidR="008C5E2E" w:rsidRDefault="008C5E2E" w:rsidP="008C5E2E">
      <w:pPr>
        <w:numPr>
          <w:ilvl w:val="0"/>
          <w:numId w:val="2"/>
        </w:numPr>
        <w:spacing w:after="17" w:line="247" w:lineRule="auto"/>
        <w:ind w:left="1712" w:right="920" w:hanging="456"/>
      </w:pPr>
      <w:r>
        <w:t xml:space="preserve">Which medications are associated with an intermediate increase in a person’s risk for developing aplastic anemia?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t>a.</w:t>
      </w:r>
      <w:r>
        <w:rPr>
          <w:rFonts w:ascii="Arial" w:eastAsia="Arial" w:hAnsi="Arial" w:cs="Arial"/>
        </w:rPr>
        <w:t xml:space="preserve"> </w:t>
      </w:r>
      <w:r>
        <w:t xml:space="preserve">Penicillin </w:t>
      </w:r>
    </w:p>
    <w:p w14:paraId="4679E317" w14:textId="77777777" w:rsidR="008C5E2E" w:rsidRDefault="008C5E2E" w:rsidP="008C5E2E">
      <w:pPr>
        <w:numPr>
          <w:ilvl w:val="1"/>
          <w:numId w:val="2"/>
        </w:numPr>
        <w:spacing w:after="17" w:line="247" w:lineRule="auto"/>
        <w:ind w:right="825" w:hanging="365"/>
      </w:pPr>
      <w:r>
        <w:t xml:space="preserve">Chloramphenicol (Chloromycetin) </w:t>
      </w:r>
    </w:p>
    <w:p w14:paraId="4D09D3E7" w14:textId="77777777" w:rsidR="008C5E2E" w:rsidRDefault="008C5E2E" w:rsidP="008C5E2E">
      <w:pPr>
        <w:numPr>
          <w:ilvl w:val="1"/>
          <w:numId w:val="2"/>
        </w:numPr>
        <w:spacing w:after="17" w:line="247" w:lineRule="auto"/>
        <w:ind w:right="825" w:hanging="365"/>
      </w:pPr>
      <w:r>
        <w:t xml:space="preserve">Phenytoin (Dilantin) </w:t>
      </w:r>
    </w:p>
    <w:p w14:paraId="0D132A00" w14:textId="77777777" w:rsidR="008C5E2E" w:rsidRDefault="008C5E2E" w:rsidP="008C5E2E">
      <w:pPr>
        <w:numPr>
          <w:ilvl w:val="1"/>
          <w:numId w:val="2"/>
        </w:numPr>
        <w:spacing w:after="17" w:line="247" w:lineRule="auto"/>
        <w:ind w:right="825" w:hanging="365"/>
      </w:pPr>
      <w:r>
        <w:t xml:space="preserve">Trimethoprim-sulfamethoxazole (Bactrim) </w:t>
      </w:r>
    </w:p>
    <w:p w14:paraId="333EF6C0" w14:textId="77777777" w:rsidR="008C5E2E" w:rsidRDefault="008C5E2E" w:rsidP="008C5E2E">
      <w:pPr>
        <w:numPr>
          <w:ilvl w:val="1"/>
          <w:numId w:val="2"/>
        </w:numPr>
        <w:spacing w:after="132" w:line="247" w:lineRule="auto"/>
        <w:ind w:right="825" w:hanging="365"/>
      </w:pPr>
      <w:r>
        <w:t xml:space="preserve">Thiazides </w:t>
      </w:r>
    </w:p>
    <w:p w14:paraId="118CF8CC" w14:textId="77777777" w:rsidR="008C5E2E" w:rsidRDefault="008C5E2E" w:rsidP="008C5E2E">
      <w:pPr>
        <w:spacing w:after="16"/>
        <w:ind w:left="1726" w:right="585" w:firstLine="10"/>
      </w:pPr>
      <w:r>
        <w:rPr>
          <w:sz w:val="22"/>
        </w:rPr>
        <w:t xml:space="preserve">ANS: B, C, D </w:t>
      </w:r>
    </w:p>
    <w:p w14:paraId="683163CD" w14:textId="77777777" w:rsidR="008C5E2E" w:rsidRDefault="008C5E2E" w:rsidP="008C5E2E">
      <w:pPr>
        <w:ind w:left="1736" w:right="825"/>
      </w:pPr>
      <w:r>
        <w:t xml:space="preserve">Chloramphenicol (Chloromycetin), phenytoin (Dilantin), and trimethoprim-sulfamethoxazole (Bactrim) are associated with an intermediate increase in the risk of developing aplastic anemia. The other options are not associated with a rare increase in risk. </w:t>
      </w:r>
    </w:p>
    <w:p w14:paraId="49CEAA6E" w14:textId="77777777" w:rsidR="008C5E2E" w:rsidRDefault="008C5E2E" w:rsidP="008C5E2E">
      <w:pPr>
        <w:spacing w:after="0" w:line="259" w:lineRule="auto"/>
      </w:pPr>
      <w:r>
        <w:rPr>
          <w:sz w:val="21"/>
        </w:rPr>
        <w:t xml:space="preserve"> </w:t>
      </w:r>
    </w:p>
    <w:p w14:paraId="186D1A93" w14:textId="77777777" w:rsidR="008C5E2E" w:rsidRDefault="008C5E2E" w:rsidP="008C5E2E">
      <w:pPr>
        <w:tabs>
          <w:tab w:val="center" w:pos="2086"/>
          <w:tab w:val="center" w:pos="4895"/>
        </w:tabs>
        <w:spacing w:after="16"/>
      </w:pPr>
      <w:r>
        <w:rPr>
          <w:rFonts w:ascii="Calibri" w:eastAsia="Calibri" w:hAnsi="Calibri" w:cs="Calibri"/>
          <w:sz w:val="22"/>
        </w:rPr>
        <w:tab/>
      </w:r>
      <w:r>
        <w:rPr>
          <w:sz w:val="22"/>
        </w:rPr>
        <w:t xml:space="preserve">PTS:   1 </w:t>
      </w:r>
      <w:r>
        <w:rPr>
          <w:sz w:val="22"/>
        </w:rPr>
        <w:tab/>
        <w:t xml:space="preserve">REF: Page 994 | Table 28-4 </w:t>
      </w:r>
    </w:p>
    <w:p w14:paraId="2CA1405C" w14:textId="77777777" w:rsidR="008C5E2E" w:rsidRDefault="008C5E2E" w:rsidP="008C5E2E">
      <w:pPr>
        <w:spacing w:after="4" w:line="259" w:lineRule="auto"/>
      </w:pPr>
      <w:r>
        <w:rPr>
          <w:sz w:val="21"/>
        </w:rPr>
        <w:t xml:space="preserve"> </w:t>
      </w:r>
    </w:p>
    <w:p w14:paraId="412EE3C9" w14:textId="77777777" w:rsidR="008C5E2E" w:rsidRDefault="008C5E2E" w:rsidP="008C5E2E">
      <w:pPr>
        <w:numPr>
          <w:ilvl w:val="0"/>
          <w:numId w:val="2"/>
        </w:numPr>
        <w:spacing w:after="17" w:line="247" w:lineRule="auto"/>
        <w:ind w:left="1712" w:right="920" w:hanging="456"/>
      </w:pPr>
      <w:r>
        <w:lastRenderedPageBreak/>
        <w:t>Which conditions are generally included in the symptoms of pernicious anemia (PA)?</w:t>
      </w:r>
      <w:r>
        <w:rPr>
          <w:sz w:val="22"/>
        </w:rPr>
        <w:t xml:space="preserve"> </w:t>
      </w:r>
      <w:r>
        <w:rPr>
          <w:rFonts w:ascii="Times New Roman" w:eastAsia="Times New Roman" w:hAnsi="Times New Roman" w:cs="Times New Roman"/>
          <w:i/>
        </w:rPr>
        <w:t xml:space="preserve">(Select all that apply.) </w:t>
      </w:r>
      <w:r>
        <w:t>a.</w:t>
      </w:r>
      <w:r>
        <w:rPr>
          <w:rFonts w:ascii="Arial" w:eastAsia="Arial" w:hAnsi="Arial" w:cs="Arial"/>
        </w:rPr>
        <w:t xml:space="preserve"> </w:t>
      </w:r>
      <w:r>
        <w:t xml:space="preserve">Weakness </w:t>
      </w:r>
    </w:p>
    <w:p w14:paraId="3EE5721B" w14:textId="77777777" w:rsidR="008C5E2E" w:rsidRDefault="008C5E2E" w:rsidP="008C5E2E">
      <w:pPr>
        <w:numPr>
          <w:ilvl w:val="1"/>
          <w:numId w:val="2"/>
        </w:numPr>
        <w:spacing w:after="17" w:line="247" w:lineRule="auto"/>
        <w:ind w:right="825" w:hanging="365"/>
      </w:pPr>
      <w:r>
        <w:t xml:space="preserve">Weight gain </w:t>
      </w:r>
    </w:p>
    <w:p w14:paraId="035758B8" w14:textId="77777777" w:rsidR="008C5E2E" w:rsidRDefault="008C5E2E" w:rsidP="008C5E2E">
      <w:pPr>
        <w:numPr>
          <w:ilvl w:val="1"/>
          <w:numId w:val="2"/>
        </w:numPr>
        <w:spacing w:after="17" w:line="247" w:lineRule="auto"/>
        <w:ind w:right="825" w:hanging="365"/>
      </w:pPr>
      <w:r>
        <w:t xml:space="preserve">Low hemoglobin </w:t>
      </w:r>
    </w:p>
    <w:p w14:paraId="48F33554" w14:textId="77777777" w:rsidR="008C5E2E" w:rsidRDefault="008C5E2E" w:rsidP="008C5E2E">
      <w:pPr>
        <w:numPr>
          <w:ilvl w:val="1"/>
          <w:numId w:val="2"/>
        </w:numPr>
        <w:spacing w:after="17" w:line="247" w:lineRule="auto"/>
        <w:ind w:right="825" w:hanging="365"/>
      </w:pPr>
      <w:proofErr w:type="spellStart"/>
      <w:r>
        <w:t>Paresthesias</w:t>
      </w:r>
      <w:proofErr w:type="spellEnd"/>
      <w:r>
        <w:t xml:space="preserve"> </w:t>
      </w:r>
    </w:p>
    <w:p w14:paraId="3551B0FB" w14:textId="77777777" w:rsidR="008C5E2E" w:rsidRDefault="008C5E2E" w:rsidP="008C5E2E">
      <w:pPr>
        <w:numPr>
          <w:ilvl w:val="1"/>
          <w:numId w:val="2"/>
        </w:numPr>
        <w:spacing w:after="127" w:line="247" w:lineRule="auto"/>
        <w:ind w:right="825" w:hanging="365"/>
      </w:pPr>
      <w:r>
        <w:t xml:space="preserve">Low hematocrit </w:t>
      </w:r>
    </w:p>
    <w:p w14:paraId="19FF6261" w14:textId="77777777" w:rsidR="008C5E2E" w:rsidRDefault="008C5E2E" w:rsidP="008C5E2E">
      <w:pPr>
        <w:spacing w:after="16"/>
        <w:ind w:left="1726" w:right="585" w:firstLine="10"/>
      </w:pPr>
      <w:r>
        <w:rPr>
          <w:sz w:val="22"/>
        </w:rPr>
        <w:t xml:space="preserve">ANS: A, C, D, E </w:t>
      </w:r>
    </w:p>
    <w:p w14:paraId="756DEADE" w14:textId="77777777" w:rsidR="008C5E2E" w:rsidRDefault="008C5E2E" w:rsidP="008C5E2E">
      <w:pPr>
        <w:spacing w:after="5" w:line="236" w:lineRule="auto"/>
        <w:ind w:left="1706" w:right="555" w:hanging="5"/>
        <w:jc w:val="both"/>
      </w:pPr>
      <w:r>
        <w:t xml:space="preserve">When the hemoglobin and hematocrit levels in the blood have significantly decreased, the individual experiences the classic symptoms of PA—weakness, fatigue, </w:t>
      </w:r>
      <w:proofErr w:type="spellStart"/>
      <w:r>
        <w:t>paresthesias</w:t>
      </w:r>
      <w:proofErr w:type="spellEnd"/>
      <w:r>
        <w:t xml:space="preserve"> of the feet and fingers, difficulty in walking, loss of appetite, abdominal pains, and weight loss. </w:t>
      </w:r>
    </w:p>
    <w:p w14:paraId="14D8395E" w14:textId="77777777" w:rsidR="008C5E2E" w:rsidRDefault="008C5E2E" w:rsidP="008C5E2E">
      <w:pPr>
        <w:spacing w:after="0" w:line="259" w:lineRule="auto"/>
      </w:pPr>
      <w:r>
        <w:rPr>
          <w:sz w:val="21"/>
        </w:rPr>
        <w:t xml:space="preserve"> </w:t>
      </w:r>
    </w:p>
    <w:p w14:paraId="461D8238" w14:textId="77777777" w:rsidR="008C5E2E" w:rsidRDefault="008C5E2E" w:rsidP="008C5E2E">
      <w:pPr>
        <w:tabs>
          <w:tab w:val="center" w:pos="2086"/>
          <w:tab w:val="center" w:pos="5380"/>
        </w:tabs>
        <w:spacing w:after="52"/>
      </w:pPr>
      <w:r>
        <w:rPr>
          <w:rFonts w:ascii="Calibri" w:eastAsia="Calibri" w:hAnsi="Calibri" w:cs="Calibri"/>
          <w:sz w:val="22"/>
        </w:rPr>
        <w:tab/>
      </w:r>
      <w:r>
        <w:rPr>
          <w:sz w:val="22"/>
        </w:rPr>
        <w:t xml:space="preserve">PTS:   1 </w:t>
      </w:r>
      <w:r>
        <w:rPr>
          <w:sz w:val="22"/>
        </w:rPr>
        <w:tab/>
        <w:t xml:space="preserve">REF: Page 986 | Page 988 | Table 28-3 </w:t>
      </w:r>
    </w:p>
    <w:p w14:paraId="75198B96" w14:textId="77777777" w:rsidR="008C5E2E" w:rsidRDefault="008C5E2E" w:rsidP="008C5E2E">
      <w:pPr>
        <w:numPr>
          <w:ilvl w:val="0"/>
          <w:numId w:val="2"/>
        </w:numPr>
        <w:spacing w:after="17" w:line="247" w:lineRule="auto"/>
        <w:ind w:left="1712" w:right="920" w:hanging="456"/>
      </w:pPr>
      <w:r>
        <w:t xml:space="preserve">What are the clinical manifestations of folate deficiency anemia?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t>a.</w:t>
      </w:r>
      <w:r>
        <w:rPr>
          <w:rFonts w:ascii="Arial" w:eastAsia="Arial" w:hAnsi="Arial" w:cs="Arial"/>
        </w:rPr>
        <w:t xml:space="preserve"> </w:t>
      </w:r>
      <w:r>
        <w:t xml:space="preserve">Constipation </w:t>
      </w:r>
    </w:p>
    <w:p w14:paraId="700CF340" w14:textId="77777777" w:rsidR="008C5E2E" w:rsidRDefault="008C5E2E" w:rsidP="008C5E2E">
      <w:pPr>
        <w:numPr>
          <w:ilvl w:val="1"/>
          <w:numId w:val="2"/>
        </w:numPr>
        <w:spacing w:after="17" w:line="247" w:lineRule="auto"/>
        <w:ind w:right="825" w:hanging="365"/>
      </w:pPr>
      <w:r>
        <w:t xml:space="preserve">Flatulence </w:t>
      </w:r>
    </w:p>
    <w:p w14:paraId="3BDCBE89" w14:textId="77777777" w:rsidR="008C5E2E" w:rsidRDefault="008C5E2E" w:rsidP="008C5E2E">
      <w:pPr>
        <w:numPr>
          <w:ilvl w:val="1"/>
          <w:numId w:val="2"/>
        </w:numPr>
        <w:spacing w:after="17" w:line="247" w:lineRule="auto"/>
        <w:ind w:right="825" w:hanging="365"/>
      </w:pPr>
      <w:r>
        <w:t xml:space="preserve">Dysphagia </w:t>
      </w:r>
    </w:p>
    <w:p w14:paraId="1E8650FC" w14:textId="77777777" w:rsidR="008C5E2E" w:rsidRDefault="008C5E2E" w:rsidP="008C5E2E">
      <w:pPr>
        <w:numPr>
          <w:ilvl w:val="1"/>
          <w:numId w:val="2"/>
        </w:numPr>
        <w:spacing w:after="17" w:line="247" w:lineRule="auto"/>
        <w:ind w:right="825" w:hanging="365"/>
      </w:pPr>
      <w:r>
        <w:t xml:space="preserve">Stomatitis </w:t>
      </w:r>
    </w:p>
    <w:p w14:paraId="21DD8467" w14:textId="77777777" w:rsidR="008C5E2E" w:rsidRDefault="008C5E2E" w:rsidP="008C5E2E">
      <w:pPr>
        <w:numPr>
          <w:ilvl w:val="1"/>
          <w:numId w:val="2"/>
        </w:numPr>
        <w:spacing w:after="132" w:line="247" w:lineRule="auto"/>
        <w:ind w:right="825" w:hanging="365"/>
      </w:pPr>
      <w:r>
        <w:t xml:space="preserve">Cheilosis </w:t>
      </w:r>
    </w:p>
    <w:p w14:paraId="4A2D2761" w14:textId="77777777" w:rsidR="008C5E2E" w:rsidRDefault="008C5E2E" w:rsidP="008C5E2E">
      <w:pPr>
        <w:spacing w:after="16"/>
        <w:ind w:left="1726" w:right="585" w:firstLine="10"/>
      </w:pPr>
      <w:r>
        <w:rPr>
          <w:sz w:val="22"/>
        </w:rPr>
        <w:t xml:space="preserve">ANS: B, C, D, E </w:t>
      </w:r>
    </w:p>
    <w:p w14:paraId="414C8469" w14:textId="77777777" w:rsidR="008C5E2E" w:rsidRDefault="008C5E2E" w:rsidP="008C5E2E">
      <w:pPr>
        <w:ind w:left="1736" w:right="507"/>
      </w:pPr>
      <w:r>
        <w:t xml:space="preserve">Specific symptoms of folate deficiency anemia include severe cheilosis (scales and fissures of the lips and corners of the mouth), stomatitis (inflammation of the mouth), and painful ulcerations of the buccal mucosa and tongue. Gastrointestinal symptoms may be present and include dysphagia (difficulty swallowing), flatulence, and watery diarrhea. </w:t>
      </w:r>
    </w:p>
    <w:p w14:paraId="2F80979F" w14:textId="77777777" w:rsidR="008C5E2E" w:rsidRDefault="008C5E2E" w:rsidP="008C5E2E">
      <w:pPr>
        <w:spacing w:after="0" w:line="259" w:lineRule="auto"/>
      </w:pPr>
      <w:r>
        <w:rPr>
          <w:sz w:val="21"/>
        </w:rPr>
        <w:t xml:space="preserve"> </w:t>
      </w:r>
    </w:p>
    <w:p w14:paraId="734582AE" w14:textId="77777777" w:rsidR="008C5E2E" w:rsidRDefault="008C5E2E" w:rsidP="008C5E2E">
      <w:pPr>
        <w:tabs>
          <w:tab w:val="center" w:pos="2086"/>
          <w:tab w:val="center" w:pos="4347"/>
        </w:tabs>
        <w:spacing w:after="16"/>
      </w:pPr>
      <w:r>
        <w:rPr>
          <w:rFonts w:ascii="Calibri" w:eastAsia="Calibri" w:hAnsi="Calibri" w:cs="Calibri"/>
          <w:sz w:val="22"/>
        </w:rPr>
        <w:tab/>
      </w:r>
      <w:r>
        <w:rPr>
          <w:sz w:val="22"/>
        </w:rPr>
        <w:t xml:space="preserve">PTS:   1 </w:t>
      </w:r>
      <w:r>
        <w:rPr>
          <w:sz w:val="22"/>
        </w:rPr>
        <w:tab/>
        <w:t xml:space="preserve">REF: Page 989 </w:t>
      </w:r>
    </w:p>
    <w:p w14:paraId="4CB337D5" w14:textId="77777777" w:rsidR="008C5E2E" w:rsidRDefault="008C5E2E" w:rsidP="008C5E2E">
      <w:pPr>
        <w:spacing w:after="0" w:line="259" w:lineRule="auto"/>
      </w:pPr>
      <w:r>
        <w:rPr>
          <w:sz w:val="22"/>
        </w:rPr>
        <w:t xml:space="preserve"> </w:t>
      </w:r>
    </w:p>
    <w:p w14:paraId="1271D281" w14:textId="77777777" w:rsidR="008C5E2E" w:rsidRDefault="008C5E2E" w:rsidP="008C5E2E">
      <w:pPr>
        <w:numPr>
          <w:ilvl w:val="0"/>
          <w:numId w:val="2"/>
        </w:numPr>
        <w:spacing w:after="17" w:line="247" w:lineRule="auto"/>
        <w:ind w:left="1712" w:right="920" w:hanging="456"/>
      </w:pPr>
      <w:r>
        <w:t xml:space="preserve">Which diseases are commonly associated with anemia of chronic disease?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33A55676" w14:textId="77777777" w:rsidR="008C5E2E" w:rsidRDefault="008C5E2E" w:rsidP="008C5E2E">
      <w:pPr>
        <w:numPr>
          <w:ilvl w:val="1"/>
          <w:numId w:val="3"/>
        </w:numPr>
        <w:spacing w:after="17" w:line="247" w:lineRule="auto"/>
        <w:ind w:right="825" w:hanging="365"/>
      </w:pPr>
      <w:r>
        <w:t xml:space="preserve">Rheumatoid arthritis </w:t>
      </w:r>
    </w:p>
    <w:p w14:paraId="68F2BE2A" w14:textId="77777777" w:rsidR="008C5E2E" w:rsidRDefault="008C5E2E" w:rsidP="008C5E2E">
      <w:pPr>
        <w:numPr>
          <w:ilvl w:val="1"/>
          <w:numId w:val="3"/>
        </w:numPr>
        <w:spacing w:after="17" w:line="247" w:lineRule="auto"/>
        <w:ind w:right="825" w:hanging="365"/>
      </w:pPr>
      <w:r>
        <w:t xml:space="preserve">Acquired immunodeficiency syndrome (AIDS) </w:t>
      </w:r>
    </w:p>
    <w:p w14:paraId="43762E2B" w14:textId="77777777" w:rsidR="008C5E2E" w:rsidRDefault="008C5E2E" w:rsidP="008C5E2E">
      <w:pPr>
        <w:numPr>
          <w:ilvl w:val="1"/>
          <w:numId w:val="3"/>
        </w:numPr>
        <w:spacing w:after="17" w:line="247" w:lineRule="auto"/>
        <w:ind w:right="825" w:hanging="365"/>
      </w:pPr>
      <w:r>
        <w:t xml:space="preserve">Polycythemia vera </w:t>
      </w:r>
    </w:p>
    <w:p w14:paraId="27D60A74" w14:textId="77777777" w:rsidR="008C5E2E" w:rsidRDefault="008C5E2E" w:rsidP="008C5E2E">
      <w:pPr>
        <w:numPr>
          <w:ilvl w:val="1"/>
          <w:numId w:val="3"/>
        </w:numPr>
        <w:spacing w:after="17" w:line="247" w:lineRule="auto"/>
        <w:ind w:right="825" w:hanging="365"/>
      </w:pPr>
      <w:r>
        <w:t xml:space="preserve">Systemic lupus erythematosus </w:t>
      </w:r>
    </w:p>
    <w:p w14:paraId="595BCE05" w14:textId="77777777" w:rsidR="008C5E2E" w:rsidRDefault="008C5E2E" w:rsidP="008C5E2E">
      <w:pPr>
        <w:numPr>
          <w:ilvl w:val="1"/>
          <w:numId w:val="3"/>
        </w:numPr>
        <w:spacing w:after="137" w:line="247" w:lineRule="auto"/>
        <w:ind w:right="825" w:hanging="365"/>
      </w:pPr>
      <w:r>
        <w:t xml:space="preserve">Chronic hepatitis </w:t>
      </w:r>
    </w:p>
    <w:p w14:paraId="31FB7367" w14:textId="77777777" w:rsidR="008C5E2E" w:rsidRDefault="008C5E2E" w:rsidP="008C5E2E">
      <w:pPr>
        <w:spacing w:after="16"/>
        <w:ind w:left="1726" w:right="585" w:firstLine="10"/>
      </w:pPr>
      <w:r>
        <w:rPr>
          <w:sz w:val="22"/>
        </w:rPr>
        <w:t xml:space="preserve">ANS: A, B, D, E </w:t>
      </w:r>
    </w:p>
    <w:p w14:paraId="16870B3D" w14:textId="77777777" w:rsidR="008C5E2E" w:rsidRDefault="008C5E2E" w:rsidP="008C5E2E">
      <w:pPr>
        <w:spacing w:after="5" w:line="236" w:lineRule="auto"/>
        <w:ind w:left="1706" w:right="1060" w:hanging="5"/>
        <w:jc w:val="both"/>
      </w:pPr>
      <w:r>
        <w:lastRenderedPageBreak/>
        <w:t xml:space="preserve">AIDS, rheumatoid arthritis, systemic lupus erythematosus, malaria, acute and chronic hepatitis, and chronic renal failure are commonly associated with anemias of chronic disease. Polycythemia vera is not associated with this form of anemia. </w:t>
      </w:r>
    </w:p>
    <w:p w14:paraId="55C6EE50" w14:textId="77777777" w:rsidR="008C5E2E" w:rsidRDefault="008C5E2E" w:rsidP="008C5E2E">
      <w:pPr>
        <w:spacing w:after="0" w:line="259" w:lineRule="auto"/>
      </w:pPr>
      <w:r>
        <w:rPr>
          <w:sz w:val="22"/>
        </w:rPr>
        <w:t xml:space="preserve"> </w:t>
      </w:r>
    </w:p>
    <w:p w14:paraId="4BB15405" w14:textId="77777777" w:rsidR="008C5E2E" w:rsidRDefault="008C5E2E" w:rsidP="008C5E2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1001 </w:t>
      </w:r>
    </w:p>
    <w:p w14:paraId="6CF11F4D" w14:textId="77777777" w:rsidR="008C5E2E" w:rsidRDefault="008C5E2E" w:rsidP="008C5E2E">
      <w:pPr>
        <w:spacing w:after="90" w:line="259" w:lineRule="auto"/>
      </w:pPr>
      <w:r>
        <w:t xml:space="preserve"> </w:t>
      </w:r>
    </w:p>
    <w:p w14:paraId="794AC4DB" w14:textId="77777777" w:rsidR="008C5E2E" w:rsidRDefault="008C5E2E" w:rsidP="008C5E2E">
      <w:pPr>
        <w:pStyle w:val="Heading2"/>
        <w:ind w:left="1101"/>
      </w:pPr>
      <w:r>
        <w:t xml:space="preserve">MATCHING </w:t>
      </w:r>
    </w:p>
    <w:p w14:paraId="446EF760" w14:textId="77777777" w:rsidR="008C5E2E" w:rsidRDefault="008C5E2E" w:rsidP="008C5E2E">
      <w:pPr>
        <w:spacing w:after="7" w:line="259" w:lineRule="auto"/>
      </w:pPr>
      <w:r>
        <w:rPr>
          <w:rFonts w:ascii="Times New Roman" w:eastAsia="Times New Roman" w:hAnsi="Times New Roman" w:cs="Times New Roman"/>
          <w:b/>
          <w:sz w:val="21"/>
        </w:rPr>
        <w:t xml:space="preserve"> </w:t>
      </w:r>
    </w:p>
    <w:p w14:paraId="7014F46A" w14:textId="77777777" w:rsidR="008C5E2E" w:rsidRDefault="008C5E2E" w:rsidP="008C5E2E">
      <w:pPr>
        <w:spacing w:after="13" w:line="248" w:lineRule="auto"/>
        <w:ind w:left="1721" w:right="743"/>
      </w:pPr>
      <w:r>
        <w:rPr>
          <w:rFonts w:ascii="Times New Roman" w:eastAsia="Times New Roman" w:hAnsi="Times New Roman" w:cs="Times New Roman"/>
          <w:i/>
        </w:rPr>
        <w:t xml:space="preserve">Match the phrases with the corresponding terms. Options may be used more than once. </w:t>
      </w:r>
    </w:p>
    <w:p w14:paraId="6EF17ED7" w14:textId="77777777" w:rsidR="008C5E2E" w:rsidRDefault="008C5E2E" w:rsidP="008C5E2E">
      <w:pPr>
        <w:numPr>
          <w:ilvl w:val="0"/>
          <w:numId w:val="4"/>
        </w:numPr>
        <w:spacing w:after="17" w:line="247" w:lineRule="auto"/>
        <w:ind w:right="825" w:hanging="290"/>
      </w:pPr>
      <w:r>
        <w:t xml:space="preserve">Normocytic-normochromic anemia </w:t>
      </w:r>
    </w:p>
    <w:p w14:paraId="419BF385" w14:textId="77777777" w:rsidR="008C5E2E" w:rsidRDefault="008C5E2E" w:rsidP="008C5E2E">
      <w:pPr>
        <w:numPr>
          <w:ilvl w:val="0"/>
          <w:numId w:val="4"/>
        </w:numPr>
        <w:spacing w:after="17" w:line="247" w:lineRule="auto"/>
        <w:ind w:right="825" w:hanging="29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F57CE1" wp14:editId="69C49D93">
                <wp:simplePos x="0" y="0"/>
                <wp:positionH relativeFrom="column">
                  <wp:posOffset>1315085</wp:posOffset>
                </wp:positionH>
                <wp:positionV relativeFrom="paragraph">
                  <wp:posOffset>-22960</wp:posOffset>
                </wp:positionV>
                <wp:extent cx="492443" cy="355600"/>
                <wp:effectExtent l="0" t="0" r="0" b="0"/>
                <wp:wrapSquare wrapText="bothSides"/>
                <wp:docPr id="1219369" name="Group 1219369"/>
                <wp:cNvGraphicFramePr/>
                <a:graphic xmlns:a="http://schemas.openxmlformats.org/drawingml/2006/main">
                  <a:graphicData uri="http://schemas.microsoft.com/office/word/2010/wordprocessingGroup">
                    <wpg:wgp>
                      <wpg:cNvGrpSpPr/>
                      <wpg:grpSpPr>
                        <a:xfrm>
                          <a:off x="0" y="0"/>
                          <a:ext cx="492443" cy="355600"/>
                          <a:chOff x="0" y="0"/>
                          <a:chExt cx="492443" cy="355600"/>
                        </a:xfrm>
                      </wpg:grpSpPr>
                      <wps:wsp>
                        <wps:cNvPr id="1308015" name="Shape 1308015"/>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16" name="Shape 1308016"/>
                        <wps:cNvSpPr/>
                        <wps:spPr>
                          <a:xfrm>
                            <a:off x="0" y="174625"/>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17" name="Shape 1308017"/>
                        <wps:cNvSpPr/>
                        <wps:spPr>
                          <a:xfrm>
                            <a:off x="0" y="34925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DD30BB" id="Group 1219369" o:spid="_x0000_s1026" style="position:absolute;margin-left:103.55pt;margin-top:-1.8pt;width:38.8pt;height:28pt;z-index:251659264" coordsize="492443,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">
                <v:shape id="Shape 1308015" o:spid="_x0000_s1027" style="position:absolute;width:492443;height:9144;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" path="m,l492443,r,9144l,9144,,e" fillcolor="black" stroked="f" strokeweight="0">
                  <v:stroke miterlimit="83231f" joinstyle="miter"/>
                  <v:path arrowok="t" textboxrect="0,0,492443,9144"/>
                </v:shape>
                <v:shape id="Shape 1308016" o:spid="_x0000_s1028" style="position:absolute;top:174625;width:492443;height:9144;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" path="m,l492443,r,9144l,9144,,e" fillcolor="black" stroked="f" strokeweight="0">
                  <v:stroke miterlimit="83231f" joinstyle="miter"/>
                  <v:path arrowok="t" textboxrect="0,0,492443,9144"/>
                </v:shape>
                <v:shape id="Shape 1308017" o:spid="_x0000_s1029" style="position:absolute;top:349250;width:492443;height:9144;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" path="m,l492443,r,9144l,9144,,e" fillcolor="black" stroked="f" strokeweight="0">
                  <v:stroke miterlimit="83231f" joinstyle="miter"/>
                  <v:path arrowok="t" textboxrect="0,0,492443,9144"/>
                </v:shape>
                <w10:wrap type="square"/>
              </v:group>
            </w:pict>
          </mc:Fallback>
        </mc:AlternateContent>
      </w:r>
      <w:r>
        <w:t xml:space="preserve">Microcytic-hypochromic anemia </w:t>
      </w:r>
    </w:p>
    <w:p w14:paraId="16DA0112" w14:textId="77777777" w:rsidR="008C5E2E" w:rsidRDefault="008C5E2E" w:rsidP="008C5E2E">
      <w:pPr>
        <w:numPr>
          <w:ilvl w:val="0"/>
          <w:numId w:val="4"/>
        </w:numPr>
        <w:spacing w:after="137" w:line="247" w:lineRule="auto"/>
        <w:ind w:right="825" w:hanging="290"/>
      </w:pPr>
      <w:r>
        <w:t xml:space="preserve">Macrocytic-normochromic anemia </w:t>
      </w:r>
    </w:p>
    <w:p w14:paraId="4467DB84" w14:textId="77777777" w:rsidR="008C5E2E" w:rsidRDefault="008C5E2E" w:rsidP="008C5E2E">
      <w:pPr>
        <w:numPr>
          <w:ilvl w:val="0"/>
          <w:numId w:val="5"/>
        </w:numPr>
        <w:spacing w:after="17" w:line="247" w:lineRule="auto"/>
        <w:ind w:left="1717" w:right="825" w:hanging="461"/>
      </w:pPr>
      <w:r>
        <w:t>Pernicious anemia</w:t>
      </w:r>
      <w:r>
        <w:rPr>
          <w:sz w:val="22"/>
        </w:rPr>
        <w:t xml:space="preserve"> </w:t>
      </w:r>
    </w:p>
    <w:p w14:paraId="5F5D37D5" w14:textId="77777777" w:rsidR="008C5E2E" w:rsidRDefault="008C5E2E" w:rsidP="008C5E2E">
      <w:pPr>
        <w:numPr>
          <w:ilvl w:val="0"/>
          <w:numId w:val="5"/>
        </w:numPr>
        <w:spacing w:after="17" w:line="247" w:lineRule="auto"/>
        <w:ind w:left="1717" w:right="825" w:hanging="461"/>
      </w:pPr>
      <w:r>
        <w:t>Sideroblastic anemia</w:t>
      </w:r>
      <w:r>
        <w:rPr>
          <w:sz w:val="22"/>
        </w:rPr>
        <w:t xml:space="preserve"> </w:t>
      </w:r>
    </w:p>
    <w:p w14:paraId="1633E144" w14:textId="77777777" w:rsidR="008C5E2E" w:rsidRDefault="008C5E2E" w:rsidP="008C5E2E">
      <w:pPr>
        <w:numPr>
          <w:ilvl w:val="0"/>
          <w:numId w:val="5"/>
        </w:numPr>
        <w:spacing w:after="17" w:line="247" w:lineRule="auto"/>
        <w:ind w:left="1717" w:right="825" w:hanging="461"/>
      </w:pPr>
      <w:r>
        <w:t>Aplastic anemia</w:t>
      </w:r>
      <w:r>
        <w:rPr>
          <w:sz w:val="22"/>
        </w:rPr>
        <w:t xml:space="preserve"> </w:t>
      </w:r>
    </w:p>
    <w:p w14:paraId="5F559CFB" w14:textId="77777777" w:rsidR="008C5E2E" w:rsidRDefault="008C5E2E" w:rsidP="008C5E2E">
      <w:pPr>
        <w:spacing w:after="0" w:line="259" w:lineRule="auto"/>
      </w:pPr>
      <w:r>
        <w:rPr>
          <w:sz w:val="21"/>
        </w:rPr>
        <w:t xml:space="preserve"> </w:t>
      </w:r>
    </w:p>
    <w:p w14:paraId="72743A9F" w14:textId="77777777" w:rsidR="008C5E2E" w:rsidRDefault="008C5E2E" w:rsidP="008C5E2E">
      <w:pPr>
        <w:numPr>
          <w:ilvl w:val="0"/>
          <w:numId w:val="6"/>
        </w:numPr>
        <w:spacing w:after="16" w:line="247" w:lineRule="auto"/>
        <w:ind w:left="1717" w:right="585" w:hanging="461"/>
      </w:pPr>
      <w:r>
        <w:rPr>
          <w:sz w:val="22"/>
        </w:rPr>
        <w:t xml:space="preserve">ANS: C </w:t>
      </w:r>
      <w:r>
        <w:rPr>
          <w:sz w:val="22"/>
        </w:rPr>
        <w:tab/>
        <w:t xml:space="preserve">PTS:   1 </w:t>
      </w:r>
      <w:r>
        <w:rPr>
          <w:sz w:val="22"/>
        </w:rPr>
        <w:tab/>
        <w:t xml:space="preserve">REF: Pages 987-988 </w:t>
      </w:r>
    </w:p>
    <w:p w14:paraId="6FF9E61C" w14:textId="77777777" w:rsidR="008C5E2E" w:rsidRDefault="008C5E2E" w:rsidP="008C5E2E">
      <w:pPr>
        <w:spacing w:after="16"/>
        <w:ind w:left="1726" w:right="585" w:firstLine="10"/>
      </w:pPr>
      <w:r>
        <w:rPr>
          <w:sz w:val="22"/>
        </w:rPr>
        <w:t xml:space="preserve">MSC: Pernicious anemia, a form of macrocytic-normochromic anemia, is caused by vitamin B12 deficiency. </w:t>
      </w:r>
    </w:p>
    <w:p w14:paraId="60FDC638" w14:textId="77777777" w:rsidR="008C5E2E" w:rsidRDefault="008C5E2E" w:rsidP="008C5E2E">
      <w:pPr>
        <w:numPr>
          <w:ilvl w:val="0"/>
          <w:numId w:val="6"/>
        </w:numPr>
        <w:spacing w:after="16" w:line="247" w:lineRule="auto"/>
        <w:ind w:left="1717" w:right="585" w:hanging="461"/>
      </w:pPr>
      <w:r>
        <w:rPr>
          <w:sz w:val="22"/>
        </w:rPr>
        <w:t xml:space="preserve">ANS: B </w:t>
      </w:r>
      <w:r>
        <w:rPr>
          <w:sz w:val="22"/>
        </w:rPr>
        <w:tab/>
        <w:t xml:space="preserve">PTS:   1 </w:t>
      </w:r>
      <w:r>
        <w:rPr>
          <w:sz w:val="22"/>
        </w:rPr>
        <w:tab/>
        <w:t xml:space="preserve">REF: Page 989 </w:t>
      </w:r>
    </w:p>
    <w:p w14:paraId="02AA2A8A" w14:textId="77777777" w:rsidR="008C5E2E" w:rsidRDefault="008C5E2E" w:rsidP="008C5E2E">
      <w:pPr>
        <w:spacing w:after="16"/>
        <w:ind w:left="1726" w:right="585" w:firstLine="10"/>
      </w:pPr>
      <w:r>
        <w:rPr>
          <w:sz w:val="22"/>
        </w:rPr>
        <w:t xml:space="preserve">MSC: The microcytic-hypochromic anemias include sideroblastic anemia. </w:t>
      </w:r>
    </w:p>
    <w:p w14:paraId="552E9B97" w14:textId="77777777" w:rsidR="008C5E2E" w:rsidRDefault="008C5E2E" w:rsidP="008C5E2E">
      <w:pPr>
        <w:numPr>
          <w:ilvl w:val="0"/>
          <w:numId w:val="6"/>
        </w:numPr>
        <w:spacing w:after="16" w:line="247" w:lineRule="auto"/>
        <w:ind w:left="1717" w:right="585" w:hanging="461"/>
      </w:pPr>
      <w:r>
        <w:rPr>
          <w:sz w:val="22"/>
        </w:rPr>
        <w:t xml:space="preserve">ANS: A </w:t>
      </w:r>
      <w:r>
        <w:rPr>
          <w:sz w:val="22"/>
        </w:rPr>
        <w:tab/>
        <w:t xml:space="preserve">PTS:   1 </w:t>
      </w:r>
      <w:r>
        <w:rPr>
          <w:sz w:val="22"/>
        </w:rPr>
        <w:tab/>
        <w:t xml:space="preserve">REF: Page 993 </w:t>
      </w:r>
    </w:p>
    <w:p w14:paraId="615FD379" w14:textId="7813D72E" w:rsidR="008C5E2E" w:rsidRDefault="008C5E2E" w:rsidP="008C5E2E">
      <w:r>
        <w:rPr>
          <w:sz w:val="22"/>
        </w:rPr>
        <w:t>MSC: Normocytic-normochromic anemias, including aplastic anemia, are characterized by erythrocytes that are relatively normal in size but with hemoglobin content that is insufficient in number.</w:t>
      </w:r>
    </w:p>
    <w:sectPr w:rsidR="008C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02414"/>
    <w:multiLevelType w:val="hybridMultilevel"/>
    <w:tmpl w:val="9FAE68F4"/>
    <w:lvl w:ilvl="0" w:tplc="C186D0B8">
      <w:start w:val="37"/>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1A14AE">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36B5DC">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246C24">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222D2E">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7EEF36">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88DBDA">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BC6F82">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401688">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8A7832"/>
    <w:multiLevelType w:val="hybridMultilevel"/>
    <w:tmpl w:val="CB00725C"/>
    <w:lvl w:ilvl="0" w:tplc="B4304278">
      <w:start w:val="1"/>
      <w:numFmt w:val="upperLetter"/>
      <w:lvlText w:val="%1."/>
      <w:lvlJc w:val="left"/>
      <w:pPr>
        <w:ind w:left="2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54FFCE">
      <w:start w:val="1"/>
      <w:numFmt w:val="lowerLetter"/>
      <w:lvlText w:val="%2"/>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4C3706">
      <w:start w:val="1"/>
      <w:numFmt w:val="lowerRoman"/>
      <w:lvlText w:val="%3"/>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60519A">
      <w:start w:val="1"/>
      <w:numFmt w:val="decimal"/>
      <w:lvlText w:val="%4"/>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6ECA70">
      <w:start w:val="1"/>
      <w:numFmt w:val="lowerLetter"/>
      <w:lvlText w:val="%5"/>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185CB0">
      <w:start w:val="1"/>
      <w:numFmt w:val="lowerRoman"/>
      <w:lvlText w:val="%6"/>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3C12FA">
      <w:start w:val="1"/>
      <w:numFmt w:val="decimal"/>
      <w:lvlText w:val="%7"/>
      <w:lvlJc w:val="left"/>
      <w:pPr>
        <w:ind w:left="7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00A4A2">
      <w:start w:val="1"/>
      <w:numFmt w:val="lowerLetter"/>
      <w:lvlText w:val="%8"/>
      <w:lvlJc w:val="left"/>
      <w:pPr>
        <w:ind w:left="8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04C912">
      <w:start w:val="1"/>
      <w:numFmt w:val="lowerRoman"/>
      <w:lvlText w:val="%9"/>
      <w:lvlJc w:val="left"/>
      <w:pPr>
        <w:ind w:left="8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993BBA"/>
    <w:multiLevelType w:val="hybridMultilevel"/>
    <w:tmpl w:val="1E2AA45A"/>
    <w:lvl w:ilvl="0" w:tplc="98EE724C">
      <w:start w:val="1"/>
      <w:numFmt w:val="decimal"/>
      <w:lvlText w:val="%1."/>
      <w:lvlJc w:val="left"/>
      <w:pPr>
        <w:ind w:left="2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98856E">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16504A">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E98CC">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60C72">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C337E">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F8C73E">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E663A0">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A2944">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E425E6"/>
    <w:multiLevelType w:val="hybridMultilevel"/>
    <w:tmpl w:val="5DBED2D8"/>
    <w:lvl w:ilvl="0" w:tplc="573C133C">
      <w:start w:val="32"/>
      <w:numFmt w:val="decimal"/>
      <w:lvlText w:val="%1."/>
      <w:lvlJc w:val="left"/>
      <w:pPr>
        <w:ind w:left="1711"/>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400BED4">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2CF5A">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247DD8">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0051C6">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C897C6">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E2BB3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58579A">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704AE6">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5A5DDE"/>
    <w:multiLevelType w:val="hybridMultilevel"/>
    <w:tmpl w:val="C1E4C2BC"/>
    <w:lvl w:ilvl="0" w:tplc="391A21FE">
      <w:start w:val="37"/>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F48A36">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C0B1E4">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5639EE">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6C565E">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3AFF44">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207ED4">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A6DC9E">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82AC2">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DD0AA1"/>
    <w:multiLevelType w:val="hybridMultilevel"/>
    <w:tmpl w:val="CD1EA186"/>
    <w:lvl w:ilvl="0" w:tplc="FCC6F4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405E22">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441A4E">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20B086">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029C18">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D4C448">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AA2A8">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30134A">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D2F58E">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14575104">
    <w:abstractNumId w:val="2"/>
  </w:num>
  <w:num w:numId="2" w16cid:durableId="1450078408">
    <w:abstractNumId w:val="3"/>
  </w:num>
  <w:num w:numId="3" w16cid:durableId="2081780290">
    <w:abstractNumId w:val="5"/>
  </w:num>
  <w:num w:numId="4" w16cid:durableId="1919778699">
    <w:abstractNumId w:val="1"/>
  </w:num>
  <w:num w:numId="5" w16cid:durableId="1209488526">
    <w:abstractNumId w:val="4"/>
  </w:num>
  <w:num w:numId="6" w16cid:durableId="151881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2E"/>
    <w:rsid w:val="008C5E2E"/>
    <w:rsid w:val="0097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A94B"/>
  <w15:chartTrackingRefBased/>
  <w15:docId w15:val="{CEDC837C-F1B0-4360-B573-5A40555D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E2E"/>
  </w:style>
  <w:style w:type="paragraph" w:styleId="Heading1">
    <w:name w:val="heading 1"/>
    <w:basedOn w:val="Normal"/>
    <w:next w:val="Normal"/>
    <w:link w:val="Heading1Char"/>
    <w:uiPriority w:val="9"/>
    <w:qFormat/>
    <w:rsid w:val="008C5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8C5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2E"/>
    <w:rPr>
      <w:rFonts w:eastAsiaTheme="majorEastAsia" w:cstheme="majorBidi"/>
      <w:color w:val="272727" w:themeColor="text1" w:themeTint="D8"/>
    </w:rPr>
  </w:style>
  <w:style w:type="paragraph" w:styleId="Title">
    <w:name w:val="Title"/>
    <w:basedOn w:val="Normal"/>
    <w:next w:val="Normal"/>
    <w:link w:val="TitleChar"/>
    <w:uiPriority w:val="10"/>
    <w:qFormat/>
    <w:rsid w:val="008C5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2E"/>
    <w:pPr>
      <w:spacing w:before="160"/>
      <w:jc w:val="center"/>
    </w:pPr>
    <w:rPr>
      <w:i/>
      <w:iCs/>
      <w:color w:val="404040" w:themeColor="text1" w:themeTint="BF"/>
    </w:rPr>
  </w:style>
  <w:style w:type="character" w:customStyle="1" w:styleId="QuoteChar">
    <w:name w:val="Quote Char"/>
    <w:basedOn w:val="DefaultParagraphFont"/>
    <w:link w:val="Quote"/>
    <w:uiPriority w:val="29"/>
    <w:rsid w:val="008C5E2E"/>
    <w:rPr>
      <w:i/>
      <w:iCs/>
      <w:color w:val="404040" w:themeColor="text1" w:themeTint="BF"/>
    </w:rPr>
  </w:style>
  <w:style w:type="paragraph" w:styleId="ListParagraph">
    <w:name w:val="List Paragraph"/>
    <w:basedOn w:val="Normal"/>
    <w:uiPriority w:val="34"/>
    <w:qFormat/>
    <w:rsid w:val="008C5E2E"/>
    <w:pPr>
      <w:ind w:left="720"/>
      <w:contextualSpacing/>
    </w:pPr>
  </w:style>
  <w:style w:type="character" w:styleId="IntenseEmphasis">
    <w:name w:val="Intense Emphasis"/>
    <w:basedOn w:val="DefaultParagraphFont"/>
    <w:uiPriority w:val="21"/>
    <w:qFormat/>
    <w:rsid w:val="008C5E2E"/>
    <w:rPr>
      <w:i/>
      <w:iCs/>
      <w:color w:val="0F4761" w:themeColor="accent1" w:themeShade="BF"/>
    </w:rPr>
  </w:style>
  <w:style w:type="paragraph" w:styleId="IntenseQuote">
    <w:name w:val="Intense Quote"/>
    <w:basedOn w:val="Normal"/>
    <w:next w:val="Normal"/>
    <w:link w:val="IntenseQuoteChar"/>
    <w:uiPriority w:val="30"/>
    <w:qFormat/>
    <w:rsid w:val="008C5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E2E"/>
    <w:rPr>
      <w:i/>
      <w:iCs/>
      <w:color w:val="0F4761" w:themeColor="accent1" w:themeShade="BF"/>
    </w:rPr>
  </w:style>
  <w:style w:type="character" w:styleId="IntenseReference">
    <w:name w:val="Intense Reference"/>
    <w:basedOn w:val="DefaultParagraphFont"/>
    <w:uiPriority w:val="32"/>
    <w:qFormat/>
    <w:rsid w:val="008C5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2817</Words>
  <Characters>16058</Characters>
  <Application>Microsoft Office Word</Application>
  <DocSecurity>0</DocSecurity>
  <Lines>133</Lines>
  <Paragraphs>37</Paragraphs>
  <ScaleCrop>false</ScaleCrop>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2025-09-15T21:07:00Z</dcterms:created>
  <dcterms:modified xsi:type="dcterms:W3CDTF">2025-09-15T21:08:00Z</dcterms:modified>
</cp:coreProperties>
</file>