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CC3D4" w14:textId="77777777" w:rsidR="00E70658" w:rsidRDefault="00E70658" w:rsidP="00E70658">
      <w:pPr>
        <w:pStyle w:val="Heading1"/>
        <w:ind w:left="1076" w:right="975"/>
      </w:pPr>
      <w:r>
        <w:t xml:space="preserve">Chapter 37: Alterations of Pulmonary Function in Children </w:t>
      </w:r>
    </w:p>
    <w:p w14:paraId="0B815F4E" w14:textId="77777777" w:rsidR="00E70658" w:rsidRDefault="00E70658" w:rsidP="00E70658">
      <w:pPr>
        <w:spacing w:after="21" w:line="259" w:lineRule="auto"/>
        <w:ind w:left="1232"/>
      </w:pPr>
      <w:r>
        <w:rPr>
          <w:rFonts w:ascii="Calibri" w:eastAsia="Calibri" w:hAnsi="Calibri" w:cs="Calibri"/>
          <w:noProof/>
          <w:sz w:val="22"/>
        </w:rPr>
        <mc:AlternateContent>
          <mc:Choice Requires="wpg">
            <w:drawing>
              <wp:inline distT="0" distB="0" distL="0" distR="0" wp14:anchorId="01620806" wp14:editId="28DA7DB0">
                <wp:extent cx="5998210" cy="76200"/>
                <wp:effectExtent l="0" t="0" r="0" b="0"/>
                <wp:docPr id="1243916" name="Group 1243916"/>
                <wp:cNvGraphicFramePr/>
                <a:graphic xmlns:a="http://schemas.openxmlformats.org/drawingml/2006/main">
                  <a:graphicData uri="http://schemas.microsoft.com/office/word/2010/wordprocessingGroup">
                    <wpg:wgp>
                      <wpg:cNvGrpSpPr/>
                      <wpg:grpSpPr>
                        <a:xfrm>
                          <a:off x="0" y="0"/>
                          <a:ext cx="5998210" cy="76200"/>
                          <a:chOff x="0" y="0"/>
                          <a:chExt cx="5998210" cy="76200"/>
                        </a:xfrm>
                      </wpg:grpSpPr>
                      <wps:wsp>
                        <wps:cNvPr id="1308109" name="Shape 1308109"/>
                        <wps:cNvSpPr/>
                        <wps:spPr>
                          <a:xfrm>
                            <a:off x="0" y="0"/>
                            <a:ext cx="5998210" cy="76200"/>
                          </a:xfrm>
                          <a:custGeom>
                            <a:avLst/>
                            <a:gdLst/>
                            <a:ahLst/>
                            <a:cxnLst/>
                            <a:rect l="0" t="0" r="0" b="0"/>
                            <a:pathLst>
                              <a:path w="5998210" h="76200">
                                <a:moveTo>
                                  <a:pt x="0" y="0"/>
                                </a:moveTo>
                                <a:lnTo>
                                  <a:pt x="5998210" y="0"/>
                                </a:lnTo>
                                <a:lnTo>
                                  <a:pt x="599821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AAF22E" id="Group 1243916" o:spid="_x0000_s1026" style="width:472.3pt;height:6pt;mso-position-horizontal-relative:char;mso-position-vertical-relative:line" coordsize="599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">
                <v:shape id="Shape 1308109" o:spid="_x0000_s1027" style="position:absolute;width:59982;height:762;visibility:visible;mso-wrap-style:square;v-text-anchor:top" coordsize="59982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" path="m,l5998210,r,76200l,76200,,e" fillcolor="black" stroked="f" strokeweight="0">
                  <v:stroke miterlimit="83231f" joinstyle="miter"/>
                  <v:path arrowok="t" textboxrect="0,0,5998210,76200"/>
                </v:shape>
                <w10:anchorlock/>
              </v:group>
            </w:pict>
          </mc:Fallback>
        </mc:AlternateContent>
      </w:r>
    </w:p>
    <w:p w14:paraId="7D31EB27" w14:textId="77777777" w:rsidR="00E70658" w:rsidRDefault="00E70658" w:rsidP="00E70658">
      <w:pPr>
        <w:spacing w:after="0" w:line="259" w:lineRule="auto"/>
      </w:pPr>
      <w:r>
        <w:rPr>
          <w:rFonts w:ascii="Times New Roman" w:eastAsia="Times New Roman" w:hAnsi="Times New Roman" w:cs="Times New Roman"/>
          <w:b/>
        </w:rPr>
        <w:t xml:space="preserve"> </w:t>
      </w:r>
    </w:p>
    <w:p w14:paraId="7F1743BB" w14:textId="77777777" w:rsidR="00E70658" w:rsidRDefault="00E70658" w:rsidP="00E70658">
      <w:pPr>
        <w:pStyle w:val="Heading2"/>
        <w:ind w:left="1101"/>
      </w:pPr>
      <w:r>
        <w:t xml:space="preserve">MULTIPLE CHOICE </w:t>
      </w:r>
    </w:p>
    <w:p w14:paraId="3A8E53D8" w14:textId="77777777" w:rsidR="00E70658" w:rsidRDefault="00E70658" w:rsidP="00E70658">
      <w:pPr>
        <w:spacing w:after="0" w:line="259" w:lineRule="auto"/>
      </w:pPr>
      <w:r>
        <w:rPr>
          <w:rFonts w:ascii="Times New Roman" w:eastAsia="Times New Roman" w:hAnsi="Times New Roman" w:cs="Times New Roman"/>
          <w:b/>
          <w:sz w:val="21"/>
        </w:rPr>
        <w:t xml:space="preserve"> </w:t>
      </w:r>
    </w:p>
    <w:p w14:paraId="01336981" w14:textId="77777777" w:rsidR="00E70658" w:rsidRDefault="00E70658" w:rsidP="00E70658">
      <w:pPr>
        <w:numPr>
          <w:ilvl w:val="0"/>
          <w:numId w:val="1"/>
        </w:numPr>
        <w:spacing w:after="11" w:line="248" w:lineRule="auto"/>
        <w:ind w:left="1717" w:right="825" w:hanging="346"/>
      </w:pPr>
      <w:r>
        <w:t>How does chest wall compliance in an infant differ from that of an adult?</w:t>
      </w:r>
      <w:r>
        <w:rPr>
          <w:sz w:val="22"/>
        </w:rPr>
        <w:t xml:space="preserve"> </w:t>
      </w:r>
    </w:p>
    <w:p w14:paraId="2C6319C9" w14:textId="77777777" w:rsidR="00E70658" w:rsidRDefault="00E70658" w:rsidP="00E70658">
      <w:pPr>
        <w:ind w:left="1736" w:right="3133"/>
      </w:pPr>
      <w:r>
        <w:rPr>
          <w:rFonts w:ascii="Cambria Math" w:eastAsia="Cambria Math" w:hAnsi="Cambria Math" w:cs="Cambria Math"/>
        </w:rPr>
        <w:t>𝛼</w:t>
      </w:r>
      <w:r>
        <w:rPr>
          <w:rFonts w:ascii="Tahoma" w:eastAsia="Tahoma" w:hAnsi="Tahoma" w:cs="Tahoma"/>
        </w:rPr>
        <w:t xml:space="preserve">. </w:t>
      </w:r>
      <w:r>
        <w:t xml:space="preserve">An adult’s chest wall compliance is lower than an infant’s. </w:t>
      </w: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An </w:t>
      </w:r>
      <w:proofErr w:type="gramStart"/>
      <w:r>
        <w:t>adult’s chest</w:t>
      </w:r>
      <w:proofErr w:type="gramEnd"/>
      <w:r>
        <w:t xml:space="preserve"> wall compliance is higher than an infant’s. </w:t>
      </w:r>
    </w:p>
    <w:p w14:paraId="70E0F608" w14:textId="77777777" w:rsidR="00E70658" w:rsidRDefault="00E70658" w:rsidP="00E70658">
      <w:pPr>
        <w:numPr>
          <w:ilvl w:val="1"/>
          <w:numId w:val="1"/>
        </w:numPr>
        <w:spacing w:after="126" w:line="247" w:lineRule="auto"/>
        <w:ind w:right="1696" w:hanging="280"/>
      </w:pPr>
      <w:r>
        <w:t xml:space="preserve">An adult’s chest wall compliance is the same as an </w:t>
      </w:r>
      <w:proofErr w:type="gramStart"/>
      <w:r>
        <w:t>infant’s</w:t>
      </w:r>
      <w:proofErr w:type="gramEnd"/>
      <w:r>
        <w:t xml:space="preserve">. </w:t>
      </w:r>
      <w:r>
        <w:rPr>
          <w:rFonts w:ascii="Cambria Math" w:eastAsia="Cambria Math" w:hAnsi="Cambria Math" w:cs="Cambria Math"/>
        </w:rPr>
        <w:t>𝛿</w:t>
      </w:r>
      <w:r>
        <w:rPr>
          <w:rFonts w:ascii="Tahoma" w:eastAsia="Tahoma" w:hAnsi="Tahoma" w:cs="Tahoma"/>
        </w:rPr>
        <w:t xml:space="preserve">. </w:t>
      </w:r>
      <w:r>
        <w:t xml:space="preserve">An adult’s chest wall compliance is dissimilar to that of an </w:t>
      </w:r>
      <w:proofErr w:type="gramStart"/>
      <w:r>
        <w:t>infant’s</w:t>
      </w:r>
      <w:proofErr w:type="gramEnd"/>
      <w:r>
        <w:t xml:space="preserve">. </w:t>
      </w:r>
    </w:p>
    <w:p w14:paraId="014B773A" w14:textId="77777777" w:rsidR="00E70658" w:rsidRDefault="00E70658" w:rsidP="00E70658">
      <w:pPr>
        <w:spacing w:after="16"/>
        <w:ind w:left="1726" w:right="585" w:firstLine="10"/>
      </w:pPr>
      <w:r>
        <w:rPr>
          <w:sz w:val="22"/>
        </w:rPr>
        <w:t xml:space="preserve">ANS: A </w:t>
      </w:r>
    </w:p>
    <w:p w14:paraId="47298D90" w14:textId="77777777" w:rsidR="00E70658" w:rsidRDefault="00E70658" w:rsidP="00E70658">
      <w:pPr>
        <w:ind w:left="1736" w:right="825"/>
      </w:pPr>
      <w:r>
        <w:t xml:space="preserve">Chest wall compliance is higher in infants than it is in adults, particularly in premature infants. </w:t>
      </w:r>
    </w:p>
    <w:p w14:paraId="2028AE93" w14:textId="77777777" w:rsidR="00E70658" w:rsidRDefault="00E70658" w:rsidP="00E70658">
      <w:pPr>
        <w:spacing w:after="0" w:line="259" w:lineRule="auto"/>
      </w:pPr>
      <w:r>
        <w:rPr>
          <w:sz w:val="21"/>
        </w:rPr>
        <w:t xml:space="preserve"> </w:t>
      </w:r>
    </w:p>
    <w:p w14:paraId="53BDF380"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1292 </w:t>
      </w:r>
    </w:p>
    <w:p w14:paraId="393354E2" w14:textId="77777777" w:rsidR="00E70658" w:rsidRDefault="00E70658" w:rsidP="00E70658">
      <w:pPr>
        <w:spacing w:after="0" w:line="259" w:lineRule="auto"/>
      </w:pPr>
      <w:r>
        <w:rPr>
          <w:sz w:val="21"/>
        </w:rPr>
        <w:t xml:space="preserve"> </w:t>
      </w:r>
    </w:p>
    <w:p w14:paraId="014C44B6" w14:textId="77777777" w:rsidR="00E70658" w:rsidRDefault="00E70658" w:rsidP="00E70658">
      <w:pPr>
        <w:numPr>
          <w:ilvl w:val="0"/>
          <w:numId w:val="1"/>
        </w:numPr>
        <w:spacing w:after="17" w:line="247" w:lineRule="auto"/>
        <w:ind w:left="1717" w:right="825" w:hanging="346"/>
      </w:pPr>
      <w:r>
        <w:t>Why is nasal congestion a serious threat to young infants?</w:t>
      </w:r>
      <w:r>
        <w:rPr>
          <w:sz w:val="22"/>
        </w:rPr>
        <w:t xml:space="preserve"> </w:t>
      </w:r>
    </w:p>
    <w:p w14:paraId="65F4AF17" w14:textId="77777777" w:rsidR="00E70658" w:rsidRDefault="00E70658" w:rsidP="00E70658">
      <w:pPr>
        <w:ind w:left="1736" w:right="825"/>
      </w:pPr>
      <w:r>
        <w:rPr>
          <w:rFonts w:ascii="Cambria Math" w:eastAsia="Cambria Math" w:hAnsi="Cambria Math" w:cs="Cambria Math"/>
        </w:rPr>
        <w:t>𝛼</w:t>
      </w:r>
      <w:r>
        <w:rPr>
          <w:rFonts w:ascii="Tahoma" w:eastAsia="Tahoma" w:hAnsi="Tahoma" w:cs="Tahoma"/>
        </w:rPr>
        <w:t xml:space="preserve">. </w:t>
      </w:r>
      <w:r>
        <w:t xml:space="preserve">Infants are obligatory nose breathers. </w:t>
      </w:r>
    </w:p>
    <w:p w14:paraId="76EDEF4D" w14:textId="77777777" w:rsidR="00E70658" w:rsidRDefault="00E70658" w:rsidP="00E70658">
      <w:pPr>
        <w:ind w:left="1736" w:right="825"/>
      </w:pP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Their noses are small in diameter. </w:t>
      </w:r>
    </w:p>
    <w:p w14:paraId="2102627F" w14:textId="77777777" w:rsidR="00E70658" w:rsidRDefault="00E70658" w:rsidP="00E70658">
      <w:pPr>
        <w:numPr>
          <w:ilvl w:val="1"/>
          <w:numId w:val="1"/>
        </w:numPr>
        <w:spacing w:after="17" w:line="247" w:lineRule="auto"/>
        <w:ind w:right="1696" w:hanging="280"/>
      </w:pPr>
      <w:r>
        <w:t xml:space="preserve">Infants become dehydrated when mouth breathing. </w:t>
      </w:r>
    </w:p>
    <w:p w14:paraId="73896FFC" w14:textId="77777777" w:rsidR="00E70658" w:rsidRDefault="00E70658" w:rsidP="00E70658">
      <w:pPr>
        <w:spacing w:after="123"/>
        <w:ind w:left="1736" w:right="825"/>
      </w:pPr>
      <w:r>
        <w:rPr>
          <w:rFonts w:ascii="Cambria Math" w:eastAsia="Cambria Math" w:hAnsi="Cambria Math" w:cs="Cambria Math"/>
        </w:rPr>
        <w:t>𝛿</w:t>
      </w:r>
      <w:r>
        <w:rPr>
          <w:rFonts w:ascii="Tahoma" w:eastAsia="Tahoma" w:hAnsi="Tahoma" w:cs="Tahoma"/>
        </w:rPr>
        <w:t xml:space="preserve">. </w:t>
      </w:r>
      <w:r>
        <w:t xml:space="preserve">Their epiglottis is proportionally greater than the epiglottis of an adult’s. </w:t>
      </w:r>
    </w:p>
    <w:p w14:paraId="7A9A0C2E" w14:textId="77777777" w:rsidR="00E70658" w:rsidRDefault="00E70658" w:rsidP="00E70658">
      <w:pPr>
        <w:spacing w:after="16"/>
        <w:ind w:left="1726" w:right="585" w:firstLine="10"/>
      </w:pPr>
      <w:r>
        <w:rPr>
          <w:sz w:val="22"/>
        </w:rPr>
        <w:t xml:space="preserve">ANS: A </w:t>
      </w:r>
    </w:p>
    <w:p w14:paraId="02D247D0" w14:textId="77777777" w:rsidR="00E70658" w:rsidRDefault="00E70658" w:rsidP="00E70658">
      <w:pPr>
        <w:spacing w:after="222"/>
        <w:ind w:left="1736" w:right="527"/>
      </w:pPr>
      <w:r>
        <w:t xml:space="preserve">Infants up to 2 to 3 months of age are obligatory nose breathers and are unable to breathe in through their mouths. Nasal congestion is therefore a serious threat to a young infant. This selection is the only option that accurately describes why nasal congestion is a serious threat to young infants. </w:t>
      </w:r>
      <w:r>
        <w:tab/>
      </w:r>
      <w:r>
        <w:rPr>
          <w:sz w:val="20"/>
        </w:rPr>
        <w:t xml:space="preserve"> </w:t>
      </w:r>
    </w:p>
    <w:p w14:paraId="581996DB" w14:textId="77777777" w:rsidR="00E70658" w:rsidRDefault="00E70658" w:rsidP="00E70658">
      <w:pPr>
        <w:tabs>
          <w:tab w:val="center" w:pos="2086"/>
          <w:tab w:val="center" w:pos="4399"/>
        </w:tabs>
        <w:spacing w:after="16"/>
      </w:pPr>
      <w:r>
        <w:rPr>
          <w:rFonts w:ascii="Calibri" w:eastAsia="Calibri" w:hAnsi="Calibri" w:cs="Calibri"/>
          <w:sz w:val="22"/>
        </w:rPr>
        <w:lastRenderedPageBreak/>
        <w:tab/>
      </w:r>
      <w:r>
        <w:rPr>
          <w:sz w:val="22"/>
        </w:rPr>
        <w:t xml:space="preserve">PTS:   1 </w:t>
      </w:r>
      <w:r>
        <w:rPr>
          <w:sz w:val="22"/>
        </w:rPr>
        <w:tab/>
        <w:t xml:space="preserve">REF: Page 1290 </w:t>
      </w:r>
    </w:p>
    <w:p w14:paraId="68BD346A" w14:textId="77777777" w:rsidR="00E70658" w:rsidRDefault="00E70658" w:rsidP="00E70658">
      <w:pPr>
        <w:spacing w:after="0" w:line="259" w:lineRule="auto"/>
      </w:pPr>
      <w:r>
        <w:rPr>
          <w:sz w:val="22"/>
        </w:rPr>
        <w:t xml:space="preserve"> </w:t>
      </w:r>
    </w:p>
    <w:p w14:paraId="3D90A3B8" w14:textId="77777777" w:rsidR="00E70658" w:rsidRDefault="00E70658" w:rsidP="00E70658">
      <w:pPr>
        <w:numPr>
          <w:ilvl w:val="0"/>
          <w:numId w:val="1"/>
        </w:numPr>
        <w:spacing w:after="17" w:line="247" w:lineRule="auto"/>
        <w:ind w:left="1717" w:right="825" w:hanging="346"/>
      </w:pPr>
      <w:r>
        <w:t>The risk for respiratory distress syndrome (RDS) decreases for premature infants when they are born between how many weeks of gestation?</w:t>
      </w:r>
      <w:r>
        <w:rPr>
          <w:sz w:val="22"/>
        </w:rPr>
        <w:t xml:space="preserve"> </w:t>
      </w:r>
    </w:p>
    <w:p w14:paraId="70E5A22E" w14:textId="77777777" w:rsidR="00E70658" w:rsidRDefault="00E70658" w:rsidP="00E70658">
      <w:pPr>
        <w:spacing w:after="133"/>
        <w:ind w:left="1736" w:right="3480"/>
      </w:pPr>
      <w:r>
        <w:rPr>
          <w:rFonts w:ascii="Cambria Math" w:eastAsia="Cambria Math" w:hAnsi="Cambria Math" w:cs="Cambria Math"/>
        </w:rPr>
        <w:t>𝛼</w:t>
      </w:r>
      <w:r>
        <w:rPr>
          <w:rFonts w:ascii="Tahoma" w:eastAsia="Tahoma" w:hAnsi="Tahoma" w:cs="Tahoma"/>
        </w:rPr>
        <w:t xml:space="preserve">. </w:t>
      </w:r>
      <w:r>
        <w:t xml:space="preserve">16 and 20 </w:t>
      </w:r>
      <w:r>
        <w:tab/>
      </w:r>
      <w:r>
        <w:rPr>
          <w:sz w:val="22"/>
        </w:rPr>
        <w:t xml:space="preserve">c. </w:t>
      </w:r>
      <w:r>
        <w:t xml:space="preserve">24 and </w:t>
      </w:r>
      <w:proofErr w:type="gramStart"/>
      <w:r>
        <w:t xml:space="preserve">30 </w:t>
      </w:r>
      <w:r>
        <w:rPr>
          <w:rFonts w:ascii="Cambria Math" w:eastAsia="Cambria Math" w:hAnsi="Cambria Math" w:cs="Cambria Math"/>
        </w:rPr>
        <w:t>𝗉</w:t>
      </w:r>
      <w:proofErr w:type="gramEnd"/>
      <w:r>
        <w:rPr>
          <w:rFonts w:ascii="Tahoma" w:eastAsia="Tahoma" w:hAnsi="Tahoma" w:cs="Tahoma"/>
        </w:rPr>
        <w:t xml:space="preserve">. </w:t>
      </w:r>
      <w:r>
        <w:t xml:space="preserve">20 and 24 </w:t>
      </w:r>
      <w:r>
        <w:tab/>
      </w:r>
      <w:r>
        <w:rPr>
          <w:sz w:val="22"/>
        </w:rPr>
        <w:t xml:space="preserve">d.   </w:t>
      </w:r>
      <w:r>
        <w:t xml:space="preserve">30 and 36 </w:t>
      </w:r>
    </w:p>
    <w:p w14:paraId="348BC4D5" w14:textId="77777777" w:rsidR="00E70658" w:rsidRDefault="00E70658" w:rsidP="00E70658">
      <w:pPr>
        <w:spacing w:after="16"/>
        <w:ind w:left="1726" w:right="585" w:firstLine="10"/>
      </w:pPr>
      <w:r>
        <w:rPr>
          <w:sz w:val="22"/>
        </w:rPr>
        <w:t xml:space="preserve">ANS: D </w:t>
      </w:r>
    </w:p>
    <w:p w14:paraId="710AFE9C" w14:textId="77777777" w:rsidR="00E70658" w:rsidRDefault="00E70658" w:rsidP="00E70658">
      <w:pPr>
        <w:ind w:left="1736" w:right="825"/>
      </w:pPr>
      <w:proofErr w:type="gramStart"/>
      <w:r>
        <w:t>Surfactant is</w:t>
      </w:r>
      <w:proofErr w:type="gramEnd"/>
      <w:r>
        <w:t xml:space="preserve"> secreted into fetal airways between 30 and 36 weeks. The other options are not true regarding the timeframe when the risk for RDS decreases. </w:t>
      </w:r>
    </w:p>
    <w:p w14:paraId="4DD6A1B4" w14:textId="77777777" w:rsidR="00E70658" w:rsidRDefault="00E70658" w:rsidP="00E70658">
      <w:pPr>
        <w:spacing w:after="0" w:line="259" w:lineRule="auto"/>
      </w:pPr>
      <w:r>
        <w:rPr>
          <w:sz w:val="21"/>
        </w:rPr>
        <w:t xml:space="preserve"> </w:t>
      </w:r>
    </w:p>
    <w:p w14:paraId="3E065A1F"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1292 </w:t>
      </w:r>
    </w:p>
    <w:p w14:paraId="14BC280A" w14:textId="77777777" w:rsidR="00E70658" w:rsidRDefault="00E70658" w:rsidP="00E70658">
      <w:pPr>
        <w:spacing w:after="0" w:line="259" w:lineRule="auto"/>
      </w:pPr>
      <w:r>
        <w:rPr>
          <w:sz w:val="21"/>
        </w:rPr>
        <w:t xml:space="preserve"> </w:t>
      </w:r>
    </w:p>
    <w:p w14:paraId="1158B3C5" w14:textId="77777777" w:rsidR="00E70658" w:rsidRDefault="00E70658" w:rsidP="00E70658">
      <w:pPr>
        <w:numPr>
          <w:ilvl w:val="0"/>
          <w:numId w:val="1"/>
        </w:numPr>
        <w:spacing w:after="17" w:line="247" w:lineRule="auto"/>
        <w:ind w:left="1717" w:right="825" w:hanging="346"/>
      </w:pPr>
      <w:r>
        <w:t>Which type of croup is most common?</w:t>
      </w:r>
      <w:r>
        <w:rPr>
          <w:sz w:val="22"/>
        </w:rPr>
        <w:t xml:space="preserve"> </w:t>
      </w:r>
    </w:p>
    <w:p w14:paraId="12F53F85" w14:textId="77777777" w:rsidR="00E70658" w:rsidRDefault="00E70658" w:rsidP="00E70658">
      <w:pPr>
        <w:tabs>
          <w:tab w:val="center" w:pos="2299"/>
          <w:tab w:val="center" w:pos="6456"/>
        </w:tabs>
      </w:pPr>
      <w:r>
        <w:rPr>
          <w:rFonts w:ascii="Calibri" w:eastAsia="Calibri" w:hAnsi="Calibri" w:cs="Calibri"/>
          <w:sz w:val="22"/>
        </w:rPr>
        <w:tab/>
      </w:r>
      <w:r>
        <w:rPr>
          <w:rFonts w:ascii="Cambria Math" w:eastAsia="Cambria Math" w:hAnsi="Cambria Math" w:cs="Cambria Math"/>
        </w:rPr>
        <w:t>𝛼</w:t>
      </w:r>
      <w:r>
        <w:rPr>
          <w:rFonts w:ascii="Tahoma" w:eastAsia="Tahoma" w:hAnsi="Tahoma" w:cs="Tahoma"/>
        </w:rPr>
        <w:t xml:space="preserve">. </w:t>
      </w:r>
      <w:r>
        <w:t xml:space="preserve">Bacterial </w:t>
      </w:r>
      <w:r>
        <w:tab/>
      </w:r>
      <w:r>
        <w:rPr>
          <w:sz w:val="22"/>
        </w:rPr>
        <w:t xml:space="preserve">c. </w:t>
      </w:r>
      <w:r>
        <w:t xml:space="preserve">Fungal </w:t>
      </w:r>
    </w:p>
    <w:p w14:paraId="65929892" w14:textId="77777777" w:rsidR="00E70658" w:rsidRDefault="00E70658" w:rsidP="00E70658">
      <w:pPr>
        <w:tabs>
          <w:tab w:val="center" w:pos="2100"/>
          <w:tab w:val="center" w:pos="6698"/>
        </w:tabs>
        <w:spacing w:after="135"/>
      </w:pPr>
      <w:r>
        <w:rPr>
          <w:rFonts w:ascii="Calibri" w:eastAsia="Calibri" w:hAnsi="Calibri" w:cs="Calibri"/>
          <w:sz w:val="22"/>
        </w:rPr>
        <w:tab/>
      </w: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Viral </w:t>
      </w:r>
      <w:r>
        <w:tab/>
      </w:r>
      <w:r>
        <w:rPr>
          <w:sz w:val="22"/>
        </w:rPr>
        <w:t xml:space="preserve">d. </w:t>
      </w:r>
      <w:r>
        <w:t xml:space="preserve">Autoimmune </w:t>
      </w:r>
    </w:p>
    <w:p w14:paraId="43F40F47" w14:textId="77777777" w:rsidR="00E70658" w:rsidRDefault="00E70658" w:rsidP="00E70658">
      <w:pPr>
        <w:spacing w:after="16"/>
        <w:ind w:left="1726" w:right="585" w:firstLine="10"/>
      </w:pPr>
      <w:r>
        <w:rPr>
          <w:sz w:val="22"/>
        </w:rPr>
        <w:t xml:space="preserve">ANS: B </w:t>
      </w:r>
    </w:p>
    <w:p w14:paraId="04FAE266" w14:textId="77777777" w:rsidR="00E70658" w:rsidRDefault="00E70658" w:rsidP="00E70658">
      <w:pPr>
        <w:ind w:left="1736" w:right="825"/>
      </w:pPr>
      <w:r>
        <w:t xml:space="preserve">In 85% of children with croup, a virus is the cause, most commonly parainfluenza. However, other viruses such as influenza A or respiratory syncytial virus (RSV) also can cause </w:t>
      </w:r>
      <w:proofErr w:type="gramStart"/>
      <w:r>
        <w:t>croup</w:t>
      </w:r>
      <w:proofErr w:type="gramEnd"/>
      <w:r>
        <w:t xml:space="preserve">. </w:t>
      </w:r>
    </w:p>
    <w:p w14:paraId="27CC2119" w14:textId="77777777" w:rsidR="00E70658" w:rsidRDefault="00E70658" w:rsidP="00E70658">
      <w:pPr>
        <w:spacing w:after="0" w:line="259" w:lineRule="auto"/>
      </w:pPr>
      <w:r>
        <w:rPr>
          <w:sz w:val="21"/>
        </w:rPr>
        <w:t xml:space="preserve"> </w:t>
      </w:r>
    </w:p>
    <w:p w14:paraId="5D1E7ED7" w14:textId="77777777" w:rsidR="00E70658" w:rsidRDefault="00E70658" w:rsidP="00E70658">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1295-1296 </w:t>
      </w:r>
    </w:p>
    <w:p w14:paraId="75F4F83C" w14:textId="77777777" w:rsidR="00E70658" w:rsidRDefault="00E70658" w:rsidP="00E70658">
      <w:pPr>
        <w:numPr>
          <w:ilvl w:val="0"/>
          <w:numId w:val="1"/>
        </w:numPr>
        <w:spacing w:after="17" w:line="247" w:lineRule="auto"/>
        <w:ind w:left="1717" w:right="825" w:hanging="346"/>
      </w:pPr>
      <w:r>
        <w:t>What is the chief predisposing factor for respiratory distress syndrome (RDS) of the newborn?</w:t>
      </w:r>
      <w:r>
        <w:rPr>
          <w:sz w:val="22"/>
        </w:rPr>
        <w:t xml:space="preserve"> </w:t>
      </w:r>
    </w:p>
    <w:p w14:paraId="51E418D8" w14:textId="77777777" w:rsidR="00E70658" w:rsidRDefault="00E70658" w:rsidP="00E70658">
      <w:pPr>
        <w:ind w:left="1736" w:right="825"/>
      </w:pPr>
      <w:r>
        <w:rPr>
          <w:rFonts w:ascii="Cambria Math" w:eastAsia="Cambria Math" w:hAnsi="Cambria Math" w:cs="Cambria Math"/>
        </w:rPr>
        <w:t>𝛼</w:t>
      </w:r>
      <w:r>
        <w:rPr>
          <w:rFonts w:ascii="Tahoma" w:eastAsia="Tahoma" w:hAnsi="Tahoma" w:cs="Tahoma"/>
        </w:rPr>
        <w:t xml:space="preserve">. </w:t>
      </w:r>
      <w:r>
        <w:t xml:space="preserve">Low birth weight </w:t>
      </w:r>
    </w:p>
    <w:p w14:paraId="369A0AD5" w14:textId="77777777" w:rsidR="00E70658" w:rsidRDefault="00E70658" w:rsidP="00E70658">
      <w:pPr>
        <w:ind w:left="1736" w:right="4979"/>
      </w:pP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Alcohol consumption during pregnancy </w:t>
      </w:r>
      <w:r>
        <w:rPr>
          <w:rFonts w:ascii="Tahoma" w:eastAsia="Tahoma" w:hAnsi="Tahoma" w:cs="Tahoma"/>
        </w:rPr>
        <w:t xml:space="preserve">c. </w:t>
      </w:r>
      <w:r>
        <w:t xml:space="preserve">Premature birth </w:t>
      </w:r>
    </w:p>
    <w:p w14:paraId="4E9E6A97" w14:textId="77777777" w:rsidR="00E70658" w:rsidRDefault="00E70658" w:rsidP="00E70658">
      <w:pPr>
        <w:spacing w:after="123"/>
        <w:ind w:left="1736" w:right="825"/>
      </w:pPr>
      <w:r>
        <w:rPr>
          <w:rFonts w:ascii="Cambria Math" w:eastAsia="Cambria Math" w:hAnsi="Cambria Math" w:cs="Cambria Math"/>
        </w:rPr>
        <w:t>𝛿</w:t>
      </w:r>
      <w:r>
        <w:rPr>
          <w:rFonts w:ascii="Tahoma" w:eastAsia="Tahoma" w:hAnsi="Tahoma" w:cs="Tahoma"/>
        </w:rPr>
        <w:t xml:space="preserve">. </w:t>
      </w:r>
      <w:r>
        <w:t xml:space="preserve">Smoking during pregnancy </w:t>
      </w:r>
    </w:p>
    <w:p w14:paraId="2E6BFB33" w14:textId="77777777" w:rsidR="00E70658" w:rsidRDefault="00E70658" w:rsidP="00E70658">
      <w:pPr>
        <w:spacing w:after="16"/>
        <w:ind w:left="1726" w:right="585" w:firstLine="10"/>
      </w:pPr>
      <w:r>
        <w:rPr>
          <w:sz w:val="22"/>
        </w:rPr>
        <w:t xml:space="preserve">ANS: C </w:t>
      </w:r>
    </w:p>
    <w:p w14:paraId="7F908CEB" w14:textId="77777777" w:rsidR="00E70658" w:rsidRDefault="00E70658" w:rsidP="00E70658">
      <w:pPr>
        <w:ind w:left="1736" w:right="825"/>
      </w:pPr>
      <w:r>
        <w:t xml:space="preserve">RDS of the newborn, also known as hyaline membrane disease (HMD), is a major cause of morbidity and mortality in premature </w:t>
      </w:r>
      <w:r>
        <w:lastRenderedPageBreak/>
        <w:t xml:space="preserve">newborns. None of the other options are considered the chief predisposing factors for RDS. </w:t>
      </w:r>
    </w:p>
    <w:p w14:paraId="677B18D1" w14:textId="77777777" w:rsidR="00E70658" w:rsidRDefault="00E70658" w:rsidP="00E70658">
      <w:pPr>
        <w:spacing w:after="0" w:line="259" w:lineRule="auto"/>
      </w:pPr>
      <w:r>
        <w:rPr>
          <w:sz w:val="22"/>
        </w:rPr>
        <w:t xml:space="preserve"> </w:t>
      </w:r>
    </w:p>
    <w:p w14:paraId="7873F718"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1301 </w:t>
      </w:r>
    </w:p>
    <w:p w14:paraId="13DB4683" w14:textId="77777777" w:rsidR="00E70658" w:rsidRDefault="00E70658" w:rsidP="00E70658">
      <w:pPr>
        <w:spacing w:after="0" w:line="259" w:lineRule="auto"/>
      </w:pPr>
      <w:r>
        <w:rPr>
          <w:sz w:val="21"/>
        </w:rPr>
        <w:t xml:space="preserve"> </w:t>
      </w:r>
    </w:p>
    <w:p w14:paraId="5E2CCD8E" w14:textId="77777777" w:rsidR="00E70658" w:rsidRDefault="00E70658" w:rsidP="00E70658">
      <w:pPr>
        <w:numPr>
          <w:ilvl w:val="0"/>
          <w:numId w:val="1"/>
        </w:numPr>
        <w:spacing w:after="17" w:line="247" w:lineRule="auto"/>
        <w:ind w:left="1717" w:right="825" w:hanging="346"/>
      </w:pPr>
      <w:r>
        <w:t>What is the primary cause of respiratory distress syndrome (RDS) of the newborn?</w:t>
      </w:r>
      <w:r>
        <w:rPr>
          <w:sz w:val="22"/>
        </w:rPr>
        <w:t xml:space="preserve"> </w:t>
      </w:r>
    </w:p>
    <w:p w14:paraId="77D6A2BD" w14:textId="77777777" w:rsidR="00E70658" w:rsidRDefault="00E70658" w:rsidP="00E70658">
      <w:pPr>
        <w:tabs>
          <w:tab w:val="center" w:pos="3110"/>
          <w:tab w:val="center" w:pos="7145"/>
        </w:tabs>
      </w:pPr>
      <w:r>
        <w:rPr>
          <w:rFonts w:ascii="Calibri" w:eastAsia="Calibri" w:hAnsi="Calibri" w:cs="Calibri"/>
          <w:sz w:val="22"/>
        </w:rPr>
        <w:tab/>
      </w:r>
      <w:r>
        <w:rPr>
          <w:rFonts w:ascii="Cambria Math" w:eastAsia="Cambria Math" w:hAnsi="Cambria Math" w:cs="Cambria Math"/>
        </w:rPr>
        <w:t>𝛼</w:t>
      </w:r>
      <w:r>
        <w:rPr>
          <w:rFonts w:ascii="Tahoma" w:eastAsia="Tahoma" w:hAnsi="Tahoma" w:cs="Tahoma"/>
        </w:rPr>
        <w:t xml:space="preserve">. </w:t>
      </w:r>
      <w:r>
        <w:t xml:space="preserve">Immature immune system </w:t>
      </w:r>
      <w:r>
        <w:tab/>
      </w:r>
      <w:r>
        <w:rPr>
          <w:sz w:val="22"/>
        </w:rPr>
        <w:t xml:space="preserve">c. </w:t>
      </w:r>
      <w:r>
        <w:t xml:space="preserve">Surfactant deficiency </w:t>
      </w:r>
    </w:p>
    <w:p w14:paraId="002E2AEB" w14:textId="77777777" w:rsidR="00E70658" w:rsidRDefault="00E70658" w:rsidP="00E70658">
      <w:pPr>
        <w:tabs>
          <w:tab w:val="center" w:pos="2483"/>
          <w:tab w:val="center" w:pos="6446"/>
        </w:tabs>
        <w:spacing w:after="134"/>
      </w:pPr>
      <w:r>
        <w:rPr>
          <w:rFonts w:ascii="Calibri" w:eastAsia="Calibri" w:hAnsi="Calibri" w:cs="Calibri"/>
          <w:sz w:val="22"/>
        </w:rPr>
        <w:tab/>
      </w: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Small alveoli </w:t>
      </w:r>
      <w:r>
        <w:tab/>
      </w:r>
      <w:r>
        <w:rPr>
          <w:sz w:val="22"/>
        </w:rPr>
        <w:t xml:space="preserve">d. </w:t>
      </w:r>
      <w:r>
        <w:t xml:space="preserve">Anemia </w:t>
      </w:r>
    </w:p>
    <w:p w14:paraId="06312F66" w14:textId="77777777" w:rsidR="00E70658" w:rsidRDefault="00E70658" w:rsidP="00E70658">
      <w:pPr>
        <w:spacing w:after="16"/>
        <w:ind w:left="1726" w:right="585" w:firstLine="10"/>
      </w:pPr>
      <w:r>
        <w:rPr>
          <w:sz w:val="22"/>
        </w:rPr>
        <w:t xml:space="preserve">ANS: C </w:t>
      </w:r>
    </w:p>
    <w:p w14:paraId="27F40E1C" w14:textId="77777777" w:rsidR="00E70658" w:rsidRDefault="00E70658" w:rsidP="00E70658">
      <w:pPr>
        <w:ind w:left="1736" w:right="825"/>
      </w:pPr>
      <w:r>
        <w:t xml:space="preserve">RDS is primarily caused by surfactant deficiency and secondarily by a deficiency in alveolar surface area for gas exchange. None of the other options are related to the cause of RDS. </w:t>
      </w:r>
    </w:p>
    <w:p w14:paraId="58CE16E8" w14:textId="77777777" w:rsidR="00E70658" w:rsidRDefault="00E70658" w:rsidP="00E70658">
      <w:pPr>
        <w:spacing w:after="0" w:line="259" w:lineRule="auto"/>
      </w:pPr>
      <w:r>
        <w:rPr>
          <w:sz w:val="22"/>
        </w:rPr>
        <w:t xml:space="preserve"> </w:t>
      </w:r>
    </w:p>
    <w:p w14:paraId="7551A7EB"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1301 </w:t>
      </w:r>
    </w:p>
    <w:p w14:paraId="58A3DE9A" w14:textId="77777777" w:rsidR="00E70658" w:rsidRDefault="00E70658" w:rsidP="00E70658">
      <w:pPr>
        <w:spacing w:after="0" w:line="259" w:lineRule="auto"/>
      </w:pPr>
      <w:r>
        <w:rPr>
          <w:sz w:val="21"/>
        </w:rPr>
        <w:t xml:space="preserve"> </w:t>
      </w:r>
    </w:p>
    <w:p w14:paraId="219F9A15" w14:textId="77777777" w:rsidR="00E70658" w:rsidRDefault="00E70658" w:rsidP="00E70658">
      <w:pPr>
        <w:numPr>
          <w:ilvl w:val="0"/>
          <w:numId w:val="1"/>
        </w:numPr>
        <w:spacing w:after="144" w:line="236" w:lineRule="auto"/>
        <w:ind w:left="1717" w:right="825" w:hanging="346"/>
      </w:pPr>
      <w:r>
        <w:t xml:space="preserve">What is the primary problem resulting from respiratory distress syndrome (RDS) of the newborn? </w:t>
      </w:r>
      <w:r>
        <w:rPr>
          <w:rFonts w:ascii="Cambria Math" w:eastAsia="Cambria Math" w:hAnsi="Cambria Math" w:cs="Cambria Math"/>
          <w:sz w:val="22"/>
        </w:rPr>
        <w:t>𝛼</w:t>
      </w:r>
      <w:r>
        <w:rPr>
          <w:rFonts w:ascii="Tahoma" w:eastAsia="Tahoma" w:hAnsi="Tahoma" w:cs="Tahoma"/>
          <w:sz w:val="22"/>
        </w:rPr>
        <w:t xml:space="preserve">. </w:t>
      </w:r>
      <w:r>
        <w:rPr>
          <w:sz w:val="22"/>
        </w:rPr>
        <w:t xml:space="preserve">Consolidation c. </w:t>
      </w:r>
      <w:proofErr w:type="gramStart"/>
      <w:r>
        <w:rPr>
          <w:sz w:val="22"/>
        </w:rPr>
        <w:t xml:space="preserve">Atelectasis </w:t>
      </w:r>
      <w:r>
        <w:rPr>
          <w:rFonts w:ascii="Cambria Math" w:eastAsia="Cambria Math" w:hAnsi="Cambria Math" w:cs="Cambria Math"/>
        </w:rPr>
        <w:t>𝗉</w:t>
      </w:r>
      <w:proofErr w:type="gramEnd"/>
      <w:r>
        <w:rPr>
          <w:rFonts w:ascii="Tahoma" w:eastAsia="Tahoma" w:hAnsi="Tahoma" w:cs="Tahoma"/>
        </w:rPr>
        <w:t xml:space="preserve">. </w:t>
      </w:r>
      <w:r>
        <w:t xml:space="preserve">Pulmonary edema </w:t>
      </w:r>
      <w:r>
        <w:rPr>
          <w:sz w:val="22"/>
        </w:rPr>
        <w:t xml:space="preserve">d. </w:t>
      </w:r>
      <w:r>
        <w:t xml:space="preserve">Bronchiolar plugging </w:t>
      </w:r>
    </w:p>
    <w:p w14:paraId="02E6CCD5" w14:textId="77777777" w:rsidR="00E70658" w:rsidRDefault="00E70658" w:rsidP="00E70658">
      <w:pPr>
        <w:spacing w:after="16"/>
        <w:ind w:left="1726" w:right="585" w:firstLine="10"/>
      </w:pPr>
      <w:r>
        <w:rPr>
          <w:sz w:val="22"/>
        </w:rPr>
        <w:t xml:space="preserve">ANS: C </w:t>
      </w:r>
    </w:p>
    <w:p w14:paraId="6B4CB981" w14:textId="77777777" w:rsidR="00E70658" w:rsidRDefault="00E70658" w:rsidP="00E70658">
      <w:pPr>
        <w:ind w:left="1736" w:right="545"/>
      </w:pPr>
      <w:r>
        <w:t xml:space="preserve">The primary problem is atelectasis, which causes significant hypoxemia and is difficult for the neonate to overcome because a significant negative inspiratory pressure is required to open the alveoli with each breath. None of the other options are considered a primary problem associated with RDS. </w:t>
      </w:r>
    </w:p>
    <w:p w14:paraId="7975778F" w14:textId="77777777" w:rsidR="00E70658" w:rsidRDefault="00E70658" w:rsidP="00E70658">
      <w:pPr>
        <w:spacing w:after="0" w:line="259" w:lineRule="auto"/>
      </w:pPr>
      <w:r>
        <w:rPr>
          <w:sz w:val="21"/>
        </w:rPr>
        <w:t xml:space="preserve"> </w:t>
      </w:r>
    </w:p>
    <w:p w14:paraId="2A7896DF"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1301 </w:t>
      </w:r>
    </w:p>
    <w:p w14:paraId="6F40AE78" w14:textId="77777777" w:rsidR="00E70658" w:rsidRDefault="00E70658" w:rsidP="00E70658">
      <w:pPr>
        <w:spacing w:after="0" w:line="259" w:lineRule="auto"/>
      </w:pPr>
      <w:r>
        <w:rPr>
          <w:sz w:val="22"/>
        </w:rPr>
        <w:t xml:space="preserve"> </w:t>
      </w:r>
    </w:p>
    <w:p w14:paraId="1F721A0C" w14:textId="77777777" w:rsidR="00E70658" w:rsidRDefault="00E70658" w:rsidP="00E70658">
      <w:pPr>
        <w:numPr>
          <w:ilvl w:val="0"/>
          <w:numId w:val="1"/>
        </w:numPr>
        <w:spacing w:after="17" w:line="247" w:lineRule="auto"/>
        <w:ind w:left="1717" w:right="825" w:hanging="346"/>
      </w:pPr>
      <w:r>
        <w:t>Which option shows the correct sequence of events after atelectasis develops in respiratory distress syndrome of the newborn?</w:t>
      </w:r>
      <w:r>
        <w:rPr>
          <w:sz w:val="22"/>
        </w:rPr>
        <w:t xml:space="preserve"> </w:t>
      </w:r>
    </w:p>
    <w:p w14:paraId="775DF9ED" w14:textId="77777777" w:rsidR="00E70658" w:rsidRDefault="00E70658" w:rsidP="00E70658">
      <w:pPr>
        <w:spacing w:after="5" w:line="236" w:lineRule="auto"/>
        <w:ind w:left="1706" w:right="2516" w:hanging="5"/>
        <w:jc w:val="both"/>
      </w:pPr>
      <w:r>
        <w:rPr>
          <w:rFonts w:ascii="Cambria Math" w:eastAsia="Cambria Math" w:hAnsi="Cambria Math" w:cs="Cambria Math"/>
        </w:rPr>
        <w:t>𝛼</w:t>
      </w:r>
      <w:r>
        <w:rPr>
          <w:rFonts w:ascii="Tahoma" w:eastAsia="Tahoma" w:hAnsi="Tahoma" w:cs="Tahoma"/>
        </w:rPr>
        <w:t xml:space="preserve">. </w:t>
      </w:r>
      <w:r>
        <w:t xml:space="preserve">Increased pulmonary vascular resistance, atelectasis, </w:t>
      </w:r>
      <w:proofErr w:type="gramStart"/>
      <w:r>
        <w:t xml:space="preserve">hypoperfusion </w:t>
      </w:r>
      <w:r>
        <w:rPr>
          <w:rFonts w:ascii="Cambria Math" w:eastAsia="Cambria Math" w:hAnsi="Cambria Math" w:cs="Cambria Math"/>
        </w:rPr>
        <w:t>𝗉</w:t>
      </w:r>
      <w:proofErr w:type="gramEnd"/>
      <w:r>
        <w:rPr>
          <w:rFonts w:ascii="Tahoma" w:eastAsia="Tahoma" w:hAnsi="Tahoma" w:cs="Tahoma"/>
        </w:rPr>
        <w:t xml:space="preserve">. </w:t>
      </w:r>
      <w:r>
        <w:t xml:space="preserve">Hypoxic vasoconstriction, right-to-left shunt hypoperfusion </w:t>
      </w:r>
      <w:r>
        <w:rPr>
          <w:rFonts w:ascii="Tahoma" w:eastAsia="Tahoma" w:hAnsi="Tahoma" w:cs="Tahoma"/>
        </w:rPr>
        <w:t xml:space="preserve">c. </w:t>
      </w:r>
      <w:r>
        <w:t xml:space="preserve">Respiratory acidosis, hypoxemia, hypercapnia </w:t>
      </w:r>
    </w:p>
    <w:p w14:paraId="6B49E272" w14:textId="77777777" w:rsidR="00E70658" w:rsidRDefault="00E70658" w:rsidP="00E70658">
      <w:pPr>
        <w:spacing w:after="123"/>
        <w:ind w:left="1736" w:right="825"/>
      </w:pPr>
      <w:r>
        <w:rPr>
          <w:rFonts w:ascii="Cambria Math" w:eastAsia="Cambria Math" w:hAnsi="Cambria Math" w:cs="Cambria Math"/>
        </w:rPr>
        <w:t>𝛿</w:t>
      </w:r>
      <w:r>
        <w:rPr>
          <w:rFonts w:ascii="Tahoma" w:eastAsia="Tahoma" w:hAnsi="Tahoma" w:cs="Tahoma"/>
        </w:rPr>
        <w:t xml:space="preserve">. </w:t>
      </w:r>
      <w:r>
        <w:t xml:space="preserve">Right-to-left shunt, hypoxic vasoconstriction, hypoperfusion </w:t>
      </w:r>
    </w:p>
    <w:p w14:paraId="0C81183E" w14:textId="77777777" w:rsidR="00E70658" w:rsidRDefault="00E70658" w:rsidP="00E70658">
      <w:pPr>
        <w:spacing w:after="16"/>
        <w:ind w:left="1726" w:right="585" w:firstLine="10"/>
      </w:pPr>
      <w:r>
        <w:rPr>
          <w:sz w:val="22"/>
        </w:rPr>
        <w:lastRenderedPageBreak/>
        <w:t xml:space="preserve">ANS: B </w:t>
      </w:r>
    </w:p>
    <w:p w14:paraId="4F8BBA7F" w14:textId="77777777" w:rsidR="00E70658" w:rsidRDefault="00E70658" w:rsidP="00E70658">
      <w:pPr>
        <w:ind w:left="1736" w:right="213"/>
      </w:pPr>
      <w:r>
        <w:t xml:space="preserve">Atelectasis results in a decrease in tidal volume, causing alveolar hypoventilation and hypercapnia. Hypoxia and hypercapnia cause pulmonary vasoconstriction, which increases intrapulmonary resistance and shunting. This results in hypoperfusion of the </w:t>
      </w:r>
      <w:proofErr w:type="gramStart"/>
      <w:r>
        <w:t>lung</w:t>
      </w:r>
      <w:proofErr w:type="gramEnd"/>
      <w:r>
        <w:t xml:space="preserve"> and a decrease in effective pulmonary blood flow. This selection is the only option that identifies the correct sequence of events. </w:t>
      </w:r>
    </w:p>
    <w:p w14:paraId="3E7E67EA"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1301 </w:t>
      </w:r>
    </w:p>
    <w:p w14:paraId="12654451" w14:textId="77777777" w:rsidR="00E70658" w:rsidRDefault="00E70658" w:rsidP="00E70658">
      <w:pPr>
        <w:spacing w:after="0" w:line="259" w:lineRule="auto"/>
      </w:pPr>
      <w:r>
        <w:rPr>
          <w:sz w:val="22"/>
        </w:rPr>
        <w:t xml:space="preserve"> </w:t>
      </w:r>
    </w:p>
    <w:p w14:paraId="51FA95C4" w14:textId="77777777" w:rsidR="00E70658" w:rsidRDefault="00E70658" w:rsidP="00E70658">
      <w:pPr>
        <w:numPr>
          <w:ilvl w:val="0"/>
          <w:numId w:val="2"/>
        </w:numPr>
        <w:spacing w:after="17" w:line="247" w:lineRule="auto"/>
        <w:ind w:left="1717" w:right="825" w:hanging="461"/>
      </w:pPr>
      <w:r>
        <w:t xml:space="preserve">Which statement about the advances in the treatment of respiratory distress syndrome (RDS) of the newborn is </w:t>
      </w:r>
      <w:r>
        <w:rPr>
          <w:rFonts w:ascii="Times New Roman" w:eastAsia="Times New Roman" w:hAnsi="Times New Roman" w:cs="Times New Roman"/>
          <w:i/>
        </w:rPr>
        <w:t>incorrect</w:t>
      </w:r>
      <w:r>
        <w:t>?</w:t>
      </w:r>
      <w:r>
        <w:rPr>
          <w:sz w:val="22"/>
        </w:rPr>
        <w:t xml:space="preserve"> </w:t>
      </w:r>
    </w:p>
    <w:p w14:paraId="15505ED7" w14:textId="77777777" w:rsidR="00E70658" w:rsidRDefault="00E70658" w:rsidP="00E70658">
      <w:pPr>
        <w:ind w:left="2086" w:right="1999" w:hanging="360"/>
      </w:pPr>
      <w:r>
        <w:rPr>
          <w:rFonts w:ascii="Cambria Math" w:eastAsia="Cambria Math" w:hAnsi="Cambria Math" w:cs="Cambria Math"/>
        </w:rPr>
        <w:t>𝛼</w:t>
      </w:r>
      <w:r>
        <w:rPr>
          <w:rFonts w:ascii="Tahoma" w:eastAsia="Tahoma" w:hAnsi="Tahoma" w:cs="Tahoma"/>
        </w:rPr>
        <w:t xml:space="preserve">. </w:t>
      </w:r>
      <w:r>
        <w:t xml:space="preserve">Administering glucocorticoids to women in preterm labor accelerates the maturation of the fetus’s lungs. </w:t>
      </w:r>
    </w:p>
    <w:p w14:paraId="47532164" w14:textId="77777777" w:rsidR="00E70658" w:rsidRDefault="00E70658" w:rsidP="00E70658">
      <w:pPr>
        <w:ind w:left="2086" w:right="1574" w:hanging="360"/>
      </w:pP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Administering oxygen to mothers during preterm labor increases their arterial oxygen before the birth of the fetus. </w:t>
      </w:r>
    </w:p>
    <w:p w14:paraId="5B34D783" w14:textId="77777777" w:rsidR="00E70658" w:rsidRDefault="00E70658" w:rsidP="00E70658">
      <w:pPr>
        <w:numPr>
          <w:ilvl w:val="1"/>
          <w:numId w:val="2"/>
        </w:numPr>
        <w:spacing w:after="17" w:line="247" w:lineRule="auto"/>
        <w:ind w:right="1146" w:hanging="355"/>
      </w:pPr>
      <w:r>
        <w:t xml:space="preserve">Treatment includes the instillation of exogenous </w:t>
      </w:r>
      <w:proofErr w:type="gramStart"/>
      <w:r>
        <w:t>surfactant</w:t>
      </w:r>
      <w:proofErr w:type="gramEnd"/>
      <w:r>
        <w:t xml:space="preserve"> down an endotracheal tube of infants weighing less than 1000 g. </w:t>
      </w:r>
    </w:p>
    <w:p w14:paraId="153CA2CC" w14:textId="77777777" w:rsidR="00E70658" w:rsidRDefault="00E70658" w:rsidP="00E70658">
      <w:pPr>
        <w:spacing w:after="116"/>
        <w:ind w:left="2086" w:right="1055" w:hanging="360"/>
      </w:pPr>
      <w:r>
        <w:rPr>
          <w:rFonts w:ascii="Cambria Math" w:eastAsia="Cambria Math" w:hAnsi="Cambria Math" w:cs="Cambria Math"/>
        </w:rPr>
        <w:t>𝛿</w:t>
      </w:r>
      <w:r>
        <w:rPr>
          <w:rFonts w:ascii="Tahoma" w:eastAsia="Tahoma" w:hAnsi="Tahoma" w:cs="Tahoma"/>
        </w:rPr>
        <w:t xml:space="preserve">. </w:t>
      </w:r>
      <w:r>
        <w:t xml:space="preserve">Using continuous positive airway pressure (CPAP) supports the infant’s respiratory function. </w:t>
      </w:r>
    </w:p>
    <w:p w14:paraId="523E164B" w14:textId="77777777" w:rsidR="00E70658" w:rsidRDefault="00E70658" w:rsidP="00E70658">
      <w:pPr>
        <w:spacing w:after="16"/>
        <w:ind w:left="1726" w:right="585" w:firstLine="10"/>
      </w:pPr>
      <w:r>
        <w:rPr>
          <w:sz w:val="22"/>
        </w:rPr>
        <w:t xml:space="preserve">ANS: B </w:t>
      </w:r>
    </w:p>
    <w:p w14:paraId="32EA1F34" w14:textId="77777777" w:rsidR="00E70658" w:rsidRDefault="00E70658" w:rsidP="00E70658">
      <w:pPr>
        <w:ind w:left="1736"/>
      </w:pPr>
      <w:r>
        <w:t xml:space="preserve">Administering oxygen to the mother is not a valid treatment of RDS. The other statements provide correct information regarding RDS. </w:t>
      </w:r>
    </w:p>
    <w:p w14:paraId="5ABBCD34" w14:textId="77777777" w:rsidR="00E70658" w:rsidRDefault="00E70658" w:rsidP="00E70658">
      <w:pPr>
        <w:spacing w:after="0" w:line="259" w:lineRule="auto"/>
      </w:pPr>
      <w:r>
        <w:rPr>
          <w:sz w:val="21"/>
        </w:rPr>
        <w:t xml:space="preserve"> </w:t>
      </w:r>
    </w:p>
    <w:p w14:paraId="71BC3062" w14:textId="77777777" w:rsidR="00E70658" w:rsidRDefault="00E70658" w:rsidP="00E70658">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1301-1303 </w:t>
      </w:r>
    </w:p>
    <w:p w14:paraId="5B992067" w14:textId="77777777" w:rsidR="00E70658" w:rsidRDefault="00E70658" w:rsidP="00E70658">
      <w:pPr>
        <w:spacing w:after="6" w:line="259" w:lineRule="auto"/>
      </w:pPr>
      <w:r>
        <w:rPr>
          <w:sz w:val="22"/>
        </w:rPr>
        <w:t xml:space="preserve"> </w:t>
      </w:r>
    </w:p>
    <w:p w14:paraId="1C7CF28D" w14:textId="77777777" w:rsidR="00E70658" w:rsidRDefault="00E70658" w:rsidP="00E70658">
      <w:pPr>
        <w:numPr>
          <w:ilvl w:val="0"/>
          <w:numId w:val="2"/>
        </w:numPr>
        <w:spacing w:after="17" w:line="247" w:lineRule="auto"/>
        <w:ind w:left="1717" w:right="825" w:hanging="461"/>
      </w:pPr>
      <w:r>
        <w:t>Bronchiolitis tends to occur during the first years of life and is most often caused by what type of infection?</w:t>
      </w:r>
      <w:r>
        <w:rPr>
          <w:sz w:val="22"/>
        </w:rPr>
        <w:t xml:space="preserve"> </w:t>
      </w:r>
    </w:p>
    <w:p w14:paraId="0071CA9E" w14:textId="77777777" w:rsidR="00E70658" w:rsidRDefault="00E70658" w:rsidP="00E70658">
      <w:pPr>
        <w:tabs>
          <w:tab w:val="center" w:pos="3491"/>
          <w:tab w:val="center" w:pos="6784"/>
        </w:tabs>
      </w:pPr>
      <w:r>
        <w:rPr>
          <w:rFonts w:ascii="Calibri" w:eastAsia="Calibri" w:hAnsi="Calibri" w:cs="Calibri"/>
          <w:sz w:val="22"/>
        </w:rPr>
        <w:tab/>
      </w:r>
      <w:r>
        <w:rPr>
          <w:rFonts w:ascii="Cambria Math" w:eastAsia="Cambria Math" w:hAnsi="Cambria Math" w:cs="Cambria Math"/>
        </w:rPr>
        <w:t>𝛼</w:t>
      </w:r>
      <w:r>
        <w:rPr>
          <w:rFonts w:ascii="Tahoma" w:eastAsia="Tahoma" w:hAnsi="Tahoma" w:cs="Tahoma"/>
        </w:rPr>
        <w:t xml:space="preserve">. </w:t>
      </w:r>
      <w:r>
        <w:t>Respiratory syncytial virus (RSV</w:t>
      </w:r>
      <w:proofErr w:type="gramStart"/>
      <w:r>
        <w:t xml:space="preserve">) </w:t>
      </w:r>
      <w:r>
        <w:tab/>
      </w:r>
      <w:r>
        <w:rPr>
          <w:sz w:val="22"/>
        </w:rPr>
        <w:t>c</w:t>
      </w:r>
      <w:proofErr w:type="gramEnd"/>
      <w:r>
        <w:rPr>
          <w:sz w:val="22"/>
        </w:rPr>
        <w:t xml:space="preserve">. </w:t>
      </w:r>
      <w:r>
        <w:t xml:space="preserve">Adenoviruses </w:t>
      </w:r>
    </w:p>
    <w:p w14:paraId="2876B623" w14:textId="77777777" w:rsidR="00E70658" w:rsidRDefault="00E70658" w:rsidP="00E70658">
      <w:pPr>
        <w:tabs>
          <w:tab w:val="center" w:pos="2555"/>
          <w:tab w:val="center" w:pos="6597"/>
        </w:tabs>
        <w:spacing w:after="134"/>
      </w:pPr>
      <w:r>
        <w:rPr>
          <w:rFonts w:ascii="Calibri" w:eastAsia="Calibri" w:hAnsi="Calibri" w:cs="Calibri"/>
          <w:sz w:val="22"/>
        </w:rPr>
        <w:tab/>
      </w: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proofErr w:type="spellStart"/>
      <w:r>
        <w:t>Influenzavirus</w:t>
      </w:r>
      <w:proofErr w:type="spellEnd"/>
      <w:r>
        <w:t xml:space="preserve"> </w:t>
      </w:r>
      <w:r>
        <w:tab/>
      </w:r>
      <w:r>
        <w:rPr>
          <w:sz w:val="22"/>
        </w:rPr>
        <w:t xml:space="preserve">d. </w:t>
      </w:r>
      <w:r>
        <w:t xml:space="preserve">Rhinovirus </w:t>
      </w:r>
    </w:p>
    <w:p w14:paraId="6D363308" w14:textId="77777777" w:rsidR="00E70658" w:rsidRDefault="00E70658" w:rsidP="00E70658">
      <w:pPr>
        <w:spacing w:after="16"/>
        <w:ind w:left="1726" w:right="585" w:firstLine="10"/>
      </w:pPr>
      <w:r>
        <w:rPr>
          <w:sz w:val="22"/>
        </w:rPr>
        <w:t xml:space="preserve">ANS: A </w:t>
      </w:r>
    </w:p>
    <w:p w14:paraId="5350A8D6" w14:textId="77777777" w:rsidR="00E70658" w:rsidRDefault="00E70658" w:rsidP="00E70658">
      <w:pPr>
        <w:spacing w:after="5" w:line="236" w:lineRule="auto"/>
        <w:ind w:left="1706" w:right="840" w:hanging="5"/>
        <w:jc w:val="both"/>
      </w:pPr>
      <w:r>
        <w:t xml:space="preserve">The most common associated pathogen is RSV, but bronchiolitis may also be associated with adenovirus, rhinovirus, </w:t>
      </w:r>
      <w:proofErr w:type="spellStart"/>
      <w:r>
        <w:t>influe</w:t>
      </w:r>
      <w:r>
        <w:rPr>
          <w:color w:val="B3B3B3"/>
          <w:sz w:val="20"/>
        </w:rPr>
        <w:t>N</w:t>
      </w:r>
      <w:r>
        <w:t>n</w:t>
      </w:r>
      <w:r>
        <w:rPr>
          <w:color w:val="B3B3B3"/>
          <w:sz w:val="20"/>
        </w:rPr>
        <w:t>U</w:t>
      </w:r>
      <w:r>
        <w:t>z</w:t>
      </w:r>
      <w:r>
        <w:rPr>
          <w:color w:val="B3B3B3"/>
          <w:sz w:val="20"/>
        </w:rPr>
        <w:t>R</w:t>
      </w:r>
      <w:r>
        <w:t>a</w:t>
      </w:r>
      <w:r>
        <w:rPr>
          <w:color w:val="B3B3B3"/>
          <w:sz w:val="20"/>
        </w:rPr>
        <w:t>S</w:t>
      </w:r>
      <w:proofErr w:type="spellEnd"/>
      <w:r>
        <w:t xml:space="preserve">, </w:t>
      </w:r>
      <w:proofErr w:type="spellStart"/>
      <w:r>
        <w:rPr>
          <w:color w:val="B3B3B3"/>
          <w:sz w:val="20"/>
        </w:rPr>
        <w:t>I</w:t>
      </w:r>
      <w:r>
        <w:t>p</w:t>
      </w:r>
      <w:r>
        <w:rPr>
          <w:color w:val="B3B3B3"/>
          <w:sz w:val="20"/>
        </w:rPr>
        <w:t>N</w:t>
      </w:r>
      <w:r>
        <w:t>a</w:t>
      </w:r>
      <w:r>
        <w:rPr>
          <w:color w:val="B3B3B3"/>
          <w:sz w:val="20"/>
        </w:rPr>
        <w:t>G</w:t>
      </w:r>
      <w:r>
        <w:t>ra</w:t>
      </w:r>
      <w:r>
        <w:rPr>
          <w:color w:val="B3B3B3"/>
          <w:sz w:val="20"/>
        </w:rPr>
        <w:t>T</w:t>
      </w:r>
      <w:r>
        <w:t>i</w:t>
      </w:r>
      <w:r>
        <w:rPr>
          <w:color w:val="B3B3B3"/>
          <w:sz w:val="20"/>
        </w:rPr>
        <w:t>B</w:t>
      </w:r>
      <w:r>
        <w:t>n</w:t>
      </w:r>
      <w:r>
        <w:rPr>
          <w:color w:val="B3B3B3"/>
          <w:sz w:val="20"/>
        </w:rPr>
        <w:t>.</w:t>
      </w:r>
      <w:r>
        <w:t>f</w:t>
      </w:r>
      <w:r>
        <w:rPr>
          <w:color w:val="B3B3B3"/>
          <w:sz w:val="20"/>
        </w:rPr>
        <w:t>C</w:t>
      </w:r>
      <w:r>
        <w:t>lu</w:t>
      </w:r>
      <w:r>
        <w:rPr>
          <w:color w:val="B3B3B3"/>
          <w:sz w:val="20"/>
        </w:rPr>
        <w:t>O</w:t>
      </w:r>
      <w:r>
        <w:t>e</w:t>
      </w:r>
      <w:r>
        <w:rPr>
          <w:color w:val="B3B3B3"/>
          <w:sz w:val="20"/>
        </w:rPr>
        <w:t>M</w:t>
      </w:r>
      <w:r>
        <w:t>nza</w:t>
      </w:r>
      <w:proofErr w:type="spellEnd"/>
      <w:r>
        <w:t xml:space="preserve"> virus (PIV), and </w:t>
      </w:r>
      <w:r>
        <w:rPr>
          <w:rFonts w:ascii="Times New Roman" w:eastAsia="Times New Roman" w:hAnsi="Times New Roman" w:cs="Times New Roman"/>
          <w:i/>
        </w:rPr>
        <w:t>Mycoplasma pneumoniae</w:t>
      </w:r>
      <w:r>
        <w:t xml:space="preserve">. </w:t>
      </w:r>
    </w:p>
    <w:p w14:paraId="586A03C4" w14:textId="77777777" w:rsidR="00E70658" w:rsidRDefault="00E70658" w:rsidP="00E70658">
      <w:pPr>
        <w:spacing w:after="0" w:line="259" w:lineRule="auto"/>
      </w:pPr>
      <w:r>
        <w:rPr>
          <w:sz w:val="22"/>
        </w:rPr>
        <w:lastRenderedPageBreak/>
        <w:t xml:space="preserve"> </w:t>
      </w:r>
    </w:p>
    <w:p w14:paraId="761F50DD"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1305 </w:t>
      </w:r>
    </w:p>
    <w:p w14:paraId="2A6E263F" w14:textId="77777777" w:rsidR="00E70658" w:rsidRDefault="00E70658" w:rsidP="00E70658">
      <w:pPr>
        <w:spacing w:after="0" w:line="259" w:lineRule="auto"/>
      </w:pPr>
      <w:r>
        <w:rPr>
          <w:sz w:val="21"/>
        </w:rPr>
        <w:t xml:space="preserve"> </w:t>
      </w:r>
    </w:p>
    <w:p w14:paraId="5EBE1162" w14:textId="77777777" w:rsidR="00E70658" w:rsidRDefault="00E70658" w:rsidP="00E70658">
      <w:pPr>
        <w:numPr>
          <w:ilvl w:val="0"/>
          <w:numId w:val="2"/>
        </w:numPr>
        <w:spacing w:after="17" w:line="247" w:lineRule="auto"/>
        <w:ind w:left="1717" w:right="825" w:hanging="461"/>
      </w:pPr>
      <w:r>
        <w:t>Which immunoglobulin (Ig) is present in childhood asthma?</w:t>
      </w:r>
      <w:r>
        <w:rPr>
          <w:sz w:val="22"/>
        </w:rPr>
        <w:t xml:space="preserve"> </w:t>
      </w:r>
    </w:p>
    <w:p w14:paraId="3CADB5EB" w14:textId="77777777" w:rsidR="00E70658" w:rsidRDefault="00E70658" w:rsidP="00E70658">
      <w:pPr>
        <w:tabs>
          <w:tab w:val="center" w:pos="2078"/>
          <w:tab w:val="center" w:pos="6299"/>
        </w:tabs>
      </w:pPr>
      <w:r>
        <w:rPr>
          <w:rFonts w:ascii="Calibri" w:eastAsia="Calibri" w:hAnsi="Calibri" w:cs="Calibri"/>
          <w:sz w:val="22"/>
        </w:rPr>
        <w:tab/>
      </w:r>
      <w:r>
        <w:rPr>
          <w:rFonts w:ascii="Cambria Math" w:eastAsia="Cambria Math" w:hAnsi="Cambria Math" w:cs="Cambria Math"/>
        </w:rPr>
        <w:t>𝛼</w:t>
      </w:r>
      <w:r>
        <w:rPr>
          <w:rFonts w:ascii="Tahoma" w:eastAsia="Tahoma" w:hAnsi="Tahoma" w:cs="Tahoma"/>
        </w:rPr>
        <w:t xml:space="preserve">. </w:t>
      </w:r>
      <w:r>
        <w:t xml:space="preserve">IgM </w:t>
      </w:r>
      <w:r>
        <w:tab/>
      </w:r>
      <w:r>
        <w:rPr>
          <w:sz w:val="22"/>
        </w:rPr>
        <w:t xml:space="preserve">c. </w:t>
      </w:r>
      <w:proofErr w:type="spellStart"/>
      <w:r>
        <w:t>IgE</w:t>
      </w:r>
      <w:proofErr w:type="spellEnd"/>
      <w:r>
        <w:t xml:space="preserve"> </w:t>
      </w:r>
    </w:p>
    <w:p w14:paraId="6F28BFA0" w14:textId="77777777" w:rsidR="00E70658" w:rsidRDefault="00E70658" w:rsidP="00E70658">
      <w:pPr>
        <w:tabs>
          <w:tab w:val="center" w:pos="2046"/>
          <w:tab w:val="center" w:pos="6305"/>
        </w:tabs>
        <w:spacing w:after="133"/>
      </w:pPr>
      <w:r>
        <w:rPr>
          <w:rFonts w:ascii="Calibri" w:eastAsia="Calibri" w:hAnsi="Calibri" w:cs="Calibri"/>
          <w:sz w:val="22"/>
        </w:rPr>
        <w:tab/>
      </w: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IgG </w:t>
      </w:r>
      <w:r>
        <w:tab/>
      </w:r>
      <w:r>
        <w:rPr>
          <w:sz w:val="22"/>
        </w:rPr>
        <w:t xml:space="preserve">d.   </w:t>
      </w:r>
      <w:r>
        <w:t xml:space="preserve">IgA </w:t>
      </w:r>
    </w:p>
    <w:p w14:paraId="094C535E" w14:textId="77777777" w:rsidR="00E70658" w:rsidRDefault="00E70658" w:rsidP="00E70658">
      <w:pPr>
        <w:spacing w:after="16"/>
        <w:ind w:left="1726" w:right="585" w:firstLine="10"/>
      </w:pPr>
      <w:r>
        <w:rPr>
          <w:sz w:val="22"/>
        </w:rPr>
        <w:t xml:space="preserve">ANS: C </w:t>
      </w:r>
    </w:p>
    <w:p w14:paraId="5026E289" w14:textId="77777777" w:rsidR="00E70658" w:rsidRDefault="00E70658" w:rsidP="00E70658">
      <w:pPr>
        <w:ind w:left="1736" w:right="536"/>
      </w:pPr>
      <w:r>
        <w:t xml:space="preserve">Included in the long list of asthma-associated genes are those that code for increased levels of immune and inflammatory mediators (e.g., interleukin [IL]–4, </w:t>
      </w:r>
      <w:proofErr w:type="spellStart"/>
      <w:r>
        <w:t>IgE</w:t>
      </w:r>
      <w:proofErr w:type="spellEnd"/>
      <w:r>
        <w:t xml:space="preserve">, leukotrienes), nitric oxide, and transmembrane proteins in the endoplasmic reticulum. None of the other options are associated with childhood asthma. </w:t>
      </w:r>
    </w:p>
    <w:p w14:paraId="7ECD941B" w14:textId="77777777" w:rsidR="00E70658" w:rsidRDefault="00E70658" w:rsidP="00E70658">
      <w:pPr>
        <w:spacing w:after="0" w:line="259" w:lineRule="auto"/>
      </w:pPr>
      <w:r>
        <w:rPr>
          <w:sz w:val="22"/>
        </w:rPr>
        <w:t xml:space="preserve"> </w:t>
      </w:r>
    </w:p>
    <w:p w14:paraId="2FB7D70E" w14:textId="77777777" w:rsidR="00E70658" w:rsidRDefault="00E70658" w:rsidP="00E70658">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1308-1309 </w:t>
      </w:r>
    </w:p>
    <w:p w14:paraId="3AC208AE" w14:textId="77777777" w:rsidR="00E70658" w:rsidRDefault="00E70658" w:rsidP="00E70658">
      <w:pPr>
        <w:spacing w:after="5" w:line="259" w:lineRule="auto"/>
      </w:pPr>
      <w:r>
        <w:rPr>
          <w:sz w:val="20"/>
        </w:rPr>
        <w:t xml:space="preserve"> </w:t>
      </w:r>
    </w:p>
    <w:p w14:paraId="40D3D7D3" w14:textId="77777777" w:rsidR="00E70658" w:rsidRDefault="00E70658" w:rsidP="00E70658">
      <w:pPr>
        <w:numPr>
          <w:ilvl w:val="0"/>
          <w:numId w:val="2"/>
        </w:numPr>
        <w:spacing w:after="11" w:line="248" w:lineRule="auto"/>
        <w:ind w:left="1717" w:right="825" w:hanging="461"/>
      </w:pPr>
      <w:r>
        <w:t>Which T-lymphocyte phenotype is the key determinant of childhood asthma?</w:t>
      </w:r>
      <w:r>
        <w:rPr>
          <w:sz w:val="22"/>
        </w:rPr>
        <w:t xml:space="preserve"> </w:t>
      </w:r>
    </w:p>
    <w:p w14:paraId="1A0B809D" w14:textId="77777777" w:rsidR="00E70658" w:rsidRDefault="00E70658" w:rsidP="00E70658">
      <w:pPr>
        <w:spacing w:after="138" w:line="236" w:lineRule="auto"/>
        <w:ind w:left="1706" w:right="3338" w:hanging="5"/>
        <w:jc w:val="both"/>
      </w:pPr>
      <w:r>
        <w:rPr>
          <w:rFonts w:ascii="Cambria Math" w:eastAsia="Cambria Math" w:hAnsi="Cambria Math" w:cs="Cambria Math"/>
        </w:rPr>
        <w:t>𝛼</w:t>
      </w:r>
      <w:r>
        <w:rPr>
          <w:rFonts w:ascii="Tahoma" w:eastAsia="Tahoma" w:hAnsi="Tahoma" w:cs="Tahoma"/>
        </w:rPr>
        <w:t xml:space="preserve">. </w:t>
      </w:r>
      <w:r>
        <w:t>Cluster of differentiation (CD) 4 T-helper Th</w:t>
      </w:r>
      <w:r>
        <w:rPr>
          <w:vertAlign w:val="subscript"/>
        </w:rPr>
        <w:t>1</w:t>
      </w:r>
      <w:r>
        <w:t xml:space="preserve"> </w:t>
      </w:r>
      <w:proofErr w:type="gramStart"/>
      <w:r>
        <w:t xml:space="preserve">lymphocytes </w:t>
      </w:r>
      <w:r>
        <w:rPr>
          <w:rFonts w:ascii="Cambria Math" w:eastAsia="Cambria Math" w:hAnsi="Cambria Math" w:cs="Cambria Math"/>
        </w:rPr>
        <w:t>𝗉</w:t>
      </w:r>
      <w:proofErr w:type="gramEnd"/>
      <w:r>
        <w:rPr>
          <w:rFonts w:ascii="Tahoma" w:eastAsia="Tahoma" w:hAnsi="Tahoma" w:cs="Tahoma"/>
        </w:rPr>
        <w:t xml:space="preserve">. </w:t>
      </w:r>
      <w:r>
        <w:t>CD4 T-helper Th</w:t>
      </w:r>
      <w:r>
        <w:rPr>
          <w:vertAlign w:val="subscript"/>
        </w:rPr>
        <w:t>2</w:t>
      </w:r>
      <w:r>
        <w:t xml:space="preserve"> lymphocytes </w:t>
      </w:r>
      <w:r>
        <w:rPr>
          <w:rFonts w:ascii="Tahoma" w:eastAsia="Tahoma" w:hAnsi="Tahoma" w:cs="Tahoma"/>
        </w:rPr>
        <w:t xml:space="preserve">c. </w:t>
      </w:r>
      <w:r>
        <w:t xml:space="preserve">CD8 cytotoxic T lymphocytes </w:t>
      </w:r>
      <w:r>
        <w:rPr>
          <w:rFonts w:ascii="Cambria Math" w:eastAsia="Cambria Math" w:hAnsi="Cambria Math" w:cs="Cambria Math"/>
        </w:rPr>
        <w:t>𝛿</w:t>
      </w:r>
      <w:r>
        <w:rPr>
          <w:rFonts w:ascii="Tahoma" w:eastAsia="Tahoma" w:hAnsi="Tahoma" w:cs="Tahoma"/>
        </w:rPr>
        <w:t xml:space="preserve">. </w:t>
      </w:r>
      <w:r>
        <w:t xml:space="preserve">Memory T lymphocytes </w:t>
      </w:r>
    </w:p>
    <w:p w14:paraId="4651BB09" w14:textId="77777777" w:rsidR="00E70658" w:rsidRDefault="00E70658" w:rsidP="00E70658">
      <w:pPr>
        <w:spacing w:after="16"/>
        <w:ind w:left="1726" w:right="585" w:firstLine="10"/>
      </w:pPr>
      <w:r>
        <w:rPr>
          <w:sz w:val="22"/>
        </w:rPr>
        <w:t xml:space="preserve">ANS: B </w:t>
      </w:r>
    </w:p>
    <w:p w14:paraId="4881245B" w14:textId="77777777" w:rsidR="00E70658" w:rsidRDefault="00E70658" w:rsidP="00E70658">
      <w:pPr>
        <w:ind w:left="1736" w:right="68"/>
      </w:pPr>
      <w:r>
        <w:t>Asthma develops because the Th</w:t>
      </w:r>
      <w:r>
        <w:rPr>
          <w:vertAlign w:val="subscript"/>
        </w:rPr>
        <w:t>2</w:t>
      </w:r>
      <w:r>
        <w:t xml:space="preserve"> response (in which CD4 T-helper cells produce specific cytokines, such as interleukin [IL]–4, IL-5, and IL-13) promotes an atopic and allergic response in the airways. This selection is the only option that accurately identifies the appropriate T-lymphocyte phenotype. </w:t>
      </w:r>
    </w:p>
    <w:p w14:paraId="1D5C99F7" w14:textId="77777777" w:rsidR="00E70658" w:rsidRDefault="00E70658" w:rsidP="00E70658">
      <w:pPr>
        <w:spacing w:after="0" w:line="259" w:lineRule="auto"/>
      </w:pPr>
      <w:r>
        <w:rPr>
          <w:sz w:val="21"/>
        </w:rPr>
        <w:t xml:space="preserve"> </w:t>
      </w:r>
    </w:p>
    <w:p w14:paraId="048B6995"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1309 </w:t>
      </w:r>
    </w:p>
    <w:p w14:paraId="735E2C3A" w14:textId="77777777" w:rsidR="00E70658" w:rsidRDefault="00E70658" w:rsidP="00E70658">
      <w:pPr>
        <w:spacing w:after="3" w:line="259" w:lineRule="auto"/>
      </w:pPr>
      <w:r>
        <w:rPr>
          <w:sz w:val="21"/>
        </w:rPr>
        <w:t xml:space="preserve"> </w:t>
      </w:r>
    </w:p>
    <w:p w14:paraId="7ED3A8A0" w14:textId="77777777" w:rsidR="00E70658" w:rsidRDefault="00E70658" w:rsidP="00E70658">
      <w:pPr>
        <w:numPr>
          <w:ilvl w:val="0"/>
          <w:numId w:val="2"/>
        </w:numPr>
        <w:spacing w:after="11" w:line="248" w:lineRule="auto"/>
        <w:ind w:left="1717" w:right="825" w:hanging="461"/>
      </w:pPr>
      <w:r>
        <w:t>Which cytokines activated in childhood asthma produce an allergic response?</w:t>
      </w:r>
      <w:r>
        <w:rPr>
          <w:sz w:val="22"/>
        </w:rPr>
        <w:t xml:space="preserve"> </w:t>
      </w:r>
    </w:p>
    <w:p w14:paraId="18F8F033" w14:textId="77777777" w:rsidR="00E70658" w:rsidRDefault="00E70658" w:rsidP="00E70658">
      <w:pPr>
        <w:spacing w:after="135" w:line="236" w:lineRule="auto"/>
        <w:ind w:left="1706" w:right="3916" w:hanging="5"/>
        <w:jc w:val="both"/>
      </w:pPr>
      <w:r>
        <w:rPr>
          <w:rFonts w:ascii="Cambria Math" w:eastAsia="Cambria Math" w:hAnsi="Cambria Math" w:cs="Cambria Math"/>
        </w:rPr>
        <w:t>𝛼</w:t>
      </w:r>
      <w:r>
        <w:rPr>
          <w:rFonts w:ascii="Tahoma" w:eastAsia="Tahoma" w:hAnsi="Tahoma" w:cs="Tahoma"/>
        </w:rPr>
        <w:t xml:space="preserve">. </w:t>
      </w:r>
      <w:r>
        <w:t>Interleukin (IL)–1, IL-2, and interferon-alpha (IFN-</w:t>
      </w:r>
      <w:r>
        <w:rPr>
          <w:rFonts w:ascii="Cambria Math" w:eastAsia="Cambria Math" w:hAnsi="Cambria Math" w:cs="Cambria Math"/>
        </w:rPr>
        <w:t>𝛼</w:t>
      </w:r>
      <w:r>
        <w:t xml:space="preserve">) </w:t>
      </w:r>
      <w:r>
        <w:rPr>
          <w:rFonts w:ascii="Cambria Math" w:eastAsia="Cambria Math" w:hAnsi="Cambria Math" w:cs="Cambria Math"/>
        </w:rPr>
        <w:t>𝗉</w:t>
      </w:r>
      <w:r>
        <w:rPr>
          <w:rFonts w:ascii="Tahoma" w:eastAsia="Tahoma" w:hAnsi="Tahoma" w:cs="Tahoma"/>
        </w:rPr>
        <w:t xml:space="preserve">. </w:t>
      </w:r>
      <w:r>
        <w:t>IL-8, IL-12, and tumor necrosis factor-alpha (TNF-</w:t>
      </w:r>
      <w:r>
        <w:rPr>
          <w:rFonts w:ascii="Cambria Math" w:eastAsia="Cambria Math" w:hAnsi="Cambria Math" w:cs="Cambria Math"/>
        </w:rPr>
        <w:t>𝛼</w:t>
      </w:r>
      <w:r>
        <w:t xml:space="preserve">) </w:t>
      </w:r>
      <w:r>
        <w:rPr>
          <w:rFonts w:ascii="Tahoma" w:eastAsia="Tahoma" w:hAnsi="Tahoma" w:cs="Tahoma"/>
        </w:rPr>
        <w:t xml:space="preserve">c. </w:t>
      </w:r>
      <w:r>
        <w:t xml:space="preserve">IL-4, IL-10, and colony-stimulating factor (CSF) </w:t>
      </w:r>
      <w:r>
        <w:rPr>
          <w:rFonts w:ascii="Cambria Math" w:eastAsia="Cambria Math" w:hAnsi="Cambria Math" w:cs="Cambria Math"/>
        </w:rPr>
        <w:t>𝛿</w:t>
      </w:r>
      <w:r>
        <w:rPr>
          <w:rFonts w:ascii="Tahoma" w:eastAsia="Tahoma" w:hAnsi="Tahoma" w:cs="Tahoma"/>
        </w:rPr>
        <w:t xml:space="preserve">. </w:t>
      </w:r>
      <w:r>
        <w:t xml:space="preserve">IL-4, IL-5, and IL-13 </w:t>
      </w:r>
    </w:p>
    <w:p w14:paraId="21238190" w14:textId="77777777" w:rsidR="00E70658" w:rsidRDefault="00E70658" w:rsidP="00E70658">
      <w:pPr>
        <w:spacing w:after="16"/>
        <w:ind w:left="1726" w:right="585" w:firstLine="10"/>
      </w:pPr>
      <w:r>
        <w:rPr>
          <w:sz w:val="22"/>
        </w:rPr>
        <w:lastRenderedPageBreak/>
        <w:t xml:space="preserve">ANS: D </w:t>
      </w:r>
    </w:p>
    <w:p w14:paraId="6A2E2B28" w14:textId="77777777" w:rsidR="00E70658" w:rsidRDefault="00E70658" w:rsidP="00E70658">
      <w:pPr>
        <w:ind w:left="1736" w:right="245"/>
      </w:pPr>
      <w:r>
        <w:t>Related to asthma, IL-4 and IL-13 are particularly important for B-cell switching to favor immunoglobulin E (</w:t>
      </w:r>
      <w:proofErr w:type="spellStart"/>
      <w:r>
        <w:t>IgE</w:t>
      </w:r>
      <w:proofErr w:type="spellEnd"/>
      <w:r>
        <w:t xml:space="preserve">) production, and IL-5 is crucial for local differentiation and enhanced survival of eosinophils within the airways. This selection is the only option that accurately describes how cytokines produce a childhood asthmatic response. </w:t>
      </w:r>
    </w:p>
    <w:p w14:paraId="083A8011" w14:textId="77777777" w:rsidR="00E70658" w:rsidRDefault="00E70658" w:rsidP="00E70658">
      <w:pPr>
        <w:spacing w:after="0" w:line="259" w:lineRule="auto"/>
      </w:pPr>
      <w:r>
        <w:rPr>
          <w:sz w:val="22"/>
        </w:rPr>
        <w:t xml:space="preserve"> </w:t>
      </w:r>
    </w:p>
    <w:p w14:paraId="474FBA2E"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1309 </w:t>
      </w:r>
    </w:p>
    <w:p w14:paraId="58A664C8" w14:textId="77777777" w:rsidR="00E70658" w:rsidRDefault="00E70658" w:rsidP="00E70658">
      <w:pPr>
        <w:spacing w:after="0" w:line="259" w:lineRule="auto"/>
      </w:pPr>
      <w:r>
        <w:rPr>
          <w:sz w:val="21"/>
        </w:rPr>
        <w:t xml:space="preserve"> </w:t>
      </w:r>
    </w:p>
    <w:p w14:paraId="02751FFB" w14:textId="77777777" w:rsidR="00E70658" w:rsidRDefault="00E70658" w:rsidP="00E70658">
      <w:pPr>
        <w:numPr>
          <w:ilvl w:val="0"/>
          <w:numId w:val="2"/>
        </w:numPr>
        <w:spacing w:after="17" w:line="247" w:lineRule="auto"/>
        <w:ind w:left="1717" w:right="825" w:hanging="461"/>
      </w:pPr>
      <w:r>
        <w:t>Which statement accurately describes childhood asthma?</w:t>
      </w:r>
      <w:r>
        <w:rPr>
          <w:sz w:val="22"/>
        </w:rPr>
        <w:t xml:space="preserve"> </w:t>
      </w:r>
    </w:p>
    <w:p w14:paraId="6258930F" w14:textId="77777777" w:rsidR="00E70658" w:rsidRDefault="00E70658" w:rsidP="00E70658">
      <w:pPr>
        <w:ind w:left="2086" w:right="1546" w:hanging="360"/>
      </w:pPr>
      <w:r>
        <w:rPr>
          <w:rFonts w:ascii="Cambria Math" w:eastAsia="Cambria Math" w:hAnsi="Cambria Math" w:cs="Cambria Math"/>
        </w:rPr>
        <w:t>𝛼</w:t>
      </w:r>
      <w:r>
        <w:rPr>
          <w:rFonts w:ascii="Tahoma" w:eastAsia="Tahoma" w:hAnsi="Tahoma" w:cs="Tahoma"/>
        </w:rPr>
        <w:t xml:space="preserve">. </w:t>
      </w:r>
      <w:r>
        <w:t xml:space="preserve">An obstructive airway disease characterized by reversible airflow obstruction, bronchial hyperreactivity, and inflammation </w:t>
      </w:r>
    </w:p>
    <w:p w14:paraId="7B0E8D1A" w14:textId="77777777" w:rsidR="00E70658" w:rsidRDefault="00E70658" w:rsidP="00E70658">
      <w:pPr>
        <w:spacing w:after="45"/>
        <w:ind w:left="2086" w:right="1366" w:hanging="360"/>
      </w:pP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A pulmonary disease characterized by severe hypoxemia, decreased pulmonary compliance, and diffuse densities on chest x-ray imaging </w:t>
      </w:r>
    </w:p>
    <w:p w14:paraId="78480971" w14:textId="77777777" w:rsidR="00E70658" w:rsidRDefault="00E70658" w:rsidP="00E70658">
      <w:pPr>
        <w:numPr>
          <w:ilvl w:val="1"/>
          <w:numId w:val="2"/>
        </w:numPr>
        <w:spacing w:after="17" w:line="247" w:lineRule="auto"/>
        <w:ind w:right="1146" w:hanging="355"/>
      </w:pPr>
      <w:r>
        <w:t xml:space="preserve">A pulmonary disorder </w:t>
      </w:r>
      <w:proofErr w:type="spellStart"/>
      <w:r>
        <w:t>involvin</w:t>
      </w:r>
      <w:r>
        <w:rPr>
          <w:color w:val="B3B3B3"/>
          <w:sz w:val="31"/>
          <w:vertAlign w:val="subscript"/>
        </w:rPr>
        <w:t>N</w:t>
      </w:r>
      <w:r>
        <w:t>g</w:t>
      </w:r>
      <w:r>
        <w:rPr>
          <w:color w:val="B3B3B3"/>
          <w:sz w:val="31"/>
          <w:vertAlign w:val="subscript"/>
        </w:rPr>
        <w:t>UR</w:t>
      </w:r>
      <w:r>
        <w:t>an</w:t>
      </w:r>
      <w:r>
        <w:rPr>
          <w:color w:val="B3B3B3"/>
          <w:sz w:val="31"/>
          <w:vertAlign w:val="subscript"/>
        </w:rPr>
        <w:t>SI</w:t>
      </w:r>
      <w:r>
        <w:t>a</w:t>
      </w:r>
      <w:r>
        <w:rPr>
          <w:color w:val="B3B3B3"/>
          <w:sz w:val="31"/>
          <w:vertAlign w:val="subscript"/>
        </w:rPr>
        <w:t>N</w:t>
      </w:r>
      <w:r>
        <w:t>b</w:t>
      </w:r>
      <w:r>
        <w:rPr>
          <w:color w:val="B3B3B3"/>
          <w:sz w:val="31"/>
          <w:vertAlign w:val="subscript"/>
        </w:rPr>
        <w:t>G</w:t>
      </w:r>
      <w:r>
        <w:t>n</w:t>
      </w:r>
      <w:r>
        <w:rPr>
          <w:color w:val="B3B3B3"/>
          <w:sz w:val="31"/>
          <w:vertAlign w:val="subscript"/>
        </w:rPr>
        <w:t>T</w:t>
      </w:r>
      <w:r>
        <w:t>o</w:t>
      </w:r>
      <w:r>
        <w:rPr>
          <w:color w:val="B3B3B3"/>
          <w:sz w:val="31"/>
          <w:vertAlign w:val="subscript"/>
        </w:rPr>
        <w:t>B</w:t>
      </w:r>
      <w:r>
        <w:t>rm</w:t>
      </w:r>
      <w:r>
        <w:rPr>
          <w:color w:val="B3B3B3"/>
          <w:sz w:val="31"/>
          <w:vertAlign w:val="subscript"/>
        </w:rPr>
        <w:t>.C</w:t>
      </w:r>
      <w:r>
        <w:t>a</w:t>
      </w:r>
      <w:r>
        <w:rPr>
          <w:color w:val="B3B3B3"/>
          <w:sz w:val="31"/>
          <w:vertAlign w:val="subscript"/>
        </w:rPr>
        <w:t>O</w:t>
      </w:r>
      <w:r>
        <w:t>l</w:t>
      </w:r>
      <w:r>
        <w:rPr>
          <w:color w:val="B3B3B3"/>
          <w:sz w:val="31"/>
          <w:vertAlign w:val="subscript"/>
        </w:rPr>
        <w:t>M</w:t>
      </w:r>
      <w:r>
        <w:t>expression</w:t>
      </w:r>
      <w:proofErr w:type="spellEnd"/>
      <w:r>
        <w:t xml:space="preserve"> of a protein, producing viscous mucus that lines the airways, pancreas, sweat ducts, and vas deferens </w:t>
      </w:r>
    </w:p>
    <w:p w14:paraId="7E9F1C92" w14:textId="77777777" w:rsidR="00E70658" w:rsidRDefault="00E70658" w:rsidP="00E70658">
      <w:pPr>
        <w:spacing w:after="129"/>
        <w:ind w:left="2086" w:right="2056" w:hanging="360"/>
      </w:pPr>
      <w:r>
        <w:rPr>
          <w:rFonts w:ascii="Cambria Math" w:eastAsia="Cambria Math" w:hAnsi="Cambria Math" w:cs="Cambria Math"/>
        </w:rPr>
        <w:t>𝛿</w:t>
      </w:r>
      <w:r>
        <w:rPr>
          <w:rFonts w:ascii="Tahoma" w:eastAsia="Tahoma" w:hAnsi="Tahoma" w:cs="Tahoma"/>
        </w:rPr>
        <w:t xml:space="preserve">. </w:t>
      </w:r>
      <w:r>
        <w:t xml:space="preserve">An obstructive airway disease characterized by atelectasis and increased pulmonary resistance </w:t>
      </w:r>
      <w:proofErr w:type="gramStart"/>
      <w:r>
        <w:t>as a result of</w:t>
      </w:r>
      <w:proofErr w:type="gramEnd"/>
      <w:r>
        <w:t xml:space="preserve"> a surfactant deficiency </w:t>
      </w:r>
    </w:p>
    <w:p w14:paraId="39181C3A" w14:textId="77777777" w:rsidR="00E70658" w:rsidRDefault="00E70658" w:rsidP="00E70658">
      <w:pPr>
        <w:spacing w:after="16"/>
        <w:ind w:left="1726" w:right="585" w:firstLine="10"/>
      </w:pPr>
      <w:r>
        <w:rPr>
          <w:sz w:val="22"/>
        </w:rPr>
        <w:t xml:space="preserve">ANS: A </w:t>
      </w:r>
    </w:p>
    <w:p w14:paraId="6CFFBB67" w14:textId="77777777" w:rsidR="00E70658" w:rsidRDefault="00E70658" w:rsidP="00E70658">
      <w:pPr>
        <w:spacing w:after="5" w:line="236" w:lineRule="auto"/>
        <w:ind w:left="1706" w:right="840" w:hanging="5"/>
        <w:jc w:val="both"/>
      </w:pPr>
      <w:r>
        <w:t xml:space="preserve">Asthma is an obstructive airway disease characterized by reversible airflow obstruction, bronchial hyperreactivity, and inflammation. This selection is the only option that accurately describes childhood asthma. </w:t>
      </w:r>
    </w:p>
    <w:p w14:paraId="29C5528F" w14:textId="77777777" w:rsidR="00E70658" w:rsidRDefault="00E70658" w:rsidP="00E70658">
      <w:pPr>
        <w:spacing w:after="0" w:line="259" w:lineRule="auto"/>
      </w:pPr>
      <w:r>
        <w:rPr>
          <w:sz w:val="21"/>
        </w:rPr>
        <w:t xml:space="preserve"> </w:t>
      </w:r>
    </w:p>
    <w:p w14:paraId="11FD0068"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1308 </w:t>
      </w:r>
    </w:p>
    <w:p w14:paraId="3205620F" w14:textId="77777777" w:rsidR="00E70658" w:rsidRDefault="00E70658" w:rsidP="00E70658">
      <w:pPr>
        <w:spacing w:after="0" w:line="259" w:lineRule="auto"/>
      </w:pPr>
      <w:r>
        <w:rPr>
          <w:sz w:val="21"/>
        </w:rPr>
        <w:t xml:space="preserve"> </w:t>
      </w:r>
    </w:p>
    <w:p w14:paraId="138FAFD8" w14:textId="77777777" w:rsidR="00E70658" w:rsidRDefault="00E70658" w:rsidP="00E70658">
      <w:pPr>
        <w:numPr>
          <w:ilvl w:val="0"/>
          <w:numId w:val="2"/>
        </w:numPr>
        <w:spacing w:after="17" w:line="247" w:lineRule="auto"/>
        <w:ind w:left="1717" w:right="825" w:hanging="461"/>
      </w:pPr>
      <w:r>
        <w:t>Which criterion is used to confirm a diagnosis of asthma in an 8-year-old child?</w:t>
      </w:r>
      <w:r>
        <w:rPr>
          <w:sz w:val="22"/>
        </w:rPr>
        <w:t xml:space="preserve"> </w:t>
      </w:r>
    </w:p>
    <w:p w14:paraId="0A59B582" w14:textId="77777777" w:rsidR="00E70658" w:rsidRDefault="00E70658" w:rsidP="00E70658">
      <w:pPr>
        <w:ind w:left="1736" w:right="825"/>
      </w:pPr>
      <w:r>
        <w:rPr>
          <w:rFonts w:ascii="Cambria Math" w:eastAsia="Cambria Math" w:hAnsi="Cambria Math" w:cs="Cambria Math"/>
        </w:rPr>
        <w:t>𝛼</w:t>
      </w:r>
      <w:r>
        <w:rPr>
          <w:rFonts w:ascii="Tahoma" w:eastAsia="Tahoma" w:hAnsi="Tahoma" w:cs="Tahoma"/>
        </w:rPr>
        <w:t xml:space="preserve">. </w:t>
      </w:r>
      <w:r>
        <w:t xml:space="preserve">Parental history of asthma </w:t>
      </w:r>
    </w:p>
    <w:p w14:paraId="2E94ED02" w14:textId="77777777" w:rsidR="00E70658" w:rsidRDefault="00E70658" w:rsidP="00E70658">
      <w:pPr>
        <w:ind w:left="2086" w:right="1509" w:hanging="360"/>
      </w:pP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Serum testing that confirms increased immunoglobulin E (</w:t>
      </w:r>
      <w:proofErr w:type="spellStart"/>
      <w:r>
        <w:t>IgE</w:t>
      </w:r>
      <w:proofErr w:type="spellEnd"/>
      <w:r>
        <w:t xml:space="preserve">) and eosinophil levels </w:t>
      </w:r>
    </w:p>
    <w:p w14:paraId="225522B8" w14:textId="77777777" w:rsidR="00E70658" w:rsidRDefault="00E70658" w:rsidP="00E70658">
      <w:pPr>
        <w:numPr>
          <w:ilvl w:val="1"/>
          <w:numId w:val="2"/>
        </w:numPr>
        <w:spacing w:after="124" w:line="247" w:lineRule="auto"/>
        <w:ind w:right="1146" w:hanging="355"/>
      </w:pPr>
      <w:r>
        <w:lastRenderedPageBreak/>
        <w:t xml:space="preserve">Reduced expiratory flow rates confirmed by spirometry </w:t>
      </w:r>
      <w:proofErr w:type="gramStart"/>
      <w:r>
        <w:t xml:space="preserve">testing </w:t>
      </w:r>
      <w:r>
        <w:rPr>
          <w:rFonts w:ascii="Cambria Math" w:eastAsia="Cambria Math" w:hAnsi="Cambria Math" w:cs="Cambria Math"/>
        </w:rPr>
        <w:t>𝛿</w:t>
      </w:r>
      <w:r>
        <w:rPr>
          <w:rFonts w:ascii="Tahoma" w:eastAsia="Tahoma" w:hAnsi="Tahoma" w:cs="Tahoma"/>
        </w:rPr>
        <w:t>.</w:t>
      </w:r>
      <w:proofErr w:type="gramEnd"/>
      <w:r>
        <w:rPr>
          <w:rFonts w:ascii="Tahoma" w:eastAsia="Tahoma" w:hAnsi="Tahoma" w:cs="Tahoma"/>
        </w:rPr>
        <w:t xml:space="preserve"> </w:t>
      </w:r>
      <w:r>
        <w:t xml:space="preserve">Improvement on a trial of asthma medication </w:t>
      </w:r>
    </w:p>
    <w:p w14:paraId="3721C124" w14:textId="77777777" w:rsidR="00E70658" w:rsidRDefault="00E70658" w:rsidP="00E70658">
      <w:pPr>
        <w:spacing w:after="16"/>
        <w:ind w:left="1726" w:right="585" w:firstLine="10"/>
      </w:pPr>
      <w:r>
        <w:rPr>
          <w:sz w:val="22"/>
        </w:rPr>
        <w:t xml:space="preserve">ANS: C </w:t>
      </w:r>
    </w:p>
    <w:p w14:paraId="24FB42D1" w14:textId="77777777" w:rsidR="00E70658" w:rsidRDefault="00E70658" w:rsidP="00E70658">
      <w:pPr>
        <w:ind w:left="1736" w:right="533"/>
      </w:pPr>
      <w:r>
        <w:t xml:space="preserve">Confirmation of the diagnosis of asthma relies on pulmonary function testing using spirometry, which can be accomplished only after the child is 5 to 6 years of age. Reduced expiratory flow rates that are reversible in response to an inhaled bronchodilator would be characteristic abnormalities. For younger children, an empiric trial of asthma medications is commonly initiated. The remaining options are major historical and physical factors that contribute but do not confirm the diagnosis of asthma in children. </w:t>
      </w:r>
    </w:p>
    <w:p w14:paraId="563F235E" w14:textId="77777777" w:rsidR="00E70658" w:rsidRDefault="00E70658" w:rsidP="00E70658">
      <w:pPr>
        <w:spacing w:after="0" w:line="259" w:lineRule="auto"/>
      </w:pPr>
      <w:r>
        <w:rPr>
          <w:sz w:val="22"/>
        </w:rPr>
        <w:t xml:space="preserve"> </w:t>
      </w:r>
    </w:p>
    <w:p w14:paraId="4F3CA603" w14:textId="77777777" w:rsidR="00E70658" w:rsidRDefault="00E70658" w:rsidP="00E70658">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1309-1310 </w:t>
      </w:r>
    </w:p>
    <w:p w14:paraId="64B9AB43" w14:textId="77777777" w:rsidR="00E70658" w:rsidRDefault="00E70658" w:rsidP="00E70658">
      <w:pPr>
        <w:spacing w:after="0" w:line="259" w:lineRule="auto"/>
      </w:pPr>
      <w:r>
        <w:rPr>
          <w:sz w:val="21"/>
        </w:rPr>
        <w:t xml:space="preserve"> </w:t>
      </w:r>
    </w:p>
    <w:p w14:paraId="41EC11F1" w14:textId="77777777" w:rsidR="00E70658" w:rsidRDefault="00E70658" w:rsidP="00E70658">
      <w:pPr>
        <w:numPr>
          <w:ilvl w:val="0"/>
          <w:numId w:val="2"/>
        </w:numPr>
        <w:spacing w:after="11" w:line="248" w:lineRule="auto"/>
        <w:ind w:left="1717" w:right="825" w:hanging="461"/>
      </w:pPr>
      <w:r>
        <w:t>Which statement best describes acute respiratory distress syndrome (ARDS)?</w:t>
      </w:r>
      <w:r>
        <w:rPr>
          <w:sz w:val="22"/>
        </w:rPr>
        <w:t xml:space="preserve"> </w:t>
      </w:r>
    </w:p>
    <w:p w14:paraId="187913E9" w14:textId="77777777" w:rsidR="00E70658" w:rsidRDefault="00E70658" w:rsidP="00E70658">
      <w:pPr>
        <w:ind w:left="2086" w:right="1546" w:hanging="360"/>
      </w:pPr>
      <w:r>
        <w:rPr>
          <w:rFonts w:ascii="Cambria Math" w:eastAsia="Cambria Math" w:hAnsi="Cambria Math" w:cs="Cambria Math"/>
        </w:rPr>
        <w:t>𝛼</w:t>
      </w:r>
      <w:r>
        <w:rPr>
          <w:rFonts w:ascii="Tahoma" w:eastAsia="Tahoma" w:hAnsi="Tahoma" w:cs="Tahoma"/>
        </w:rPr>
        <w:t xml:space="preserve">. </w:t>
      </w:r>
      <w:r>
        <w:t xml:space="preserve">An obstructive airway disease characterized by reversible airflow obstruction, bronchial hyperreactivity, and inflammation </w:t>
      </w:r>
    </w:p>
    <w:p w14:paraId="77FD7E73" w14:textId="77777777" w:rsidR="00E70658" w:rsidRDefault="00E70658" w:rsidP="00E70658">
      <w:pPr>
        <w:ind w:left="2086" w:right="825" w:hanging="360"/>
      </w:pP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A pulmonary disease characterized by severe hypoxemia, decreased pulmonary compliance, and the presence of bilateral infiltrates on chest x-ray imaging </w:t>
      </w:r>
    </w:p>
    <w:p w14:paraId="52E8F371" w14:textId="77777777" w:rsidR="00E70658" w:rsidRDefault="00E70658" w:rsidP="00E70658">
      <w:pPr>
        <w:numPr>
          <w:ilvl w:val="1"/>
          <w:numId w:val="2"/>
        </w:numPr>
        <w:spacing w:after="17" w:line="247" w:lineRule="auto"/>
        <w:ind w:right="1146" w:hanging="355"/>
      </w:pPr>
      <w:r>
        <w:t xml:space="preserve">A respiratory disorder involving an abnormal expression of a protein producing viscous mucus that lines the airways, pancreas, sweat ducts, and vas deferens </w:t>
      </w:r>
    </w:p>
    <w:p w14:paraId="4DD02505" w14:textId="77777777" w:rsidR="00E70658" w:rsidRDefault="00E70658" w:rsidP="00E70658">
      <w:pPr>
        <w:spacing w:after="131"/>
        <w:ind w:left="2086" w:right="1751" w:hanging="360"/>
      </w:pPr>
      <w:r>
        <w:rPr>
          <w:rFonts w:ascii="Cambria Math" w:eastAsia="Cambria Math" w:hAnsi="Cambria Math" w:cs="Cambria Math"/>
        </w:rPr>
        <w:t>𝛿</w:t>
      </w:r>
      <w:r>
        <w:rPr>
          <w:rFonts w:ascii="Tahoma" w:eastAsia="Tahoma" w:hAnsi="Tahoma" w:cs="Tahoma"/>
        </w:rPr>
        <w:t xml:space="preserve">. </w:t>
      </w:r>
      <w:r>
        <w:t xml:space="preserve">A pulmonary disorder characterized by atelectasis and increased pulmonary resistance </w:t>
      </w:r>
      <w:proofErr w:type="gramStart"/>
      <w:r>
        <w:t>as a result of</w:t>
      </w:r>
      <w:proofErr w:type="gramEnd"/>
      <w:r>
        <w:t xml:space="preserve"> a surfactant deficiency </w:t>
      </w:r>
    </w:p>
    <w:p w14:paraId="45290B08" w14:textId="77777777" w:rsidR="00E70658" w:rsidRDefault="00E70658" w:rsidP="00E70658">
      <w:pPr>
        <w:spacing w:after="16"/>
        <w:ind w:left="1726" w:right="585" w:firstLine="10"/>
      </w:pPr>
      <w:r>
        <w:rPr>
          <w:sz w:val="22"/>
        </w:rPr>
        <w:t xml:space="preserve">ANS: B </w:t>
      </w:r>
    </w:p>
    <w:p w14:paraId="5299000E" w14:textId="77777777" w:rsidR="00E70658" w:rsidRDefault="00E70658" w:rsidP="00E70658">
      <w:pPr>
        <w:ind w:left="1736" w:right="461"/>
      </w:pPr>
      <w:r>
        <w:t xml:space="preserve">ARDS is a condition that can result from either a direct or indirect pulmonary insult. It is defined as respiratory failure of acute onset characterized by severe hypoxemia that is refractory to treatment with supplemental oxygen, bilateral infiltrates on chest x-ray imaging, and no evidence of heart failure, as well as decreased pulmonary compliance. This selection is the only option that accurately describes ARDS. </w:t>
      </w:r>
    </w:p>
    <w:p w14:paraId="52A4043C" w14:textId="77777777" w:rsidR="00E70658" w:rsidRDefault="00E70658" w:rsidP="00E70658">
      <w:pPr>
        <w:spacing w:after="0" w:line="259" w:lineRule="auto"/>
      </w:pPr>
      <w:r>
        <w:rPr>
          <w:sz w:val="22"/>
        </w:rPr>
        <w:lastRenderedPageBreak/>
        <w:t xml:space="preserve"> </w:t>
      </w:r>
    </w:p>
    <w:p w14:paraId="794341E4" w14:textId="77777777" w:rsidR="00E70658" w:rsidRDefault="00E70658" w:rsidP="00E70658">
      <w:pPr>
        <w:tabs>
          <w:tab w:val="center" w:pos="2099"/>
          <w:tab w:val="center" w:pos="4417"/>
        </w:tabs>
        <w:spacing w:after="187"/>
      </w:pPr>
      <w:r>
        <w:rPr>
          <w:rFonts w:ascii="Calibri" w:eastAsia="Calibri" w:hAnsi="Calibri" w:cs="Calibri"/>
          <w:sz w:val="22"/>
        </w:rPr>
        <w:tab/>
      </w:r>
      <w:r>
        <w:rPr>
          <w:sz w:val="22"/>
        </w:rPr>
        <w:t xml:space="preserve">PTS: 1 </w:t>
      </w:r>
      <w:r>
        <w:rPr>
          <w:sz w:val="22"/>
        </w:rPr>
        <w:tab/>
        <w:t>REF: Page 1310</w:t>
      </w:r>
      <w:r>
        <w:rPr>
          <w:sz w:val="20"/>
        </w:rPr>
        <w:t xml:space="preserve"> </w:t>
      </w:r>
    </w:p>
    <w:p w14:paraId="2443CEB3" w14:textId="77777777" w:rsidR="00E70658" w:rsidRDefault="00E70658" w:rsidP="00E70658">
      <w:pPr>
        <w:numPr>
          <w:ilvl w:val="0"/>
          <w:numId w:val="2"/>
        </w:numPr>
        <w:spacing w:after="17" w:line="247" w:lineRule="auto"/>
        <w:ind w:left="1717" w:right="825" w:hanging="461"/>
      </w:pPr>
      <w:r>
        <w:t>When considering the signs and symptoms of acute respiratory distress syndrome (ARDS), the absence of which condition is considered characteristic?</w:t>
      </w:r>
      <w:r>
        <w:rPr>
          <w:sz w:val="22"/>
        </w:rPr>
        <w:t xml:space="preserve"> </w:t>
      </w:r>
    </w:p>
    <w:p w14:paraId="585D8111" w14:textId="77777777" w:rsidR="00E70658" w:rsidRDefault="00E70658" w:rsidP="00E70658">
      <w:pPr>
        <w:spacing w:after="134"/>
        <w:ind w:left="1736" w:right="1164"/>
      </w:pPr>
      <w:r>
        <w:rPr>
          <w:rFonts w:ascii="Cambria Math" w:eastAsia="Cambria Math" w:hAnsi="Cambria Math" w:cs="Cambria Math"/>
        </w:rPr>
        <w:t>𝛼</w:t>
      </w:r>
      <w:r>
        <w:rPr>
          <w:rFonts w:ascii="Tahoma" w:eastAsia="Tahoma" w:hAnsi="Tahoma" w:cs="Tahoma"/>
        </w:rPr>
        <w:t xml:space="preserve">. </w:t>
      </w:r>
      <w:r>
        <w:t xml:space="preserve">Progressive respiratory distress </w:t>
      </w:r>
      <w:r>
        <w:rPr>
          <w:sz w:val="22"/>
        </w:rPr>
        <w:t xml:space="preserve">c. </w:t>
      </w:r>
      <w:r>
        <w:t xml:space="preserve">Decreased pulmonary </w:t>
      </w:r>
      <w:proofErr w:type="gramStart"/>
      <w:r>
        <w:t xml:space="preserve">compliance </w:t>
      </w:r>
      <w:r>
        <w:rPr>
          <w:rFonts w:ascii="Cambria Math" w:eastAsia="Cambria Math" w:hAnsi="Cambria Math" w:cs="Cambria Math"/>
        </w:rPr>
        <w:t>𝗉</w:t>
      </w:r>
      <w:proofErr w:type="gramEnd"/>
      <w:r>
        <w:rPr>
          <w:rFonts w:ascii="Tahoma" w:eastAsia="Tahoma" w:hAnsi="Tahoma" w:cs="Tahoma"/>
        </w:rPr>
        <w:t xml:space="preserve">. </w:t>
      </w:r>
      <w:r>
        <w:t xml:space="preserve">Bilateral infiltrates </w:t>
      </w:r>
      <w:r>
        <w:rPr>
          <w:sz w:val="22"/>
        </w:rPr>
        <w:t xml:space="preserve">d. </w:t>
      </w:r>
      <w:r>
        <w:t xml:space="preserve">Heart failure </w:t>
      </w:r>
    </w:p>
    <w:p w14:paraId="162D536D" w14:textId="77777777" w:rsidR="00E70658" w:rsidRDefault="00E70658" w:rsidP="00E70658">
      <w:pPr>
        <w:spacing w:after="16"/>
        <w:ind w:left="1726" w:right="585" w:firstLine="10"/>
      </w:pPr>
      <w:r>
        <w:rPr>
          <w:sz w:val="22"/>
        </w:rPr>
        <w:t xml:space="preserve">ANS: D </w:t>
      </w:r>
    </w:p>
    <w:p w14:paraId="63E645CD" w14:textId="77777777" w:rsidR="00E70658" w:rsidRDefault="00E70658" w:rsidP="00E70658">
      <w:pPr>
        <w:spacing w:after="5" w:line="236" w:lineRule="auto"/>
        <w:ind w:left="1706" w:right="560" w:hanging="5"/>
        <w:jc w:val="both"/>
      </w:pPr>
      <w:r>
        <w:t xml:space="preserve">ARDS is characterized by progressive respiratory distress, severe hypoxemia refractory to treatment with supplemental oxygen, decreased pulmonary compliance, bilateral infiltrates on chest x-ray imaging, and no evidence of heart failure. </w:t>
      </w:r>
    </w:p>
    <w:p w14:paraId="1410B513" w14:textId="77777777" w:rsidR="00E70658" w:rsidRDefault="00E70658" w:rsidP="00E70658">
      <w:pPr>
        <w:spacing w:after="0" w:line="259" w:lineRule="auto"/>
      </w:pPr>
      <w:r>
        <w:rPr>
          <w:sz w:val="22"/>
        </w:rPr>
        <w:t xml:space="preserve"> </w:t>
      </w:r>
    </w:p>
    <w:p w14:paraId="5FFF4715"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1310 </w:t>
      </w:r>
    </w:p>
    <w:p w14:paraId="5F56DEC6" w14:textId="77777777" w:rsidR="00E70658" w:rsidRDefault="00E70658" w:rsidP="00E70658">
      <w:pPr>
        <w:spacing w:after="8" w:line="259" w:lineRule="auto"/>
      </w:pPr>
      <w:r>
        <w:rPr>
          <w:sz w:val="21"/>
        </w:rPr>
        <w:t xml:space="preserve"> </w:t>
      </w:r>
    </w:p>
    <w:p w14:paraId="22AD2C38" w14:textId="77777777" w:rsidR="00E70658" w:rsidRDefault="00E70658" w:rsidP="00E70658">
      <w:pPr>
        <w:numPr>
          <w:ilvl w:val="0"/>
          <w:numId w:val="2"/>
        </w:numPr>
        <w:spacing w:after="5" w:line="236" w:lineRule="auto"/>
        <w:ind w:left="1717" w:right="825" w:hanging="461"/>
      </w:pPr>
      <w:r>
        <w:t>Examination of the throat in a child demonstrating signs and symptoms of acute epiglottitis may contribute to which life-threatening complication?</w:t>
      </w:r>
      <w:r>
        <w:rPr>
          <w:sz w:val="22"/>
        </w:rPr>
        <w:t xml:space="preserve"> </w:t>
      </w:r>
      <w:r>
        <w:rPr>
          <w:rFonts w:ascii="Cambria Math" w:eastAsia="Cambria Math" w:hAnsi="Cambria Math" w:cs="Cambria Math"/>
        </w:rPr>
        <w:t>𝛼</w:t>
      </w:r>
      <w:r>
        <w:rPr>
          <w:rFonts w:ascii="Tahoma" w:eastAsia="Tahoma" w:hAnsi="Tahoma" w:cs="Tahoma"/>
        </w:rPr>
        <w:t xml:space="preserve">. </w:t>
      </w:r>
      <w:r>
        <w:t xml:space="preserve">Retropharyngeal abscess </w:t>
      </w:r>
      <w:r>
        <w:rPr>
          <w:sz w:val="22"/>
        </w:rPr>
        <w:t xml:space="preserve">c. </w:t>
      </w:r>
      <w:r>
        <w:t xml:space="preserve">Rupturing of the tonsils </w:t>
      </w:r>
    </w:p>
    <w:p w14:paraId="68863576" w14:textId="77777777" w:rsidR="00E70658" w:rsidRDefault="00E70658" w:rsidP="00E70658">
      <w:pPr>
        <w:tabs>
          <w:tab w:val="center" w:pos="2597"/>
          <w:tab w:val="center" w:pos="7388"/>
        </w:tabs>
        <w:spacing w:after="133"/>
      </w:pPr>
      <w:r>
        <w:rPr>
          <w:rFonts w:ascii="Calibri" w:eastAsia="Calibri" w:hAnsi="Calibri" w:cs="Calibri"/>
          <w:sz w:val="22"/>
        </w:rPr>
        <w:tab/>
      </w: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Laryngospasms </w:t>
      </w:r>
      <w:r>
        <w:tab/>
      </w:r>
      <w:r>
        <w:rPr>
          <w:sz w:val="22"/>
        </w:rPr>
        <w:t xml:space="preserve">d. </w:t>
      </w:r>
      <w:r>
        <w:t xml:space="preserve">Gagging induced aspiration </w:t>
      </w:r>
    </w:p>
    <w:p w14:paraId="7FBDD6E4" w14:textId="77777777" w:rsidR="00E70658" w:rsidRDefault="00E70658" w:rsidP="00E70658">
      <w:pPr>
        <w:spacing w:after="16"/>
        <w:ind w:left="1726" w:right="585" w:firstLine="10"/>
      </w:pPr>
      <w:r>
        <w:rPr>
          <w:sz w:val="22"/>
        </w:rPr>
        <w:t xml:space="preserve">ANS: B </w:t>
      </w:r>
    </w:p>
    <w:p w14:paraId="30E9DFAA" w14:textId="77777777" w:rsidR="00E70658" w:rsidRDefault="00E70658" w:rsidP="00E70658">
      <w:pPr>
        <w:ind w:left="1736" w:right="825"/>
      </w:pPr>
      <w:r>
        <w:t xml:space="preserve">Examination of the throat may trigger laryngospasm and cause respiratory collapse. Death may occur in a few hours. This selection is the only option that accurately identifies the life-threatening complication that can result from an examination of the throat of a child who demonstrates the signs and symptoms of acute epiglottitis. </w:t>
      </w:r>
    </w:p>
    <w:p w14:paraId="173659E6"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1297 </w:t>
      </w:r>
    </w:p>
    <w:p w14:paraId="1B237791" w14:textId="77777777" w:rsidR="00E70658" w:rsidRDefault="00E70658" w:rsidP="00E70658">
      <w:pPr>
        <w:spacing w:after="0" w:line="259" w:lineRule="auto"/>
      </w:pPr>
      <w:r>
        <w:rPr>
          <w:sz w:val="21"/>
        </w:rPr>
        <w:t xml:space="preserve"> </w:t>
      </w:r>
    </w:p>
    <w:p w14:paraId="3AAEB331" w14:textId="77777777" w:rsidR="00E70658" w:rsidRDefault="00E70658" w:rsidP="00E70658">
      <w:pPr>
        <w:numPr>
          <w:ilvl w:val="0"/>
          <w:numId w:val="2"/>
        </w:numPr>
        <w:spacing w:after="17" w:line="247" w:lineRule="auto"/>
        <w:ind w:left="1717" w:right="825" w:hanging="461"/>
      </w:pPr>
      <w:r>
        <w:t>Which statement best describes cystic fibrosis?</w:t>
      </w:r>
      <w:r>
        <w:rPr>
          <w:sz w:val="22"/>
        </w:rPr>
        <w:t xml:space="preserve"> </w:t>
      </w:r>
    </w:p>
    <w:p w14:paraId="5B1D3D82" w14:textId="77777777" w:rsidR="00E70658" w:rsidRDefault="00E70658" w:rsidP="00E70658">
      <w:pPr>
        <w:ind w:left="2086" w:right="1841" w:hanging="360"/>
      </w:pPr>
      <w:r>
        <w:rPr>
          <w:rFonts w:ascii="Cambria Math" w:eastAsia="Cambria Math" w:hAnsi="Cambria Math" w:cs="Cambria Math"/>
        </w:rPr>
        <w:t>𝛼</w:t>
      </w:r>
      <w:r>
        <w:rPr>
          <w:rFonts w:ascii="Tahoma" w:eastAsia="Tahoma" w:hAnsi="Tahoma" w:cs="Tahoma"/>
        </w:rPr>
        <w:t xml:space="preserve">. </w:t>
      </w:r>
      <w:r>
        <w:t xml:space="preserve">Obstructive airway disease characterized by reversible airflow obstruction, bronchial hyperreactivity, and inflammation </w:t>
      </w:r>
    </w:p>
    <w:p w14:paraId="0BCD94D9" w14:textId="77777777" w:rsidR="00E70658" w:rsidRDefault="00E70658" w:rsidP="00E70658">
      <w:pPr>
        <w:ind w:left="2086" w:right="825" w:hanging="360"/>
      </w:pP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Respiratory disease characterized by severe hypoxemia, decreased pulmonary compliance, and diffuse densities on chest x-ray imaging </w:t>
      </w:r>
    </w:p>
    <w:p w14:paraId="68D3FC88" w14:textId="77777777" w:rsidR="00E70658" w:rsidRDefault="00E70658" w:rsidP="00E70658">
      <w:pPr>
        <w:numPr>
          <w:ilvl w:val="1"/>
          <w:numId w:val="2"/>
        </w:numPr>
        <w:spacing w:after="17" w:line="247" w:lineRule="auto"/>
        <w:ind w:right="1146" w:hanging="355"/>
      </w:pPr>
      <w:r>
        <w:lastRenderedPageBreak/>
        <w:t xml:space="preserve">Pulmonary disorder involving an abnormal expression of a protein-producing viscous mucus that obstructs the airways, pancreas, sweat ducts, and vas </w:t>
      </w:r>
      <w:proofErr w:type="gramStart"/>
      <w:r>
        <w:t>deferens</w:t>
      </w:r>
      <w:proofErr w:type="gramEnd"/>
      <w:r>
        <w:t xml:space="preserve"> </w:t>
      </w:r>
    </w:p>
    <w:p w14:paraId="278BD3FC" w14:textId="77777777" w:rsidR="00E70658" w:rsidRDefault="00E70658" w:rsidP="00E70658">
      <w:pPr>
        <w:spacing w:after="121"/>
        <w:ind w:left="2086" w:right="1981" w:hanging="360"/>
      </w:pPr>
      <w:r>
        <w:rPr>
          <w:rFonts w:ascii="Cambria Math" w:eastAsia="Cambria Math" w:hAnsi="Cambria Math" w:cs="Cambria Math"/>
        </w:rPr>
        <w:t>𝛿</w:t>
      </w:r>
      <w:r>
        <w:rPr>
          <w:rFonts w:ascii="Tahoma" w:eastAsia="Tahoma" w:hAnsi="Tahoma" w:cs="Tahoma"/>
        </w:rPr>
        <w:t xml:space="preserve">. </w:t>
      </w:r>
      <w:r>
        <w:t xml:space="preserve">Pulmonary disorder </w:t>
      </w:r>
      <w:proofErr w:type="gramStart"/>
      <w:r>
        <w:t>characterized</w:t>
      </w:r>
      <w:proofErr w:type="gramEnd"/>
      <w:r>
        <w:t xml:space="preserve"> by atelectasis and increased pulmonary resistance </w:t>
      </w:r>
      <w:proofErr w:type="gramStart"/>
      <w:r>
        <w:t>as a result of</w:t>
      </w:r>
      <w:proofErr w:type="gramEnd"/>
      <w:r>
        <w:t xml:space="preserve"> a surfactant deficiency </w:t>
      </w:r>
    </w:p>
    <w:p w14:paraId="3A503793" w14:textId="77777777" w:rsidR="00E70658" w:rsidRDefault="00E70658" w:rsidP="00E70658">
      <w:pPr>
        <w:spacing w:after="16"/>
        <w:ind w:left="1726" w:right="585" w:firstLine="10"/>
      </w:pPr>
      <w:r>
        <w:rPr>
          <w:sz w:val="22"/>
        </w:rPr>
        <w:t xml:space="preserve">ANS: C </w:t>
      </w:r>
    </w:p>
    <w:p w14:paraId="3270D1C1" w14:textId="77777777" w:rsidR="00E70658" w:rsidRDefault="00E70658" w:rsidP="00E70658">
      <w:pPr>
        <w:ind w:left="1736" w:right="825"/>
      </w:pPr>
      <w:r>
        <w:t xml:space="preserve">Cystic fibrosis is best described as a pulmonary disorder involving an abnormal expression of a protein-producing viscous mucus that obstructs the airways, pancreas, sweat ducts, and vas deferens. This selection is the only option that accurately describes cystic fibrosis. </w:t>
      </w:r>
    </w:p>
    <w:p w14:paraId="2D2B9A4D" w14:textId="77777777" w:rsidR="00E70658" w:rsidRDefault="00E70658" w:rsidP="00E70658">
      <w:pPr>
        <w:spacing w:after="0" w:line="259" w:lineRule="auto"/>
      </w:pPr>
      <w:r>
        <w:rPr>
          <w:sz w:val="22"/>
        </w:rPr>
        <w:t xml:space="preserve"> </w:t>
      </w:r>
    </w:p>
    <w:p w14:paraId="7CCB56DB" w14:textId="77777777" w:rsidR="00E70658" w:rsidRDefault="00E70658" w:rsidP="00E70658">
      <w:pPr>
        <w:tabs>
          <w:tab w:val="center" w:pos="2086"/>
          <w:tab w:val="center" w:pos="4697"/>
        </w:tabs>
        <w:spacing w:after="16"/>
      </w:pPr>
      <w:r>
        <w:rPr>
          <w:rFonts w:ascii="Calibri" w:eastAsia="Calibri" w:hAnsi="Calibri" w:cs="Calibri"/>
          <w:sz w:val="22"/>
        </w:rPr>
        <w:tab/>
      </w:r>
      <w:r>
        <w:rPr>
          <w:sz w:val="22"/>
        </w:rPr>
        <w:t xml:space="preserve">PTS:   1 </w:t>
      </w:r>
      <w:r>
        <w:rPr>
          <w:sz w:val="22"/>
        </w:rPr>
        <w:tab/>
        <w:t xml:space="preserve">REF: Pages 1310-1311 </w:t>
      </w:r>
    </w:p>
    <w:p w14:paraId="1FD01C6D" w14:textId="77777777" w:rsidR="00E70658" w:rsidRDefault="00E70658" w:rsidP="00E70658">
      <w:pPr>
        <w:spacing w:after="0" w:line="259" w:lineRule="auto"/>
      </w:pPr>
      <w:r>
        <w:rPr>
          <w:sz w:val="21"/>
        </w:rPr>
        <w:t xml:space="preserve"> </w:t>
      </w:r>
    </w:p>
    <w:p w14:paraId="0DDF47A9" w14:textId="77777777" w:rsidR="00E70658" w:rsidRDefault="00E70658" w:rsidP="00E70658">
      <w:pPr>
        <w:numPr>
          <w:ilvl w:val="0"/>
          <w:numId w:val="2"/>
        </w:numPr>
        <w:spacing w:after="17" w:line="247" w:lineRule="auto"/>
        <w:ind w:left="1717" w:right="825" w:hanging="461"/>
      </w:pPr>
      <w:r>
        <w:t>Cystic fibrosis is caused by which process?</w:t>
      </w:r>
      <w:r>
        <w:rPr>
          <w:sz w:val="22"/>
        </w:rPr>
        <w:t xml:space="preserve"> </w:t>
      </w:r>
    </w:p>
    <w:p w14:paraId="49CCCB80" w14:textId="77777777" w:rsidR="00E70658" w:rsidRDefault="00E70658" w:rsidP="00E70658">
      <w:pPr>
        <w:tabs>
          <w:tab w:val="center" w:pos="3412"/>
          <w:tab w:val="center" w:pos="6555"/>
        </w:tabs>
      </w:pPr>
      <w:r>
        <w:rPr>
          <w:rFonts w:ascii="Calibri" w:eastAsia="Calibri" w:hAnsi="Calibri" w:cs="Calibri"/>
          <w:sz w:val="22"/>
        </w:rPr>
        <w:tab/>
      </w:r>
      <w:r>
        <w:rPr>
          <w:rFonts w:ascii="Cambria Math" w:eastAsia="Cambria Math" w:hAnsi="Cambria Math" w:cs="Cambria Math"/>
        </w:rPr>
        <w:t>𝛼</w:t>
      </w:r>
      <w:r>
        <w:rPr>
          <w:rFonts w:ascii="Tahoma" w:eastAsia="Tahoma" w:hAnsi="Tahoma" w:cs="Tahoma"/>
        </w:rPr>
        <w:t xml:space="preserve">. </w:t>
      </w:r>
      <w:r>
        <w:t xml:space="preserve">Autosomal recessive inheritance </w:t>
      </w:r>
      <w:r>
        <w:tab/>
      </w:r>
      <w:r>
        <w:rPr>
          <w:sz w:val="22"/>
        </w:rPr>
        <w:t xml:space="preserve">c. </w:t>
      </w:r>
      <w:r>
        <w:t xml:space="preserve">Infection </w:t>
      </w:r>
    </w:p>
    <w:p w14:paraId="50A7D4AD" w14:textId="77777777" w:rsidR="00E70658" w:rsidRDefault="00E70658" w:rsidP="00E70658">
      <w:pPr>
        <w:tabs>
          <w:tab w:val="center" w:pos="3399"/>
          <w:tab w:val="center" w:pos="6635"/>
        </w:tabs>
        <w:spacing w:after="132"/>
      </w:pPr>
      <w:r>
        <w:rPr>
          <w:rFonts w:ascii="Calibri" w:eastAsia="Calibri" w:hAnsi="Calibri" w:cs="Calibri"/>
          <w:sz w:val="22"/>
        </w:rPr>
        <w:tab/>
      </w: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Autosomal dominant inheritance </w:t>
      </w:r>
      <w:r>
        <w:tab/>
      </w:r>
      <w:r>
        <w:rPr>
          <w:sz w:val="22"/>
        </w:rPr>
        <w:t xml:space="preserve">d. </w:t>
      </w:r>
      <w:r>
        <w:t xml:space="preserve">Malignancy </w:t>
      </w:r>
    </w:p>
    <w:p w14:paraId="5196CF42" w14:textId="77777777" w:rsidR="00E70658" w:rsidRDefault="00E70658" w:rsidP="00E70658">
      <w:pPr>
        <w:spacing w:after="16"/>
        <w:ind w:left="1726" w:right="585" w:firstLine="10"/>
      </w:pPr>
      <w:r>
        <w:rPr>
          <w:sz w:val="22"/>
        </w:rPr>
        <w:t xml:space="preserve">ANS: A </w:t>
      </w:r>
    </w:p>
    <w:p w14:paraId="2199EBB9" w14:textId="77777777" w:rsidR="00E70658" w:rsidRDefault="00E70658" w:rsidP="00E70658">
      <w:pPr>
        <w:ind w:left="1736" w:right="825"/>
      </w:pPr>
      <w:r>
        <w:t xml:space="preserve">Cystic fibrosis is an autosomal recessive inherited disorder that is associated with defective epithelial ion transport. None of the other options cause cystic fibrosis. </w:t>
      </w:r>
    </w:p>
    <w:p w14:paraId="28F4DC65" w14:textId="77777777" w:rsidR="00E70658" w:rsidRDefault="00E70658" w:rsidP="00E70658">
      <w:pPr>
        <w:spacing w:after="0" w:line="259" w:lineRule="auto"/>
      </w:pPr>
      <w:r>
        <w:rPr>
          <w:sz w:val="21"/>
        </w:rPr>
        <w:t xml:space="preserve"> </w:t>
      </w:r>
    </w:p>
    <w:p w14:paraId="54B7CD68" w14:textId="77777777" w:rsidR="00E70658" w:rsidRDefault="00E70658" w:rsidP="00E70658">
      <w:pPr>
        <w:tabs>
          <w:tab w:val="center" w:pos="2099"/>
          <w:tab w:val="center" w:pos="4417"/>
        </w:tabs>
        <w:spacing w:after="16"/>
      </w:pPr>
      <w:r>
        <w:rPr>
          <w:rFonts w:ascii="Calibri" w:eastAsia="Calibri" w:hAnsi="Calibri" w:cs="Calibri"/>
          <w:sz w:val="22"/>
        </w:rPr>
        <w:tab/>
      </w:r>
      <w:r>
        <w:rPr>
          <w:sz w:val="22"/>
        </w:rPr>
        <w:t xml:space="preserve">PTS: 1 </w:t>
      </w:r>
      <w:r>
        <w:rPr>
          <w:sz w:val="22"/>
        </w:rPr>
        <w:tab/>
        <w:t>REF: Page 1310</w:t>
      </w:r>
      <w:r>
        <w:rPr>
          <w:sz w:val="20"/>
        </w:rPr>
        <w:t xml:space="preserve"> </w:t>
      </w:r>
    </w:p>
    <w:p w14:paraId="2A4FE9E5" w14:textId="77777777" w:rsidR="00E70658" w:rsidRDefault="00E70658" w:rsidP="00E70658">
      <w:pPr>
        <w:spacing w:after="0" w:line="259" w:lineRule="auto"/>
      </w:pPr>
      <w:r>
        <w:rPr>
          <w:sz w:val="21"/>
        </w:rPr>
        <w:t xml:space="preserve"> </w:t>
      </w:r>
    </w:p>
    <w:p w14:paraId="56CCCB3C" w14:textId="77777777" w:rsidR="00E70658" w:rsidRDefault="00E70658" w:rsidP="00E70658">
      <w:pPr>
        <w:numPr>
          <w:ilvl w:val="0"/>
          <w:numId w:val="2"/>
        </w:numPr>
        <w:spacing w:after="17" w:line="247" w:lineRule="auto"/>
        <w:ind w:left="1717" w:right="825" w:hanging="461"/>
      </w:pPr>
      <w:r>
        <w:t>What are the abnormalities in cytokines found in children with cystic fibrosis (CF)?</w:t>
      </w:r>
      <w:r>
        <w:rPr>
          <w:sz w:val="22"/>
        </w:rPr>
        <w:t xml:space="preserve"> </w:t>
      </w:r>
      <w:r>
        <w:rPr>
          <w:rFonts w:ascii="Cambria Math" w:eastAsia="Cambria Math" w:hAnsi="Cambria Math" w:cs="Cambria Math"/>
        </w:rPr>
        <w:t>𝛼</w:t>
      </w:r>
      <w:r>
        <w:rPr>
          <w:rFonts w:ascii="Tahoma" w:eastAsia="Tahoma" w:hAnsi="Tahoma" w:cs="Tahoma"/>
        </w:rPr>
        <w:t xml:space="preserve">. </w:t>
      </w:r>
      <w:r>
        <w:t xml:space="preserve">Deficit of interleukin (IL)–1 and an excess of IL-4, IL-12, and interferon-alpha </w:t>
      </w:r>
    </w:p>
    <w:p w14:paraId="099D9CDC" w14:textId="77777777" w:rsidR="00E70658" w:rsidRDefault="00E70658" w:rsidP="00E70658">
      <w:pPr>
        <w:ind w:left="2086" w:right="825"/>
      </w:pPr>
      <w:r>
        <w:t>(IFN-</w:t>
      </w:r>
      <w:r>
        <w:rPr>
          <w:rFonts w:ascii="Cambria Math" w:eastAsia="Cambria Math" w:hAnsi="Cambria Math" w:cs="Cambria Math"/>
        </w:rPr>
        <w:t>𝛼</w:t>
      </w:r>
      <w:r>
        <w:rPr>
          <w:noProof/>
        </w:rPr>
        <w:drawing>
          <wp:inline distT="0" distB="0" distL="0" distR="0" wp14:anchorId="6114828F" wp14:editId="6AE18113">
            <wp:extent cx="114300" cy="184150"/>
            <wp:effectExtent l="0" t="0" r="0" b="0"/>
            <wp:docPr id="166719" name="Picture 166719"/>
            <wp:cNvGraphicFramePr/>
            <a:graphic xmlns:a="http://schemas.openxmlformats.org/drawingml/2006/main">
              <a:graphicData uri="http://schemas.openxmlformats.org/drawingml/2006/picture">
                <pic:pic xmlns:pic="http://schemas.openxmlformats.org/drawingml/2006/picture">
                  <pic:nvPicPr>
                    <pic:cNvPr id="166719" name="Picture 166719"/>
                    <pic:cNvPicPr/>
                  </pic:nvPicPr>
                  <pic:blipFill>
                    <a:blip r:embed="rId5"/>
                    <a:stretch>
                      <a:fillRect/>
                    </a:stretch>
                  </pic:blipFill>
                  <pic:spPr>
                    <a:xfrm>
                      <a:off x="0" y="0"/>
                      <a:ext cx="114300" cy="184150"/>
                    </a:xfrm>
                    <a:prstGeom prst="rect">
                      <a:avLst/>
                    </a:prstGeom>
                  </pic:spPr>
                </pic:pic>
              </a:graphicData>
            </a:graphic>
          </wp:inline>
        </w:drawing>
      </w:r>
      <w:r>
        <w:rPr>
          <w:rFonts w:ascii="Tahoma" w:eastAsia="Tahoma" w:hAnsi="Tahoma" w:cs="Tahoma"/>
        </w:rPr>
        <w:t xml:space="preserve"> </w:t>
      </w:r>
    </w:p>
    <w:p w14:paraId="7E975226" w14:textId="77777777" w:rsidR="00E70658" w:rsidRDefault="00E70658" w:rsidP="00E70658">
      <w:pPr>
        <w:ind w:left="2086" w:right="825" w:hanging="360"/>
      </w:pP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Deficit of IL-6 and an excess of IL-2, IL-8, and granulocyte colony-stimulating factor (G-CSF) </w:t>
      </w:r>
    </w:p>
    <w:p w14:paraId="0E377EC8" w14:textId="77777777" w:rsidR="00E70658" w:rsidRDefault="00E70658" w:rsidP="00E70658">
      <w:pPr>
        <w:numPr>
          <w:ilvl w:val="1"/>
          <w:numId w:val="2"/>
        </w:numPr>
        <w:spacing w:after="17" w:line="247" w:lineRule="auto"/>
        <w:ind w:right="1146" w:hanging="355"/>
      </w:pPr>
      <w:r>
        <w:t>Deficit of IL-10 and an excess of IL-1, IL-8, and TNF-</w:t>
      </w:r>
      <w:r>
        <w:rPr>
          <w:rFonts w:ascii="Cambria Math" w:eastAsia="Cambria Math" w:hAnsi="Cambria Math" w:cs="Cambria Math"/>
        </w:rPr>
        <w:t>𝛼</w:t>
      </w:r>
      <w:r>
        <w:rPr>
          <w:rFonts w:ascii="Tahoma" w:eastAsia="Tahoma" w:hAnsi="Tahoma" w:cs="Tahoma"/>
        </w:rPr>
        <w:t xml:space="preserve"> </w:t>
      </w:r>
    </w:p>
    <w:p w14:paraId="0207859E" w14:textId="77777777" w:rsidR="00E70658" w:rsidRDefault="00E70658" w:rsidP="00E70658">
      <w:pPr>
        <w:spacing w:after="123"/>
        <w:ind w:left="1736" w:right="825"/>
      </w:pPr>
      <w:r>
        <w:rPr>
          <w:rFonts w:ascii="Cambria Math" w:eastAsia="Cambria Math" w:hAnsi="Cambria Math" w:cs="Cambria Math"/>
        </w:rPr>
        <w:t>𝛿</w:t>
      </w:r>
      <w:r>
        <w:rPr>
          <w:rFonts w:ascii="Tahoma" w:eastAsia="Tahoma" w:hAnsi="Tahoma" w:cs="Tahoma"/>
        </w:rPr>
        <w:t xml:space="preserve">. </w:t>
      </w:r>
      <w:r>
        <w:t xml:space="preserve">Deficit of IL-3 and an excess of IL-14, IL-24, and colony-stimulating factor (CSF) </w:t>
      </w:r>
    </w:p>
    <w:p w14:paraId="759DB265" w14:textId="77777777" w:rsidR="00E70658" w:rsidRDefault="00E70658" w:rsidP="00E70658">
      <w:pPr>
        <w:spacing w:after="16"/>
        <w:ind w:left="1726" w:right="585" w:firstLine="10"/>
      </w:pPr>
      <w:r>
        <w:rPr>
          <w:sz w:val="22"/>
        </w:rPr>
        <w:t xml:space="preserve">ANS: C </w:t>
      </w:r>
    </w:p>
    <w:p w14:paraId="3DD1CF25" w14:textId="77777777" w:rsidR="00E70658" w:rsidRDefault="00E70658" w:rsidP="00E70658">
      <w:pPr>
        <w:spacing w:after="5" w:line="236" w:lineRule="auto"/>
        <w:ind w:left="1706" w:right="677" w:hanging="5"/>
        <w:jc w:val="both"/>
      </w:pPr>
      <w:r>
        <w:lastRenderedPageBreak/>
        <w:t>Abnormal cytokine profiles have been documented in CF airway fluids, including deficient IL-10 and excessive IL-1, IL-8, and TNF-</w:t>
      </w:r>
      <w:r>
        <w:rPr>
          <w:rFonts w:ascii="Cambria Math" w:eastAsia="Cambria Math" w:hAnsi="Cambria Math" w:cs="Cambria Math"/>
        </w:rPr>
        <w:t>𝛼</w:t>
      </w:r>
      <w:r>
        <w:t xml:space="preserve">, all changes conducive to promoting inflammation. This selection is the only option that accurately identifies the abnormalities in cytokines observed in children with CF. </w:t>
      </w:r>
    </w:p>
    <w:p w14:paraId="350491FD" w14:textId="77777777" w:rsidR="00E70658" w:rsidRDefault="00E70658" w:rsidP="00E70658">
      <w:pPr>
        <w:spacing w:after="0" w:line="259" w:lineRule="auto"/>
      </w:pPr>
      <w:r>
        <w:rPr>
          <w:sz w:val="22"/>
        </w:rPr>
        <w:t xml:space="preserve"> </w:t>
      </w:r>
    </w:p>
    <w:p w14:paraId="0B615EB2" w14:textId="77777777" w:rsidR="00E70658" w:rsidRDefault="00E70658" w:rsidP="00E70658">
      <w:pPr>
        <w:tabs>
          <w:tab w:val="center" w:pos="2086"/>
          <w:tab w:val="center" w:pos="4722"/>
        </w:tabs>
        <w:spacing w:after="16"/>
      </w:pPr>
      <w:r>
        <w:rPr>
          <w:rFonts w:ascii="Calibri" w:eastAsia="Calibri" w:hAnsi="Calibri" w:cs="Calibri"/>
          <w:sz w:val="22"/>
        </w:rPr>
        <w:tab/>
      </w:r>
      <w:r>
        <w:rPr>
          <w:sz w:val="22"/>
        </w:rPr>
        <w:t xml:space="preserve">PTS:   1 </w:t>
      </w:r>
      <w:r>
        <w:rPr>
          <w:sz w:val="22"/>
        </w:rPr>
        <w:tab/>
        <w:t xml:space="preserve">REF: Pages 1311-1312 </w:t>
      </w:r>
    </w:p>
    <w:p w14:paraId="317A8697" w14:textId="77777777" w:rsidR="00E70658" w:rsidRDefault="00E70658" w:rsidP="00E70658">
      <w:pPr>
        <w:spacing w:after="0" w:line="259" w:lineRule="auto"/>
      </w:pPr>
      <w:r>
        <w:rPr>
          <w:sz w:val="22"/>
        </w:rPr>
        <w:t xml:space="preserve"> </w:t>
      </w:r>
    </w:p>
    <w:p w14:paraId="448A23F9" w14:textId="77777777" w:rsidR="00E70658" w:rsidRDefault="00E70658" w:rsidP="00E70658">
      <w:pPr>
        <w:numPr>
          <w:ilvl w:val="0"/>
          <w:numId w:val="2"/>
        </w:numPr>
        <w:spacing w:after="17" w:line="247" w:lineRule="auto"/>
        <w:ind w:left="1717" w:right="825" w:hanging="461"/>
      </w:pPr>
      <w:r>
        <w:t>Between which months of age does sudden infant death syndrome (SIDS) most often occur?</w:t>
      </w:r>
      <w:r>
        <w:rPr>
          <w:sz w:val="22"/>
        </w:rPr>
        <w:t xml:space="preserve"> </w:t>
      </w:r>
    </w:p>
    <w:p w14:paraId="0292EE7D" w14:textId="77777777" w:rsidR="00E70658" w:rsidRDefault="00E70658" w:rsidP="00E70658">
      <w:pPr>
        <w:spacing w:after="138"/>
        <w:ind w:left="1736" w:right="3720"/>
      </w:pPr>
      <w:r>
        <w:rPr>
          <w:rFonts w:ascii="Cambria Math" w:eastAsia="Cambria Math" w:hAnsi="Cambria Math" w:cs="Cambria Math"/>
        </w:rPr>
        <w:t>𝛼</w:t>
      </w:r>
      <w:r>
        <w:rPr>
          <w:rFonts w:ascii="Tahoma" w:eastAsia="Tahoma" w:hAnsi="Tahoma" w:cs="Tahoma"/>
        </w:rPr>
        <w:t xml:space="preserve">. </w:t>
      </w:r>
      <w:r>
        <w:t xml:space="preserve">0 and 1 </w:t>
      </w:r>
      <w:r>
        <w:tab/>
      </w:r>
      <w:r>
        <w:rPr>
          <w:sz w:val="22"/>
        </w:rPr>
        <w:t xml:space="preserve">c. </w:t>
      </w:r>
      <w:r>
        <w:t xml:space="preserve">5 and </w:t>
      </w:r>
      <w:proofErr w:type="gramStart"/>
      <w:r>
        <w:t xml:space="preserve">6 </w:t>
      </w:r>
      <w:r>
        <w:rPr>
          <w:rFonts w:ascii="Cambria Math" w:eastAsia="Cambria Math" w:hAnsi="Cambria Math" w:cs="Cambria Math"/>
        </w:rPr>
        <w:t>𝗉</w:t>
      </w:r>
      <w:r>
        <w:rPr>
          <w:rFonts w:ascii="Tahoma" w:eastAsia="Tahoma" w:hAnsi="Tahoma" w:cs="Tahoma"/>
        </w:rPr>
        <w:t>.</w:t>
      </w:r>
      <w:proofErr w:type="gramEnd"/>
      <w:r>
        <w:rPr>
          <w:rFonts w:ascii="Tahoma" w:eastAsia="Tahoma" w:hAnsi="Tahoma" w:cs="Tahoma"/>
        </w:rPr>
        <w:t xml:space="preserve"> </w:t>
      </w:r>
      <w:r>
        <w:t xml:space="preserve">2 and 4 </w:t>
      </w:r>
      <w:r>
        <w:tab/>
      </w:r>
      <w:r>
        <w:rPr>
          <w:sz w:val="22"/>
        </w:rPr>
        <w:t xml:space="preserve">d.   </w:t>
      </w:r>
      <w:r>
        <w:t xml:space="preserve">6 and 7 </w:t>
      </w:r>
    </w:p>
    <w:p w14:paraId="59D3DB85" w14:textId="77777777" w:rsidR="00E70658" w:rsidRDefault="00E70658" w:rsidP="00E70658">
      <w:pPr>
        <w:spacing w:after="16"/>
        <w:ind w:left="1726" w:right="585" w:firstLine="10"/>
      </w:pPr>
      <w:r>
        <w:rPr>
          <w:sz w:val="22"/>
        </w:rPr>
        <w:t xml:space="preserve">ANS: B </w:t>
      </w:r>
    </w:p>
    <w:p w14:paraId="2F995A4E" w14:textId="77777777" w:rsidR="00E70658" w:rsidRDefault="00E70658" w:rsidP="00E70658">
      <w:pPr>
        <w:ind w:left="1736" w:right="954"/>
      </w:pPr>
      <w:r>
        <w:t xml:space="preserve">The incidence of SIDS is low during the first month of life but sharply increases in the second month of life, peaking at 2 to 4 months and is unusual after 6 months of age. </w:t>
      </w:r>
    </w:p>
    <w:p w14:paraId="292A3CC7" w14:textId="77777777" w:rsidR="00E70658" w:rsidRDefault="00E70658" w:rsidP="00E70658">
      <w:pPr>
        <w:spacing w:after="0" w:line="259" w:lineRule="auto"/>
      </w:pPr>
      <w:r>
        <w:rPr>
          <w:sz w:val="22"/>
        </w:rPr>
        <w:t xml:space="preserve"> </w:t>
      </w:r>
    </w:p>
    <w:p w14:paraId="546A5AFC" w14:textId="77777777" w:rsidR="00E70658" w:rsidRDefault="00E70658" w:rsidP="00E70658">
      <w:pPr>
        <w:tabs>
          <w:tab w:val="center" w:pos="2086"/>
          <w:tab w:val="center" w:pos="4397"/>
        </w:tabs>
        <w:spacing w:after="16"/>
      </w:pPr>
      <w:r>
        <w:rPr>
          <w:rFonts w:ascii="Calibri" w:eastAsia="Calibri" w:hAnsi="Calibri" w:cs="Calibri"/>
          <w:sz w:val="22"/>
        </w:rPr>
        <w:tab/>
      </w:r>
      <w:r>
        <w:rPr>
          <w:sz w:val="22"/>
        </w:rPr>
        <w:t xml:space="preserve">PTS:   1 </w:t>
      </w:r>
      <w:r>
        <w:rPr>
          <w:sz w:val="22"/>
        </w:rPr>
        <w:tab/>
        <w:t xml:space="preserve">REF: Page 1313 </w:t>
      </w:r>
    </w:p>
    <w:p w14:paraId="0F315456" w14:textId="77777777" w:rsidR="00E70658" w:rsidRDefault="00E70658" w:rsidP="00E70658">
      <w:pPr>
        <w:spacing w:after="1" w:line="259" w:lineRule="auto"/>
      </w:pPr>
      <w:r>
        <w:rPr>
          <w:sz w:val="22"/>
        </w:rPr>
        <w:t xml:space="preserve"> </w:t>
      </w:r>
    </w:p>
    <w:p w14:paraId="727D1219" w14:textId="77777777" w:rsidR="00E70658" w:rsidRDefault="00E70658" w:rsidP="00E70658">
      <w:pPr>
        <w:numPr>
          <w:ilvl w:val="0"/>
          <w:numId w:val="2"/>
        </w:numPr>
        <w:spacing w:after="17" w:line="247" w:lineRule="auto"/>
        <w:ind w:left="1717" w:right="825" w:hanging="461"/>
      </w:pPr>
      <w:r>
        <w:t xml:space="preserve">Where in the respiratory tract do </w:t>
      </w:r>
      <w:proofErr w:type="gramStart"/>
      <w:r>
        <w:t>the majority of</w:t>
      </w:r>
      <w:proofErr w:type="gramEnd"/>
      <w:r>
        <w:t xml:space="preserve"> foreign objects aspirated by children finally lodge?</w:t>
      </w:r>
      <w:r>
        <w:rPr>
          <w:sz w:val="22"/>
        </w:rPr>
        <w:t xml:space="preserve"> </w:t>
      </w:r>
    </w:p>
    <w:p w14:paraId="432C4563" w14:textId="77777777" w:rsidR="00E70658" w:rsidRDefault="00E70658" w:rsidP="00E70658">
      <w:pPr>
        <w:tabs>
          <w:tab w:val="center" w:pos="2252"/>
          <w:tab w:val="center" w:pos="6584"/>
        </w:tabs>
      </w:pPr>
      <w:r>
        <w:rPr>
          <w:rFonts w:ascii="Calibri" w:eastAsia="Calibri" w:hAnsi="Calibri" w:cs="Calibri"/>
          <w:sz w:val="22"/>
        </w:rPr>
        <w:tab/>
      </w:r>
      <w:r>
        <w:rPr>
          <w:rFonts w:ascii="Cambria Math" w:eastAsia="Cambria Math" w:hAnsi="Cambria Math" w:cs="Cambria Math"/>
        </w:rPr>
        <w:t>𝛼</w:t>
      </w:r>
      <w:r>
        <w:rPr>
          <w:rFonts w:ascii="Tahoma" w:eastAsia="Tahoma" w:hAnsi="Tahoma" w:cs="Tahoma"/>
        </w:rPr>
        <w:t xml:space="preserve">. </w:t>
      </w:r>
      <w:r>
        <w:t xml:space="preserve">Trachea </w:t>
      </w:r>
      <w:r>
        <w:tab/>
      </w:r>
      <w:r>
        <w:rPr>
          <w:sz w:val="22"/>
        </w:rPr>
        <w:t xml:space="preserve">c. </w:t>
      </w:r>
      <w:r>
        <w:t xml:space="preserve">Bronchus </w:t>
      </w:r>
    </w:p>
    <w:p w14:paraId="146ECDFF" w14:textId="77777777" w:rsidR="00E70658" w:rsidRDefault="00E70658" w:rsidP="00E70658">
      <w:pPr>
        <w:tabs>
          <w:tab w:val="center" w:pos="2293"/>
          <w:tab w:val="center" w:pos="6642"/>
        </w:tabs>
        <w:spacing w:after="133"/>
      </w:pPr>
      <w:r>
        <w:rPr>
          <w:rFonts w:ascii="Calibri" w:eastAsia="Calibri" w:hAnsi="Calibri" w:cs="Calibri"/>
          <w:sz w:val="22"/>
        </w:rPr>
        <w:tab/>
      </w: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Left lung </w:t>
      </w:r>
      <w:r>
        <w:tab/>
      </w:r>
      <w:r>
        <w:rPr>
          <w:sz w:val="22"/>
        </w:rPr>
        <w:t xml:space="preserve">d. </w:t>
      </w:r>
      <w:r>
        <w:t xml:space="preserve">Bronchioles </w:t>
      </w:r>
    </w:p>
    <w:p w14:paraId="79E159BE" w14:textId="77777777" w:rsidR="00E70658" w:rsidRDefault="00E70658" w:rsidP="00E70658">
      <w:pPr>
        <w:spacing w:after="16"/>
        <w:ind w:left="1726" w:right="585" w:firstLine="10"/>
      </w:pPr>
      <w:r>
        <w:rPr>
          <w:sz w:val="22"/>
        </w:rPr>
        <w:t xml:space="preserve">ANS: C </w:t>
      </w:r>
    </w:p>
    <w:p w14:paraId="553CD15F" w14:textId="77777777" w:rsidR="00E70658" w:rsidRDefault="00E70658" w:rsidP="00E70658">
      <w:pPr>
        <w:ind w:left="1736" w:right="825"/>
      </w:pPr>
      <w:r>
        <w:t xml:space="preserve">Approximately 75% of aspirated foreign bodies lodge in a bronchus. The other options are not locations where children aspirate </w:t>
      </w:r>
      <w:proofErr w:type="gramStart"/>
      <w:r>
        <w:t>the majority of</w:t>
      </w:r>
      <w:proofErr w:type="gramEnd"/>
      <w:r>
        <w:t xml:space="preserve"> foreign objects. </w:t>
      </w:r>
    </w:p>
    <w:p w14:paraId="19391363" w14:textId="77777777" w:rsidR="00E70658" w:rsidRDefault="00E70658" w:rsidP="00E70658">
      <w:pPr>
        <w:spacing w:after="0" w:line="259" w:lineRule="auto"/>
      </w:pPr>
      <w:r>
        <w:rPr>
          <w:sz w:val="22"/>
        </w:rPr>
        <w:t xml:space="preserve"> </w:t>
      </w:r>
    </w:p>
    <w:p w14:paraId="3DA989B1"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1298 </w:t>
      </w:r>
    </w:p>
    <w:p w14:paraId="2C142524" w14:textId="77777777" w:rsidR="00E70658" w:rsidRDefault="00E70658" w:rsidP="00E70658">
      <w:pPr>
        <w:spacing w:after="0" w:line="259" w:lineRule="auto"/>
      </w:pPr>
      <w:r>
        <w:rPr>
          <w:sz w:val="21"/>
        </w:rPr>
        <w:t xml:space="preserve"> </w:t>
      </w:r>
    </w:p>
    <w:p w14:paraId="1BE1A7C1" w14:textId="77777777" w:rsidR="00E70658" w:rsidRDefault="00E70658" w:rsidP="00E70658">
      <w:pPr>
        <w:numPr>
          <w:ilvl w:val="0"/>
          <w:numId w:val="2"/>
        </w:numPr>
        <w:spacing w:after="17" w:line="247" w:lineRule="auto"/>
        <w:ind w:left="1717" w:right="825" w:hanging="461"/>
      </w:pPr>
      <w:r>
        <w:t>What is the most common predisposing factor to obstructive sleep apnea in children?</w:t>
      </w:r>
      <w:r>
        <w:rPr>
          <w:sz w:val="22"/>
        </w:rPr>
        <w:t xml:space="preserve"> </w:t>
      </w:r>
    </w:p>
    <w:p w14:paraId="3AED4A24" w14:textId="77777777" w:rsidR="00E70658" w:rsidRDefault="00E70658" w:rsidP="00E70658">
      <w:pPr>
        <w:spacing w:after="132"/>
        <w:ind w:left="1736" w:right="1749"/>
      </w:pPr>
      <w:r>
        <w:rPr>
          <w:rFonts w:ascii="Cambria Math" w:eastAsia="Cambria Math" w:hAnsi="Cambria Math" w:cs="Cambria Math"/>
        </w:rPr>
        <w:t>𝛼</w:t>
      </w:r>
      <w:r>
        <w:rPr>
          <w:rFonts w:ascii="Tahoma" w:eastAsia="Tahoma" w:hAnsi="Tahoma" w:cs="Tahoma"/>
        </w:rPr>
        <w:t xml:space="preserve">. </w:t>
      </w:r>
      <w:r>
        <w:t xml:space="preserve">Chronic respiratory infections </w:t>
      </w:r>
      <w:r>
        <w:rPr>
          <w:sz w:val="22"/>
        </w:rPr>
        <w:t xml:space="preserve">c. </w:t>
      </w:r>
      <w:r>
        <w:t xml:space="preserve">Obligatory mouth </w:t>
      </w:r>
      <w:proofErr w:type="gramStart"/>
      <w:r>
        <w:t xml:space="preserve">breathing </w:t>
      </w:r>
      <w:r>
        <w:rPr>
          <w:rFonts w:ascii="Cambria Math" w:eastAsia="Cambria Math" w:hAnsi="Cambria Math" w:cs="Cambria Math"/>
        </w:rPr>
        <w:t>𝗉</w:t>
      </w:r>
      <w:proofErr w:type="gramEnd"/>
      <w:r>
        <w:rPr>
          <w:rFonts w:ascii="Tahoma" w:eastAsia="Tahoma" w:hAnsi="Tahoma" w:cs="Tahoma"/>
        </w:rPr>
        <w:t xml:space="preserve">. </w:t>
      </w:r>
      <w:proofErr w:type="spellStart"/>
      <w:r>
        <w:t>Adenotonsillar</w:t>
      </w:r>
      <w:proofErr w:type="spellEnd"/>
      <w:r>
        <w:t xml:space="preserve"> hypertrophy </w:t>
      </w:r>
      <w:r>
        <w:rPr>
          <w:sz w:val="22"/>
        </w:rPr>
        <w:t xml:space="preserve">d. </w:t>
      </w:r>
      <w:proofErr w:type="spellStart"/>
      <w:r>
        <w:t>Paradoxic</w:t>
      </w:r>
      <w:proofErr w:type="spellEnd"/>
      <w:r>
        <w:t xml:space="preserve"> breathing </w:t>
      </w:r>
    </w:p>
    <w:p w14:paraId="3C42154E" w14:textId="77777777" w:rsidR="00E70658" w:rsidRDefault="00E70658" w:rsidP="00E70658">
      <w:pPr>
        <w:spacing w:after="16"/>
        <w:ind w:left="1726" w:right="585" w:firstLine="10"/>
      </w:pPr>
      <w:r>
        <w:rPr>
          <w:sz w:val="22"/>
        </w:rPr>
        <w:t xml:space="preserve">ANS: B </w:t>
      </w:r>
    </w:p>
    <w:p w14:paraId="4E381D17" w14:textId="77777777" w:rsidR="00E70658" w:rsidRDefault="00E70658" w:rsidP="00E70658">
      <w:pPr>
        <w:spacing w:after="5" w:line="236" w:lineRule="auto"/>
        <w:ind w:left="1706" w:right="595" w:hanging="5"/>
        <w:jc w:val="both"/>
      </w:pPr>
      <w:r>
        <w:lastRenderedPageBreak/>
        <w:t xml:space="preserve">In otherwise healthy children, the most common predisposing factor is </w:t>
      </w:r>
      <w:proofErr w:type="spellStart"/>
      <w:r>
        <w:t>adenotonsillar</w:t>
      </w:r>
      <w:proofErr w:type="spellEnd"/>
      <w:r>
        <w:t xml:space="preserve"> hypertrophy, which causes physical impingement on the nasopharyngeal airway. The other options are not associated with obstructive sleep apnea in children. </w:t>
      </w:r>
    </w:p>
    <w:p w14:paraId="59C0C755" w14:textId="77777777" w:rsidR="00E70658" w:rsidRDefault="00E70658" w:rsidP="00E70658">
      <w:pPr>
        <w:spacing w:after="0" w:line="259" w:lineRule="auto"/>
      </w:pPr>
      <w:r>
        <w:rPr>
          <w:sz w:val="22"/>
        </w:rPr>
        <w:t xml:space="preserve"> </w:t>
      </w:r>
    </w:p>
    <w:p w14:paraId="53ABE8C3" w14:textId="77777777" w:rsidR="00E70658" w:rsidRDefault="00E70658" w:rsidP="00E70658">
      <w:pPr>
        <w:tabs>
          <w:tab w:val="center" w:pos="2086"/>
          <w:tab w:val="center" w:pos="4402"/>
        </w:tabs>
        <w:spacing w:after="62"/>
      </w:pPr>
      <w:r>
        <w:rPr>
          <w:rFonts w:ascii="Calibri" w:eastAsia="Calibri" w:hAnsi="Calibri" w:cs="Calibri"/>
          <w:sz w:val="22"/>
        </w:rPr>
        <w:tab/>
      </w:r>
      <w:r>
        <w:rPr>
          <w:sz w:val="22"/>
        </w:rPr>
        <w:t xml:space="preserve">PTS:   1 </w:t>
      </w:r>
      <w:r>
        <w:rPr>
          <w:sz w:val="22"/>
        </w:rPr>
        <w:tab/>
        <w:t xml:space="preserve">REF: Page 1300 </w:t>
      </w:r>
    </w:p>
    <w:p w14:paraId="050D555D" w14:textId="77777777" w:rsidR="00E70658" w:rsidRDefault="00E70658" w:rsidP="00E70658">
      <w:pPr>
        <w:spacing w:after="0" w:line="259" w:lineRule="auto"/>
      </w:pPr>
      <w:r>
        <w:rPr>
          <w:sz w:val="29"/>
        </w:rPr>
        <w:t xml:space="preserve"> </w:t>
      </w:r>
    </w:p>
    <w:p w14:paraId="6B908010" w14:textId="77777777" w:rsidR="00E70658" w:rsidRDefault="00E70658" w:rsidP="00E70658">
      <w:pPr>
        <w:pStyle w:val="Heading2"/>
        <w:tabs>
          <w:tab w:val="center" w:pos="2274"/>
          <w:tab w:val="center" w:pos="4942"/>
        </w:tabs>
        <w:spacing w:after="242"/>
      </w:pPr>
      <w:r>
        <w:rPr>
          <w:rFonts w:ascii="Calibri" w:eastAsia="Calibri" w:hAnsi="Calibri" w:cs="Calibri"/>
        </w:rPr>
        <w:tab/>
      </w:r>
      <w:r>
        <w:t xml:space="preserve">MULTIPLE RESPONSE </w:t>
      </w:r>
      <w:r>
        <w:tab/>
      </w:r>
      <w:r>
        <w:rPr>
          <w:rFonts w:ascii="Times New Roman" w:eastAsia="Times New Roman" w:hAnsi="Times New Roman" w:cs="Times New Roman"/>
          <w:sz w:val="20"/>
        </w:rPr>
        <w:t xml:space="preserve"> </w:t>
      </w:r>
    </w:p>
    <w:p w14:paraId="218DD742" w14:textId="77777777" w:rsidR="00E70658" w:rsidRDefault="00E70658" w:rsidP="00E70658">
      <w:pPr>
        <w:numPr>
          <w:ilvl w:val="0"/>
          <w:numId w:val="3"/>
        </w:numPr>
        <w:spacing w:after="5" w:line="236" w:lineRule="auto"/>
        <w:ind w:right="1921" w:hanging="456"/>
      </w:pPr>
      <w:r>
        <w:t xml:space="preserve">Which statement is </w:t>
      </w:r>
      <w:r>
        <w:rPr>
          <w:rFonts w:ascii="Times New Roman" w:eastAsia="Times New Roman" w:hAnsi="Times New Roman" w:cs="Times New Roman"/>
          <w:i/>
        </w:rPr>
        <w:t xml:space="preserve">true </w:t>
      </w:r>
      <w:r>
        <w:t xml:space="preserve">regarding alveoli?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r>
        <w:rPr>
          <w:rFonts w:ascii="Cambria Math" w:eastAsia="Cambria Math" w:hAnsi="Cambria Math" w:cs="Cambria Math"/>
        </w:rPr>
        <w:t>𝛼</w:t>
      </w:r>
      <w:r>
        <w:rPr>
          <w:rFonts w:ascii="Tahoma" w:eastAsia="Tahoma" w:hAnsi="Tahoma" w:cs="Tahoma"/>
        </w:rPr>
        <w:t xml:space="preserve">. </w:t>
      </w:r>
      <w:r>
        <w:t xml:space="preserve">The number of functioning alveoli is determined by birth. </w:t>
      </w: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The alveoli begin to increase in size starting at 8 years of age. </w:t>
      </w:r>
      <w:r>
        <w:rPr>
          <w:rFonts w:ascii="Tahoma" w:eastAsia="Tahoma" w:hAnsi="Tahoma" w:cs="Tahoma"/>
        </w:rPr>
        <w:t xml:space="preserve">c. </w:t>
      </w:r>
      <w:r>
        <w:t xml:space="preserve">The complexity of the alveoli increases into adulthood. </w:t>
      </w:r>
    </w:p>
    <w:p w14:paraId="5987B2C0" w14:textId="77777777" w:rsidR="00E70658" w:rsidRDefault="00E70658" w:rsidP="00E70658">
      <w:pPr>
        <w:ind w:left="1736" w:right="825"/>
      </w:pPr>
      <w:r>
        <w:rPr>
          <w:rFonts w:ascii="Cambria Math" w:eastAsia="Cambria Math" w:hAnsi="Cambria Math" w:cs="Cambria Math"/>
        </w:rPr>
        <w:t>𝛿</w:t>
      </w:r>
      <w:r>
        <w:rPr>
          <w:rFonts w:ascii="Tahoma" w:eastAsia="Tahoma" w:hAnsi="Tahoma" w:cs="Tahoma"/>
        </w:rPr>
        <w:t xml:space="preserve">. </w:t>
      </w:r>
      <w:r>
        <w:t xml:space="preserve">These structures produce </w:t>
      </w:r>
      <w:proofErr w:type="gramStart"/>
      <w:r>
        <w:t>surfactant</w:t>
      </w:r>
      <w:proofErr w:type="gramEnd"/>
      <w:r>
        <w:t xml:space="preserve">. </w:t>
      </w:r>
    </w:p>
    <w:p w14:paraId="45E15D4C" w14:textId="77777777" w:rsidR="00E70658" w:rsidRDefault="00E70658" w:rsidP="00E70658">
      <w:pPr>
        <w:spacing w:after="122"/>
        <w:ind w:left="1821" w:right="825"/>
      </w:pPr>
      <w:r>
        <w:rPr>
          <w:rFonts w:ascii="Tahoma" w:eastAsia="Tahoma" w:hAnsi="Tahoma" w:cs="Tahoma"/>
        </w:rPr>
        <w:t xml:space="preserve">. </w:t>
      </w:r>
      <w:r>
        <w:t xml:space="preserve">Capillaries are the origin of alveoli. </w:t>
      </w:r>
    </w:p>
    <w:p w14:paraId="71C4F583" w14:textId="77777777" w:rsidR="00E70658" w:rsidRDefault="00E70658" w:rsidP="00E70658">
      <w:pPr>
        <w:spacing w:after="16"/>
        <w:ind w:left="1726" w:right="585" w:firstLine="10"/>
      </w:pPr>
      <w:r>
        <w:rPr>
          <w:sz w:val="22"/>
        </w:rPr>
        <w:t xml:space="preserve">ANS: B, C, E </w:t>
      </w:r>
    </w:p>
    <w:p w14:paraId="2C0B98AE" w14:textId="77777777" w:rsidR="00E70658" w:rsidRDefault="00E70658" w:rsidP="00E70658">
      <w:pPr>
        <w:ind w:left="1736" w:right="55"/>
      </w:pPr>
      <w:r>
        <w:t xml:space="preserve">Capillaries grow into the distal respiratory units that keep subdividing (alveolarization) to maximize the surface area for gas exchange. The number of alveoli continues to increase during the first 5 to 8 years of life, after which the alveoli increase in size and complexity. Surfactant is a lipid-protein mix that is produced by type II alveolar cells. </w:t>
      </w:r>
    </w:p>
    <w:p w14:paraId="53ED08E0" w14:textId="77777777" w:rsidR="00E70658" w:rsidRDefault="00E70658" w:rsidP="00E70658">
      <w:pPr>
        <w:spacing w:after="0" w:line="259" w:lineRule="auto"/>
      </w:pPr>
      <w:r>
        <w:rPr>
          <w:sz w:val="22"/>
        </w:rPr>
        <w:t xml:space="preserve"> </w:t>
      </w:r>
    </w:p>
    <w:p w14:paraId="477A6605"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1291 </w:t>
      </w:r>
    </w:p>
    <w:p w14:paraId="3DA8B631" w14:textId="77777777" w:rsidR="00E70658" w:rsidRDefault="00E70658" w:rsidP="00E70658">
      <w:pPr>
        <w:spacing w:after="0" w:line="259" w:lineRule="auto"/>
      </w:pPr>
      <w:r>
        <w:rPr>
          <w:sz w:val="22"/>
        </w:rPr>
        <w:t xml:space="preserve"> </w:t>
      </w:r>
    </w:p>
    <w:p w14:paraId="0C62509E" w14:textId="77777777" w:rsidR="00E70658" w:rsidRDefault="00E70658" w:rsidP="00E70658">
      <w:pPr>
        <w:numPr>
          <w:ilvl w:val="0"/>
          <w:numId w:val="3"/>
        </w:numPr>
        <w:spacing w:after="17" w:line="247" w:lineRule="auto"/>
        <w:ind w:right="1921" w:hanging="456"/>
      </w:pPr>
      <w:r>
        <w:t xml:space="preserve">Children diagnosed with chronic asthma are likely to exhibit which symptoms?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p>
    <w:p w14:paraId="32BB7692" w14:textId="77777777" w:rsidR="00E70658" w:rsidRDefault="00E70658" w:rsidP="00E70658">
      <w:pPr>
        <w:ind w:left="1736" w:right="825"/>
      </w:pPr>
      <w:r>
        <w:rPr>
          <w:rFonts w:ascii="Cambria Math" w:eastAsia="Cambria Math" w:hAnsi="Cambria Math" w:cs="Cambria Math"/>
        </w:rPr>
        <w:t>𝛼</w:t>
      </w:r>
      <w:r>
        <w:rPr>
          <w:rFonts w:ascii="Tahoma" w:eastAsia="Tahoma" w:hAnsi="Tahoma" w:cs="Tahoma"/>
        </w:rPr>
        <w:t xml:space="preserve">. </w:t>
      </w:r>
      <w:r>
        <w:t xml:space="preserve">Nasal flaring </w:t>
      </w:r>
    </w:p>
    <w:p w14:paraId="5CC08937" w14:textId="77777777" w:rsidR="00E70658" w:rsidRDefault="00E70658" w:rsidP="00E70658">
      <w:pPr>
        <w:ind w:left="1736" w:right="825"/>
      </w:pP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Musical expiratory wheezing </w:t>
      </w:r>
    </w:p>
    <w:p w14:paraId="615CFC70" w14:textId="77777777" w:rsidR="00E70658" w:rsidRDefault="00E70658" w:rsidP="00E70658">
      <w:pPr>
        <w:ind w:left="1736" w:right="825"/>
      </w:pPr>
      <w:r>
        <w:rPr>
          <w:rFonts w:ascii="Tahoma" w:eastAsia="Tahoma" w:hAnsi="Tahoma" w:cs="Tahoma"/>
        </w:rPr>
        <w:t xml:space="preserve">c. </w:t>
      </w:r>
      <w:r>
        <w:t xml:space="preserve">Clubbing of fingers and toes </w:t>
      </w:r>
    </w:p>
    <w:p w14:paraId="474D3F63" w14:textId="77777777" w:rsidR="00E70658" w:rsidRDefault="00E70658" w:rsidP="00E70658">
      <w:pPr>
        <w:ind w:left="1826" w:right="6885" w:hanging="100"/>
      </w:pPr>
      <w:r>
        <w:rPr>
          <w:rFonts w:ascii="Cambria Math" w:eastAsia="Cambria Math" w:hAnsi="Cambria Math" w:cs="Cambria Math"/>
        </w:rPr>
        <w:t>𝛿</w:t>
      </w:r>
      <w:r>
        <w:rPr>
          <w:rFonts w:ascii="Tahoma" w:eastAsia="Tahoma" w:hAnsi="Tahoma" w:cs="Tahoma"/>
        </w:rPr>
        <w:t xml:space="preserve">. </w:t>
      </w:r>
      <w:r>
        <w:t xml:space="preserve">Substernal </w:t>
      </w:r>
      <w:proofErr w:type="gramStart"/>
      <w:r>
        <w:t xml:space="preserve">retractions </w:t>
      </w:r>
      <w:r>
        <w:rPr>
          <w:rFonts w:ascii="Tahoma" w:eastAsia="Tahoma" w:hAnsi="Tahoma" w:cs="Tahoma"/>
        </w:rPr>
        <w:t>.</w:t>
      </w:r>
      <w:proofErr w:type="gramEnd"/>
      <w:r>
        <w:rPr>
          <w:rFonts w:ascii="Tahoma" w:eastAsia="Tahoma" w:hAnsi="Tahoma" w:cs="Tahoma"/>
        </w:rPr>
        <w:t xml:space="preserve"> </w:t>
      </w:r>
      <w:r>
        <w:lastRenderedPageBreak/>
        <w:t xml:space="preserve">Diaphoresis </w:t>
      </w:r>
    </w:p>
    <w:p w14:paraId="7985859D" w14:textId="77777777" w:rsidR="00E70658" w:rsidRDefault="00E70658" w:rsidP="00E70658">
      <w:pPr>
        <w:spacing w:after="16"/>
        <w:ind w:left="1726" w:right="585" w:firstLine="10"/>
      </w:pPr>
      <w:r>
        <w:rPr>
          <w:sz w:val="22"/>
        </w:rPr>
        <w:t xml:space="preserve">ANS: A, B, D, E </w:t>
      </w:r>
    </w:p>
    <w:p w14:paraId="1263D146" w14:textId="77777777" w:rsidR="00E70658" w:rsidRDefault="00E70658" w:rsidP="00E70658">
      <w:pPr>
        <w:ind w:left="1736" w:right="325"/>
      </w:pPr>
      <w:r>
        <w:t xml:space="preserve">On physical examination, expiratory wheezing that is often described as high pitched and musical is exhibited, along with prolongation of the expiratory phase of the respiratory cycle. Hyperinflation is sometimes visible. The respiratory rate is elevated, as is the heart rate. Nasal flaring and accessory muscle use are evident, with retractions in the substernal, subcostal, intercostal, suprasternal, or sternocleidomastoid areas. Infants may appear to be “head bobbing” because of sternocleidomastoid muscle use. Pulsus paradoxus may also be present. The child may appear anxious or diaphoretic, which are important signs of respiratory compromise. Clubbing of fingers and toes is not typically associated with asthma. </w:t>
      </w:r>
    </w:p>
    <w:p w14:paraId="1A601A03" w14:textId="77777777" w:rsidR="00E70658" w:rsidRDefault="00E70658" w:rsidP="00E70658">
      <w:pPr>
        <w:spacing w:after="0" w:line="259" w:lineRule="auto"/>
      </w:pPr>
      <w:r>
        <w:rPr>
          <w:sz w:val="21"/>
        </w:rPr>
        <w:t xml:space="preserve"> </w:t>
      </w:r>
    </w:p>
    <w:p w14:paraId="73D2A5AD" w14:textId="77777777" w:rsidR="00E70658" w:rsidRDefault="00E70658" w:rsidP="00E70658">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1309 </w:t>
      </w:r>
    </w:p>
    <w:p w14:paraId="732ACDB6" w14:textId="77777777" w:rsidR="00E70658" w:rsidRDefault="00E70658" w:rsidP="00E70658">
      <w:pPr>
        <w:spacing w:after="0" w:line="259" w:lineRule="auto"/>
      </w:pPr>
      <w:r>
        <w:rPr>
          <w:sz w:val="21"/>
        </w:rPr>
        <w:t xml:space="preserve"> </w:t>
      </w:r>
    </w:p>
    <w:p w14:paraId="4C22C6A9" w14:textId="77777777" w:rsidR="00E70658" w:rsidRDefault="00E70658" w:rsidP="00E70658">
      <w:pPr>
        <w:numPr>
          <w:ilvl w:val="0"/>
          <w:numId w:val="4"/>
        </w:numPr>
        <w:spacing w:after="17" w:line="247" w:lineRule="auto"/>
        <w:ind w:right="869" w:hanging="461"/>
      </w:pPr>
      <w:r>
        <w:t xml:space="preserve">Which symptom is </w:t>
      </w:r>
      <w:r>
        <w:rPr>
          <w:rFonts w:ascii="Times New Roman" w:eastAsia="Times New Roman" w:hAnsi="Times New Roman" w:cs="Times New Roman"/>
          <w:i/>
        </w:rPr>
        <w:t xml:space="preserve">not </w:t>
      </w:r>
      <w:r>
        <w:t>a clinical manifestation of croup?</w:t>
      </w:r>
      <w:r>
        <w:rPr>
          <w:sz w:val="22"/>
        </w:rPr>
        <w:t xml:space="preserve"> </w:t>
      </w:r>
    </w:p>
    <w:p w14:paraId="6D2C31DC" w14:textId="77777777" w:rsidR="00E70658" w:rsidRDefault="00E70658" w:rsidP="00E70658">
      <w:pPr>
        <w:ind w:left="1736" w:right="825"/>
      </w:pPr>
      <w:r>
        <w:rPr>
          <w:rFonts w:ascii="Cambria Math" w:eastAsia="Cambria Math" w:hAnsi="Cambria Math" w:cs="Cambria Math"/>
        </w:rPr>
        <w:t>𝛼</w:t>
      </w:r>
      <w:r>
        <w:rPr>
          <w:rFonts w:ascii="Tahoma" w:eastAsia="Tahoma" w:hAnsi="Tahoma" w:cs="Tahoma"/>
        </w:rPr>
        <w:t xml:space="preserve">. </w:t>
      </w:r>
      <w:r>
        <w:t xml:space="preserve">Rhinorrhea </w:t>
      </w:r>
    </w:p>
    <w:p w14:paraId="5381B769" w14:textId="77777777" w:rsidR="00E70658" w:rsidRDefault="00E70658" w:rsidP="00E70658">
      <w:pPr>
        <w:ind w:left="1736" w:right="825"/>
      </w:pPr>
      <w:r>
        <w:rPr>
          <w:rFonts w:ascii="Cambria Math" w:eastAsia="Cambria Math" w:hAnsi="Cambria Math" w:cs="Cambria Math"/>
        </w:rPr>
        <w:t>𝗉</w:t>
      </w:r>
      <w:proofErr w:type="gramStart"/>
      <w:r>
        <w:rPr>
          <w:rFonts w:ascii="Tahoma" w:eastAsia="Tahoma" w:hAnsi="Tahoma" w:cs="Tahoma"/>
        </w:rPr>
        <w:t>.</w:t>
      </w:r>
      <w:proofErr w:type="gramEnd"/>
      <w:r>
        <w:rPr>
          <w:rFonts w:ascii="Tahoma" w:eastAsia="Tahoma" w:hAnsi="Tahoma" w:cs="Tahoma"/>
        </w:rPr>
        <w:t xml:space="preserve"> </w:t>
      </w:r>
      <w:r>
        <w:t xml:space="preserve">Sore throat </w:t>
      </w:r>
    </w:p>
    <w:p w14:paraId="326625F7" w14:textId="77777777" w:rsidR="00E70658" w:rsidRDefault="00E70658" w:rsidP="00E70658">
      <w:pPr>
        <w:ind w:left="1736" w:right="825"/>
      </w:pPr>
      <w:r>
        <w:rPr>
          <w:rFonts w:ascii="Tahoma" w:eastAsia="Tahoma" w:hAnsi="Tahoma" w:cs="Tahoma"/>
        </w:rPr>
        <w:t xml:space="preserve">c. </w:t>
      </w:r>
      <w:r>
        <w:t xml:space="preserve">Low-grade fever </w:t>
      </w:r>
    </w:p>
    <w:p w14:paraId="13CB4103" w14:textId="77777777" w:rsidR="00E70658" w:rsidRDefault="00E70658" w:rsidP="00E70658">
      <w:pPr>
        <w:ind w:left="1736" w:right="825"/>
      </w:pPr>
      <w:r>
        <w:rPr>
          <w:rFonts w:ascii="Cambria Math" w:eastAsia="Cambria Math" w:hAnsi="Cambria Math" w:cs="Cambria Math"/>
        </w:rPr>
        <w:t>𝛿</w:t>
      </w:r>
      <w:r>
        <w:rPr>
          <w:rFonts w:ascii="Tahoma" w:eastAsia="Tahoma" w:hAnsi="Tahoma" w:cs="Tahoma"/>
        </w:rPr>
        <w:t xml:space="preserve">. </w:t>
      </w:r>
      <w:r>
        <w:t xml:space="preserve">Barking cough </w:t>
      </w:r>
    </w:p>
    <w:p w14:paraId="7789C01E" w14:textId="77777777" w:rsidR="00E70658" w:rsidRDefault="00E70658" w:rsidP="00E70658">
      <w:pPr>
        <w:spacing w:after="122"/>
        <w:ind w:left="1821" w:right="825"/>
      </w:pPr>
      <w:r>
        <w:rPr>
          <w:rFonts w:ascii="Tahoma" w:eastAsia="Tahoma" w:hAnsi="Tahoma" w:cs="Tahoma"/>
        </w:rPr>
        <w:t xml:space="preserve">. </w:t>
      </w:r>
      <w:r>
        <w:t xml:space="preserve">Coarse rhonchi </w:t>
      </w:r>
    </w:p>
    <w:p w14:paraId="7A9C294B" w14:textId="77777777" w:rsidR="00E70658" w:rsidRDefault="00E70658" w:rsidP="00E70658">
      <w:pPr>
        <w:spacing w:after="16"/>
        <w:ind w:left="1726" w:right="585" w:firstLine="10"/>
      </w:pPr>
      <w:r>
        <w:rPr>
          <w:sz w:val="22"/>
        </w:rPr>
        <w:t xml:space="preserve">ANS: E </w:t>
      </w:r>
    </w:p>
    <w:p w14:paraId="53E91FC0" w14:textId="77777777" w:rsidR="00E70658" w:rsidRDefault="00E70658" w:rsidP="00E70658">
      <w:pPr>
        <w:spacing w:after="142" w:line="236" w:lineRule="auto"/>
        <w:ind w:left="1706" w:right="571" w:hanging="5"/>
        <w:jc w:val="both"/>
      </w:pPr>
      <w:r>
        <w:t xml:space="preserve">Typically, a prodrome of rhinorrhea, sore throat, and low-grade fever is exhibited for a few days with croup. The child then develops the characteristic harsh (seal-like) barking cough, hoarse voice, and inspiratory stridor. Rhonchi are associated with lower respiratory diseases. </w:t>
      </w:r>
    </w:p>
    <w:p w14:paraId="3173EC2E" w14:textId="77777777" w:rsidR="00E70658" w:rsidRDefault="00E70658" w:rsidP="00E70658">
      <w:pPr>
        <w:tabs>
          <w:tab w:val="center" w:pos="2086"/>
          <w:tab w:val="center" w:pos="4399"/>
        </w:tabs>
        <w:spacing w:after="152"/>
      </w:pPr>
      <w:r>
        <w:rPr>
          <w:rFonts w:ascii="Calibri" w:eastAsia="Calibri" w:hAnsi="Calibri" w:cs="Calibri"/>
          <w:sz w:val="22"/>
        </w:rPr>
        <w:tab/>
      </w:r>
      <w:r>
        <w:rPr>
          <w:sz w:val="22"/>
        </w:rPr>
        <w:t xml:space="preserve">PTS:   1 </w:t>
      </w:r>
      <w:r>
        <w:rPr>
          <w:sz w:val="22"/>
        </w:rPr>
        <w:tab/>
        <w:t xml:space="preserve">REF: Page 1295 </w:t>
      </w:r>
    </w:p>
    <w:p w14:paraId="47387BF9" w14:textId="77777777" w:rsidR="00E70658" w:rsidRDefault="00E70658" w:rsidP="00E70658">
      <w:pPr>
        <w:numPr>
          <w:ilvl w:val="0"/>
          <w:numId w:val="4"/>
        </w:numPr>
        <w:spacing w:after="17" w:line="247" w:lineRule="auto"/>
        <w:ind w:right="869" w:hanging="461"/>
      </w:pPr>
      <w:r>
        <w:t xml:space="preserve">What are the clinical manifestations of bacterial pneumonia in children?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p>
    <w:p w14:paraId="5CF8E270" w14:textId="23FD0F98" w:rsidR="00E70658" w:rsidRDefault="00E70658" w:rsidP="00E70658">
      <w:pPr>
        <w:spacing w:after="5" w:line="236" w:lineRule="auto"/>
        <w:ind w:left="1706" w:right="7394" w:hanging="5"/>
        <w:jc w:val="both"/>
      </w:pPr>
      <w:r>
        <w:rPr>
          <w:rFonts w:ascii="Cambria Math" w:eastAsia="Cambria Math" w:hAnsi="Cambria Math" w:cs="Cambria Math"/>
        </w:rPr>
        <w:t>𝛼</w:t>
      </w:r>
      <w:r>
        <w:rPr>
          <w:rFonts w:ascii="Tahoma" w:eastAsia="Tahoma" w:hAnsi="Tahoma" w:cs="Tahoma"/>
        </w:rPr>
        <w:t>.</w:t>
      </w:r>
      <w:r>
        <w:t>Feve</w:t>
      </w:r>
      <w:r>
        <w:lastRenderedPageBreak/>
        <w:t xml:space="preserve">r with chills </w:t>
      </w:r>
      <w:r>
        <w:rPr>
          <w:rFonts w:ascii="Cambria Math" w:eastAsia="Cambria Math" w:hAnsi="Cambria Math" w:cs="Cambria Math"/>
        </w:rPr>
        <w:t>𝗉</w:t>
      </w:r>
      <w:r>
        <w:rPr>
          <w:rFonts w:ascii="Tahoma" w:eastAsia="Tahoma" w:hAnsi="Tahoma" w:cs="Tahoma"/>
        </w:rPr>
        <w:t xml:space="preserve">. </w:t>
      </w:r>
      <w:r>
        <w:t xml:space="preserve">Productive cough </w:t>
      </w:r>
      <w:r>
        <w:rPr>
          <w:rFonts w:ascii="Tahoma" w:eastAsia="Tahoma" w:hAnsi="Tahoma" w:cs="Tahoma"/>
        </w:rPr>
        <w:t xml:space="preserve">c. </w:t>
      </w:r>
      <w:r>
        <w:t xml:space="preserve">Dyspnea </w:t>
      </w:r>
    </w:p>
    <w:p w14:paraId="5313BA81" w14:textId="77777777" w:rsidR="00E70658" w:rsidRDefault="00E70658" w:rsidP="00E70658">
      <w:pPr>
        <w:ind w:left="1736" w:right="825"/>
      </w:pPr>
      <w:r>
        <w:rPr>
          <w:rFonts w:ascii="Cambria Math" w:eastAsia="Cambria Math" w:hAnsi="Cambria Math" w:cs="Cambria Math"/>
        </w:rPr>
        <w:t>𝛿</w:t>
      </w:r>
      <w:r>
        <w:rPr>
          <w:rFonts w:ascii="Tahoma" w:eastAsia="Tahoma" w:hAnsi="Tahoma" w:cs="Tahoma"/>
        </w:rPr>
        <w:t xml:space="preserve">. </w:t>
      </w:r>
      <w:r>
        <w:t xml:space="preserve">Respiratory alkalosis </w:t>
      </w:r>
    </w:p>
    <w:p w14:paraId="36E6BC35" w14:textId="77777777" w:rsidR="00E70658" w:rsidRDefault="00E70658" w:rsidP="00E70658">
      <w:pPr>
        <w:spacing w:after="122"/>
        <w:ind w:left="1821" w:right="825"/>
      </w:pPr>
      <w:r>
        <w:rPr>
          <w:rFonts w:ascii="Tahoma" w:eastAsia="Tahoma" w:hAnsi="Tahoma" w:cs="Tahoma"/>
        </w:rPr>
        <w:t xml:space="preserve">. </w:t>
      </w:r>
      <w:r>
        <w:t xml:space="preserve">Malaise </w:t>
      </w:r>
    </w:p>
    <w:p w14:paraId="4CCF12D2" w14:textId="77777777" w:rsidR="00E70658" w:rsidRDefault="00E70658" w:rsidP="00E70658">
      <w:pPr>
        <w:spacing w:after="16"/>
        <w:ind w:left="1726" w:right="585" w:firstLine="10"/>
      </w:pPr>
      <w:r>
        <w:rPr>
          <w:sz w:val="22"/>
        </w:rPr>
        <w:t xml:space="preserve">ANS: A, B, C, E </w:t>
      </w:r>
    </w:p>
    <w:p w14:paraId="3F11ECC3" w14:textId="77777777" w:rsidR="00E70658" w:rsidRDefault="00E70658" w:rsidP="00E70658">
      <w:pPr>
        <w:ind w:left="1736" w:right="510"/>
      </w:pPr>
      <w:r>
        <w:t xml:space="preserve">The clinical presentation of bacterial pneumonia, particularly pneumococcal, may include a preceding viral illness, followed by fever with chills and rigors, shortness of breath, and an increasingly productive cough. Auscultation usually reveals such abnormalities as crackles or decreased breath sounds. Other less specific findings may include malaise, emesis, abdominal pain, and chest pain. Respiratory alkalosis is not usually associated with bacterial pneumonia in children. </w:t>
      </w:r>
    </w:p>
    <w:p w14:paraId="2DB4D2F4" w14:textId="77777777" w:rsidR="00E70658" w:rsidRDefault="00E70658" w:rsidP="00E70658">
      <w:pPr>
        <w:spacing w:after="0" w:line="259" w:lineRule="auto"/>
      </w:pPr>
      <w:r>
        <w:rPr>
          <w:sz w:val="22"/>
        </w:rPr>
        <w:t xml:space="preserve"> </w:t>
      </w:r>
    </w:p>
    <w:p w14:paraId="0D0D9384" w14:textId="77777777" w:rsidR="00E70658" w:rsidRDefault="00E70658" w:rsidP="00E70658">
      <w:pPr>
        <w:tabs>
          <w:tab w:val="center" w:pos="2086"/>
          <w:tab w:val="center" w:pos="4399"/>
        </w:tabs>
        <w:spacing w:after="132"/>
      </w:pPr>
      <w:r>
        <w:rPr>
          <w:rFonts w:ascii="Calibri" w:eastAsia="Calibri" w:hAnsi="Calibri" w:cs="Calibri"/>
          <w:sz w:val="22"/>
        </w:rPr>
        <w:tab/>
      </w:r>
      <w:r>
        <w:rPr>
          <w:sz w:val="22"/>
        </w:rPr>
        <w:t xml:space="preserve">PTS:   1 </w:t>
      </w:r>
      <w:r>
        <w:rPr>
          <w:sz w:val="22"/>
        </w:rPr>
        <w:tab/>
        <w:t xml:space="preserve">REF: Page 1306 </w:t>
      </w:r>
    </w:p>
    <w:p w14:paraId="5CE0DD42" w14:textId="77777777" w:rsidR="00E70658" w:rsidRDefault="00E70658" w:rsidP="00E70658">
      <w:pPr>
        <w:spacing w:after="0" w:line="259" w:lineRule="auto"/>
      </w:pPr>
      <w:r>
        <w:rPr>
          <w:sz w:val="35"/>
        </w:rPr>
        <w:t xml:space="preserve"> </w:t>
      </w:r>
    </w:p>
    <w:p w14:paraId="3995108F" w14:textId="77777777" w:rsidR="00E70658" w:rsidRDefault="00E70658" w:rsidP="00E70658">
      <w:pPr>
        <w:pStyle w:val="Heading2"/>
        <w:ind w:left="1101"/>
      </w:pPr>
      <w:r>
        <w:t xml:space="preserve">MATCHING </w:t>
      </w:r>
    </w:p>
    <w:p w14:paraId="26A900CA" w14:textId="77777777" w:rsidR="00E70658" w:rsidRDefault="00E70658" w:rsidP="00E70658">
      <w:pPr>
        <w:spacing w:after="0" w:line="259" w:lineRule="auto"/>
      </w:pPr>
      <w:r>
        <w:rPr>
          <w:rFonts w:ascii="Times New Roman" w:eastAsia="Times New Roman" w:hAnsi="Times New Roman" w:cs="Times New Roman"/>
          <w:b/>
          <w:sz w:val="22"/>
        </w:rPr>
        <w:t xml:space="preserve"> </w:t>
      </w:r>
    </w:p>
    <w:p w14:paraId="3C8FF9C2" w14:textId="77777777" w:rsidR="00E70658" w:rsidRDefault="00E70658" w:rsidP="00E70658">
      <w:pPr>
        <w:spacing w:after="13" w:line="248" w:lineRule="auto"/>
        <w:ind w:left="1721" w:right="743"/>
      </w:pPr>
      <w:r>
        <w:rPr>
          <w:rFonts w:ascii="Times New Roman" w:eastAsia="Times New Roman" w:hAnsi="Times New Roman" w:cs="Times New Roman"/>
          <w:i/>
        </w:rPr>
        <w:lastRenderedPageBreak/>
        <w:t xml:space="preserve">Match the sound of stridor with the location of the problem. </w:t>
      </w:r>
    </w:p>
    <w:p w14:paraId="7A6D600A" w14:textId="77777777" w:rsidR="00E70658" w:rsidRDefault="00E70658" w:rsidP="00E70658">
      <w:pPr>
        <w:tabs>
          <w:tab w:val="center" w:pos="2459"/>
          <w:tab w:val="center" w:pos="3837"/>
        </w:tabs>
      </w:pPr>
      <w:r>
        <w:rPr>
          <w:rFonts w:ascii="Calibri" w:eastAsia="Calibri" w:hAnsi="Calibri" w:cs="Calibri"/>
          <w:sz w:val="22"/>
        </w:rPr>
        <w:tab/>
      </w:r>
      <w:r>
        <w:t xml:space="preserve"> </w:t>
      </w:r>
      <w:r>
        <w:rPr>
          <w:rFonts w:ascii="Calibri" w:eastAsia="Calibri" w:hAnsi="Calibri" w:cs="Calibri"/>
          <w:noProof/>
          <w:sz w:val="22"/>
        </w:rPr>
        <mc:AlternateContent>
          <mc:Choice Requires="wpg">
            <w:drawing>
              <wp:inline distT="0" distB="0" distL="0" distR="0" wp14:anchorId="6821A53E" wp14:editId="6DCD38BA">
                <wp:extent cx="492443" cy="6350"/>
                <wp:effectExtent l="0" t="0" r="0" b="0"/>
                <wp:docPr id="1244678" name="Group 1244678"/>
                <wp:cNvGraphicFramePr/>
                <a:graphic xmlns:a="http://schemas.openxmlformats.org/drawingml/2006/main">
                  <a:graphicData uri="http://schemas.microsoft.com/office/word/2010/wordprocessingGroup">
                    <wpg:wgp>
                      <wpg:cNvGrpSpPr/>
                      <wpg:grpSpPr>
                        <a:xfrm>
                          <a:off x="0" y="0"/>
                          <a:ext cx="492443" cy="6350"/>
                          <a:chOff x="0" y="0"/>
                          <a:chExt cx="492443" cy="6350"/>
                        </a:xfrm>
                      </wpg:grpSpPr>
                      <wps:wsp>
                        <wps:cNvPr id="1308111" name="Shape 1308111"/>
                        <wps:cNvSpPr/>
                        <wps:spPr>
                          <a:xfrm>
                            <a:off x="0" y="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BCF665" id="Group 1244678" o:spid="_x0000_s1026" style="width:38.8pt;height:.5pt;mso-position-horizontal-relative:char;mso-position-vertical-relative:line" coordsize="492443,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">
                <v:shape id="Shape 1308111" o:spid="_x0000_s1027" style="position:absolute;width:492443;height:9144;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" path="m,l492443,r,9144l,9144,,e" fillcolor="black" stroked="f" strokeweight="0">
                  <v:stroke miterlimit="83231f" joinstyle="miter"/>
                  <v:path arrowok="t" textboxrect="0,0,492443,9144"/>
                </v:shape>
                <w10:anchorlock/>
              </v:group>
            </w:pict>
          </mc:Fallback>
        </mc:AlternateContent>
      </w:r>
      <w:r>
        <w:t xml:space="preserve"> </w:t>
      </w:r>
      <w:r>
        <w:tab/>
        <w:t xml:space="preserve">A. Sonorous snoring </w:t>
      </w:r>
    </w:p>
    <w:p w14:paraId="510A544C" w14:textId="77777777" w:rsidR="00E70658" w:rsidRDefault="00E70658" w:rsidP="00E70658">
      <w:pPr>
        <w:numPr>
          <w:ilvl w:val="0"/>
          <w:numId w:val="5"/>
        </w:numPr>
        <w:spacing w:after="17" w:line="247" w:lineRule="auto"/>
        <w:ind w:right="825" w:hanging="295"/>
      </w:pPr>
      <w:r>
        <w:t xml:space="preserve">Muffled voice </w:t>
      </w:r>
    </w:p>
    <w:p w14:paraId="1450BA68" w14:textId="77777777" w:rsidR="00E70658" w:rsidRDefault="00E70658" w:rsidP="00E70658">
      <w:pPr>
        <w:numPr>
          <w:ilvl w:val="0"/>
          <w:numId w:val="5"/>
        </w:numPr>
        <w:spacing w:after="11" w:line="248" w:lineRule="auto"/>
        <w:ind w:right="825" w:hanging="29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506256A" wp14:editId="07D63871">
                <wp:simplePos x="0" y="0"/>
                <wp:positionH relativeFrom="column">
                  <wp:posOffset>1315085</wp:posOffset>
                </wp:positionH>
                <wp:positionV relativeFrom="paragraph">
                  <wp:posOffset>-22960</wp:posOffset>
                </wp:positionV>
                <wp:extent cx="492443" cy="533400"/>
                <wp:effectExtent l="0" t="0" r="0" b="0"/>
                <wp:wrapSquare wrapText="bothSides"/>
                <wp:docPr id="1244677" name="Group 1244677"/>
                <wp:cNvGraphicFramePr/>
                <a:graphic xmlns:a="http://schemas.openxmlformats.org/drawingml/2006/main">
                  <a:graphicData uri="http://schemas.microsoft.com/office/word/2010/wordprocessingGroup">
                    <wpg:wgp>
                      <wpg:cNvGrpSpPr/>
                      <wpg:grpSpPr>
                        <a:xfrm>
                          <a:off x="0" y="0"/>
                          <a:ext cx="492443" cy="533400"/>
                          <a:chOff x="0" y="0"/>
                          <a:chExt cx="492443" cy="533400"/>
                        </a:xfrm>
                      </wpg:grpSpPr>
                      <wps:wsp>
                        <wps:cNvPr id="1308113" name="Shape 1308113"/>
                        <wps:cNvSpPr/>
                        <wps:spPr>
                          <a:xfrm>
                            <a:off x="0" y="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114" name="Shape 1308114"/>
                        <wps:cNvSpPr/>
                        <wps:spPr>
                          <a:xfrm>
                            <a:off x="0" y="174625"/>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115" name="Shape 1308115"/>
                        <wps:cNvSpPr/>
                        <wps:spPr>
                          <a:xfrm>
                            <a:off x="0" y="352425"/>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116" name="Shape 1308116"/>
                        <wps:cNvSpPr/>
                        <wps:spPr>
                          <a:xfrm>
                            <a:off x="0" y="52705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87D975" id="Group 1244677" o:spid="_x0000_s1026" style="position:absolute;margin-left:103.55pt;margin-top:-1.8pt;width:38.8pt;height:42pt;z-index:251659264" coordsize="4924,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">
                <v:shape id="Shape 1308113" o:spid="_x0000_s1027" style="position:absolute;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" path="m,l492443,r,9144l,9144,,e" fillcolor="black" stroked="f" strokeweight="0">
                  <v:stroke miterlimit="83231f" joinstyle="miter"/>
                  <v:path arrowok="t" textboxrect="0,0,492443,9144"/>
                </v:shape>
                <v:shape id="Shape 1308114" o:spid="_x0000_s1028" style="position:absolute;top:1746;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" path="m,l492443,r,9144l,9144,,e" fillcolor="black" stroked="f" strokeweight="0">
                  <v:stroke miterlimit="83231f" joinstyle="miter"/>
                  <v:path arrowok="t" textboxrect="0,0,492443,9144"/>
                </v:shape>
                <v:shape id="Shape 1308115" o:spid="_x0000_s1029" style="position:absolute;top:3524;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" path="m,l492443,r,9144l,9144,,e" fillcolor="black" stroked="f" strokeweight="0">
                  <v:stroke miterlimit="83231f" joinstyle="miter"/>
                  <v:path arrowok="t" textboxrect="0,0,492443,9144"/>
                </v:shape>
                <v:shape id="Shape 1308116" o:spid="_x0000_s1030" style="position:absolute;top:5270;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" path="m,l492443,r,9144l,9144,,e" fillcolor="black" stroked="f" strokeweight="0">
                  <v:stroke miterlimit="83231f" joinstyle="miter"/>
                  <v:path arrowok="t" textboxrect="0,0,492443,9144"/>
                </v:shape>
                <w10:wrap type="square"/>
              </v:group>
            </w:pict>
          </mc:Fallback>
        </mc:AlternateContent>
      </w:r>
      <w:r>
        <w:t xml:space="preserve">High-pitched inspiratory sound, voice change, hoarse </w:t>
      </w:r>
    </w:p>
    <w:p w14:paraId="780BF69A" w14:textId="77777777" w:rsidR="00E70658" w:rsidRDefault="00E70658" w:rsidP="00E70658">
      <w:pPr>
        <w:numPr>
          <w:ilvl w:val="0"/>
          <w:numId w:val="5"/>
        </w:numPr>
        <w:spacing w:after="17" w:line="247" w:lineRule="auto"/>
        <w:ind w:right="825" w:hanging="295"/>
      </w:pPr>
      <w:r>
        <w:t xml:space="preserve">Expiratory stridor or monophonic wheeze </w:t>
      </w:r>
    </w:p>
    <w:p w14:paraId="7E007571" w14:textId="77777777" w:rsidR="00E70658" w:rsidRDefault="00E70658" w:rsidP="00E70658">
      <w:pPr>
        <w:numPr>
          <w:ilvl w:val="0"/>
          <w:numId w:val="5"/>
        </w:numPr>
        <w:spacing w:after="136" w:line="247" w:lineRule="auto"/>
        <w:ind w:right="825" w:hanging="295"/>
      </w:pPr>
      <w:r>
        <w:t xml:space="preserve">Inspiratory wheezes </w:t>
      </w:r>
    </w:p>
    <w:p w14:paraId="72A667DC" w14:textId="77777777" w:rsidR="00E70658" w:rsidRDefault="00E70658" w:rsidP="00E70658">
      <w:pPr>
        <w:numPr>
          <w:ilvl w:val="0"/>
          <w:numId w:val="6"/>
        </w:numPr>
        <w:spacing w:after="17" w:line="247" w:lineRule="auto"/>
        <w:ind w:left="1717" w:right="825" w:hanging="461"/>
      </w:pPr>
      <w:r>
        <w:t>Tracheal problems</w:t>
      </w:r>
      <w:r>
        <w:rPr>
          <w:sz w:val="22"/>
        </w:rPr>
        <w:t xml:space="preserve"> </w:t>
      </w:r>
    </w:p>
    <w:p w14:paraId="74EB4DD7" w14:textId="77777777" w:rsidR="00E70658" w:rsidRDefault="00E70658" w:rsidP="00E70658">
      <w:pPr>
        <w:numPr>
          <w:ilvl w:val="0"/>
          <w:numId w:val="6"/>
        </w:numPr>
        <w:spacing w:after="17" w:line="247" w:lineRule="auto"/>
        <w:ind w:left="1717" w:right="825" w:hanging="461"/>
      </w:pPr>
      <w:r>
        <w:t>Laryngeal problems</w:t>
      </w:r>
      <w:r>
        <w:rPr>
          <w:sz w:val="22"/>
        </w:rPr>
        <w:t xml:space="preserve"> </w:t>
      </w:r>
    </w:p>
    <w:p w14:paraId="0216391B" w14:textId="77777777" w:rsidR="00E70658" w:rsidRDefault="00E70658" w:rsidP="00E70658">
      <w:pPr>
        <w:numPr>
          <w:ilvl w:val="0"/>
          <w:numId w:val="6"/>
        </w:numPr>
        <w:spacing w:after="17" w:line="247" w:lineRule="auto"/>
        <w:ind w:left="1717" w:right="825" w:hanging="461"/>
      </w:pPr>
      <w:r>
        <w:t>Upper trachea obstruction</w:t>
      </w:r>
      <w:r>
        <w:rPr>
          <w:sz w:val="22"/>
        </w:rPr>
        <w:t xml:space="preserve"> </w:t>
      </w:r>
    </w:p>
    <w:p w14:paraId="299967FF" w14:textId="77777777" w:rsidR="00E70658" w:rsidRDefault="00E70658" w:rsidP="00E70658">
      <w:pPr>
        <w:numPr>
          <w:ilvl w:val="0"/>
          <w:numId w:val="6"/>
        </w:numPr>
        <w:spacing w:after="17" w:line="247" w:lineRule="auto"/>
        <w:ind w:left="1717" w:right="825" w:hanging="461"/>
      </w:pPr>
      <w:r>
        <w:t xml:space="preserve">Nasopharyngeal obstruction, such as </w:t>
      </w:r>
      <w:proofErr w:type="spellStart"/>
      <w:r>
        <w:t>adenotonsillar</w:t>
      </w:r>
      <w:proofErr w:type="spellEnd"/>
      <w:r>
        <w:t xml:space="preserve"> hypertrophy.</w:t>
      </w:r>
      <w:r>
        <w:rPr>
          <w:sz w:val="22"/>
        </w:rPr>
        <w:t xml:space="preserve"> </w:t>
      </w:r>
    </w:p>
    <w:p w14:paraId="7D377B66" w14:textId="77777777" w:rsidR="00E70658" w:rsidRDefault="00E70658" w:rsidP="00E70658">
      <w:pPr>
        <w:numPr>
          <w:ilvl w:val="0"/>
          <w:numId w:val="6"/>
        </w:numPr>
        <w:spacing w:after="17" w:line="247" w:lineRule="auto"/>
        <w:ind w:left="1717" w:right="825" w:hanging="461"/>
      </w:pPr>
      <w:proofErr w:type="spellStart"/>
      <w:r>
        <w:t>Supralaryngeal</w:t>
      </w:r>
      <w:proofErr w:type="spellEnd"/>
      <w:r>
        <w:t xml:space="preserve"> obstructions</w:t>
      </w:r>
      <w:r>
        <w:rPr>
          <w:sz w:val="22"/>
        </w:rPr>
        <w:t xml:space="preserve"> </w:t>
      </w:r>
    </w:p>
    <w:p w14:paraId="54860020" w14:textId="77777777" w:rsidR="00E70658" w:rsidRDefault="00E70658" w:rsidP="00E70658">
      <w:pPr>
        <w:spacing w:after="0" w:line="259" w:lineRule="auto"/>
      </w:pPr>
      <w:r>
        <w:rPr>
          <w:sz w:val="21"/>
        </w:rPr>
        <w:t xml:space="preserve"> </w:t>
      </w:r>
    </w:p>
    <w:p w14:paraId="33BFA012" w14:textId="77777777" w:rsidR="00E70658" w:rsidRDefault="00E70658" w:rsidP="00E70658">
      <w:pPr>
        <w:numPr>
          <w:ilvl w:val="0"/>
          <w:numId w:val="7"/>
        </w:numPr>
        <w:spacing w:after="16" w:line="247" w:lineRule="auto"/>
        <w:ind w:left="1717" w:right="585" w:hanging="461"/>
      </w:pPr>
      <w:r>
        <w:rPr>
          <w:sz w:val="22"/>
        </w:rPr>
        <w:t xml:space="preserve">ANS: D </w:t>
      </w:r>
      <w:r>
        <w:rPr>
          <w:sz w:val="22"/>
        </w:rPr>
        <w:tab/>
        <w:t xml:space="preserve">PTS:   1 </w:t>
      </w:r>
      <w:r>
        <w:rPr>
          <w:sz w:val="22"/>
        </w:rPr>
        <w:tab/>
        <w:t xml:space="preserve">REF: Page 1293 </w:t>
      </w:r>
    </w:p>
    <w:p w14:paraId="596CA136" w14:textId="77777777" w:rsidR="00E70658" w:rsidRDefault="00E70658" w:rsidP="00E70658">
      <w:pPr>
        <w:spacing w:after="16"/>
        <w:ind w:left="1726" w:right="585" w:firstLine="10"/>
      </w:pPr>
      <w:r>
        <w:rPr>
          <w:sz w:val="22"/>
        </w:rPr>
        <w:t xml:space="preserve">MSC: Expiratory </w:t>
      </w:r>
      <w:proofErr w:type="spellStart"/>
      <w:r>
        <w:rPr>
          <w:sz w:val="22"/>
        </w:rPr>
        <w:t>stridors</w:t>
      </w:r>
      <w:proofErr w:type="spellEnd"/>
      <w:r>
        <w:rPr>
          <w:sz w:val="22"/>
        </w:rPr>
        <w:t xml:space="preserve"> or monophonic wheezes suggest tracheal problems. </w:t>
      </w:r>
    </w:p>
    <w:p w14:paraId="37718A2E" w14:textId="77777777" w:rsidR="00E70658" w:rsidRDefault="00E70658" w:rsidP="00E70658">
      <w:pPr>
        <w:numPr>
          <w:ilvl w:val="0"/>
          <w:numId w:val="7"/>
        </w:numPr>
        <w:spacing w:after="16" w:line="247" w:lineRule="auto"/>
        <w:ind w:left="1717" w:right="585" w:hanging="461"/>
      </w:pPr>
      <w:r>
        <w:rPr>
          <w:sz w:val="22"/>
        </w:rPr>
        <w:t xml:space="preserve">ANS: C </w:t>
      </w:r>
      <w:r>
        <w:rPr>
          <w:sz w:val="22"/>
        </w:rPr>
        <w:tab/>
        <w:t xml:space="preserve">PTS:   1 </w:t>
      </w:r>
      <w:r>
        <w:rPr>
          <w:sz w:val="22"/>
        </w:rPr>
        <w:tab/>
        <w:t xml:space="preserve">REF: Page 1294 </w:t>
      </w:r>
    </w:p>
    <w:p w14:paraId="19CEE054" w14:textId="77777777" w:rsidR="00E70658" w:rsidRDefault="00E70658" w:rsidP="00E70658">
      <w:pPr>
        <w:spacing w:after="16"/>
        <w:ind w:left="1726" w:right="585" w:firstLine="10"/>
      </w:pPr>
      <w:r>
        <w:rPr>
          <w:sz w:val="22"/>
        </w:rPr>
        <w:t xml:space="preserve">MSC: Abnormalities of voice or cry (weak or hoarse) suggest problems at the larynx. </w:t>
      </w:r>
    </w:p>
    <w:p w14:paraId="3080B349" w14:textId="77777777" w:rsidR="00E70658" w:rsidRDefault="00E70658" w:rsidP="00E70658">
      <w:pPr>
        <w:numPr>
          <w:ilvl w:val="0"/>
          <w:numId w:val="7"/>
        </w:numPr>
        <w:spacing w:after="16" w:line="247" w:lineRule="auto"/>
        <w:ind w:left="1717" w:right="585" w:hanging="461"/>
      </w:pPr>
      <w:r>
        <w:rPr>
          <w:sz w:val="22"/>
        </w:rPr>
        <w:t xml:space="preserve">ANS: E </w:t>
      </w:r>
      <w:r>
        <w:rPr>
          <w:sz w:val="22"/>
        </w:rPr>
        <w:tab/>
        <w:t xml:space="preserve">PTS:   1 </w:t>
      </w:r>
      <w:r>
        <w:rPr>
          <w:sz w:val="22"/>
        </w:rPr>
        <w:tab/>
        <w:t xml:space="preserve">REF: Page 1298 </w:t>
      </w:r>
    </w:p>
    <w:p w14:paraId="546AB6E8" w14:textId="77777777" w:rsidR="00E70658" w:rsidRDefault="00E70658" w:rsidP="00E70658">
      <w:pPr>
        <w:spacing w:after="16"/>
        <w:ind w:left="1726" w:right="585" w:firstLine="10"/>
      </w:pPr>
      <w:r>
        <w:rPr>
          <w:sz w:val="22"/>
        </w:rPr>
        <w:t xml:space="preserve">MSC: Foreign bodies lodged in the upper trachea typically produce inspiratory stridor. </w:t>
      </w:r>
    </w:p>
    <w:p w14:paraId="1CF7D5C0" w14:textId="77777777" w:rsidR="00E70658" w:rsidRDefault="00E70658" w:rsidP="00E70658">
      <w:pPr>
        <w:numPr>
          <w:ilvl w:val="0"/>
          <w:numId w:val="7"/>
        </w:numPr>
        <w:spacing w:after="16" w:line="247" w:lineRule="auto"/>
        <w:ind w:left="1717" w:right="585" w:hanging="461"/>
      </w:pPr>
      <w:r>
        <w:rPr>
          <w:sz w:val="22"/>
        </w:rPr>
        <w:t xml:space="preserve">ANS: A </w:t>
      </w:r>
      <w:r>
        <w:rPr>
          <w:sz w:val="22"/>
        </w:rPr>
        <w:tab/>
        <w:t xml:space="preserve">PTS:   1 </w:t>
      </w:r>
      <w:r>
        <w:rPr>
          <w:sz w:val="22"/>
        </w:rPr>
        <w:tab/>
        <w:t xml:space="preserve">REF: Page 1293 </w:t>
      </w:r>
    </w:p>
    <w:p w14:paraId="6ACFD6B4" w14:textId="77777777" w:rsidR="00E70658" w:rsidRDefault="00E70658" w:rsidP="00E70658">
      <w:pPr>
        <w:spacing w:after="16"/>
        <w:ind w:left="1726" w:right="585" w:firstLine="10"/>
      </w:pPr>
      <w:r>
        <w:rPr>
          <w:sz w:val="22"/>
        </w:rPr>
        <w:t xml:space="preserve">MSC: Sonorous snoring is associated with nasopharyngeal obstruction, such as </w:t>
      </w:r>
      <w:proofErr w:type="spellStart"/>
      <w:r>
        <w:rPr>
          <w:sz w:val="22"/>
        </w:rPr>
        <w:t>adenotonsillar</w:t>
      </w:r>
      <w:proofErr w:type="spellEnd"/>
      <w:r>
        <w:rPr>
          <w:sz w:val="22"/>
        </w:rPr>
        <w:t xml:space="preserve"> hypertrophy. </w:t>
      </w:r>
    </w:p>
    <w:p w14:paraId="426C9AD2" w14:textId="77777777" w:rsidR="00E70658" w:rsidRDefault="00E70658" w:rsidP="00E70658">
      <w:pPr>
        <w:numPr>
          <w:ilvl w:val="0"/>
          <w:numId w:val="7"/>
        </w:numPr>
        <w:spacing w:after="16" w:line="247" w:lineRule="auto"/>
        <w:ind w:left="1717" w:right="585" w:hanging="461"/>
      </w:pPr>
      <w:r>
        <w:rPr>
          <w:sz w:val="22"/>
        </w:rPr>
        <w:t xml:space="preserve">ANS: B </w:t>
      </w:r>
      <w:r>
        <w:rPr>
          <w:sz w:val="22"/>
        </w:rPr>
        <w:tab/>
        <w:t xml:space="preserve">PTS:   1 </w:t>
      </w:r>
      <w:r>
        <w:rPr>
          <w:sz w:val="22"/>
        </w:rPr>
        <w:tab/>
        <w:t xml:space="preserve">REF: Page 1294 </w:t>
      </w:r>
    </w:p>
    <w:p w14:paraId="5B7C45A0" w14:textId="77777777" w:rsidR="00E70658" w:rsidRDefault="00E70658" w:rsidP="00E70658">
      <w:pPr>
        <w:spacing w:after="16"/>
        <w:ind w:left="1726" w:right="585" w:firstLine="10"/>
      </w:pPr>
      <w:r>
        <w:rPr>
          <w:sz w:val="22"/>
        </w:rPr>
        <w:t xml:space="preserve">MSC: Muffling of the voice, especially in an acute condition, suggests </w:t>
      </w:r>
      <w:proofErr w:type="spellStart"/>
      <w:r>
        <w:rPr>
          <w:sz w:val="22"/>
        </w:rPr>
        <w:t>supralaryngeal</w:t>
      </w:r>
      <w:proofErr w:type="spellEnd"/>
      <w:r>
        <w:rPr>
          <w:sz w:val="22"/>
        </w:rPr>
        <w:t xml:space="preserve"> obstruction, such as epiglottitis or retropharyngeal abscess. </w:t>
      </w:r>
    </w:p>
    <w:p w14:paraId="4987F513" w14:textId="77777777" w:rsidR="00E70658" w:rsidRDefault="00E70658" w:rsidP="00E70658">
      <w:pPr>
        <w:spacing w:after="0" w:line="259" w:lineRule="auto"/>
      </w:pPr>
      <w:r>
        <w:t xml:space="preserve"> </w:t>
      </w:r>
    </w:p>
    <w:p w14:paraId="7FD1AD98" w14:textId="77777777" w:rsidR="00E70658" w:rsidRDefault="00E70658" w:rsidP="00E70658">
      <w:pPr>
        <w:spacing w:after="85" w:line="259" w:lineRule="auto"/>
      </w:pPr>
      <w:r>
        <w:t xml:space="preserve"> </w:t>
      </w:r>
    </w:p>
    <w:p w14:paraId="29FD9C4D" w14:textId="77777777" w:rsidR="00E70658" w:rsidRDefault="00E70658" w:rsidP="00E70658">
      <w:pPr>
        <w:spacing w:after="0" w:line="259" w:lineRule="auto"/>
      </w:pPr>
      <w:r>
        <w:rPr>
          <w:sz w:val="35"/>
        </w:rPr>
        <w:t xml:space="preserve"> </w:t>
      </w:r>
      <w:r>
        <w:br w:type="page"/>
      </w:r>
    </w:p>
    <w:p w14:paraId="30F79C80" w14:textId="77777777" w:rsidR="00E70658" w:rsidRDefault="00E70658"/>
    <w:sectPr w:rsidR="00E7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5334C"/>
    <w:multiLevelType w:val="hybridMultilevel"/>
    <w:tmpl w:val="3BD6D71E"/>
    <w:lvl w:ilvl="0" w:tplc="22EC0D5A">
      <w:start w:val="27"/>
      <w:numFmt w:val="decimal"/>
      <w:lvlText w:val="%1."/>
      <w:lvlJc w:val="left"/>
      <w:pPr>
        <w:ind w:left="1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1A6796">
      <w:start w:val="1"/>
      <w:numFmt w:val="lowerLetter"/>
      <w:lvlText w:val="%2"/>
      <w:lvlJc w:val="left"/>
      <w:pPr>
        <w:ind w:left="2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8895A8">
      <w:start w:val="1"/>
      <w:numFmt w:val="lowerRoman"/>
      <w:lvlText w:val="%3"/>
      <w:lvlJc w:val="left"/>
      <w:pPr>
        <w:ind w:left="30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5CF442">
      <w:start w:val="1"/>
      <w:numFmt w:val="decimal"/>
      <w:lvlText w:val="%4"/>
      <w:lvlJc w:val="left"/>
      <w:pPr>
        <w:ind w:left="3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262CB0">
      <w:start w:val="1"/>
      <w:numFmt w:val="lowerLetter"/>
      <w:lvlText w:val="%5"/>
      <w:lvlJc w:val="left"/>
      <w:pPr>
        <w:ind w:left="4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3ECADC">
      <w:start w:val="1"/>
      <w:numFmt w:val="lowerRoman"/>
      <w:lvlText w:val="%6"/>
      <w:lvlJc w:val="left"/>
      <w:pPr>
        <w:ind w:left="5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AE2BDC">
      <w:start w:val="1"/>
      <w:numFmt w:val="decimal"/>
      <w:lvlText w:val="%7"/>
      <w:lvlJc w:val="left"/>
      <w:pPr>
        <w:ind w:left="59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0E8426">
      <w:start w:val="1"/>
      <w:numFmt w:val="lowerLetter"/>
      <w:lvlText w:val="%8"/>
      <w:lvlJc w:val="left"/>
      <w:pPr>
        <w:ind w:left="66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0E32B6">
      <w:start w:val="1"/>
      <w:numFmt w:val="lowerRoman"/>
      <w:lvlText w:val="%9"/>
      <w:lvlJc w:val="left"/>
      <w:pPr>
        <w:ind w:left="73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6661F8"/>
    <w:multiLevelType w:val="hybridMultilevel"/>
    <w:tmpl w:val="774AB0DC"/>
    <w:lvl w:ilvl="0" w:tplc="779073F6">
      <w:start w:val="25"/>
      <w:numFmt w:val="decimal"/>
      <w:lvlText w:val="%1."/>
      <w:lvlJc w:val="left"/>
      <w:pPr>
        <w:ind w:left="1714"/>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4378A8B0">
      <w:start w:val="1"/>
      <w:numFmt w:val="lowerLetter"/>
      <w:lvlText w:val="%2"/>
      <w:lvlJc w:val="left"/>
      <w:pPr>
        <w:ind w:left="233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F59286D4">
      <w:start w:val="1"/>
      <w:numFmt w:val="lowerRoman"/>
      <w:lvlText w:val="%3"/>
      <w:lvlJc w:val="left"/>
      <w:pPr>
        <w:ind w:left="305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812D786">
      <w:start w:val="1"/>
      <w:numFmt w:val="decimal"/>
      <w:lvlText w:val="%4"/>
      <w:lvlJc w:val="left"/>
      <w:pPr>
        <w:ind w:left="377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EF4E083A">
      <w:start w:val="1"/>
      <w:numFmt w:val="lowerLetter"/>
      <w:lvlText w:val="%5"/>
      <w:lvlJc w:val="left"/>
      <w:pPr>
        <w:ind w:left="449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13D8ADDC">
      <w:start w:val="1"/>
      <w:numFmt w:val="lowerRoman"/>
      <w:lvlText w:val="%6"/>
      <w:lvlJc w:val="left"/>
      <w:pPr>
        <w:ind w:left="521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3F3C3C9A">
      <w:start w:val="1"/>
      <w:numFmt w:val="decimal"/>
      <w:lvlText w:val="%7"/>
      <w:lvlJc w:val="left"/>
      <w:pPr>
        <w:ind w:left="593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4DECCC50">
      <w:start w:val="1"/>
      <w:numFmt w:val="lowerLetter"/>
      <w:lvlText w:val="%8"/>
      <w:lvlJc w:val="left"/>
      <w:pPr>
        <w:ind w:left="665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A4CEEA16">
      <w:start w:val="1"/>
      <w:numFmt w:val="lowerRoman"/>
      <w:lvlText w:val="%9"/>
      <w:lvlJc w:val="left"/>
      <w:pPr>
        <w:ind w:left="737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BE5B75"/>
    <w:multiLevelType w:val="hybridMultilevel"/>
    <w:tmpl w:val="9F422406"/>
    <w:lvl w:ilvl="0" w:tplc="47F8437A">
      <w:start w:val="9"/>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C462AA">
      <w:start w:val="100"/>
      <w:numFmt w:val="lowerRoman"/>
      <w:lvlText w:val="%2."/>
      <w:lvlJc w:val="left"/>
      <w:pPr>
        <w:ind w:left="208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7D407F3A">
      <w:start w:val="1"/>
      <w:numFmt w:val="lowerRoman"/>
      <w:lvlText w:val="%3"/>
      <w:lvlJc w:val="left"/>
      <w:pPr>
        <w:ind w:left="279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73C0FE90">
      <w:start w:val="1"/>
      <w:numFmt w:val="decimal"/>
      <w:lvlText w:val="%4"/>
      <w:lvlJc w:val="left"/>
      <w:pPr>
        <w:ind w:left="351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A39E5F18">
      <w:start w:val="1"/>
      <w:numFmt w:val="lowerLetter"/>
      <w:lvlText w:val="%5"/>
      <w:lvlJc w:val="left"/>
      <w:pPr>
        <w:ind w:left="423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BAA25CE8">
      <w:start w:val="1"/>
      <w:numFmt w:val="lowerRoman"/>
      <w:lvlText w:val="%6"/>
      <w:lvlJc w:val="left"/>
      <w:pPr>
        <w:ind w:left="495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8F1E1868">
      <w:start w:val="1"/>
      <w:numFmt w:val="decimal"/>
      <w:lvlText w:val="%7"/>
      <w:lvlJc w:val="left"/>
      <w:pPr>
        <w:ind w:left="567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8D0EEAD4">
      <w:start w:val="1"/>
      <w:numFmt w:val="lowerLetter"/>
      <w:lvlText w:val="%8"/>
      <w:lvlJc w:val="left"/>
      <w:pPr>
        <w:ind w:left="639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593472B8">
      <w:start w:val="1"/>
      <w:numFmt w:val="lowerRoman"/>
      <w:lvlText w:val="%9"/>
      <w:lvlJc w:val="left"/>
      <w:pPr>
        <w:ind w:left="711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BB612C"/>
    <w:multiLevelType w:val="hybridMultilevel"/>
    <w:tmpl w:val="21D68D4E"/>
    <w:lvl w:ilvl="0" w:tplc="5D223D4E">
      <w:start w:val="2"/>
      <w:numFmt w:val="upperLetter"/>
      <w:lvlText w:val="%1."/>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A6C276">
      <w:start w:val="1"/>
      <w:numFmt w:val="lowerLetter"/>
      <w:lvlText w:val="%2"/>
      <w:lvlJc w:val="left"/>
      <w:pPr>
        <w:ind w:left="3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502646">
      <w:start w:val="1"/>
      <w:numFmt w:val="lowerRoman"/>
      <w:lvlText w:val="%3"/>
      <w:lvlJc w:val="left"/>
      <w:pPr>
        <w:ind w:left="4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A8B126">
      <w:start w:val="1"/>
      <w:numFmt w:val="decimal"/>
      <w:lvlText w:val="%4"/>
      <w:lvlJc w:val="left"/>
      <w:pPr>
        <w:ind w:left="5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0090C4">
      <w:start w:val="1"/>
      <w:numFmt w:val="lowerLetter"/>
      <w:lvlText w:val="%5"/>
      <w:lvlJc w:val="left"/>
      <w:pPr>
        <w:ind w:left="6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748066">
      <w:start w:val="1"/>
      <w:numFmt w:val="lowerRoman"/>
      <w:lvlText w:val="%6"/>
      <w:lvlJc w:val="left"/>
      <w:pPr>
        <w:ind w:left="6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4482C2">
      <w:start w:val="1"/>
      <w:numFmt w:val="decimal"/>
      <w:lvlText w:val="%7"/>
      <w:lvlJc w:val="left"/>
      <w:pPr>
        <w:ind w:left="7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066E64">
      <w:start w:val="1"/>
      <w:numFmt w:val="lowerLetter"/>
      <w:lvlText w:val="%8"/>
      <w:lvlJc w:val="left"/>
      <w:pPr>
        <w:ind w:left="8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6E6ECC">
      <w:start w:val="1"/>
      <w:numFmt w:val="lowerRoman"/>
      <w:lvlText w:val="%9"/>
      <w:lvlJc w:val="left"/>
      <w:pPr>
        <w:ind w:left="8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DF27C2"/>
    <w:multiLevelType w:val="hybridMultilevel"/>
    <w:tmpl w:val="E6166D84"/>
    <w:lvl w:ilvl="0" w:tplc="FD14AD84">
      <w:start w:val="1"/>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F62DAC">
      <w:start w:val="100"/>
      <w:numFmt w:val="lowerRoman"/>
      <w:lvlText w:val="%2."/>
      <w:lvlJc w:val="left"/>
      <w:pPr>
        <w:ind w:left="200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99C6C434">
      <w:start w:val="1"/>
      <w:numFmt w:val="lowerRoman"/>
      <w:lvlText w:val="%3"/>
      <w:lvlJc w:val="left"/>
      <w:pPr>
        <w:ind w:left="279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8C6C7260">
      <w:start w:val="1"/>
      <w:numFmt w:val="decimal"/>
      <w:lvlText w:val="%4"/>
      <w:lvlJc w:val="left"/>
      <w:pPr>
        <w:ind w:left="351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6E123F00">
      <w:start w:val="1"/>
      <w:numFmt w:val="lowerLetter"/>
      <w:lvlText w:val="%5"/>
      <w:lvlJc w:val="left"/>
      <w:pPr>
        <w:ind w:left="423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52BEB3CE">
      <w:start w:val="1"/>
      <w:numFmt w:val="lowerRoman"/>
      <w:lvlText w:val="%6"/>
      <w:lvlJc w:val="left"/>
      <w:pPr>
        <w:ind w:left="495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60EEF8F0">
      <w:start w:val="1"/>
      <w:numFmt w:val="decimal"/>
      <w:lvlText w:val="%7"/>
      <w:lvlJc w:val="left"/>
      <w:pPr>
        <w:ind w:left="567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D1AC39F4">
      <w:start w:val="1"/>
      <w:numFmt w:val="lowerLetter"/>
      <w:lvlText w:val="%8"/>
      <w:lvlJc w:val="left"/>
      <w:pPr>
        <w:ind w:left="639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C06EABE4">
      <w:start w:val="1"/>
      <w:numFmt w:val="lowerRoman"/>
      <w:lvlText w:val="%9"/>
      <w:lvlJc w:val="left"/>
      <w:pPr>
        <w:ind w:left="711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D825D7"/>
    <w:multiLevelType w:val="hybridMultilevel"/>
    <w:tmpl w:val="BBE275A2"/>
    <w:lvl w:ilvl="0" w:tplc="37004834">
      <w:start w:val="29"/>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F662F8">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1A05F4">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0A0DD0">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70B9E6">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2C4330">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2C5392">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8E1E8A">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DA1D2C">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58C40B4"/>
    <w:multiLevelType w:val="hybridMultilevel"/>
    <w:tmpl w:val="FE049DA6"/>
    <w:lvl w:ilvl="0" w:tplc="894CACCC">
      <w:start w:val="29"/>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7813B6">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B4E594">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28EDC0">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58BC86">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B2E1E0">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B41832">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02B616">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54C90C">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84383179">
    <w:abstractNumId w:val="4"/>
  </w:num>
  <w:num w:numId="2" w16cid:durableId="629239911">
    <w:abstractNumId w:val="2"/>
  </w:num>
  <w:num w:numId="3" w16cid:durableId="1797484410">
    <w:abstractNumId w:val="1"/>
  </w:num>
  <w:num w:numId="4" w16cid:durableId="742794689">
    <w:abstractNumId w:val="0"/>
  </w:num>
  <w:num w:numId="5" w16cid:durableId="1681740479">
    <w:abstractNumId w:val="3"/>
  </w:num>
  <w:num w:numId="6" w16cid:durableId="674193120">
    <w:abstractNumId w:val="6"/>
  </w:num>
  <w:num w:numId="7" w16cid:durableId="1495102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58"/>
    <w:rsid w:val="00974268"/>
    <w:rsid w:val="00E7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D5B"/>
  <w15:chartTrackingRefBased/>
  <w15:docId w15:val="{778B3626-5BB9-49AB-AC45-E4CDA8D2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658"/>
  </w:style>
  <w:style w:type="paragraph" w:styleId="Heading1">
    <w:name w:val="heading 1"/>
    <w:basedOn w:val="Normal"/>
    <w:next w:val="Normal"/>
    <w:link w:val="Heading1Char"/>
    <w:uiPriority w:val="9"/>
    <w:qFormat/>
    <w:rsid w:val="00E70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0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E70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658"/>
    <w:rPr>
      <w:rFonts w:eastAsiaTheme="majorEastAsia" w:cstheme="majorBidi"/>
      <w:color w:val="272727" w:themeColor="text1" w:themeTint="D8"/>
    </w:rPr>
  </w:style>
  <w:style w:type="paragraph" w:styleId="Title">
    <w:name w:val="Title"/>
    <w:basedOn w:val="Normal"/>
    <w:next w:val="Normal"/>
    <w:link w:val="TitleChar"/>
    <w:uiPriority w:val="10"/>
    <w:qFormat/>
    <w:rsid w:val="00E70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658"/>
    <w:pPr>
      <w:spacing w:before="160"/>
      <w:jc w:val="center"/>
    </w:pPr>
    <w:rPr>
      <w:i/>
      <w:iCs/>
      <w:color w:val="404040" w:themeColor="text1" w:themeTint="BF"/>
    </w:rPr>
  </w:style>
  <w:style w:type="character" w:customStyle="1" w:styleId="QuoteChar">
    <w:name w:val="Quote Char"/>
    <w:basedOn w:val="DefaultParagraphFont"/>
    <w:link w:val="Quote"/>
    <w:uiPriority w:val="29"/>
    <w:rsid w:val="00E70658"/>
    <w:rPr>
      <w:i/>
      <w:iCs/>
      <w:color w:val="404040" w:themeColor="text1" w:themeTint="BF"/>
    </w:rPr>
  </w:style>
  <w:style w:type="paragraph" w:styleId="ListParagraph">
    <w:name w:val="List Paragraph"/>
    <w:basedOn w:val="Normal"/>
    <w:uiPriority w:val="34"/>
    <w:qFormat/>
    <w:rsid w:val="00E70658"/>
    <w:pPr>
      <w:ind w:left="720"/>
      <w:contextualSpacing/>
    </w:pPr>
  </w:style>
  <w:style w:type="character" w:styleId="IntenseEmphasis">
    <w:name w:val="Intense Emphasis"/>
    <w:basedOn w:val="DefaultParagraphFont"/>
    <w:uiPriority w:val="21"/>
    <w:qFormat/>
    <w:rsid w:val="00E70658"/>
    <w:rPr>
      <w:i/>
      <w:iCs/>
      <w:color w:val="0F4761" w:themeColor="accent1" w:themeShade="BF"/>
    </w:rPr>
  </w:style>
  <w:style w:type="paragraph" w:styleId="IntenseQuote">
    <w:name w:val="Intense Quote"/>
    <w:basedOn w:val="Normal"/>
    <w:next w:val="Normal"/>
    <w:link w:val="IntenseQuoteChar"/>
    <w:uiPriority w:val="30"/>
    <w:qFormat/>
    <w:rsid w:val="00E70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658"/>
    <w:rPr>
      <w:i/>
      <w:iCs/>
      <w:color w:val="0F4761" w:themeColor="accent1" w:themeShade="BF"/>
    </w:rPr>
  </w:style>
  <w:style w:type="character" w:styleId="IntenseReference">
    <w:name w:val="Intense Reference"/>
    <w:basedOn w:val="DefaultParagraphFont"/>
    <w:uiPriority w:val="32"/>
    <w:qFormat/>
    <w:rsid w:val="00E706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2722</Words>
  <Characters>15519</Characters>
  <Application>Microsoft Office Word</Application>
  <DocSecurity>0</DocSecurity>
  <Lines>129</Lines>
  <Paragraphs>36</Paragraphs>
  <ScaleCrop>false</ScaleCrop>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samson</dc:creator>
  <cp:keywords/>
  <dc:description/>
  <cp:lastModifiedBy>martin samson</cp:lastModifiedBy>
  <cp:revision>1</cp:revision>
  <dcterms:created xsi:type="dcterms:W3CDTF">2025-09-15T21:14:00Z</dcterms:created>
  <dcterms:modified xsi:type="dcterms:W3CDTF">2025-09-15T21:15:00Z</dcterms:modified>
</cp:coreProperties>
</file>