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95E37" w14:textId="16A1B7E9" w:rsidR="00822E29" w:rsidRPr="00822E29" w:rsidRDefault="003C15DE" w:rsidP="00822E29">
      <w:pPr>
        <w:rPr>
          <w:b/>
          <w:bCs/>
        </w:rPr>
      </w:pPr>
      <w:r>
        <w:rPr>
          <w:b/>
          <w:bCs/>
        </w:rPr>
        <w:t>NR507</w:t>
      </w:r>
      <w:r w:rsidR="00822E29" w:rsidRPr="00822E29">
        <w:rPr>
          <w:b/>
          <w:bCs/>
        </w:rPr>
        <w:t xml:space="preserve"> – </w:t>
      </w:r>
      <w:r>
        <w:rPr>
          <w:b/>
          <w:bCs/>
        </w:rPr>
        <w:t>Advanced Pathophysiology</w:t>
      </w:r>
    </w:p>
    <w:p w14:paraId="0F8054AD" w14:textId="5B89A049" w:rsidR="00822E29" w:rsidRPr="00822E29" w:rsidRDefault="00822E29" w:rsidP="00822E29">
      <w:pPr>
        <w:rPr>
          <w:b/>
          <w:bCs/>
        </w:rPr>
      </w:pPr>
      <w:r w:rsidRPr="00822E29">
        <w:rPr>
          <w:b/>
          <w:bCs/>
        </w:rPr>
        <w:t xml:space="preserve">Exam Study Guide – </w:t>
      </w:r>
      <w:r w:rsidR="003C15DE">
        <w:rPr>
          <w:b/>
          <w:bCs/>
        </w:rPr>
        <w:t>Midterm Study Guide</w:t>
      </w:r>
    </w:p>
    <w:p w14:paraId="6EF698F0" w14:textId="77777777" w:rsidR="00761108" w:rsidRDefault="00AC4900" w:rsidP="00822E29">
      <w:pPr>
        <w:rPr>
          <w:b/>
          <w:bCs/>
        </w:rPr>
      </w:pPr>
      <w:r>
        <w:pict w14:anchorId="77A7DCB6">
          <v:rect id="_x0000_i1025" style="width:0;height:1.5pt" o:hralign="center" o:hrstd="t" o:hr="t" fillcolor="#a0a0a0" stroked="f"/>
        </w:pict>
      </w:r>
    </w:p>
    <w:p w14:paraId="4E246A1E" w14:textId="7889AB1C" w:rsidR="0082160F" w:rsidRPr="003C15DE" w:rsidRDefault="00822E29" w:rsidP="0082160F">
      <w:pPr>
        <w:spacing w:after="0"/>
        <w:rPr>
          <w:lang w:val="fr-FR"/>
        </w:rPr>
      </w:pPr>
      <w:r w:rsidRPr="003C15DE">
        <w:rPr>
          <w:b/>
          <w:bCs/>
          <w:lang w:val="fr-FR"/>
        </w:rPr>
        <w:t xml:space="preserve">Exam </w:t>
      </w:r>
      <w:proofErr w:type="gramStart"/>
      <w:r w:rsidRPr="003C15DE">
        <w:rPr>
          <w:b/>
          <w:bCs/>
          <w:lang w:val="fr-FR"/>
        </w:rPr>
        <w:t>Format:</w:t>
      </w:r>
      <w:proofErr w:type="gramEnd"/>
      <w:r w:rsidRPr="003C15DE">
        <w:rPr>
          <w:lang w:val="fr-FR"/>
        </w:rPr>
        <w:t xml:space="preserve"> </w:t>
      </w:r>
      <w:proofErr w:type="spellStart"/>
      <w:r w:rsidR="004C375E">
        <w:rPr>
          <w:lang w:val="fr-FR"/>
        </w:rPr>
        <w:t>Noncumulative</w:t>
      </w:r>
      <w:proofErr w:type="spellEnd"/>
    </w:p>
    <w:p w14:paraId="6253E4DE" w14:textId="42E616A1" w:rsidR="0082160F" w:rsidRPr="00EC5B4E" w:rsidRDefault="0082160F" w:rsidP="0082160F">
      <w:pPr>
        <w:spacing w:after="0"/>
        <w:rPr>
          <w:lang w:val="fr-FR"/>
        </w:rPr>
      </w:pPr>
      <w:r w:rsidRPr="00EC5B4E">
        <w:rPr>
          <w:b/>
          <w:bCs/>
          <w:lang w:val="fr-FR"/>
        </w:rPr>
        <w:t xml:space="preserve">Question </w:t>
      </w:r>
      <w:proofErr w:type="gramStart"/>
      <w:r w:rsidRPr="00EC5B4E">
        <w:rPr>
          <w:b/>
          <w:bCs/>
          <w:lang w:val="fr-FR"/>
        </w:rPr>
        <w:t>Type:</w:t>
      </w:r>
      <w:proofErr w:type="gramEnd"/>
      <w:r w:rsidRPr="00EC5B4E">
        <w:rPr>
          <w:lang w:val="fr-FR"/>
        </w:rPr>
        <w:t xml:space="preserve"> Multiple </w:t>
      </w:r>
      <w:proofErr w:type="spellStart"/>
      <w:r w:rsidRPr="00EC5B4E">
        <w:rPr>
          <w:lang w:val="fr-FR"/>
        </w:rPr>
        <w:t>Choice</w:t>
      </w:r>
      <w:proofErr w:type="spellEnd"/>
    </w:p>
    <w:p w14:paraId="27774711" w14:textId="09F06669" w:rsidR="0082160F" w:rsidRDefault="0082160F" w:rsidP="0082160F">
      <w:pPr>
        <w:spacing w:after="0"/>
      </w:pPr>
      <w:r w:rsidRPr="0082160F">
        <w:rPr>
          <w:b/>
          <w:bCs/>
        </w:rPr>
        <w:t>Number of Questions</w:t>
      </w:r>
      <w:r>
        <w:t xml:space="preserve">: </w:t>
      </w:r>
      <w:r w:rsidR="003C15DE">
        <w:t>100</w:t>
      </w:r>
    </w:p>
    <w:p w14:paraId="493D2B84" w14:textId="2F0A1967" w:rsidR="00822E29" w:rsidRDefault="00822E29" w:rsidP="005C6CEC">
      <w:pPr>
        <w:spacing w:after="0"/>
      </w:pPr>
      <w:r w:rsidRPr="00822E29">
        <w:rPr>
          <w:b/>
          <w:bCs/>
        </w:rPr>
        <w:t>Time Allotted:</w:t>
      </w:r>
      <w:r w:rsidRPr="00822E29">
        <w:t xml:space="preserve"> </w:t>
      </w:r>
      <w:r w:rsidR="005F3524">
        <w:t>120 minutes</w:t>
      </w:r>
    </w:p>
    <w:p w14:paraId="4293C2A9" w14:textId="350F074F" w:rsidR="005C6CEC" w:rsidRPr="00822E29" w:rsidRDefault="005C6CEC" w:rsidP="0082160F">
      <w:pPr>
        <w:spacing w:after="120"/>
      </w:pPr>
      <w:r w:rsidRPr="005C6CEC">
        <w:rPr>
          <w:b/>
          <w:bCs/>
        </w:rPr>
        <w:t>Testing Timeframe:</w:t>
      </w:r>
      <w:r>
        <w:t xml:space="preserve"> The </w:t>
      </w:r>
      <w:r w:rsidR="005F3524">
        <w:t>midterm</w:t>
      </w:r>
      <w:r>
        <w:t xml:space="preserve"> exam </w:t>
      </w:r>
      <w:r w:rsidR="003A4802">
        <w:t xml:space="preserve">will </w:t>
      </w:r>
      <w:r>
        <w:t xml:space="preserve">only be available starting on </w:t>
      </w:r>
      <w:r w:rsidR="00825D57">
        <w:t>Wednesday Week</w:t>
      </w:r>
      <w:r w:rsidR="00AA4698">
        <w:t xml:space="preserve"> 4 </w:t>
      </w:r>
      <w:r>
        <w:t xml:space="preserve">at 12:01 am MT until </w:t>
      </w:r>
      <w:r w:rsidR="0038098B">
        <w:t>Saturday</w:t>
      </w:r>
      <w:r>
        <w:t xml:space="preserve"> </w:t>
      </w:r>
      <w:r w:rsidR="00AA4698">
        <w:t xml:space="preserve">Week </w:t>
      </w:r>
      <w:r w:rsidR="0038098B">
        <w:t>4</w:t>
      </w:r>
      <w:r w:rsidR="00AA4698">
        <w:t xml:space="preserve"> </w:t>
      </w:r>
      <w:r>
        <w:t xml:space="preserve">at 11:59 pm MT. </w:t>
      </w:r>
    </w:p>
    <w:p w14:paraId="4ABB4969" w14:textId="77777777" w:rsidR="00822E29" w:rsidRPr="00822E29" w:rsidRDefault="00AC4900" w:rsidP="00822E29">
      <w:r>
        <w:pict w14:anchorId="21A5ECAB">
          <v:rect id="_x0000_i1026" style="width:0;height:1.5pt" o:hralign="center" o:hrstd="t" o:hr="t" fillcolor="#a0a0a0" stroked="f"/>
        </w:pict>
      </w:r>
    </w:p>
    <w:p w14:paraId="0DFC0E8D" w14:textId="77777777" w:rsidR="00822E29" w:rsidRPr="00822E29" w:rsidRDefault="00822E29" w:rsidP="00822E29">
      <w:pPr>
        <w:rPr>
          <w:b/>
          <w:bCs/>
        </w:rPr>
      </w:pPr>
      <w:r w:rsidRPr="00822E29">
        <w:rPr>
          <w:b/>
          <w:bCs/>
        </w:rPr>
        <w:t>1. Exam Coverage</w:t>
      </w:r>
    </w:p>
    <w:p w14:paraId="19C6DCB1" w14:textId="77777777" w:rsidR="00822E29" w:rsidRPr="00822E29" w:rsidRDefault="00822E29" w:rsidP="00822E29">
      <w:r w:rsidRPr="00822E29">
        <w:rPr>
          <w:b/>
          <w:bCs/>
        </w:rPr>
        <w:t>Content Areas:</w:t>
      </w:r>
    </w:p>
    <w:p w14:paraId="7D0D1EE1" w14:textId="5A4EF588" w:rsidR="00822E29" w:rsidRPr="00822E29" w:rsidRDefault="00822E29" w:rsidP="00822E29">
      <w:pPr>
        <w:numPr>
          <w:ilvl w:val="0"/>
          <w:numId w:val="1"/>
        </w:numPr>
      </w:pPr>
      <w:r w:rsidRPr="00822E29">
        <w:t xml:space="preserve">Week </w:t>
      </w:r>
      <w:r w:rsidR="00AA4698">
        <w:t>1</w:t>
      </w:r>
      <w:r w:rsidRPr="00822E29">
        <w:t xml:space="preserve">: </w:t>
      </w:r>
      <w:r w:rsidR="00CD1E10">
        <w:t>Immunological Pathologies</w:t>
      </w:r>
    </w:p>
    <w:p w14:paraId="7B66A0DC" w14:textId="140574B6" w:rsidR="00822E29" w:rsidRPr="00822E29" w:rsidRDefault="00822E29" w:rsidP="00822E29">
      <w:pPr>
        <w:numPr>
          <w:ilvl w:val="0"/>
          <w:numId w:val="1"/>
        </w:numPr>
      </w:pPr>
      <w:r w:rsidRPr="00822E29">
        <w:t xml:space="preserve">Week </w:t>
      </w:r>
      <w:r w:rsidR="00CD1E10">
        <w:t>2</w:t>
      </w:r>
      <w:r w:rsidRPr="00822E29">
        <w:t xml:space="preserve">: </w:t>
      </w:r>
      <w:r w:rsidR="00481A98">
        <w:t>Hematological and Cardiovascular Pathologies</w:t>
      </w:r>
    </w:p>
    <w:p w14:paraId="2B361355" w14:textId="2AE24805" w:rsidR="00822E29" w:rsidRDefault="00822E29" w:rsidP="00822E29">
      <w:pPr>
        <w:numPr>
          <w:ilvl w:val="0"/>
          <w:numId w:val="1"/>
        </w:numPr>
      </w:pPr>
      <w:r w:rsidRPr="00822E29">
        <w:t xml:space="preserve">Week </w:t>
      </w:r>
      <w:r w:rsidR="00481A98">
        <w:t xml:space="preserve">3: </w:t>
      </w:r>
      <w:r w:rsidR="00AE7B51">
        <w:t>Pulmonary Pathologies</w:t>
      </w:r>
    </w:p>
    <w:p w14:paraId="638B9C64" w14:textId="24437B79" w:rsidR="00822E29" w:rsidRPr="00822E29" w:rsidRDefault="00AE7B51" w:rsidP="00A45F21">
      <w:pPr>
        <w:numPr>
          <w:ilvl w:val="0"/>
          <w:numId w:val="1"/>
        </w:numPr>
      </w:pPr>
      <w:r>
        <w:t xml:space="preserve">Week 4: </w:t>
      </w:r>
      <w:r w:rsidR="00A45F21">
        <w:t>Urinary System Pathologies</w:t>
      </w:r>
    </w:p>
    <w:p w14:paraId="7DFB8D1A" w14:textId="77777777" w:rsidR="00822E29" w:rsidRPr="00822E29" w:rsidRDefault="00AC4900" w:rsidP="00822E29">
      <w:r>
        <w:pict w14:anchorId="75752D0A">
          <v:rect id="_x0000_i1027" style="width:0;height:1.5pt" o:hralign="center" o:hrstd="t" o:hr="t" fillcolor="#a0a0a0" stroked="f"/>
        </w:pict>
      </w:r>
    </w:p>
    <w:p w14:paraId="3D464827" w14:textId="7192C8FC" w:rsidR="00822E29" w:rsidRPr="00822E29" w:rsidRDefault="0082160F" w:rsidP="00822E29">
      <w:pPr>
        <w:rPr>
          <w:b/>
          <w:bCs/>
        </w:rPr>
      </w:pPr>
      <w:r>
        <w:rPr>
          <w:b/>
          <w:bCs/>
        </w:rPr>
        <w:t>2.</w:t>
      </w:r>
      <w:r w:rsidR="00822E29" w:rsidRPr="00822E29">
        <w:rPr>
          <w:b/>
          <w:bCs/>
        </w:rPr>
        <w:t xml:space="preserve"> Key Concepts to Study</w:t>
      </w:r>
    </w:p>
    <w:p w14:paraId="70E78779" w14:textId="38439150" w:rsidR="008C0523" w:rsidRPr="00AA2B8E" w:rsidRDefault="008C0523" w:rsidP="008C0523">
      <w:pPr>
        <w:rPr>
          <w:b/>
          <w:bCs/>
        </w:rPr>
      </w:pPr>
      <w:r w:rsidRPr="00AA2B8E">
        <w:rPr>
          <w:b/>
          <w:bCs/>
        </w:rPr>
        <w:t>Al</w:t>
      </w:r>
      <w:r w:rsidR="00A545A1" w:rsidRPr="00AA2B8E">
        <w:rPr>
          <w:b/>
          <w:bCs/>
        </w:rPr>
        <w:t>terations in Immunity and Inflammation:</w:t>
      </w:r>
    </w:p>
    <w:p w14:paraId="602FF0CE" w14:textId="490A747D" w:rsidR="00A545A1" w:rsidRDefault="00606065" w:rsidP="00A545A1">
      <w:pPr>
        <w:pStyle w:val="ListParagraph"/>
        <w:numPr>
          <w:ilvl w:val="0"/>
          <w:numId w:val="8"/>
        </w:numPr>
      </w:pPr>
      <w:r>
        <w:t xml:space="preserve">Pathophysiology of </w:t>
      </w:r>
      <w:r w:rsidR="006602FA">
        <w:t>the four types of hypersensitivity reactions</w:t>
      </w:r>
    </w:p>
    <w:p w14:paraId="7AAFB13B" w14:textId="281C7979" w:rsidR="006602FA" w:rsidRDefault="006602FA" w:rsidP="00A545A1">
      <w:pPr>
        <w:pStyle w:val="ListParagraph"/>
        <w:numPr>
          <w:ilvl w:val="0"/>
          <w:numId w:val="8"/>
        </w:numPr>
      </w:pPr>
      <w:r>
        <w:t>Prototype diseases that reflect each of the four types of hypersensit</w:t>
      </w:r>
      <w:r w:rsidR="00AE728D">
        <w:t>ivity (i.e. Type IV-contact dermatitis)</w:t>
      </w:r>
      <w:r w:rsidR="003E0D24">
        <w:t xml:space="preserve"> and</w:t>
      </w:r>
      <w:r w:rsidR="00F24FE6">
        <w:t xml:space="preserve"> signs and symptoms</w:t>
      </w:r>
    </w:p>
    <w:p w14:paraId="41114F0F" w14:textId="63E1E0BC" w:rsidR="004C4B9C" w:rsidRDefault="004C4B9C" w:rsidP="00A545A1">
      <w:pPr>
        <w:pStyle w:val="ListParagraph"/>
        <w:numPr>
          <w:ilvl w:val="0"/>
          <w:numId w:val="8"/>
        </w:numPr>
      </w:pPr>
      <w:r>
        <w:t xml:space="preserve">Treatment options </w:t>
      </w:r>
      <w:r w:rsidR="00AA2B8E">
        <w:t xml:space="preserve">for </w:t>
      </w:r>
      <w:r w:rsidR="00226278">
        <w:t>diseases under each hypersensitivity category</w:t>
      </w:r>
      <w:r w:rsidR="00AC5438">
        <w:t xml:space="preserve"> </w:t>
      </w:r>
    </w:p>
    <w:p w14:paraId="0875501A" w14:textId="0C78B394" w:rsidR="00560A84" w:rsidRDefault="00A23105" w:rsidP="00A545A1">
      <w:pPr>
        <w:pStyle w:val="ListParagraph"/>
        <w:numPr>
          <w:ilvl w:val="0"/>
          <w:numId w:val="8"/>
        </w:numPr>
      </w:pPr>
      <w:r>
        <w:t>Pathophysiology of</w:t>
      </w:r>
      <w:r w:rsidR="00590B33">
        <w:t xml:space="preserve"> H</w:t>
      </w:r>
      <w:r w:rsidR="00047810">
        <w:t>uman Immunodeficiency Virus (HIV)</w:t>
      </w:r>
    </w:p>
    <w:p w14:paraId="44118EA0" w14:textId="79B38A41" w:rsidR="00590B33" w:rsidRDefault="00590B33" w:rsidP="00A545A1">
      <w:pPr>
        <w:pStyle w:val="ListParagraph"/>
        <w:numPr>
          <w:ilvl w:val="0"/>
          <w:numId w:val="8"/>
        </w:numPr>
      </w:pPr>
      <w:r>
        <w:t xml:space="preserve">Pathophysiology of </w:t>
      </w:r>
      <w:r w:rsidR="00047810">
        <w:t>Systemic Lupus Erythematosus (SLE)</w:t>
      </w:r>
    </w:p>
    <w:p w14:paraId="159CDC45" w14:textId="0CEB6532" w:rsidR="001D7BAF" w:rsidRDefault="001D7BAF" w:rsidP="00A545A1">
      <w:pPr>
        <w:pStyle w:val="ListParagraph"/>
        <w:numPr>
          <w:ilvl w:val="0"/>
          <w:numId w:val="8"/>
        </w:numPr>
      </w:pPr>
      <w:r>
        <w:t>Diagnosis of SLE, including autoantibodies involved</w:t>
      </w:r>
    </w:p>
    <w:p w14:paraId="757EEE20" w14:textId="5721BF5D" w:rsidR="00A8412C" w:rsidRDefault="00116B52" w:rsidP="00A545A1">
      <w:pPr>
        <w:pStyle w:val="ListParagraph"/>
        <w:numPr>
          <w:ilvl w:val="0"/>
          <w:numId w:val="8"/>
        </w:numPr>
      </w:pPr>
      <w:r>
        <w:t>Clinical symptoms of SLE</w:t>
      </w:r>
    </w:p>
    <w:p w14:paraId="48ADA0FD" w14:textId="3B5340B3" w:rsidR="004142DC" w:rsidRDefault="004142DC" w:rsidP="00A545A1">
      <w:pPr>
        <w:pStyle w:val="ListParagraph"/>
        <w:numPr>
          <w:ilvl w:val="0"/>
          <w:numId w:val="8"/>
        </w:numPr>
      </w:pPr>
      <w:r>
        <w:t xml:space="preserve">Treatment options for SLE including </w:t>
      </w:r>
      <w:r w:rsidR="00D6379D">
        <w:t>treatment during flare-ups</w:t>
      </w:r>
    </w:p>
    <w:p w14:paraId="6316E984" w14:textId="413C2584" w:rsidR="00047810" w:rsidRDefault="00DB5F24" w:rsidP="00A545A1">
      <w:pPr>
        <w:pStyle w:val="ListParagraph"/>
        <w:numPr>
          <w:ilvl w:val="0"/>
          <w:numId w:val="8"/>
        </w:numPr>
      </w:pPr>
      <w:r>
        <w:t>Alloimmune phenomenon</w:t>
      </w:r>
    </w:p>
    <w:p w14:paraId="6053F243" w14:textId="1A9F897A" w:rsidR="00AF7D9F" w:rsidRDefault="00AF7D9F" w:rsidP="00A545A1">
      <w:pPr>
        <w:pStyle w:val="ListParagraph"/>
        <w:numPr>
          <w:ilvl w:val="0"/>
          <w:numId w:val="8"/>
        </w:numPr>
      </w:pPr>
      <w:r>
        <w:t>Differentiation between primary and secondary immunodeficiency</w:t>
      </w:r>
      <w:r w:rsidR="00D13055">
        <w:t xml:space="preserve"> including causes</w:t>
      </w:r>
    </w:p>
    <w:p w14:paraId="7AC0A84C" w14:textId="07A05099" w:rsidR="00933472" w:rsidRDefault="00933472" w:rsidP="00A545A1">
      <w:pPr>
        <w:pStyle w:val="ListParagraph"/>
        <w:numPr>
          <w:ilvl w:val="0"/>
          <w:numId w:val="8"/>
        </w:numPr>
      </w:pPr>
      <w:r>
        <w:t>Common variable immunodeficiency</w:t>
      </w:r>
    </w:p>
    <w:p w14:paraId="2F8F8546" w14:textId="76FC74FE" w:rsidR="00164F9C" w:rsidRPr="002D3758" w:rsidRDefault="00164F9C" w:rsidP="007C4732">
      <w:pPr>
        <w:rPr>
          <w:b/>
          <w:bCs/>
        </w:rPr>
      </w:pPr>
      <w:r w:rsidRPr="002D3758">
        <w:rPr>
          <w:b/>
          <w:bCs/>
        </w:rPr>
        <w:lastRenderedPageBreak/>
        <w:t xml:space="preserve">Hematological Pathologies: </w:t>
      </w:r>
    </w:p>
    <w:p w14:paraId="2D4BDDA3" w14:textId="453EF3F7" w:rsidR="00164F9C" w:rsidRDefault="00456037" w:rsidP="00456037">
      <w:pPr>
        <w:pStyle w:val="ListParagraph"/>
        <w:numPr>
          <w:ilvl w:val="0"/>
          <w:numId w:val="9"/>
        </w:numPr>
      </w:pPr>
      <w:r>
        <w:t xml:space="preserve">Pathophysiology of </w:t>
      </w:r>
      <w:r w:rsidR="003C4D81">
        <w:t>microcytic, macrocytic, and normocytic anemias</w:t>
      </w:r>
    </w:p>
    <w:p w14:paraId="5719E63A" w14:textId="03951886" w:rsidR="00173165" w:rsidRDefault="00173165" w:rsidP="00456037">
      <w:pPr>
        <w:pStyle w:val="ListParagraph"/>
        <w:numPr>
          <w:ilvl w:val="0"/>
          <w:numId w:val="9"/>
        </w:numPr>
      </w:pPr>
      <w:r>
        <w:t>Pathophysiology of anemia of chronic disease</w:t>
      </w:r>
    </w:p>
    <w:p w14:paraId="1D457DC9" w14:textId="2ADBA48D" w:rsidR="00173165" w:rsidRDefault="00173165" w:rsidP="00456037">
      <w:pPr>
        <w:pStyle w:val="ListParagraph"/>
        <w:numPr>
          <w:ilvl w:val="0"/>
          <w:numId w:val="9"/>
        </w:numPr>
      </w:pPr>
      <w:r>
        <w:t>Pathophysiology of folate deficiency</w:t>
      </w:r>
    </w:p>
    <w:p w14:paraId="161A30A3" w14:textId="23467B0E" w:rsidR="00173165" w:rsidRDefault="00173165" w:rsidP="00456037">
      <w:pPr>
        <w:pStyle w:val="ListParagraph"/>
        <w:numPr>
          <w:ilvl w:val="0"/>
          <w:numId w:val="9"/>
        </w:numPr>
      </w:pPr>
      <w:r>
        <w:t xml:space="preserve">Pathophysiology of sickle cell anemia </w:t>
      </w:r>
    </w:p>
    <w:p w14:paraId="38A34C2A" w14:textId="33F13C3A" w:rsidR="00B51605" w:rsidRDefault="00B51605" w:rsidP="00456037">
      <w:pPr>
        <w:pStyle w:val="ListParagraph"/>
        <w:numPr>
          <w:ilvl w:val="0"/>
          <w:numId w:val="9"/>
        </w:numPr>
      </w:pPr>
      <w:r>
        <w:t>Red blood cell production and the role of erythropoietin</w:t>
      </w:r>
    </w:p>
    <w:p w14:paraId="508E2C4D" w14:textId="414DD87F" w:rsidR="009625A9" w:rsidRDefault="00323E65" w:rsidP="00173165">
      <w:pPr>
        <w:pStyle w:val="ListParagraph"/>
        <w:numPr>
          <w:ilvl w:val="0"/>
          <w:numId w:val="9"/>
        </w:numPr>
      </w:pPr>
      <w:r>
        <w:t xml:space="preserve">Lab markers used in diagnosing </w:t>
      </w:r>
      <w:r w:rsidR="00082B47">
        <w:t>anemia</w:t>
      </w:r>
      <w:r w:rsidR="006C337A">
        <w:t xml:space="preserve"> (e.g. iron deficiency and vitamin B-12 deficiency)</w:t>
      </w:r>
    </w:p>
    <w:p w14:paraId="202FD23C" w14:textId="0FF1A4CD" w:rsidR="00323E65" w:rsidRDefault="004C2E34" w:rsidP="00456037">
      <w:pPr>
        <w:pStyle w:val="ListParagraph"/>
        <w:numPr>
          <w:ilvl w:val="0"/>
          <w:numId w:val="9"/>
        </w:numPr>
      </w:pPr>
      <w:r>
        <w:t xml:space="preserve">Risk factors </w:t>
      </w:r>
      <w:r w:rsidR="00DF3E7B">
        <w:t>for</w:t>
      </w:r>
      <w:r w:rsidR="006C337A">
        <w:t xml:space="preserve"> iron deficiency anemia</w:t>
      </w:r>
    </w:p>
    <w:p w14:paraId="50D91530" w14:textId="62B4DDB2" w:rsidR="006C337A" w:rsidRDefault="004C2E34" w:rsidP="00A71D9A">
      <w:pPr>
        <w:pStyle w:val="ListParagraph"/>
        <w:numPr>
          <w:ilvl w:val="0"/>
          <w:numId w:val="9"/>
        </w:numPr>
      </w:pPr>
      <w:r>
        <w:t xml:space="preserve">Risk factors </w:t>
      </w:r>
      <w:r w:rsidR="00DF3E7B">
        <w:t>for</w:t>
      </w:r>
      <w:r w:rsidR="006C337A">
        <w:t xml:space="preserve"> megaloblastic anemia</w:t>
      </w:r>
    </w:p>
    <w:p w14:paraId="7BB58735" w14:textId="145F4383" w:rsidR="00FD44A0" w:rsidRDefault="00FD44A0" w:rsidP="00A71D9A">
      <w:pPr>
        <w:pStyle w:val="ListParagraph"/>
        <w:numPr>
          <w:ilvl w:val="0"/>
          <w:numId w:val="9"/>
        </w:numPr>
      </w:pPr>
      <w:r>
        <w:t xml:space="preserve">Risk factors </w:t>
      </w:r>
      <w:r w:rsidR="00DF3E7B">
        <w:t>for hemolytic anemia</w:t>
      </w:r>
    </w:p>
    <w:p w14:paraId="2C6B6450" w14:textId="710A3CAD" w:rsidR="004B3063" w:rsidRDefault="004B3063" w:rsidP="00456037">
      <w:pPr>
        <w:pStyle w:val="ListParagraph"/>
        <w:numPr>
          <w:ilvl w:val="0"/>
          <w:numId w:val="9"/>
        </w:numPr>
      </w:pPr>
      <w:r>
        <w:t xml:space="preserve">Lab markers for </w:t>
      </w:r>
      <w:r w:rsidR="001B63AF">
        <w:t>normocytic anemia</w:t>
      </w:r>
      <w:r w:rsidR="002D3758">
        <w:t xml:space="preserve"> </w:t>
      </w:r>
    </w:p>
    <w:p w14:paraId="7E49F51E" w14:textId="397F6496" w:rsidR="002D3758" w:rsidRPr="007C4732" w:rsidRDefault="002D3758" w:rsidP="00456037">
      <w:pPr>
        <w:pStyle w:val="ListParagraph"/>
        <w:numPr>
          <w:ilvl w:val="0"/>
          <w:numId w:val="9"/>
        </w:numPr>
      </w:pPr>
      <w:r>
        <w:t xml:space="preserve">Treatment of </w:t>
      </w:r>
      <w:r w:rsidRPr="4823F1E5">
        <w:rPr>
          <w:rFonts w:eastAsia="Times New Roman"/>
        </w:rPr>
        <w:t>beta-thalassemia</w:t>
      </w:r>
      <w:r>
        <w:rPr>
          <w:rFonts w:eastAsia="Times New Roman"/>
        </w:rPr>
        <w:t xml:space="preserve"> major</w:t>
      </w:r>
    </w:p>
    <w:p w14:paraId="7A618C36" w14:textId="06528EFA" w:rsidR="00A53B7A" w:rsidRDefault="007C4732" w:rsidP="007C4732">
      <w:pPr>
        <w:pStyle w:val="ListParagraph"/>
        <w:numPr>
          <w:ilvl w:val="0"/>
          <w:numId w:val="9"/>
        </w:numPr>
      </w:pPr>
      <w:r>
        <w:rPr>
          <w:rFonts w:eastAsia="Times New Roman"/>
        </w:rPr>
        <w:t>Implications for giving attenuated vaccines to compromised individuals</w:t>
      </w:r>
    </w:p>
    <w:p w14:paraId="6A404591" w14:textId="4A432792" w:rsidR="00AA7EE4" w:rsidRPr="00AA7EE4" w:rsidRDefault="00AA7EE4" w:rsidP="00AA7EE4">
      <w:pPr>
        <w:rPr>
          <w:b/>
          <w:bCs/>
        </w:rPr>
      </w:pPr>
      <w:r w:rsidRPr="00AA7EE4">
        <w:rPr>
          <w:b/>
          <w:bCs/>
        </w:rPr>
        <w:t xml:space="preserve">Cardiovascular Pathologies: </w:t>
      </w:r>
    </w:p>
    <w:p w14:paraId="1CA73AFD" w14:textId="32BE5458" w:rsidR="00AA7EE4" w:rsidRDefault="007C4732" w:rsidP="007C4732">
      <w:pPr>
        <w:pStyle w:val="ListParagraph"/>
        <w:numPr>
          <w:ilvl w:val="0"/>
          <w:numId w:val="8"/>
        </w:numPr>
      </w:pPr>
      <w:r>
        <w:t>Pathophysiology of coronary artery disease</w:t>
      </w:r>
      <w:r w:rsidR="008C0B63">
        <w:t xml:space="preserve"> (CAD)</w:t>
      </w:r>
    </w:p>
    <w:p w14:paraId="3A41A245" w14:textId="5B466863" w:rsidR="00AA7EE4" w:rsidRDefault="008C0B63" w:rsidP="00822E29">
      <w:pPr>
        <w:numPr>
          <w:ilvl w:val="0"/>
          <w:numId w:val="4"/>
        </w:numPr>
      </w:pPr>
      <w:r>
        <w:t>Modifiable and nonmodifiable risk factors for CAD</w:t>
      </w:r>
    </w:p>
    <w:p w14:paraId="4F6EB28C" w14:textId="2ADC8E22" w:rsidR="008C0B63" w:rsidRDefault="004E3EA7" w:rsidP="00822E29">
      <w:pPr>
        <w:numPr>
          <w:ilvl w:val="0"/>
          <w:numId w:val="4"/>
        </w:numPr>
      </w:pPr>
      <w:proofErr w:type="gramStart"/>
      <w:r>
        <w:t>Differentiate</w:t>
      </w:r>
      <w:proofErr w:type="gramEnd"/>
      <w:r>
        <w:t xml:space="preserve"> between </w:t>
      </w:r>
      <w:r w:rsidR="00EA5D02">
        <w:t>HDL and LDL cholesterol</w:t>
      </w:r>
    </w:p>
    <w:p w14:paraId="076FFBAF" w14:textId="343AEEBE" w:rsidR="00952C25" w:rsidRDefault="00952C25" w:rsidP="00822E29">
      <w:pPr>
        <w:numPr>
          <w:ilvl w:val="0"/>
          <w:numId w:val="4"/>
        </w:numPr>
      </w:pPr>
      <w:r>
        <w:t xml:space="preserve">Total cholesterol ranges (normal </w:t>
      </w:r>
      <w:r w:rsidR="000C24D7">
        <w:t>vs. high)</w:t>
      </w:r>
    </w:p>
    <w:p w14:paraId="08A3502F" w14:textId="1F0050D6" w:rsidR="00EA5D02" w:rsidRDefault="00CA5043" w:rsidP="00822E29">
      <w:pPr>
        <w:numPr>
          <w:ilvl w:val="0"/>
          <w:numId w:val="4"/>
        </w:numPr>
      </w:pPr>
      <w:r>
        <w:t>Primary and secondary causes of dyslipidemia</w:t>
      </w:r>
    </w:p>
    <w:p w14:paraId="2A04C811" w14:textId="77B761DB" w:rsidR="00CA2890" w:rsidRDefault="00CA2890" w:rsidP="00822E29">
      <w:pPr>
        <w:numPr>
          <w:ilvl w:val="0"/>
          <w:numId w:val="4"/>
        </w:numPr>
      </w:pPr>
      <w:r>
        <w:t>Pathophysiology of right and left-sided heart failure</w:t>
      </w:r>
    </w:p>
    <w:p w14:paraId="4012DC04" w14:textId="73140A41" w:rsidR="00033CAB" w:rsidRDefault="00033CAB" w:rsidP="00822E29">
      <w:pPr>
        <w:numPr>
          <w:ilvl w:val="0"/>
          <w:numId w:val="4"/>
        </w:numPr>
      </w:pPr>
      <w:r>
        <w:t>Risk factors for heart failure</w:t>
      </w:r>
    </w:p>
    <w:p w14:paraId="4A800BFE" w14:textId="3733F0A1" w:rsidR="004B4982" w:rsidRDefault="00423BD0" w:rsidP="00822E29">
      <w:pPr>
        <w:numPr>
          <w:ilvl w:val="0"/>
          <w:numId w:val="4"/>
        </w:numPr>
      </w:pPr>
      <w:r>
        <w:t>Stages of heart failure</w:t>
      </w:r>
      <w:r w:rsidR="00CB0430">
        <w:t xml:space="preserve"> </w:t>
      </w:r>
      <w:r w:rsidR="00CF4BB4">
        <w:t>according to the American College of Cardiology (ACC)</w:t>
      </w:r>
      <w:r w:rsidR="00177460">
        <w:t>/American Heart Association (AHA)</w:t>
      </w:r>
    </w:p>
    <w:p w14:paraId="60EE3512" w14:textId="780A1843" w:rsidR="00FA12EC" w:rsidRDefault="00FA12EC" w:rsidP="00822E29">
      <w:pPr>
        <w:numPr>
          <w:ilvl w:val="0"/>
          <w:numId w:val="4"/>
        </w:numPr>
      </w:pPr>
      <w:r>
        <w:t xml:space="preserve">Pharmacological management </w:t>
      </w:r>
      <w:r w:rsidR="002B2469">
        <w:t>for Stage B and Stage C heart failure</w:t>
      </w:r>
    </w:p>
    <w:p w14:paraId="751A2AEB" w14:textId="1D0ADE54" w:rsidR="00CB0430" w:rsidRDefault="00CB0430" w:rsidP="00822E29">
      <w:pPr>
        <w:numPr>
          <w:ilvl w:val="0"/>
          <w:numId w:val="4"/>
        </w:numPr>
      </w:pPr>
      <w:r>
        <w:t xml:space="preserve">Purpose of the NYHA </w:t>
      </w:r>
      <w:r w:rsidR="00CF4BB4">
        <w:t>Functional Classification of Heart Failure</w:t>
      </w:r>
    </w:p>
    <w:p w14:paraId="0B5B4A4A" w14:textId="65D221F5" w:rsidR="00AC194A" w:rsidRDefault="00AC194A" w:rsidP="00822E29">
      <w:pPr>
        <w:numPr>
          <w:ilvl w:val="0"/>
          <w:numId w:val="4"/>
        </w:numPr>
      </w:pPr>
      <w:r>
        <w:t>Signs and symptoms of right and left-sided heart failure</w:t>
      </w:r>
      <w:r w:rsidR="002764E5">
        <w:t xml:space="preserve">, including heart sounds </w:t>
      </w:r>
    </w:p>
    <w:p w14:paraId="0910F925" w14:textId="02E0A710" w:rsidR="00CA2890" w:rsidRDefault="008B4C52" w:rsidP="00822E29">
      <w:pPr>
        <w:numPr>
          <w:ilvl w:val="0"/>
          <w:numId w:val="4"/>
        </w:numPr>
      </w:pPr>
      <w:r>
        <w:t>Ejection fraction as a parameter for heart failure</w:t>
      </w:r>
    </w:p>
    <w:p w14:paraId="3A37D2D1" w14:textId="07EBCB7F" w:rsidR="00FF427D" w:rsidRDefault="00FF427D" w:rsidP="00822E29">
      <w:pPr>
        <w:numPr>
          <w:ilvl w:val="0"/>
          <w:numId w:val="4"/>
        </w:numPr>
      </w:pPr>
      <w:r>
        <w:t xml:space="preserve">Pathophysiology of </w:t>
      </w:r>
      <w:r w:rsidR="00945CA2">
        <w:t xml:space="preserve">the heart valve disorders: aortic stenosis/regurgitation and </w:t>
      </w:r>
      <w:r w:rsidR="001D00A0">
        <w:t>mitral stenosis/regurgitation</w:t>
      </w:r>
    </w:p>
    <w:p w14:paraId="6B60A25F" w14:textId="4F50DEB9" w:rsidR="001D00A0" w:rsidRDefault="001D00A0" w:rsidP="00822E29">
      <w:pPr>
        <w:numPr>
          <w:ilvl w:val="0"/>
          <w:numId w:val="4"/>
        </w:numPr>
      </w:pPr>
      <w:r>
        <w:lastRenderedPageBreak/>
        <w:t xml:space="preserve">Murmur characteristics of </w:t>
      </w:r>
      <w:r w:rsidR="003D7D4E">
        <w:t>heart</w:t>
      </w:r>
      <w:r w:rsidR="00205E3A">
        <w:t xml:space="preserve"> valve disorders</w:t>
      </w:r>
    </w:p>
    <w:p w14:paraId="1BDFA913" w14:textId="688494A3" w:rsidR="003D7D4E" w:rsidRDefault="003D7D4E" w:rsidP="00822E29">
      <w:pPr>
        <w:numPr>
          <w:ilvl w:val="0"/>
          <w:numId w:val="4"/>
        </w:numPr>
      </w:pPr>
      <w:r>
        <w:t>Risk factors for developing heart valve disorders</w:t>
      </w:r>
    </w:p>
    <w:p w14:paraId="74F3D065" w14:textId="49228773" w:rsidR="001167F7" w:rsidRPr="004C375E" w:rsidRDefault="001167F7" w:rsidP="001167F7">
      <w:pPr>
        <w:rPr>
          <w:b/>
          <w:bCs/>
        </w:rPr>
      </w:pPr>
      <w:r w:rsidRPr="004C375E">
        <w:rPr>
          <w:b/>
          <w:bCs/>
        </w:rPr>
        <w:t xml:space="preserve">Pulmonary Pathologies: </w:t>
      </w:r>
    </w:p>
    <w:p w14:paraId="0FE2D478" w14:textId="05F57F04" w:rsidR="001167F7" w:rsidRDefault="003E5091" w:rsidP="003E5091">
      <w:pPr>
        <w:pStyle w:val="ListParagraph"/>
        <w:numPr>
          <w:ilvl w:val="0"/>
          <w:numId w:val="8"/>
        </w:numPr>
      </w:pPr>
      <w:r>
        <w:t>Mechanics of breathing</w:t>
      </w:r>
    </w:p>
    <w:p w14:paraId="155DD44F" w14:textId="43AE0C4D" w:rsidR="003E5091" w:rsidRDefault="00804DE6" w:rsidP="003E5091">
      <w:pPr>
        <w:pStyle w:val="ListParagraph"/>
        <w:numPr>
          <w:ilvl w:val="0"/>
          <w:numId w:val="8"/>
        </w:numPr>
      </w:pPr>
      <w:r>
        <w:t>Pathophysiology of obstructive and restrictive disorders</w:t>
      </w:r>
    </w:p>
    <w:p w14:paraId="2B07A1C7" w14:textId="112ECE40" w:rsidR="00434998" w:rsidRDefault="00804DE6" w:rsidP="00434998">
      <w:pPr>
        <w:pStyle w:val="ListParagraph"/>
        <w:numPr>
          <w:ilvl w:val="0"/>
          <w:numId w:val="8"/>
        </w:numPr>
      </w:pPr>
      <w:r>
        <w:t>Pulmonary function tests that represent an obstructive or restrictive disorder</w:t>
      </w:r>
    </w:p>
    <w:p w14:paraId="1AC92CEF" w14:textId="09870167" w:rsidR="00C900B0" w:rsidRDefault="00A13DA8" w:rsidP="00350C68">
      <w:pPr>
        <w:pStyle w:val="ListParagraph"/>
        <w:numPr>
          <w:ilvl w:val="0"/>
          <w:numId w:val="8"/>
        </w:numPr>
      </w:pPr>
      <w:r>
        <w:t>Pathophysiology</w:t>
      </w:r>
      <w:r w:rsidR="00350C68">
        <w:t>, signs and symptoms</w:t>
      </w:r>
      <w:r w:rsidR="006174BF">
        <w:t xml:space="preserve"> and treatment</w:t>
      </w:r>
      <w:r>
        <w:t xml:space="preserve"> of chronic bronchitis</w:t>
      </w:r>
    </w:p>
    <w:p w14:paraId="5C9D3E35" w14:textId="004D01B8" w:rsidR="00A13DA8" w:rsidRDefault="00A13DA8" w:rsidP="003E5091">
      <w:pPr>
        <w:pStyle w:val="ListParagraph"/>
        <w:numPr>
          <w:ilvl w:val="0"/>
          <w:numId w:val="8"/>
        </w:numPr>
      </w:pPr>
      <w:r>
        <w:t>Pathophysiology</w:t>
      </w:r>
      <w:r w:rsidR="006174BF">
        <w:t xml:space="preserve">, signs and symptoms and treatment </w:t>
      </w:r>
      <w:r>
        <w:t xml:space="preserve">of </w:t>
      </w:r>
      <w:r w:rsidR="007E47FC">
        <w:t>emphysema</w:t>
      </w:r>
    </w:p>
    <w:p w14:paraId="3E5BA887" w14:textId="5E2DB0EC" w:rsidR="009225E9" w:rsidRDefault="009225E9" w:rsidP="003E5091">
      <w:pPr>
        <w:pStyle w:val="ListParagraph"/>
        <w:numPr>
          <w:ilvl w:val="0"/>
          <w:numId w:val="8"/>
        </w:numPr>
      </w:pPr>
      <w:r>
        <w:t>Differentiate between the types of emphysema</w:t>
      </w:r>
    </w:p>
    <w:p w14:paraId="45A7F6D6" w14:textId="37C67EBD" w:rsidR="00987CCE" w:rsidRDefault="00A20225" w:rsidP="009225E9">
      <w:pPr>
        <w:pStyle w:val="ListParagraph"/>
        <w:numPr>
          <w:ilvl w:val="0"/>
          <w:numId w:val="8"/>
        </w:numPr>
      </w:pPr>
      <w:r>
        <w:t>Pathophysiology</w:t>
      </w:r>
      <w:r w:rsidR="006174BF">
        <w:t>, signs and symptoms an</w:t>
      </w:r>
      <w:r w:rsidR="00214233">
        <w:t>d</w:t>
      </w:r>
      <w:r w:rsidR="006174BF">
        <w:t xml:space="preserve"> treatment</w:t>
      </w:r>
      <w:r w:rsidR="009225E9">
        <w:t xml:space="preserve"> of asthma</w:t>
      </w:r>
    </w:p>
    <w:p w14:paraId="6B2EA4AE" w14:textId="74D78167" w:rsidR="00214233" w:rsidRDefault="00214233" w:rsidP="009225E9">
      <w:pPr>
        <w:pStyle w:val="ListParagraph"/>
        <w:numPr>
          <w:ilvl w:val="0"/>
          <w:numId w:val="8"/>
        </w:numPr>
      </w:pPr>
      <w:r>
        <w:t>Pharmacological management of an asthma attack</w:t>
      </w:r>
    </w:p>
    <w:p w14:paraId="6F27D238" w14:textId="6E2EF130" w:rsidR="00202DBF" w:rsidRDefault="00202DBF" w:rsidP="009225E9">
      <w:pPr>
        <w:pStyle w:val="ListParagraph"/>
        <w:numPr>
          <w:ilvl w:val="0"/>
          <w:numId w:val="8"/>
        </w:numPr>
      </w:pPr>
      <w:r>
        <w:t xml:space="preserve">Client education for </w:t>
      </w:r>
      <w:proofErr w:type="gramStart"/>
      <w:r>
        <w:t>the asthma patient</w:t>
      </w:r>
      <w:proofErr w:type="gramEnd"/>
    </w:p>
    <w:p w14:paraId="789BB416" w14:textId="386BC968" w:rsidR="00202DBF" w:rsidRDefault="00434998" w:rsidP="009225E9">
      <w:pPr>
        <w:pStyle w:val="ListParagraph"/>
        <w:numPr>
          <w:ilvl w:val="0"/>
          <w:numId w:val="8"/>
        </w:numPr>
      </w:pPr>
      <w:r>
        <w:t>Pathophysiology of interstitial lung disease</w:t>
      </w:r>
      <w:r w:rsidR="0004139B">
        <w:t xml:space="preserve"> (ILD)</w:t>
      </w:r>
    </w:p>
    <w:p w14:paraId="0044341E" w14:textId="6E289AA2" w:rsidR="0004139B" w:rsidRDefault="0004139B" w:rsidP="009225E9">
      <w:pPr>
        <w:pStyle w:val="ListParagraph"/>
        <w:numPr>
          <w:ilvl w:val="0"/>
          <w:numId w:val="8"/>
        </w:numPr>
      </w:pPr>
      <w:r>
        <w:t>Physical exam findings for ILD</w:t>
      </w:r>
    </w:p>
    <w:p w14:paraId="59E60401" w14:textId="404DDC3D" w:rsidR="004C375E" w:rsidRDefault="004C375E" w:rsidP="004C375E">
      <w:r>
        <w:t xml:space="preserve">Urinary System Pathologies: </w:t>
      </w:r>
    </w:p>
    <w:p w14:paraId="53293819" w14:textId="1022E187" w:rsidR="004C375E" w:rsidRDefault="004C375E" w:rsidP="004C375E">
      <w:pPr>
        <w:pStyle w:val="ListParagraph"/>
        <w:numPr>
          <w:ilvl w:val="0"/>
          <w:numId w:val="10"/>
        </w:numPr>
      </w:pPr>
      <w:r>
        <w:t xml:space="preserve">Pathophysiology of </w:t>
      </w:r>
      <w:r w:rsidR="00064488">
        <w:t>a urinary tract infection (UTI)</w:t>
      </w:r>
    </w:p>
    <w:p w14:paraId="24CDF4C6" w14:textId="099B9944" w:rsidR="00064488" w:rsidRDefault="002F383B" w:rsidP="004C375E">
      <w:pPr>
        <w:pStyle w:val="ListParagraph"/>
        <w:numPr>
          <w:ilvl w:val="0"/>
          <w:numId w:val="10"/>
        </w:numPr>
      </w:pPr>
      <w:r>
        <w:t>Signs and symptoms of cystitis</w:t>
      </w:r>
    </w:p>
    <w:p w14:paraId="7F27BDFD" w14:textId="0F87BE74" w:rsidR="0082243A" w:rsidRDefault="0082243A" w:rsidP="004C375E">
      <w:pPr>
        <w:pStyle w:val="ListParagraph"/>
        <w:numPr>
          <w:ilvl w:val="0"/>
          <w:numId w:val="10"/>
        </w:numPr>
      </w:pPr>
      <w:r>
        <w:t>Complicated vs. uncomplicated UTIs</w:t>
      </w:r>
    </w:p>
    <w:p w14:paraId="16D0D0A9" w14:textId="26A56958" w:rsidR="0082243A" w:rsidRDefault="00D9352E" w:rsidP="004C375E">
      <w:pPr>
        <w:pStyle w:val="ListParagraph"/>
        <w:numPr>
          <w:ilvl w:val="0"/>
          <w:numId w:val="10"/>
        </w:numPr>
      </w:pPr>
      <w:r>
        <w:t>Pathophysiology of acute pyelonephritis</w:t>
      </w:r>
    </w:p>
    <w:p w14:paraId="1C95614F" w14:textId="7BEB9B3C" w:rsidR="00D9352E" w:rsidRDefault="005742C0" w:rsidP="004C375E">
      <w:pPr>
        <w:pStyle w:val="ListParagraph"/>
        <w:numPr>
          <w:ilvl w:val="0"/>
          <w:numId w:val="10"/>
        </w:numPr>
      </w:pPr>
      <w:r>
        <w:t>Diagnosis of acute pyelonephritis</w:t>
      </w:r>
    </w:p>
    <w:p w14:paraId="595C1803" w14:textId="03D3E5D8" w:rsidR="005742C0" w:rsidRDefault="00D8197F" w:rsidP="004C375E">
      <w:pPr>
        <w:pStyle w:val="ListParagraph"/>
        <w:numPr>
          <w:ilvl w:val="0"/>
          <w:numId w:val="10"/>
        </w:numPr>
      </w:pPr>
      <w:r>
        <w:t>Patho</w:t>
      </w:r>
      <w:r w:rsidR="00C123E8">
        <w:t>physiology of benign prostatic hypertrophy (BPH)</w:t>
      </w:r>
    </w:p>
    <w:p w14:paraId="777A901A" w14:textId="088BD13B" w:rsidR="00C123E8" w:rsidRDefault="00372D2F" w:rsidP="004C375E">
      <w:pPr>
        <w:pStyle w:val="ListParagraph"/>
        <w:numPr>
          <w:ilvl w:val="0"/>
          <w:numId w:val="10"/>
        </w:numPr>
      </w:pPr>
      <w:r>
        <w:t>Risk factors for BPH</w:t>
      </w:r>
    </w:p>
    <w:p w14:paraId="040B8661" w14:textId="7D700AB2" w:rsidR="00372D2F" w:rsidRDefault="00A24D06" w:rsidP="004C375E">
      <w:pPr>
        <w:pStyle w:val="ListParagraph"/>
        <w:numPr>
          <w:ilvl w:val="0"/>
          <w:numId w:val="10"/>
        </w:numPr>
      </w:pPr>
      <w:r>
        <w:t>Treatment of BPH</w:t>
      </w:r>
    </w:p>
    <w:p w14:paraId="05E11354" w14:textId="62FB6C02" w:rsidR="00A24D06" w:rsidRDefault="000910FD" w:rsidP="004C375E">
      <w:pPr>
        <w:pStyle w:val="ListParagraph"/>
        <w:numPr>
          <w:ilvl w:val="0"/>
          <w:numId w:val="10"/>
        </w:numPr>
      </w:pPr>
      <w:r>
        <w:t>Pathophysiology of renal calculi</w:t>
      </w:r>
    </w:p>
    <w:p w14:paraId="50827A60" w14:textId="50080303" w:rsidR="000910FD" w:rsidRDefault="00EF3DBE" w:rsidP="004C375E">
      <w:pPr>
        <w:pStyle w:val="ListParagraph"/>
        <w:numPr>
          <w:ilvl w:val="0"/>
          <w:numId w:val="10"/>
        </w:numPr>
      </w:pPr>
      <w:r>
        <w:t>Signs and symptoms of renal calculi</w:t>
      </w:r>
    </w:p>
    <w:p w14:paraId="68D0D079" w14:textId="7E5C5420" w:rsidR="00EF3DBE" w:rsidRDefault="00B12B17" w:rsidP="004C375E">
      <w:pPr>
        <w:pStyle w:val="ListParagraph"/>
        <w:numPr>
          <w:ilvl w:val="0"/>
          <w:numId w:val="10"/>
        </w:numPr>
      </w:pPr>
      <w:r>
        <w:t>Differentiate between functional and ur</w:t>
      </w:r>
      <w:r w:rsidR="004A65A7">
        <w:t>ge incontinence</w:t>
      </w:r>
    </w:p>
    <w:p w14:paraId="21D9E33E" w14:textId="5CA6A0DB" w:rsidR="004A65A7" w:rsidRDefault="002B0CB2" w:rsidP="004C375E">
      <w:pPr>
        <w:pStyle w:val="ListParagraph"/>
        <w:numPr>
          <w:ilvl w:val="0"/>
          <w:numId w:val="10"/>
        </w:numPr>
      </w:pPr>
      <w:r>
        <w:t>Risk factors for urge incontinence</w:t>
      </w:r>
    </w:p>
    <w:p w14:paraId="69168B0A" w14:textId="578F16E4" w:rsidR="002B0CB2" w:rsidRDefault="0017608C" w:rsidP="004C375E">
      <w:pPr>
        <w:pStyle w:val="ListParagraph"/>
        <w:numPr>
          <w:ilvl w:val="0"/>
          <w:numId w:val="10"/>
        </w:numPr>
      </w:pPr>
      <w:r>
        <w:t>Pathophysiology of acute</w:t>
      </w:r>
      <w:r w:rsidR="000127F3">
        <w:t xml:space="preserve"> (prerenal, intrinsic, post-renal)</w:t>
      </w:r>
      <w:r>
        <w:t xml:space="preserve"> and chronic renal failure, including stages</w:t>
      </w:r>
    </w:p>
    <w:p w14:paraId="5BE8C42D" w14:textId="466BA497" w:rsidR="006A03BD" w:rsidRDefault="006A03BD" w:rsidP="004C375E">
      <w:pPr>
        <w:pStyle w:val="ListParagraph"/>
        <w:numPr>
          <w:ilvl w:val="0"/>
          <w:numId w:val="10"/>
        </w:numPr>
      </w:pPr>
      <w:r>
        <w:t>eGFR values that represent the stages of CRF</w:t>
      </w:r>
    </w:p>
    <w:p w14:paraId="63A29B59" w14:textId="3EECC21C" w:rsidR="00BF17DA" w:rsidRDefault="00BF17DA" w:rsidP="004C375E">
      <w:pPr>
        <w:pStyle w:val="ListParagraph"/>
        <w:numPr>
          <w:ilvl w:val="0"/>
          <w:numId w:val="10"/>
        </w:numPr>
      </w:pPr>
      <w:r>
        <w:t>Risk factors for developing prerenal failure</w:t>
      </w:r>
    </w:p>
    <w:p w14:paraId="6A6CA404" w14:textId="5C3F9C62" w:rsidR="00BF17DA" w:rsidRDefault="0082567D" w:rsidP="004C375E">
      <w:pPr>
        <w:pStyle w:val="ListParagraph"/>
        <w:numPr>
          <w:ilvl w:val="0"/>
          <w:numId w:val="10"/>
        </w:numPr>
      </w:pPr>
      <w:r>
        <w:t>Risk factors for developing intrinsic renal failure</w:t>
      </w:r>
    </w:p>
    <w:p w14:paraId="54BFA8A2" w14:textId="2FE98327" w:rsidR="0082567D" w:rsidRDefault="00411BF6" w:rsidP="004C375E">
      <w:pPr>
        <w:pStyle w:val="ListParagraph"/>
        <w:numPr>
          <w:ilvl w:val="0"/>
          <w:numId w:val="10"/>
        </w:numPr>
      </w:pPr>
      <w:r>
        <w:t>Diagnosing chronic renal failure</w:t>
      </w:r>
    </w:p>
    <w:p w14:paraId="74FCE9CE" w14:textId="1A823483" w:rsidR="00411BF6" w:rsidRDefault="003D3E70" w:rsidP="004C375E">
      <w:pPr>
        <w:pStyle w:val="ListParagraph"/>
        <w:numPr>
          <w:ilvl w:val="0"/>
          <w:numId w:val="10"/>
        </w:numPr>
      </w:pPr>
      <w:r>
        <w:t>Treatment of acute kidney injury</w:t>
      </w:r>
    </w:p>
    <w:p w14:paraId="0CA7690D" w14:textId="378E9767" w:rsidR="00D1470A" w:rsidRDefault="00D1470A" w:rsidP="004C375E">
      <w:pPr>
        <w:pStyle w:val="ListParagraph"/>
        <w:numPr>
          <w:ilvl w:val="0"/>
          <w:numId w:val="10"/>
        </w:numPr>
      </w:pPr>
      <w:r>
        <w:lastRenderedPageBreak/>
        <w:t>Uremic syndrome</w:t>
      </w:r>
      <w:r w:rsidR="004244ED">
        <w:t>, including signs and symptoms by body systems</w:t>
      </w:r>
    </w:p>
    <w:p w14:paraId="7FE81A27" w14:textId="6CFEBA91" w:rsidR="00921CAF" w:rsidRDefault="00921CAF" w:rsidP="004C375E">
      <w:pPr>
        <w:pStyle w:val="ListParagraph"/>
        <w:numPr>
          <w:ilvl w:val="0"/>
          <w:numId w:val="10"/>
        </w:numPr>
      </w:pPr>
      <w:r>
        <w:t>Consequences of decreased renal production of Vitamin D</w:t>
      </w:r>
    </w:p>
    <w:p w14:paraId="7CE51B95" w14:textId="2C1B41C7" w:rsidR="000752FA" w:rsidRDefault="000752FA" w:rsidP="004C375E">
      <w:pPr>
        <w:pStyle w:val="ListParagraph"/>
        <w:numPr>
          <w:ilvl w:val="0"/>
          <w:numId w:val="10"/>
        </w:numPr>
      </w:pPr>
      <w:r>
        <w:t xml:space="preserve">Causes of dyslipidemia in individuals with chronic </w:t>
      </w:r>
      <w:r w:rsidR="00CA7AF0">
        <w:t xml:space="preserve">kidney </w:t>
      </w:r>
      <w:r>
        <w:t>disease</w:t>
      </w:r>
    </w:p>
    <w:p w14:paraId="3A4C9F6F" w14:textId="1C066114" w:rsidR="00CA7AF0" w:rsidRDefault="00CA7AF0" w:rsidP="004C375E">
      <w:pPr>
        <w:pStyle w:val="ListParagraph"/>
        <w:numPr>
          <w:ilvl w:val="0"/>
          <w:numId w:val="10"/>
        </w:numPr>
      </w:pPr>
      <w:r>
        <w:t>Role of ACE inhibitors in managing chronic kidney disease</w:t>
      </w:r>
    </w:p>
    <w:p w14:paraId="225F2186" w14:textId="4EA36C12" w:rsidR="00E742AB" w:rsidRDefault="00E742AB" w:rsidP="004C375E">
      <w:pPr>
        <w:pStyle w:val="ListParagraph"/>
        <w:numPr>
          <w:ilvl w:val="0"/>
          <w:numId w:val="10"/>
        </w:numPr>
      </w:pPr>
      <w:proofErr w:type="gramStart"/>
      <w:r>
        <w:t xml:space="preserve">Endocrine </w:t>
      </w:r>
      <w:r w:rsidR="00204F09">
        <w:t xml:space="preserve"> and</w:t>
      </w:r>
      <w:proofErr w:type="gramEnd"/>
      <w:r w:rsidR="00204F09">
        <w:t xml:space="preserve"> cardiovascular </w:t>
      </w:r>
      <w:r>
        <w:t xml:space="preserve">complications </w:t>
      </w:r>
      <w:proofErr w:type="gramStart"/>
      <w:r>
        <w:t>as a result of</w:t>
      </w:r>
      <w:proofErr w:type="gramEnd"/>
      <w:r>
        <w:t xml:space="preserve"> chronic kidney disease</w:t>
      </w:r>
    </w:p>
    <w:p w14:paraId="6B06E6F9" w14:textId="744C71F8" w:rsidR="003F00AC" w:rsidRDefault="003F00AC" w:rsidP="004C375E">
      <w:pPr>
        <w:pStyle w:val="ListParagraph"/>
        <w:numPr>
          <w:ilvl w:val="0"/>
          <w:numId w:val="10"/>
        </w:numPr>
      </w:pPr>
      <w:r>
        <w:t>Azotemia</w:t>
      </w:r>
    </w:p>
    <w:p w14:paraId="1B29EA1B" w14:textId="2F8782FB" w:rsidR="000127F3" w:rsidRDefault="000127F3" w:rsidP="000127F3">
      <w:pPr>
        <w:pStyle w:val="ListParagraph"/>
      </w:pPr>
    </w:p>
    <w:p w14:paraId="1D060DE9" w14:textId="105EFF5F" w:rsidR="00E455A7" w:rsidRDefault="00E455A7" w:rsidP="00202DBF">
      <w:pPr>
        <w:ind w:left="360"/>
      </w:pPr>
    </w:p>
    <w:p w14:paraId="40253D57" w14:textId="578A8A55" w:rsidR="00822E29" w:rsidRPr="00822E29" w:rsidRDefault="00822E29" w:rsidP="00FF427D">
      <w:pPr>
        <w:ind w:left="360"/>
      </w:pPr>
    </w:p>
    <w:p w14:paraId="7D871C25" w14:textId="77777777" w:rsidR="00822E29" w:rsidRPr="00822E29" w:rsidRDefault="00AC4900" w:rsidP="00822E29">
      <w:r>
        <w:pict w14:anchorId="6581501B">
          <v:rect id="_x0000_i1028" style="width:0;height:1.5pt" o:hralign="center" o:hrstd="t" o:hr="t" fillcolor="#a0a0a0" stroked="f"/>
        </w:pict>
      </w:r>
    </w:p>
    <w:p w14:paraId="434FB6E5" w14:textId="77777777" w:rsidR="00822E29" w:rsidRPr="00822E29" w:rsidRDefault="00822E29" w:rsidP="00822E29">
      <w:pPr>
        <w:rPr>
          <w:b/>
          <w:bCs/>
        </w:rPr>
      </w:pPr>
      <w:r w:rsidRPr="00822E29">
        <w:rPr>
          <w:b/>
          <w:bCs/>
        </w:rPr>
        <w:t>4. Recommended Resources</w:t>
      </w:r>
    </w:p>
    <w:p w14:paraId="05F5D950" w14:textId="164A7EE9" w:rsidR="00AE0330" w:rsidRPr="004E71C6" w:rsidRDefault="00822E29" w:rsidP="00C1336C">
      <w:r w:rsidRPr="00822E29">
        <w:t xml:space="preserve">Textbook Chapters: </w:t>
      </w:r>
      <w:r w:rsidR="00AE0330" w:rsidRPr="00AE0330">
        <w:rPr>
          <w:rFonts w:ascii="Lato" w:eastAsia="Times New Roman" w:hAnsi="Lato" w:cs="Times New Roman"/>
          <w:color w:val="273540"/>
          <w:kern w:val="0"/>
          <w14:ligatures w14:val="none"/>
        </w:rPr>
        <w:t>Rogers, J. L. (2023). </w:t>
      </w:r>
      <w:r w:rsidR="00AE0330" w:rsidRPr="00AE0330">
        <w:rPr>
          <w:rFonts w:ascii="Lato" w:eastAsia="Times New Roman" w:hAnsi="Lato" w:cs="Times New Roman"/>
          <w:i/>
          <w:iCs/>
          <w:color w:val="273540"/>
          <w:kern w:val="0"/>
          <w14:ligatures w14:val="none"/>
        </w:rPr>
        <w:t>McCance &amp; Huether's pathophysiology: The biologic basis for disease in adults and children </w:t>
      </w:r>
      <w:r w:rsidR="00AE0330" w:rsidRPr="00AE0330">
        <w:rPr>
          <w:rFonts w:ascii="Lato" w:eastAsia="Times New Roman" w:hAnsi="Lato" w:cs="Times New Roman"/>
          <w:color w:val="273540"/>
          <w:kern w:val="0"/>
          <w14:ligatures w14:val="none"/>
        </w:rPr>
        <w:t>(9th ed.). Elsevier.</w:t>
      </w:r>
    </w:p>
    <w:p w14:paraId="439E94E6" w14:textId="77777777" w:rsidR="00AE0330" w:rsidRPr="00AE0330" w:rsidRDefault="00AE0330" w:rsidP="004E71C6">
      <w:pPr>
        <w:numPr>
          <w:ilvl w:val="0"/>
          <w:numId w:val="5"/>
        </w:numPr>
      </w:pPr>
      <w:r w:rsidRPr="00AE0330">
        <w:rPr>
          <w:rFonts w:ascii="Lato" w:eastAsia="Times New Roman" w:hAnsi="Lato" w:cs="Times New Roman"/>
          <w:color w:val="273540"/>
          <w:kern w:val="0"/>
          <w14:ligatures w14:val="none"/>
        </w:rPr>
        <w:t>Chapter 9: Alterations in Immunity &amp; Inflammation, pp. 255-279 </w:t>
      </w:r>
    </w:p>
    <w:p w14:paraId="3607B5A9" w14:textId="77777777" w:rsidR="00BB64E3" w:rsidRPr="00BB64E3" w:rsidRDefault="00BB64E3" w:rsidP="00BB64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73540"/>
          <w:kern w:val="0"/>
          <w14:ligatures w14:val="none"/>
        </w:rPr>
      </w:pPr>
      <w:r w:rsidRPr="00BB64E3">
        <w:rPr>
          <w:rFonts w:ascii="Lato" w:eastAsia="Times New Roman" w:hAnsi="Lato" w:cs="Times New Roman"/>
          <w:color w:val="273540"/>
          <w:kern w:val="0"/>
          <w14:ligatures w14:val="none"/>
        </w:rPr>
        <w:t>Chapter 28: Structure and Function of the Hematologic System</w:t>
      </w:r>
    </w:p>
    <w:p w14:paraId="60D0D8A7" w14:textId="77777777" w:rsidR="00BB64E3" w:rsidRPr="00BB64E3" w:rsidRDefault="00BB64E3" w:rsidP="00BB64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73540"/>
          <w:kern w:val="0"/>
          <w14:ligatures w14:val="none"/>
        </w:rPr>
      </w:pPr>
      <w:r w:rsidRPr="00BB64E3">
        <w:rPr>
          <w:rFonts w:ascii="Lato" w:eastAsia="Times New Roman" w:hAnsi="Lato" w:cs="Times New Roman"/>
          <w:color w:val="273540"/>
          <w:kern w:val="0"/>
          <w14:ligatures w14:val="none"/>
        </w:rPr>
        <w:t>Chapter 29: Alterations of Hematologic Function</w:t>
      </w:r>
    </w:p>
    <w:p w14:paraId="47146AB7" w14:textId="77777777" w:rsidR="00BB64E3" w:rsidRPr="00BB64E3" w:rsidRDefault="00BB64E3" w:rsidP="00BB64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73540"/>
          <w:kern w:val="0"/>
          <w14:ligatures w14:val="none"/>
        </w:rPr>
      </w:pPr>
      <w:r w:rsidRPr="00BB64E3">
        <w:rPr>
          <w:rFonts w:ascii="Lato" w:eastAsia="Times New Roman" w:hAnsi="Lato" w:cs="Times New Roman"/>
          <w:color w:val="273540"/>
          <w:kern w:val="0"/>
          <w14:ligatures w14:val="none"/>
        </w:rPr>
        <w:t>Chapter 30: Alterations of Hematologic Function in Children</w:t>
      </w:r>
    </w:p>
    <w:p w14:paraId="754EC578" w14:textId="77777777" w:rsidR="00BB64E3" w:rsidRPr="00BB64E3" w:rsidRDefault="00BB64E3" w:rsidP="00BB64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73540"/>
          <w:kern w:val="0"/>
          <w14:ligatures w14:val="none"/>
        </w:rPr>
      </w:pPr>
      <w:r w:rsidRPr="00BB64E3">
        <w:rPr>
          <w:rFonts w:ascii="Lato" w:eastAsia="Times New Roman" w:hAnsi="Lato" w:cs="Times New Roman"/>
          <w:color w:val="273540"/>
          <w:kern w:val="0"/>
          <w14:ligatures w14:val="none"/>
        </w:rPr>
        <w:t>Chapter 32: Alterations of Cardiovascular Function</w:t>
      </w:r>
    </w:p>
    <w:p w14:paraId="7E351DDF" w14:textId="77777777" w:rsidR="00C1336C" w:rsidRPr="00C1336C" w:rsidRDefault="00C1336C" w:rsidP="00C133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73540"/>
          <w:kern w:val="0"/>
          <w14:ligatures w14:val="none"/>
        </w:rPr>
      </w:pPr>
      <w:r w:rsidRPr="00C1336C">
        <w:rPr>
          <w:rFonts w:ascii="Lato" w:eastAsia="Times New Roman" w:hAnsi="Lato" w:cs="Times New Roman"/>
          <w:color w:val="273540"/>
          <w:kern w:val="0"/>
          <w14:ligatures w14:val="none"/>
        </w:rPr>
        <w:t>Chapter 34: Structure and Function of the Pulmonary System </w:t>
      </w:r>
    </w:p>
    <w:p w14:paraId="56C7F723" w14:textId="77777777" w:rsidR="00C1336C" w:rsidRPr="00C1336C" w:rsidRDefault="00C1336C" w:rsidP="00C133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73540"/>
          <w:kern w:val="0"/>
          <w14:ligatures w14:val="none"/>
        </w:rPr>
      </w:pPr>
      <w:r w:rsidRPr="00C1336C">
        <w:rPr>
          <w:rFonts w:ascii="Lato" w:eastAsia="Times New Roman" w:hAnsi="Lato" w:cs="Times New Roman"/>
          <w:color w:val="273540"/>
          <w:kern w:val="0"/>
          <w14:ligatures w14:val="none"/>
        </w:rPr>
        <w:t>Chapter 35: Alterations in Pulmonary Function</w:t>
      </w:r>
    </w:p>
    <w:p w14:paraId="243B64F4" w14:textId="77777777" w:rsidR="00EE0CFA" w:rsidRPr="00EE0CFA" w:rsidRDefault="00EE0CFA" w:rsidP="00EE0C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73540"/>
          <w:kern w:val="0"/>
          <w14:ligatures w14:val="none"/>
        </w:rPr>
      </w:pPr>
      <w:r w:rsidRPr="00EE0CFA">
        <w:rPr>
          <w:rFonts w:ascii="Lato" w:eastAsia="Times New Roman" w:hAnsi="Lato" w:cs="Times New Roman"/>
          <w:color w:val="273540"/>
          <w:kern w:val="0"/>
          <w14:ligatures w14:val="none"/>
        </w:rPr>
        <w:t>Chapter 37: Structure and Function of the Renal and Urinary System </w:t>
      </w:r>
    </w:p>
    <w:p w14:paraId="159C9E30" w14:textId="77777777" w:rsidR="00EE0CFA" w:rsidRPr="00EE0CFA" w:rsidRDefault="00EE0CFA" w:rsidP="00EE0C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73540"/>
          <w:kern w:val="0"/>
          <w14:ligatures w14:val="none"/>
        </w:rPr>
      </w:pPr>
      <w:r w:rsidRPr="00EE0CFA">
        <w:rPr>
          <w:rFonts w:ascii="Lato" w:eastAsia="Times New Roman" w:hAnsi="Lato" w:cs="Times New Roman"/>
          <w:color w:val="273540"/>
          <w:kern w:val="0"/>
          <w14:ligatures w14:val="none"/>
        </w:rPr>
        <w:t>Chapter 38: Alterations of Renal and Urinary Tract Function, pp. 1242-1245</w:t>
      </w:r>
    </w:p>
    <w:p w14:paraId="20E0A74B" w14:textId="55126304" w:rsidR="009059C3" w:rsidRPr="009059C3" w:rsidRDefault="00EE0CFA" w:rsidP="009059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73540"/>
          <w:kern w:val="0"/>
          <w14:ligatures w14:val="none"/>
        </w:rPr>
      </w:pPr>
      <w:r w:rsidRPr="00EE0CFA">
        <w:rPr>
          <w:rFonts w:ascii="Lato" w:eastAsia="Times New Roman" w:hAnsi="Lato" w:cs="Times New Roman"/>
          <w:color w:val="273540"/>
          <w:kern w:val="0"/>
          <w14:ligatures w14:val="none"/>
        </w:rPr>
        <w:t>Chapter 26: Alterations of the Male Reproductive System, pp. 842-844 </w:t>
      </w:r>
    </w:p>
    <w:p w14:paraId="547F01AF" w14:textId="7169FFDD" w:rsidR="00822E29" w:rsidRDefault="005C6CEC" w:rsidP="009059C3">
      <w:r>
        <w:t xml:space="preserve">Canvas </w:t>
      </w:r>
      <w:r w:rsidR="0082160F">
        <w:t>Modules</w:t>
      </w:r>
      <w:r w:rsidR="00822E29" w:rsidRPr="00822E29">
        <w:t xml:space="preserve">: </w:t>
      </w:r>
      <w:r w:rsidR="002879C8">
        <w:t>Weeks 1-4</w:t>
      </w:r>
    </w:p>
    <w:p w14:paraId="37965C5B" w14:textId="447FD82E" w:rsidR="006778FA" w:rsidRPr="00822E29" w:rsidRDefault="006778FA" w:rsidP="009059C3">
      <w:proofErr w:type="spellStart"/>
      <w:r>
        <w:t>Edapt</w:t>
      </w:r>
      <w:proofErr w:type="spellEnd"/>
      <w:r>
        <w:t xml:space="preserve"> Modules: Weeks 1-4</w:t>
      </w:r>
    </w:p>
    <w:p w14:paraId="277085FF" w14:textId="068EE5F4" w:rsidR="00822E29" w:rsidRPr="00822E29" w:rsidRDefault="00822E29" w:rsidP="009059C3">
      <w:r w:rsidRPr="00822E29">
        <w:t xml:space="preserve">Supplemental Resources (optional): </w:t>
      </w:r>
      <w:r w:rsidR="002879C8">
        <w:t>Weekly Clinical Reasoning webinars</w:t>
      </w:r>
    </w:p>
    <w:p w14:paraId="22D13EF0" w14:textId="77777777" w:rsidR="00822E29" w:rsidRPr="00822E29" w:rsidRDefault="00AC4900" w:rsidP="00822E29">
      <w:r>
        <w:pict w14:anchorId="2CEB1126">
          <v:rect id="_x0000_i1029" style="width:0;height:1.5pt" o:hralign="center" o:hrstd="t" o:hr="t" fillcolor="#a0a0a0" stroked="f"/>
        </w:pict>
      </w:r>
    </w:p>
    <w:p w14:paraId="38192431" w14:textId="77777777" w:rsidR="00822E29" w:rsidRPr="00822E29" w:rsidRDefault="00822E29" w:rsidP="00822E29">
      <w:pPr>
        <w:rPr>
          <w:b/>
          <w:bCs/>
        </w:rPr>
      </w:pPr>
      <w:r w:rsidRPr="00822E29">
        <w:rPr>
          <w:b/>
          <w:bCs/>
        </w:rPr>
        <w:t>6. Exam Logistics &amp; Reminders</w:t>
      </w:r>
    </w:p>
    <w:p w14:paraId="378E4F15" w14:textId="5FF0E10D" w:rsidR="00822E29" w:rsidRPr="00822E29" w:rsidRDefault="00822E29" w:rsidP="00822E29">
      <w:pPr>
        <w:numPr>
          <w:ilvl w:val="0"/>
          <w:numId w:val="6"/>
        </w:numPr>
      </w:pPr>
      <w:r w:rsidRPr="00822E29">
        <w:t xml:space="preserve">Platform: </w:t>
      </w:r>
      <w:proofErr w:type="spellStart"/>
      <w:r w:rsidRPr="00822E29">
        <w:t>ExamSoft</w:t>
      </w:r>
      <w:proofErr w:type="spellEnd"/>
    </w:p>
    <w:p w14:paraId="697CA5F4" w14:textId="442F91AD" w:rsidR="00822E29" w:rsidRPr="00822E29" w:rsidRDefault="00822E29" w:rsidP="00822E29">
      <w:pPr>
        <w:numPr>
          <w:ilvl w:val="0"/>
          <w:numId w:val="6"/>
        </w:numPr>
      </w:pPr>
      <w:r w:rsidRPr="00822E29">
        <w:t xml:space="preserve">Open/Closed Book: </w:t>
      </w:r>
      <w:r w:rsidR="00F508EA">
        <w:t>Closed</w:t>
      </w:r>
    </w:p>
    <w:p w14:paraId="6DF76CDC" w14:textId="27CB4DF8" w:rsidR="00822E29" w:rsidRDefault="00822E29" w:rsidP="00822E29">
      <w:pPr>
        <w:numPr>
          <w:ilvl w:val="0"/>
          <w:numId w:val="6"/>
        </w:numPr>
      </w:pPr>
      <w:r w:rsidRPr="00822E29">
        <w:t xml:space="preserve">Proctoring Method: </w:t>
      </w:r>
      <w:r w:rsidR="00CA5B70">
        <w:t xml:space="preserve">Assessment monitoring software with </w:t>
      </w:r>
      <w:r w:rsidR="00A14C82">
        <w:t>environmental</w:t>
      </w:r>
      <w:r w:rsidR="00CA5B70">
        <w:t xml:space="preserve"> scan</w:t>
      </w:r>
    </w:p>
    <w:p w14:paraId="014DBBCE" w14:textId="70CD8D79" w:rsidR="00CA5B70" w:rsidRPr="00822E29" w:rsidRDefault="00CA5B70" w:rsidP="00CA5B70">
      <w:pPr>
        <w:numPr>
          <w:ilvl w:val="0"/>
          <w:numId w:val="6"/>
        </w:numPr>
      </w:pPr>
      <w:r w:rsidRPr="00442ACF">
        <w:lastRenderedPageBreak/>
        <w:t>Assessment Integrity: You are expected to comply with the Student Code of Conduct, the Chamberlain University Technical Requirements found in the Academic Catalog, all University Assessment Requirements during testing, the third-party assessment platform’s End User License Agreement, and use the most recent version of the third-party assessment platform’s software. Failure to adhere may result in academic integrity and/or professional conduct inquiry.</w:t>
      </w:r>
    </w:p>
    <w:p w14:paraId="63098BC9" w14:textId="77777777" w:rsidR="00822E29" w:rsidRPr="00822E29" w:rsidRDefault="00AC4900" w:rsidP="00822E29">
      <w:r>
        <w:pict w14:anchorId="2D76C816">
          <v:rect id="_x0000_i1030" style="width:0;height:1.5pt" o:hralign="center" o:hrstd="t" o:hr="t" fillcolor="#a0a0a0" stroked="f"/>
        </w:pict>
      </w:r>
    </w:p>
    <w:p w14:paraId="00447C82" w14:textId="22A6DF7F" w:rsidR="00822E29" w:rsidRPr="00822E29" w:rsidRDefault="00822E29" w:rsidP="00822E29">
      <w:pPr>
        <w:rPr>
          <w:b/>
          <w:bCs/>
        </w:rPr>
      </w:pPr>
      <w:r w:rsidRPr="00822E29">
        <w:rPr>
          <w:b/>
          <w:bCs/>
        </w:rPr>
        <w:t xml:space="preserve">7. </w:t>
      </w:r>
      <w:r w:rsidR="00C82167">
        <w:rPr>
          <w:b/>
          <w:bCs/>
        </w:rPr>
        <w:t>Course Leader</w:t>
      </w:r>
      <w:r w:rsidRPr="00822E29">
        <w:rPr>
          <w:b/>
          <w:bCs/>
        </w:rPr>
        <w:t xml:space="preserve"> Notes/Advice</w:t>
      </w:r>
    </w:p>
    <w:p w14:paraId="59D278CC" w14:textId="77777777" w:rsidR="00CE69CF" w:rsidRPr="00C0498E" w:rsidRDefault="00CE69CF" w:rsidP="00CE69C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="Calibri"/>
          <w:color w:val="000000" w:themeColor="text1"/>
        </w:rPr>
      </w:pPr>
      <w:r w:rsidRPr="00C0498E">
        <w:rPr>
          <w:rFonts w:eastAsia="Times New Roman" w:cs="Calibri"/>
          <w:color w:val="000000" w:themeColor="text1"/>
        </w:rPr>
        <w:t>Topics and content on guides are intended to focus student attention when reading/studying, and some topics may be repeated in multiple chapters.</w:t>
      </w:r>
    </w:p>
    <w:p w14:paraId="7A70FDCD" w14:textId="77777777" w:rsidR="00CE69CF" w:rsidRPr="00C0498E" w:rsidRDefault="00CE69CF" w:rsidP="00CE69C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="Calibri"/>
          <w:color w:val="000000" w:themeColor="text1"/>
        </w:rPr>
      </w:pPr>
      <w:r w:rsidRPr="00C0498E">
        <w:rPr>
          <w:rFonts w:eastAsia="Times New Roman" w:cs="Calibri"/>
          <w:color w:val="000000" w:themeColor="text1"/>
        </w:rPr>
        <w:t>Multiple test items are derived from the same topic areas to encourage deeper comprehension.</w:t>
      </w:r>
    </w:p>
    <w:p w14:paraId="5BC59D8D" w14:textId="77777777" w:rsidR="00CE69CF" w:rsidRPr="00C0498E" w:rsidRDefault="00CE69CF" w:rsidP="00CE69C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="Calibri"/>
          <w:color w:val="000000" w:themeColor="text1"/>
        </w:rPr>
      </w:pPr>
      <w:r w:rsidRPr="00C0498E">
        <w:rPr>
          <w:rFonts w:eastAsia="Times New Roman" w:cs="Calibri"/>
          <w:color w:val="000000" w:themeColor="text1"/>
        </w:rPr>
        <w:t>Students must have a broad understanding of content and not simply memorize passages in textbooks.</w:t>
      </w:r>
    </w:p>
    <w:p w14:paraId="473A22A2" w14:textId="77777777" w:rsidR="00CE69CF" w:rsidRDefault="00CE69CF" w:rsidP="00CE69C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="Calibri"/>
          <w:color w:val="000000" w:themeColor="text1"/>
        </w:rPr>
      </w:pPr>
      <w:r w:rsidRPr="00C0498E">
        <w:rPr>
          <w:rFonts w:eastAsia="Times New Roman" w:cs="Calibri"/>
          <w:color w:val="000000" w:themeColor="text1"/>
        </w:rPr>
        <w:t>Exam questions represent various levels of cognitive learning. You are expected to analyze, synthesize, and evaluate patient scenarios to answer the questions.</w:t>
      </w:r>
    </w:p>
    <w:p w14:paraId="5E693C93" w14:textId="1FCA297C" w:rsidR="00822E29" w:rsidRPr="00825D57" w:rsidRDefault="004D123A" w:rsidP="00822E2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="Calibri"/>
          <w:color w:val="000000" w:themeColor="text1"/>
        </w:rPr>
      </w:pPr>
      <w:r>
        <w:rPr>
          <w:rFonts w:eastAsia="Times New Roman" w:cs="Calibri"/>
          <w:color w:val="000000" w:themeColor="text1"/>
        </w:rPr>
        <w:t xml:space="preserve">Utilize your time well by not rushing. You will have plenty of time to read each question </w:t>
      </w:r>
      <w:r w:rsidR="00825D57">
        <w:rPr>
          <w:rFonts w:eastAsia="Times New Roman" w:cs="Calibri"/>
          <w:color w:val="000000" w:themeColor="text1"/>
        </w:rPr>
        <w:t xml:space="preserve">for understanding before you select your final answer. </w:t>
      </w:r>
    </w:p>
    <w:p w14:paraId="0645B9D6" w14:textId="77777777" w:rsidR="00822E29" w:rsidRPr="00822E29" w:rsidRDefault="00AC4900" w:rsidP="00822E29">
      <w:r>
        <w:pict w14:anchorId="40E6B242">
          <v:rect id="_x0000_i1031" style="width:0;height:1.5pt" o:hralign="center" o:hrstd="t" o:hr="t" fillcolor="#a0a0a0" stroked="f"/>
        </w:pict>
      </w:r>
    </w:p>
    <w:p w14:paraId="223642CD" w14:textId="77777777" w:rsidR="00764A36" w:rsidRDefault="00764A36"/>
    <w:sectPr w:rsidR="00764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655E"/>
    <w:multiLevelType w:val="hybridMultilevel"/>
    <w:tmpl w:val="22988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F26CC"/>
    <w:multiLevelType w:val="hybridMultilevel"/>
    <w:tmpl w:val="39887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972114"/>
    <w:multiLevelType w:val="multilevel"/>
    <w:tmpl w:val="6E18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94A87"/>
    <w:multiLevelType w:val="hybridMultilevel"/>
    <w:tmpl w:val="0C821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5516F"/>
    <w:multiLevelType w:val="hybridMultilevel"/>
    <w:tmpl w:val="B96CF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55091"/>
    <w:multiLevelType w:val="multilevel"/>
    <w:tmpl w:val="2782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861A6"/>
    <w:multiLevelType w:val="multilevel"/>
    <w:tmpl w:val="DE00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925CC6"/>
    <w:multiLevelType w:val="multilevel"/>
    <w:tmpl w:val="D7DE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2964AD"/>
    <w:multiLevelType w:val="multilevel"/>
    <w:tmpl w:val="0578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2918A9"/>
    <w:multiLevelType w:val="hybridMultilevel"/>
    <w:tmpl w:val="9A96DF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F1346"/>
    <w:multiLevelType w:val="multilevel"/>
    <w:tmpl w:val="4FCA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348AE"/>
    <w:multiLevelType w:val="multilevel"/>
    <w:tmpl w:val="0924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E00717"/>
    <w:multiLevelType w:val="multilevel"/>
    <w:tmpl w:val="4BC4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67FEA"/>
    <w:multiLevelType w:val="multilevel"/>
    <w:tmpl w:val="1BFA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EC40E8"/>
    <w:multiLevelType w:val="multilevel"/>
    <w:tmpl w:val="9308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090257">
    <w:abstractNumId w:val="13"/>
  </w:num>
  <w:num w:numId="2" w16cid:durableId="101457669">
    <w:abstractNumId w:val="12"/>
  </w:num>
  <w:num w:numId="3" w16cid:durableId="1973368139">
    <w:abstractNumId w:val="6"/>
  </w:num>
  <w:num w:numId="4" w16cid:durableId="392041825">
    <w:abstractNumId w:val="8"/>
  </w:num>
  <w:num w:numId="5" w16cid:durableId="788939406">
    <w:abstractNumId w:val="11"/>
  </w:num>
  <w:num w:numId="6" w16cid:durableId="576744709">
    <w:abstractNumId w:val="14"/>
  </w:num>
  <w:num w:numId="7" w16cid:durableId="218515280">
    <w:abstractNumId w:val="0"/>
  </w:num>
  <w:num w:numId="8" w16cid:durableId="927692381">
    <w:abstractNumId w:val="3"/>
  </w:num>
  <w:num w:numId="9" w16cid:durableId="1086263056">
    <w:abstractNumId w:val="1"/>
  </w:num>
  <w:num w:numId="10" w16cid:durableId="667749794">
    <w:abstractNumId w:val="4"/>
  </w:num>
  <w:num w:numId="11" w16cid:durableId="1973556344">
    <w:abstractNumId w:val="10"/>
  </w:num>
  <w:num w:numId="12" w16cid:durableId="1277448030">
    <w:abstractNumId w:val="2"/>
  </w:num>
  <w:num w:numId="13" w16cid:durableId="680014540">
    <w:abstractNumId w:val="5"/>
  </w:num>
  <w:num w:numId="14" w16cid:durableId="547452943">
    <w:abstractNumId w:val="7"/>
  </w:num>
  <w:num w:numId="15" w16cid:durableId="10160073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29"/>
    <w:rsid w:val="000127F3"/>
    <w:rsid w:val="00033CAB"/>
    <w:rsid w:val="0004139B"/>
    <w:rsid w:val="00047810"/>
    <w:rsid w:val="00064488"/>
    <w:rsid w:val="00072600"/>
    <w:rsid w:val="000752FA"/>
    <w:rsid w:val="00082B47"/>
    <w:rsid w:val="000910FD"/>
    <w:rsid w:val="000C24D7"/>
    <w:rsid w:val="00107B21"/>
    <w:rsid w:val="001167F7"/>
    <w:rsid w:val="00116B52"/>
    <w:rsid w:val="00154F04"/>
    <w:rsid w:val="00164F9C"/>
    <w:rsid w:val="00173165"/>
    <w:rsid w:val="0017608C"/>
    <w:rsid w:val="00177460"/>
    <w:rsid w:val="0018388C"/>
    <w:rsid w:val="00186E2A"/>
    <w:rsid w:val="001B1469"/>
    <w:rsid w:val="001B63AF"/>
    <w:rsid w:val="001D00A0"/>
    <w:rsid w:val="001D7BAF"/>
    <w:rsid w:val="00202DBF"/>
    <w:rsid w:val="00204F09"/>
    <w:rsid w:val="00205E3A"/>
    <w:rsid w:val="00206090"/>
    <w:rsid w:val="00214233"/>
    <w:rsid w:val="00226278"/>
    <w:rsid w:val="0026601C"/>
    <w:rsid w:val="002764E5"/>
    <w:rsid w:val="00284CBB"/>
    <w:rsid w:val="002879C8"/>
    <w:rsid w:val="002B0CB2"/>
    <w:rsid w:val="002B2469"/>
    <w:rsid w:val="002D3758"/>
    <w:rsid w:val="002F383B"/>
    <w:rsid w:val="0030386D"/>
    <w:rsid w:val="00310CEA"/>
    <w:rsid w:val="00323E65"/>
    <w:rsid w:val="00350C68"/>
    <w:rsid w:val="00372D2F"/>
    <w:rsid w:val="0038098B"/>
    <w:rsid w:val="003A4802"/>
    <w:rsid w:val="003B7FBF"/>
    <w:rsid w:val="003C15DE"/>
    <w:rsid w:val="003C4D81"/>
    <w:rsid w:val="003D3E70"/>
    <w:rsid w:val="003D7D4E"/>
    <w:rsid w:val="003E0D24"/>
    <w:rsid w:val="003E5091"/>
    <w:rsid w:val="003F00AC"/>
    <w:rsid w:val="00411BF6"/>
    <w:rsid w:val="004142DC"/>
    <w:rsid w:val="00423BD0"/>
    <w:rsid w:val="004244ED"/>
    <w:rsid w:val="00434998"/>
    <w:rsid w:val="00456037"/>
    <w:rsid w:val="004645A1"/>
    <w:rsid w:val="00481A98"/>
    <w:rsid w:val="004A65A7"/>
    <w:rsid w:val="004B3063"/>
    <w:rsid w:val="004B4982"/>
    <w:rsid w:val="004C2E34"/>
    <w:rsid w:val="004C375E"/>
    <w:rsid w:val="004C4B9C"/>
    <w:rsid w:val="004D123A"/>
    <w:rsid w:val="004E3EA7"/>
    <w:rsid w:val="004E71C6"/>
    <w:rsid w:val="00537AB1"/>
    <w:rsid w:val="00544C95"/>
    <w:rsid w:val="00560A84"/>
    <w:rsid w:val="005742C0"/>
    <w:rsid w:val="00590B33"/>
    <w:rsid w:val="005C6CEC"/>
    <w:rsid w:val="005F3524"/>
    <w:rsid w:val="00606065"/>
    <w:rsid w:val="006174BF"/>
    <w:rsid w:val="00645248"/>
    <w:rsid w:val="006602FA"/>
    <w:rsid w:val="006778FA"/>
    <w:rsid w:val="006A03BD"/>
    <w:rsid w:val="006C1771"/>
    <w:rsid w:val="006C337A"/>
    <w:rsid w:val="00761108"/>
    <w:rsid w:val="00764A36"/>
    <w:rsid w:val="00770D19"/>
    <w:rsid w:val="00787D57"/>
    <w:rsid w:val="007C4732"/>
    <w:rsid w:val="007E47FC"/>
    <w:rsid w:val="00804DE6"/>
    <w:rsid w:val="0082160F"/>
    <w:rsid w:val="0082243A"/>
    <w:rsid w:val="00822E29"/>
    <w:rsid w:val="0082567D"/>
    <w:rsid w:val="00825D57"/>
    <w:rsid w:val="008B4C52"/>
    <w:rsid w:val="008C0523"/>
    <w:rsid w:val="008C0B63"/>
    <w:rsid w:val="008E446F"/>
    <w:rsid w:val="009059C3"/>
    <w:rsid w:val="00921CAF"/>
    <w:rsid w:val="009225E9"/>
    <w:rsid w:val="009249FE"/>
    <w:rsid w:val="00933472"/>
    <w:rsid w:val="00945CA2"/>
    <w:rsid w:val="00952C25"/>
    <w:rsid w:val="009625A9"/>
    <w:rsid w:val="0096295B"/>
    <w:rsid w:val="00987CCE"/>
    <w:rsid w:val="00A13B50"/>
    <w:rsid w:val="00A13DA8"/>
    <w:rsid w:val="00A14C82"/>
    <w:rsid w:val="00A20225"/>
    <w:rsid w:val="00A23105"/>
    <w:rsid w:val="00A24D06"/>
    <w:rsid w:val="00A45F21"/>
    <w:rsid w:val="00A53B7A"/>
    <w:rsid w:val="00A545A1"/>
    <w:rsid w:val="00A71D9A"/>
    <w:rsid w:val="00A8412C"/>
    <w:rsid w:val="00AA2B8E"/>
    <w:rsid w:val="00AA4698"/>
    <w:rsid w:val="00AA7EE4"/>
    <w:rsid w:val="00AB36CB"/>
    <w:rsid w:val="00AC194A"/>
    <w:rsid w:val="00AC5438"/>
    <w:rsid w:val="00AE0330"/>
    <w:rsid w:val="00AE728D"/>
    <w:rsid w:val="00AE7B51"/>
    <w:rsid w:val="00AF7D9F"/>
    <w:rsid w:val="00B12B17"/>
    <w:rsid w:val="00B51605"/>
    <w:rsid w:val="00BB64E3"/>
    <w:rsid w:val="00BE1995"/>
    <w:rsid w:val="00BF17DA"/>
    <w:rsid w:val="00C123E8"/>
    <w:rsid w:val="00C1336C"/>
    <w:rsid w:val="00C27332"/>
    <w:rsid w:val="00C82167"/>
    <w:rsid w:val="00C900B0"/>
    <w:rsid w:val="00CA2890"/>
    <w:rsid w:val="00CA5043"/>
    <w:rsid w:val="00CA5B70"/>
    <w:rsid w:val="00CA7AF0"/>
    <w:rsid w:val="00CB0430"/>
    <w:rsid w:val="00CD1E10"/>
    <w:rsid w:val="00CE69CF"/>
    <w:rsid w:val="00CF2DA5"/>
    <w:rsid w:val="00CF4BB4"/>
    <w:rsid w:val="00D13055"/>
    <w:rsid w:val="00D1470A"/>
    <w:rsid w:val="00D6379D"/>
    <w:rsid w:val="00D8197F"/>
    <w:rsid w:val="00D9352E"/>
    <w:rsid w:val="00DB5F24"/>
    <w:rsid w:val="00DE7F59"/>
    <w:rsid w:val="00DF3E7B"/>
    <w:rsid w:val="00E455A7"/>
    <w:rsid w:val="00E742AB"/>
    <w:rsid w:val="00EA5D02"/>
    <w:rsid w:val="00EC5B4E"/>
    <w:rsid w:val="00EE0CFA"/>
    <w:rsid w:val="00EF3DBE"/>
    <w:rsid w:val="00F24FE6"/>
    <w:rsid w:val="00F508EA"/>
    <w:rsid w:val="00F536AC"/>
    <w:rsid w:val="00F92F97"/>
    <w:rsid w:val="00FA12EC"/>
    <w:rsid w:val="00FD44A0"/>
    <w:rsid w:val="00FF427D"/>
    <w:rsid w:val="00FF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0391F10"/>
  <w15:chartTrackingRefBased/>
  <w15:docId w15:val="{44A22853-361C-4D1B-85A2-E1644EA6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E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E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E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E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E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E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E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E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0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AE03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Murray, Tracy</dc:creator>
  <cp:keywords/>
  <dc:description/>
  <cp:lastModifiedBy>martin samson</cp:lastModifiedBy>
  <cp:revision>2</cp:revision>
  <cp:lastPrinted>2025-09-03T00:40:00Z</cp:lastPrinted>
  <dcterms:created xsi:type="dcterms:W3CDTF">2025-09-03T00:42:00Z</dcterms:created>
  <dcterms:modified xsi:type="dcterms:W3CDTF">2025-09-03T00:42:00Z</dcterms:modified>
</cp:coreProperties>
</file>