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Caleb Smith</w:t>
      </w:r>
      <w:r>
        <w:rPr>
          <w:rFonts w:ascii="Calibri" w:hAnsi="Calibri"/>
          <w:sz w:val="24"/>
        </w:rPr>
        <w:br/>
        <w:t>2019-4-1 to 2019-9-28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53.8</w:t>
            </w:r>
          </w:p>
        </w:tc>
        <w:tc>
          <w:tcPr>
            <w:tcW w:type="dxa" w:w="960"/>
          </w:tcPr>
          <w:p>
            <w:r>
              <w:t>91.6</w:t>
            </w:r>
          </w:p>
        </w:tc>
        <w:tc>
          <w:tcPr>
            <w:tcW w:type="dxa" w:w="960"/>
          </w:tcPr>
          <w:p>
            <w:r>
              <w:t>2425.0</w:t>
            </w:r>
          </w:p>
        </w:tc>
        <w:tc>
          <w:tcPr>
            <w:tcW w:type="dxa" w:w="960"/>
          </w:tcPr>
          <w:p>
            <w:r>
              <w:t>14.6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10.3</w:t>
            </w:r>
          </w:p>
        </w:tc>
        <w:tc>
          <w:tcPr>
            <w:tcW w:type="dxa" w:w="960"/>
          </w:tcPr>
          <w:p>
            <w:r>
              <w:t>0.423</w:t>
            </w:r>
          </w:p>
        </w:tc>
        <w:tc>
          <w:tcPr>
            <w:tcW w:type="dxa" w:w="960"/>
          </w:tcPr>
          <w:p>
            <w:r>
              <w:t>0.338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31.6</w:t>
            </w:r>
          </w:p>
        </w:tc>
        <w:tc>
          <w:tcPr>
            <w:tcW w:type="dxa" w:w="960"/>
          </w:tcPr>
          <w:p>
            <w:r>
              <w:t>83.5</w:t>
            </w:r>
          </w:p>
        </w:tc>
        <w:tc>
          <w:tcPr>
            <w:tcW w:type="dxa" w:w="960"/>
          </w:tcPr>
          <w:p>
            <w:r>
              <w:t>2297.0</w:t>
            </w:r>
          </w:p>
        </w:tc>
        <w:tc>
          <w:tcPr>
            <w:tcW w:type="dxa" w:w="960"/>
          </w:tcPr>
          <w:p>
            <w:r>
              <w:t>-2.1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13.8</w:t>
            </w:r>
          </w:p>
        </w:tc>
        <w:tc>
          <w:tcPr>
            <w:tcW w:type="dxa" w:w="960"/>
          </w:tcPr>
          <w:p>
            <w:r>
              <w:t>0.376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14.7</w:t>
            </w:r>
          </w:p>
        </w:tc>
        <w:tc>
          <w:tcPr>
            <w:tcW w:type="dxa" w:w="960"/>
          </w:tcPr>
          <w:p>
            <w:r>
              <w:t>82.6</w:t>
            </w:r>
          </w:p>
        </w:tc>
        <w:tc>
          <w:tcPr>
            <w:tcW w:type="dxa" w:w="960"/>
          </w:tcPr>
          <w:p>
            <w:r>
              <w:t>1918.0</w:t>
            </w:r>
          </w:p>
        </w:tc>
        <w:tc>
          <w:tcPr>
            <w:tcW w:type="dxa" w:w="960"/>
          </w:tcPr>
          <w:p>
            <w:r>
              <w:t>15.9</w:t>
            </w:r>
          </w:p>
        </w:tc>
        <w:tc>
          <w:tcPr>
            <w:tcW w:type="dxa" w:w="960"/>
          </w:tcPr>
          <w:p>
            <w:r>
              <w:t>11.1</w:t>
            </w:r>
          </w:p>
        </w:tc>
        <w:tc>
          <w:tcPr>
            <w:tcW w:type="dxa" w:w="960"/>
          </w:tcPr>
          <w:p>
            <w:r>
              <w:t>16.2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0.352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53.8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10.9</w:t>
            </w:r>
          </w:p>
        </w:tc>
        <w:tc>
          <w:tcPr>
            <w:tcW w:type="dxa" w:w="960"/>
          </w:tcPr>
          <w:p>
            <w:r>
              <w:t>43.2</w:t>
            </w:r>
          </w:p>
        </w:tc>
        <w:tc>
          <w:tcPr>
            <w:tcW w:type="dxa" w:w="960"/>
          </w:tcPr>
          <w:p>
            <w:r>
              <w:t>15.6</w:t>
            </w:r>
          </w:p>
        </w:tc>
        <w:tc>
          <w:tcPr>
            <w:tcW w:type="dxa" w:w="960"/>
          </w:tcPr>
          <w:p>
            <w:r>
              <w:t>9.9</w:t>
            </w:r>
          </w:p>
        </w:tc>
        <w:tc>
          <w:tcPr>
            <w:tcW w:type="dxa" w:w="960"/>
          </w:tcPr>
          <w:p>
            <w:r>
              <w:t>13.5</w:t>
            </w:r>
          </w:p>
        </w:tc>
        <w:tc>
          <w:tcPr>
            <w:tcW w:type="dxa" w:w="960"/>
          </w:tcPr>
          <w:p>
            <w:r>
              <w:t>45.3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31.6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27.3</w:t>
            </w:r>
          </w:p>
        </w:tc>
        <w:tc>
          <w:tcPr>
            <w:tcW w:type="dxa" w:w="960"/>
          </w:tcPr>
          <w:p>
            <w:r>
              <w:t>33.1</w:t>
            </w:r>
          </w:p>
        </w:tc>
        <w:tc>
          <w:tcPr>
            <w:tcW w:type="dxa" w:w="960"/>
          </w:tcPr>
          <w:p>
            <w:r>
              <w:t>17.3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10.1</w:t>
            </w:r>
          </w:p>
        </w:tc>
        <w:tc>
          <w:tcPr>
            <w:tcW w:type="dxa" w:w="960"/>
          </w:tcPr>
          <w:p>
            <w:r>
              <w:t>32.4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14.7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28.4</w:t>
            </w:r>
          </w:p>
        </w:tc>
        <w:tc>
          <w:tcPr>
            <w:tcW w:type="dxa" w:w="960"/>
          </w:tcPr>
          <w:p>
            <w:r>
              <w:t>32.1</w:t>
            </w:r>
          </w:p>
        </w:tc>
        <w:tc>
          <w:tcPr>
            <w:tcW w:type="dxa" w:w="960"/>
          </w:tcPr>
          <w:p>
            <w:r>
              <w:t>27.2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19.8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