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Justin Verlander</w:t>
      </w:r>
      <w:r>
        <w:rPr>
          <w:rFonts w:ascii="Calibri" w:hAnsi="Calibri"/>
          <w:sz w:val="24"/>
        </w:rPr>
        <w:br/>
        <w:t>2017-4-2 to 2017-7-31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56.7</w:t>
            </w:r>
          </w:p>
        </w:tc>
        <w:tc>
          <w:tcPr>
            <w:tcW w:type="dxa" w:w="960"/>
          </w:tcPr>
          <w:p>
            <w:r>
              <w:t>95.3</w:t>
            </w:r>
          </w:p>
        </w:tc>
        <w:tc>
          <w:tcPr>
            <w:tcW w:type="dxa" w:w="960"/>
          </w:tcPr>
          <w:p>
            <w:r>
              <w:t>2538.0</w:t>
            </w:r>
          </w:p>
        </w:tc>
        <w:tc>
          <w:tcPr>
            <w:tcW w:type="dxa" w:w="960"/>
          </w:tcPr>
          <w:p>
            <w:r>
              <w:t>-14.1</w:t>
            </w:r>
          </w:p>
        </w:tc>
        <w:tc>
          <w:tcPr>
            <w:tcW w:type="dxa" w:w="960"/>
          </w:tcPr>
          <w:p>
            <w:r>
              <w:t>17.1</w:t>
            </w:r>
          </w:p>
        </w:tc>
        <w:tc>
          <w:tcPr>
            <w:tcW w:type="dxa" w:w="960"/>
          </w:tcPr>
          <w:p>
            <w:r>
              <w:t>0.414</w:t>
            </w:r>
          </w:p>
        </w:tc>
        <w:tc>
          <w:tcPr>
            <w:tcW w:type="dxa" w:w="960"/>
          </w:tcPr>
          <w:p>
            <w:r>
              <w:t>0.313</w:t>
            </w:r>
          </w:p>
        </w:tc>
        <w:tc>
          <w:tcPr>
            <w:tcW w:type="dxa" w:w="960"/>
          </w:tcPr>
          <w:p>
            <w:r>
              <w:t>7.8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20.4</w:t>
            </w:r>
          </w:p>
        </w:tc>
        <w:tc>
          <w:tcPr>
            <w:tcW w:type="dxa" w:w="960"/>
          </w:tcPr>
          <w:p>
            <w:r>
              <w:t>89.0</w:t>
            </w:r>
          </w:p>
        </w:tc>
        <w:tc>
          <w:tcPr>
            <w:tcW w:type="dxa" w:w="960"/>
          </w:tcPr>
          <w:p>
            <w:r>
              <w:t>2498.0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8.3</w:t>
            </w:r>
          </w:p>
        </w:tc>
        <w:tc>
          <w:tcPr>
            <w:tcW w:type="dxa" w:w="960"/>
          </w:tcPr>
          <w:p>
            <w:r>
              <w:t>0.345</w:t>
            </w:r>
          </w:p>
        </w:tc>
        <w:tc>
          <w:tcPr>
            <w:tcW w:type="dxa" w:w="960"/>
          </w:tcPr>
          <w:p>
            <w:r>
              <w:t>0.338</w:t>
            </w:r>
          </w:p>
        </w:tc>
        <w:tc>
          <w:tcPr>
            <w:tcW w:type="dxa" w:w="960"/>
          </w:tcPr>
          <w:p>
            <w:r>
              <w:t>14.8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17.4</w:t>
            </w:r>
          </w:p>
        </w:tc>
        <w:tc>
          <w:tcPr>
            <w:tcW w:type="dxa" w:w="960"/>
          </w:tcPr>
          <w:p>
            <w:r>
              <w:t>80.5</w:t>
            </w:r>
          </w:p>
        </w:tc>
        <w:tc>
          <w:tcPr>
            <w:tcW w:type="dxa" w:w="960"/>
          </w:tcPr>
          <w:p>
            <w:r>
              <w:t>2797.0</w:t>
            </w:r>
          </w:p>
        </w:tc>
        <w:tc>
          <w:tcPr>
            <w:tcW w:type="dxa" w:w="960"/>
          </w:tcPr>
          <w:p>
            <w:r>
              <w:t>9.3</w:t>
            </w:r>
          </w:p>
        </w:tc>
        <w:tc>
          <w:tcPr>
            <w:tcW w:type="dxa" w:w="960"/>
          </w:tcPr>
          <w:p>
            <w:r>
              <w:t>-9.7</w:t>
            </w:r>
          </w:p>
        </w:tc>
        <w:tc>
          <w:tcPr>
            <w:tcW w:type="dxa" w:w="960"/>
          </w:tcPr>
          <w:p>
            <w:r>
              <w:t>0.399</w:t>
            </w:r>
          </w:p>
        </w:tc>
        <w:tc>
          <w:tcPr>
            <w:tcW w:type="dxa" w:w="960"/>
          </w:tcPr>
          <w:p>
            <w:r>
              <w:t>0.324</w:t>
            </w:r>
          </w:p>
        </w:tc>
        <w:tc>
          <w:tcPr>
            <w:tcW w:type="dxa" w:w="960"/>
          </w:tcPr>
          <w:p>
            <w:r>
              <w:t>6.3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87.7</w:t>
            </w:r>
          </w:p>
        </w:tc>
        <w:tc>
          <w:tcPr>
            <w:tcW w:type="dxa" w:w="960"/>
          </w:tcPr>
          <w:p>
            <w:r>
              <w:t>1833.0</w:t>
            </w:r>
          </w:p>
        </w:tc>
        <w:tc>
          <w:tcPr>
            <w:tcW w:type="dxa" w:w="960"/>
          </w:tcPr>
          <w:p>
            <w:r>
              <w:t>-16.6</w:t>
            </w:r>
          </w:p>
        </w:tc>
        <w:tc>
          <w:tcPr>
            <w:tcW w:type="dxa" w:w="960"/>
          </w:tcPr>
          <w:p>
            <w:r>
              <w:t>7.6</w:t>
            </w:r>
          </w:p>
        </w:tc>
        <w:tc>
          <w:tcPr>
            <w:tcW w:type="dxa" w:w="960"/>
          </w:tcPr>
          <w:p>
            <w:r>
              <w:t>0.472</w:t>
            </w:r>
          </w:p>
        </w:tc>
        <w:tc>
          <w:tcPr>
            <w:tcW w:type="dxa" w:w="960"/>
          </w:tcPr>
          <w:p>
            <w:r>
              <w:t>0.373</w:t>
            </w:r>
          </w:p>
        </w:tc>
        <w:tc>
          <w:tcPr>
            <w:tcW w:type="dxa" w:w="960"/>
          </w:tcPr>
          <w:p>
            <w:r>
              <w:t>9.2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