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0878" w14:textId="469590B1" w:rsidR="00B13955" w:rsidRDefault="00832045" w:rsidP="00B13955">
      <w:pPr>
        <w:pStyle w:val="Title"/>
      </w:pPr>
      <w:r>
        <w:t>PhD Dissertation: Solar Eruptive Events</w:t>
      </w:r>
      <w:r w:rsidR="0053465B">
        <w:t xml:space="preserve"> Outline</w:t>
      </w: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90641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C0E1" w14:textId="019061C4" w:rsidR="00B13955" w:rsidRPr="0014485D" w:rsidRDefault="00B13955">
          <w:pPr>
            <w:pStyle w:val="TOCHeading"/>
            <w:rPr>
              <w:sz w:val="24"/>
            </w:rPr>
          </w:pPr>
          <w:r w:rsidRPr="0014485D">
            <w:rPr>
              <w:sz w:val="24"/>
            </w:rPr>
            <w:t>Table of Contents</w:t>
          </w:r>
        </w:p>
        <w:p w14:paraId="6956EED6" w14:textId="77777777" w:rsidR="00E90EF0" w:rsidRDefault="00B139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14485D">
            <w:rPr>
              <w:b w:val="0"/>
              <w:sz w:val="22"/>
            </w:rPr>
            <w:fldChar w:fldCharType="begin"/>
          </w:r>
          <w:r w:rsidRPr="0014485D">
            <w:rPr>
              <w:sz w:val="22"/>
            </w:rPr>
            <w:instrText xml:space="preserve"> TOC \o "1-3" \h \z \u </w:instrText>
          </w:r>
          <w:r w:rsidRPr="0014485D">
            <w:rPr>
              <w:b w:val="0"/>
              <w:sz w:val="22"/>
            </w:rPr>
            <w:fldChar w:fldCharType="separate"/>
          </w:r>
          <w:hyperlink w:anchor="_Toc439593032" w:history="1">
            <w:r w:rsidR="00E90EF0" w:rsidRPr="001A6976">
              <w:rPr>
                <w:rStyle w:val="Hyperlink"/>
                <w:noProof/>
              </w:rPr>
              <w:t>List of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715791C" w14:textId="77777777" w:rsidR="00E90EF0" w:rsidRDefault="009F193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3" w:history="1">
            <w:r w:rsidR="00E90EF0" w:rsidRPr="001A6976">
              <w:rPr>
                <w:rStyle w:val="Hyperlink"/>
                <w:noProof/>
              </w:rPr>
              <w:t>List of Figures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DD3FA32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4" w:history="1">
            <w:r w:rsidR="00E90EF0" w:rsidRPr="001A6976">
              <w:rPr>
                <w:rStyle w:val="Hyperlink"/>
                <w:noProof/>
              </w:rPr>
              <w:t>Chapter 1: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Introduction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8320D87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5" w:history="1">
            <w:r w:rsidR="00E90EF0" w:rsidRPr="001A6976">
              <w:rPr>
                <w:rStyle w:val="Hyperlink"/>
                <w:noProof/>
              </w:rPr>
              <w:t>Chapter 2: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Relevant Background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33DEB2D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6" w:history="1">
            <w:r w:rsidR="00E90EF0" w:rsidRPr="001A6976">
              <w:rPr>
                <w:rStyle w:val="Hyperlink"/>
                <w:noProof/>
              </w:rPr>
              <w:t>Section 2.1: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Corona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9741635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7" w:history="1">
            <w:r w:rsidR="00E90EF0" w:rsidRPr="001A6976">
              <w:rPr>
                <w:rStyle w:val="Hyperlink"/>
                <w:noProof/>
              </w:rPr>
              <w:t>Section 2.2: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Physics of Solar Eruptive Event Initiation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584C891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8" w:history="1">
            <w:r w:rsidR="00E90EF0" w:rsidRPr="001A6976">
              <w:rPr>
                <w:rStyle w:val="Hyperlink"/>
                <w:noProof/>
              </w:rPr>
              <w:t>Section 2.3: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Space Weather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20F504B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9" w:history="1">
            <w:r w:rsidR="00E90EF0" w:rsidRPr="001A6976">
              <w:rPr>
                <w:rStyle w:val="Hyperlink"/>
                <w:noProof/>
              </w:rPr>
              <w:t>Section 2.4: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EUV Emission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088437D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0" w:history="1">
            <w:r w:rsidR="00E90EF0" w:rsidRPr="001A6976">
              <w:rPr>
                <w:rStyle w:val="Hyperlink"/>
                <w:noProof/>
              </w:rPr>
              <w:t>Chapter 3: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Mechanisms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91B7A7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1" w:history="1">
            <w:r w:rsidR="00E90EF0" w:rsidRPr="001A6976">
              <w:rPr>
                <w:rStyle w:val="Hyperlink"/>
                <w:noProof/>
              </w:rPr>
              <w:t>Section 3.1: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F3F3FB6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2" w:history="1">
            <w:r w:rsidR="00E90EF0" w:rsidRPr="001A6976">
              <w:rPr>
                <w:rStyle w:val="Hyperlink"/>
                <w:noProof/>
              </w:rPr>
              <w:t>Section 3.2: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Obscuration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7BF760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3" w:history="1">
            <w:r w:rsidR="00E90EF0" w:rsidRPr="001A6976">
              <w:rPr>
                <w:rStyle w:val="Hyperlink"/>
                <w:noProof/>
              </w:rPr>
              <w:t>Section 3.3: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Wave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6CDF8A7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4" w:history="1">
            <w:r w:rsidR="00E90EF0" w:rsidRPr="001A6976">
              <w:rPr>
                <w:rStyle w:val="Hyperlink"/>
                <w:noProof/>
              </w:rPr>
              <w:t>Section 3.4: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Two Possible but Unobserved Dimming Mechanisms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6C8E780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5" w:history="1">
            <w:r w:rsidR="00E90EF0" w:rsidRPr="001A6976">
              <w:rPr>
                <w:rStyle w:val="Hyperlink"/>
                <w:noProof/>
              </w:rPr>
              <w:t>Section 3.5: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Mass-loss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465E242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6" w:history="1">
            <w:r w:rsidR="00E90EF0" w:rsidRPr="001A6976">
              <w:rPr>
                <w:rStyle w:val="Hyperlink"/>
                <w:noProof/>
              </w:rPr>
              <w:t>Chapter 4: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Case Study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3A5BFC3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7" w:history="1">
            <w:r w:rsidR="00E90EF0" w:rsidRPr="001A6976">
              <w:rPr>
                <w:rStyle w:val="Hyperlink"/>
                <w:noProof/>
              </w:rPr>
              <w:t>Section 4.1: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8BA881D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8" w:history="1">
            <w:r w:rsidR="00E90EF0" w:rsidRPr="001A6976">
              <w:rPr>
                <w:rStyle w:val="Hyperlink"/>
                <w:noProof/>
              </w:rPr>
              <w:t>Section 4.2: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Flare-dimming Deconvolution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7048624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9" w:history="1">
            <w:r w:rsidR="00E90EF0" w:rsidRPr="001A6976">
              <w:rPr>
                <w:rStyle w:val="Hyperlink"/>
                <w:noProof/>
              </w:rPr>
              <w:t>Section 4.3: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Error Propagation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B0977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0" w:history="1">
            <w:r w:rsidR="00E90EF0" w:rsidRPr="001A6976">
              <w:rPr>
                <w:rStyle w:val="Hyperlink"/>
                <w:noProof/>
              </w:rPr>
              <w:t>Section 4.4: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DC6F3C5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1" w:history="1">
            <w:r w:rsidR="00E90EF0" w:rsidRPr="001A6976">
              <w:rPr>
                <w:rStyle w:val="Hyperlink"/>
                <w:noProof/>
              </w:rPr>
              <w:t>Chapter 5: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Semi-Statistical Study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482A8BB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2" w:history="1">
            <w:r w:rsidR="00E90EF0" w:rsidRPr="001A6976">
              <w:rPr>
                <w:rStyle w:val="Hyperlink"/>
                <w:noProof/>
              </w:rPr>
              <w:t>Section 5.1: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 and Selection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38FD172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3" w:history="1">
            <w:r w:rsidR="00E90EF0" w:rsidRPr="001A6976">
              <w:rPr>
                <w:rStyle w:val="Hyperlink"/>
                <w:noProof/>
              </w:rPr>
              <w:t>Section 5.2: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Fitting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F62CF25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4" w:history="1">
            <w:r w:rsidR="00E90EF0" w:rsidRPr="001A6976">
              <w:rPr>
                <w:rStyle w:val="Hyperlink"/>
                <w:noProof/>
              </w:rPr>
              <w:t>Section 5.3: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CB171EA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5" w:history="1">
            <w:r w:rsidR="00E90EF0" w:rsidRPr="001A6976">
              <w:rPr>
                <w:rStyle w:val="Hyperlink"/>
                <w:noProof/>
              </w:rPr>
              <w:t>Section 5.4: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Parameterization Error Analysis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E6C160C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6" w:history="1">
            <w:r w:rsidR="00E90EF0" w:rsidRPr="001A6976">
              <w:rPr>
                <w:rStyle w:val="Hyperlink"/>
                <w:noProof/>
              </w:rPr>
              <w:t>Section 5.5: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Comparison of Dimming and CME Parameters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67D63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7" w:history="1">
            <w:r w:rsidR="00E90EF0" w:rsidRPr="001A6976">
              <w:rPr>
                <w:rStyle w:val="Hyperlink"/>
                <w:noProof/>
              </w:rPr>
              <w:t>Chapter 6: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Overview of MinXSS Solar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F550D31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8" w:history="1">
            <w:r w:rsidR="00E90EF0" w:rsidRPr="001A6976">
              <w:rPr>
                <w:rStyle w:val="Hyperlink"/>
                <w:noProof/>
              </w:rPr>
              <w:t>Section 6.1: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Science Objectives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CE7DC8D" w14:textId="77777777" w:rsidR="00E90EF0" w:rsidRDefault="009F19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59" w:history="1">
            <w:r w:rsidR="00E90EF0" w:rsidRPr="001A6976">
              <w:rPr>
                <w:rStyle w:val="Hyperlink"/>
                <w:noProof/>
              </w:rPr>
              <w:t>6.1.1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Flare Studies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604FF91" w14:textId="77777777" w:rsidR="00E90EF0" w:rsidRDefault="009F19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60" w:history="1">
            <w:r w:rsidR="00E90EF0" w:rsidRPr="001A6976">
              <w:rPr>
                <w:rStyle w:val="Hyperlink"/>
                <w:noProof/>
              </w:rPr>
              <w:t>6.1.2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Topics Beyond Solar Eruptive Events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CD1858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1" w:history="1">
            <w:r w:rsidR="00E90EF0" w:rsidRPr="001A6976">
              <w:rPr>
                <w:rStyle w:val="Hyperlink"/>
                <w:noProof/>
              </w:rPr>
              <w:t>Section 6.2: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Mission Architecture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F2BCA6D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2" w:history="1">
            <w:r w:rsidR="00E90EF0" w:rsidRPr="001A6976">
              <w:rPr>
                <w:rStyle w:val="Hyperlink"/>
                <w:noProof/>
              </w:rPr>
              <w:t>Section 6.3: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Lessons Learned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E0184FF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3" w:history="1">
            <w:r w:rsidR="00E90EF0" w:rsidRPr="001A6976">
              <w:rPr>
                <w:rStyle w:val="Hyperlink"/>
                <w:noProof/>
              </w:rPr>
              <w:t>Chapter 7: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Thermal Balance Analysis for a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B581CD3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4" w:history="1">
            <w:r w:rsidR="00E90EF0" w:rsidRPr="001A6976">
              <w:rPr>
                <w:rStyle w:val="Hyperlink"/>
                <w:noProof/>
              </w:rPr>
              <w:t>Section 7.1: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Vacuum and Balance Test Procedure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E56C3F5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5" w:history="1">
            <w:r w:rsidR="00E90EF0" w:rsidRPr="001A6976">
              <w:rPr>
                <w:rStyle w:val="Hyperlink"/>
                <w:noProof/>
              </w:rPr>
              <w:t>Section 7.2: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Desktop Model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1A89134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6" w:history="1">
            <w:r w:rsidR="00E90EF0" w:rsidRPr="001A6976">
              <w:rPr>
                <w:rStyle w:val="Hyperlink"/>
                <w:noProof/>
              </w:rPr>
              <w:t>Section 7.3: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Model Tuning and Comparison to Test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AD753D5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7" w:history="1">
            <w:r w:rsidR="00E90EF0" w:rsidRPr="001A6976">
              <w:rPr>
                <w:rStyle w:val="Hyperlink"/>
                <w:noProof/>
              </w:rPr>
              <w:t>Section 7.4: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Predicted Orbital Temperature Performance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1B7C0FC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8" w:history="1">
            <w:r w:rsidR="00E90EF0" w:rsidRPr="001A6976">
              <w:rPr>
                <w:rStyle w:val="Hyperlink"/>
                <w:noProof/>
              </w:rPr>
              <w:t>Section 7.5: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Actual Orbital Performance and Comparison to Prediction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735CA4" w14:textId="77777777" w:rsidR="00E90EF0" w:rsidRDefault="009F1936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9" w:history="1">
            <w:r w:rsidR="00E90EF0" w:rsidRPr="001A6976">
              <w:rPr>
                <w:rStyle w:val="Hyperlink"/>
                <w:noProof/>
              </w:rPr>
              <w:t>Chapter 8: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B5B1EF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0" w:history="1">
            <w:r w:rsidR="00E90EF0" w:rsidRPr="001A6976">
              <w:rPr>
                <w:rStyle w:val="Hyperlink"/>
                <w:noProof/>
              </w:rPr>
              <w:t>Section 8.1: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MinXSS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277D3B4" w14:textId="77777777" w:rsidR="00E90EF0" w:rsidRDefault="009F1936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1" w:history="1">
            <w:r w:rsidR="00E90EF0" w:rsidRPr="001A6976">
              <w:rPr>
                <w:rStyle w:val="Hyperlink"/>
                <w:noProof/>
              </w:rPr>
              <w:t>Section 8.2: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A014481" w14:textId="77777777" w:rsidR="00E90EF0" w:rsidRDefault="009F193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2" w:history="1">
            <w:r w:rsidR="00E90EF0" w:rsidRPr="001A6976">
              <w:rPr>
                <w:rStyle w:val="Hyperlink"/>
                <w:noProof/>
              </w:rPr>
              <w:t>Appendix A: Coronal Dimming Event List and Ancillary Data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DADF7D6" w14:textId="77777777" w:rsidR="00E90EF0" w:rsidRDefault="009F193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3" w:history="1">
            <w:r w:rsidR="00E90EF0" w:rsidRPr="001A6976">
              <w:rPr>
                <w:rStyle w:val="Hyperlink"/>
                <w:noProof/>
              </w:rPr>
              <w:t>Appendix B: MinXSS CubeSat Mass/Power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099799" w14:textId="77777777" w:rsidR="00E90EF0" w:rsidRDefault="009F193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4" w:history="1">
            <w:r w:rsidR="00E90EF0" w:rsidRPr="001A6976">
              <w:rPr>
                <w:rStyle w:val="Hyperlink"/>
                <w:noProof/>
              </w:rPr>
              <w:t>Appendix C: MinXSS Thermal Model Parameter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4FF570C" w14:textId="2A5E5FDD" w:rsidR="00B13955" w:rsidRDefault="00B13955">
          <w:r w:rsidRPr="0014485D">
            <w:rPr>
              <w:b/>
              <w:bCs/>
              <w:noProof/>
              <w:sz w:val="21"/>
            </w:rPr>
            <w:fldChar w:fldCharType="end"/>
          </w:r>
        </w:p>
      </w:sdtContent>
    </w:sdt>
    <w:p w14:paraId="45DFE581" w14:textId="3F71A4EA" w:rsidR="00025E29" w:rsidRPr="006814B3" w:rsidRDefault="00A12FA5" w:rsidP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A12FA5">
        <w:rPr>
          <w:b/>
        </w:rPr>
        <w:t>CU &amp; AES Dissertation Requirements</w:t>
      </w:r>
    </w:p>
    <w:p w14:paraId="06DF1084" w14:textId="4DA95AEA" w:rsidR="00C20BA6" w:rsidRDefault="00C20BA6" w:rsidP="00342EE4">
      <w:pPr>
        <w:pStyle w:val="ListParagraph"/>
        <w:numPr>
          <w:ilvl w:val="0"/>
          <w:numId w:val="19"/>
        </w:numPr>
      </w:pPr>
      <w:r>
        <w:t>Dissertation title due by: 2016/03/07</w:t>
      </w:r>
    </w:p>
    <w:p w14:paraId="4DE01F8C" w14:textId="2A270F15" w:rsidR="00342EE4" w:rsidRDefault="00342EE4" w:rsidP="00342EE4">
      <w:pPr>
        <w:pStyle w:val="ListParagraph"/>
        <w:numPr>
          <w:ilvl w:val="0"/>
          <w:numId w:val="19"/>
        </w:numPr>
      </w:pPr>
      <w:r>
        <w:t>PhD defense deadline: 2016/04/08</w:t>
      </w:r>
    </w:p>
    <w:p w14:paraId="24C596A6" w14:textId="6C65BEA8" w:rsidR="00342EE4" w:rsidRDefault="00342EE4" w:rsidP="00342EE4">
      <w:pPr>
        <w:pStyle w:val="ListParagraph"/>
        <w:numPr>
          <w:ilvl w:val="0"/>
          <w:numId w:val="19"/>
        </w:numPr>
      </w:pPr>
      <w:r>
        <w:t>Dissertation due by: 2016/04/15</w:t>
      </w:r>
    </w:p>
    <w:p w14:paraId="446DD6E8" w14:textId="44DA5441" w:rsidR="00C20BA6" w:rsidRDefault="00C20BA6" w:rsidP="00342EE4">
      <w:pPr>
        <w:pStyle w:val="ListParagraph"/>
        <w:numPr>
          <w:ilvl w:val="0"/>
          <w:numId w:val="19"/>
        </w:numPr>
      </w:pPr>
      <w:r>
        <w:t>Final grade card due by: 2016/04/20</w:t>
      </w:r>
    </w:p>
    <w:p w14:paraId="32C42AFE" w14:textId="165027FF" w:rsidR="00A12FA5" w:rsidRDefault="00A12FA5" w:rsidP="00A12FA5">
      <w:pPr>
        <w:pStyle w:val="ListParagraph"/>
        <w:numPr>
          <w:ilvl w:val="0"/>
          <w:numId w:val="19"/>
        </w:numPr>
      </w:pPr>
      <w:r>
        <w:t>Double spaced</w:t>
      </w:r>
      <w:r w:rsidR="00342EE4">
        <w:t xml:space="preserve"> + various requirements on title page, numbering, tables, </w:t>
      </w:r>
      <w:proofErr w:type="spellStart"/>
      <w:r w:rsidR="00342EE4">
        <w:t>etc</w:t>
      </w:r>
      <w:proofErr w:type="spellEnd"/>
    </w:p>
    <w:p w14:paraId="3AD666CA" w14:textId="4E32262E" w:rsidR="001571FD" w:rsidRDefault="001571FD" w:rsidP="00A12FA5">
      <w:pPr>
        <w:pStyle w:val="ListParagraph"/>
        <w:numPr>
          <w:ilvl w:val="0"/>
          <w:numId w:val="19"/>
        </w:numPr>
      </w:pPr>
      <w:r>
        <w:t>External links not allowed</w:t>
      </w:r>
    </w:p>
    <w:p w14:paraId="12C25E43" w14:textId="2CA2623F" w:rsidR="00A12FA5" w:rsidRDefault="00626302" w:rsidP="00A12FA5">
      <w:pPr>
        <w:pStyle w:val="ListParagraph"/>
        <w:numPr>
          <w:ilvl w:val="0"/>
          <w:numId w:val="19"/>
        </w:numPr>
      </w:pPr>
      <w:r>
        <w:t>Lauren Blum, Quintin Schiller, and David Gerhardt dissertations all have a short introduction that frames the dissertation</w:t>
      </w:r>
    </w:p>
    <w:p w14:paraId="6FABCB47" w14:textId="34B217AA" w:rsidR="00626302" w:rsidRDefault="00626302" w:rsidP="00626302">
      <w:pPr>
        <w:pStyle w:val="ListParagraph"/>
        <w:numPr>
          <w:ilvl w:val="1"/>
          <w:numId w:val="19"/>
        </w:numPr>
      </w:pPr>
      <w:r>
        <w:t xml:space="preserve">Particularly useful in cases like mine where there’s a bifurcation of topics – introduction provides a place to tie them together as best I can (same situation all 3 of them faced with science + CubeSat) </w:t>
      </w:r>
    </w:p>
    <w:p w14:paraId="0696BE5A" w14:textId="7B9E4578" w:rsidR="00540A44" w:rsidRDefault="00540A44" w:rsidP="00540A44">
      <w:pPr>
        <w:rPr>
          <w:b/>
        </w:rPr>
      </w:pPr>
      <w:r>
        <w:rPr>
          <w:b/>
        </w:rPr>
        <w:t xml:space="preserve">Dissertation based on papers: </w:t>
      </w:r>
    </w:p>
    <w:p w14:paraId="32081870" w14:textId="732696C5" w:rsidR="00540A44" w:rsidRDefault="00540A44" w:rsidP="00540A44">
      <w:pPr>
        <w:pStyle w:val="ListParagraph"/>
        <w:numPr>
          <w:ilvl w:val="0"/>
          <w:numId w:val="26"/>
        </w:numPr>
      </w:pPr>
      <w:r>
        <w:t xml:space="preserve">Mason and Hoeksema 2010, </w:t>
      </w:r>
      <w:proofErr w:type="spellStart"/>
      <w:r>
        <w:t>ApJ</w:t>
      </w:r>
      <w:proofErr w:type="spellEnd"/>
      <w:r>
        <w:t>, solar flare prediction (background)</w:t>
      </w:r>
    </w:p>
    <w:p w14:paraId="23B5E2BE" w14:textId="175945DA" w:rsidR="00540A44" w:rsidRDefault="00540A44" w:rsidP="00540A44">
      <w:pPr>
        <w:pStyle w:val="ListParagraph"/>
        <w:numPr>
          <w:ilvl w:val="0"/>
          <w:numId w:val="26"/>
        </w:numPr>
      </w:pPr>
      <w:r>
        <w:t xml:space="preserve">Mason et al. 2014, </w:t>
      </w:r>
      <w:proofErr w:type="spellStart"/>
      <w:r>
        <w:t>ApJ</w:t>
      </w:r>
      <w:proofErr w:type="spellEnd"/>
      <w:r>
        <w:t>, coronal dimming physics and case study</w:t>
      </w:r>
    </w:p>
    <w:p w14:paraId="2A72F622" w14:textId="072C1246" w:rsidR="00540A44" w:rsidRDefault="00540A44" w:rsidP="00540A44">
      <w:pPr>
        <w:pStyle w:val="ListParagraph"/>
        <w:numPr>
          <w:ilvl w:val="0"/>
          <w:numId w:val="26"/>
        </w:numPr>
      </w:pPr>
      <w:r>
        <w:t>Mason et al. 2016a (</w:t>
      </w:r>
      <w:r>
        <w:rPr>
          <w:i/>
        </w:rPr>
        <w:t>accepted</w:t>
      </w:r>
      <w:r>
        <w:t>) Journal of Spacecraft and Rockets, MinXSS CubeSat overview</w:t>
      </w:r>
    </w:p>
    <w:p w14:paraId="436E64EE" w14:textId="79F6E69A" w:rsidR="00540A44" w:rsidRDefault="00540A44" w:rsidP="00540A44">
      <w:pPr>
        <w:pStyle w:val="ListParagraph"/>
        <w:numPr>
          <w:ilvl w:val="0"/>
          <w:numId w:val="26"/>
        </w:numPr>
      </w:pPr>
      <w:r>
        <w:t>Mason et al. 2016b, (</w:t>
      </w:r>
      <w:r>
        <w:rPr>
          <w:i/>
        </w:rPr>
        <w:t>submitted in early January)</w:t>
      </w:r>
      <w:r>
        <w:t xml:space="preserve"> </w:t>
      </w:r>
      <w:proofErr w:type="spellStart"/>
      <w:r>
        <w:t>ApJ</w:t>
      </w:r>
      <w:proofErr w:type="spellEnd"/>
      <w:r>
        <w:t>, coronal dimming and CME relationship semi-statistical study</w:t>
      </w:r>
    </w:p>
    <w:p w14:paraId="341939C0" w14:textId="538A0F4A" w:rsidR="00540A44" w:rsidRPr="00540A44" w:rsidRDefault="00500E23" w:rsidP="00540A44">
      <w:pPr>
        <w:pStyle w:val="ListParagraph"/>
        <w:numPr>
          <w:ilvl w:val="0"/>
          <w:numId w:val="26"/>
        </w:numPr>
      </w:pPr>
      <w:r>
        <w:t xml:space="preserve">Mason, Lamprecht, &amp; Woods </w:t>
      </w:r>
      <w:r w:rsidR="00540A44">
        <w:t xml:space="preserve">2016c, </w:t>
      </w:r>
      <w:r w:rsidR="00540A44">
        <w:rPr>
          <w:i/>
        </w:rPr>
        <w:t>(in prep at time of defense)</w:t>
      </w:r>
      <w:r w:rsidR="00CC2FAA">
        <w:t xml:space="preserve"> Journal of Small Satellites, thermal balance analysis</w:t>
      </w:r>
    </w:p>
    <w:p w14:paraId="3E245F45" w14:textId="1467A692" w:rsidR="00FF5912" w:rsidRDefault="00FF5912" w:rsidP="00626302">
      <w:pPr>
        <w:pStyle w:val="Heading1"/>
        <w:numPr>
          <w:ilvl w:val="0"/>
          <w:numId w:val="0"/>
        </w:numPr>
      </w:pPr>
      <w:bookmarkStart w:id="0" w:name="_Toc439593032"/>
      <w:r>
        <w:t>List of Tables</w:t>
      </w:r>
      <w:bookmarkEnd w:id="0"/>
    </w:p>
    <w:p w14:paraId="1C800019" w14:textId="242A00AA" w:rsidR="006814B3" w:rsidRDefault="00626302" w:rsidP="00092F63">
      <w:pPr>
        <w:pStyle w:val="Heading1"/>
        <w:numPr>
          <w:ilvl w:val="0"/>
          <w:numId w:val="0"/>
        </w:numPr>
        <w:rPr>
          <w:caps w:val="0"/>
        </w:rPr>
      </w:pPr>
      <w:bookmarkStart w:id="1" w:name="_Toc439593033"/>
      <w:r>
        <w:t>List of Figures</w:t>
      </w:r>
      <w:bookmarkStart w:id="2" w:name="_GoBack"/>
      <w:bookmarkEnd w:id="1"/>
      <w:bookmarkEnd w:id="2"/>
      <w:r w:rsidR="006814B3">
        <w:br w:type="page"/>
      </w:r>
    </w:p>
    <w:p w14:paraId="105BB8F3" w14:textId="77777777" w:rsidR="009603DF" w:rsidRDefault="001C14F2" w:rsidP="001B3817">
      <w:pPr>
        <w:pStyle w:val="Heading1"/>
      </w:pPr>
      <w:bookmarkStart w:id="3" w:name="_Toc439593034"/>
      <w:r>
        <w:lastRenderedPageBreak/>
        <w:t>Introduction</w:t>
      </w:r>
      <w:bookmarkEnd w:id="3"/>
    </w:p>
    <w:p w14:paraId="53BDE3ED" w14:textId="7476AB82" w:rsidR="00DB1AA1" w:rsidRDefault="00DB1AA1" w:rsidP="00DB1AA1">
      <w:pPr>
        <w:pStyle w:val="ListParagraph"/>
        <w:numPr>
          <w:ilvl w:val="0"/>
          <w:numId w:val="20"/>
        </w:numPr>
      </w:pPr>
      <w:r>
        <w:t>Solar eruptive events are rapid releases of energy on the Sun that are sometimes directed Earth-ward, making it important to understand them and to forecast their arrival time and magnitude of their impact</w:t>
      </w:r>
    </w:p>
    <w:p w14:paraId="22D8DBD8" w14:textId="077BD70F" w:rsidR="00DB1AA1" w:rsidRDefault="00DB1AA1" w:rsidP="00DB1AA1">
      <w:pPr>
        <w:pStyle w:val="ListParagraph"/>
        <w:numPr>
          <w:ilvl w:val="0"/>
          <w:numId w:val="20"/>
        </w:numPr>
      </w:pPr>
      <w:r>
        <w:t>Three basic types of eruptive event: flare, coronal mass ejection, energetic particles – this dissertation focuses on the first two</w:t>
      </w:r>
    </w:p>
    <w:p w14:paraId="4C0C1B30" w14:textId="1B208CAF" w:rsidR="00DB1AA1" w:rsidRDefault="00DB1AA1" w:rsidP="00DB1AA1">
      <w:pPr>
        <w:pStyle w:val="ListParagraph"/>
        <w:numPr>
          <w:ilvl w:val="0"/>
          <w:numId w:val="20"/>
        </w:numPr>
      </w:pPr>
      <w:r>
        <w:t xml:space="preserve">Some background about solar flare prediction provided in Chapter 2, including my own massive statistical study, which went to print in </w:t>
      </w:r>
      <w:proofErr w:type="spellStart"/>
      <w:r>
        <w:t>ApJ</w:t>
      </w:r>
      <w:proofErr w:type="spellEnd"/>
      <w:r>
        <w:t xml:space="preserve"> my first year of graduate school</w:t>
      </w:r>
    </w:p>
    <w:p w14:paraId="0BF04BB0" w14:textId="00C30E57" w:rsidR="003B4750" w:rsidRDefault="003B4750" w:rsidP="00DB1AA1">
      <w:pPr>
        <w:pStyle w:val="ListParagraph"/>
        <w:numPr>
          <w:ilvl w:val="0"/>
          <w:numId w:val="20"/>
        </w:numPr>
      </w:pPr>
      <w:r>
        <w:t xml:space="preserve">The relationship between coronal mass ejections and the void they leave behind in the solar corona is the primary topic of the dissertation and its discussion spans several chapters. </w:t>
      </w:r>
    </w:p>
    <w:p w14:paraId="1C944FB8" w14:textId="2C2B9868" w:rsidR="003B4750" w:rsidRDefault="003B4750" w:rsidP="003B4750">
      <w:pPr>
        <w:pStyle w:val="ListParagraph"/>
        <w:numPr>
          <w:ilvl w:val="1"/>
          <w:numId w:val="20"/>
        </w:numPr>
      </w:pPr>
      <w:r>
        <w:t>Chapter 3 discusses the various physical processes that can lead to an observation that may be interpreted as a dimming, and the amalgamation of related observations that can theoretically be used to identify and isolate each mechanism</w:t>
      </w:r>
    </w:p>
    <w:p w14:paraId="623A56B3" w14:textId="0B111D87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4 puts theory to the test in a detailed case study of a single, relatively simple, event. The aforementioned conglomeration of observations </w:t>
      </w:r>
      <w:proofErr w:type="gramStart"/>
      <w:r>
        <w:t>were</w:t>
      </w:r>
      <w:proofErr w:type="gramEnd"/>
      <w:r>
        <w:t xml:space="preserve"> used to determine that this was indeed a simple case with one dimming mechanism dominating the observation; that which theory says should be most strongly related to the associated CME</w:t>
      </w:r>
    </w:p>
    <w:p w14:paraId="0E37BB17" w14:textId="2AA6720D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5 expands the study of the relationship between dimming and CMEs by performing an analysis similar to that of the case study but for approximately 30 events. Thus, a tentative statistical correlation between dimming and CME parameterizations could be derived. </w:t>
      </w:r>
    </w:p>
    <w:p w14:paraId="07351984" w14:textId="5258E66D" w:rsidR="00DB1AA1" w:rsidRDefault="003B4750" w:rsidP="00DB1AA1">
      <w:pPr>
        <w:pStyle w:val="ListParagraph"/>
        <w:numPr>
          <w:ilvl w:val="0"/>
          <w:numId w:val="20"/>
        </w:numPr>
      </w:pPr>
      <w:r>
        <w:t xml:space="preserve">The topic of </w:t>
      </w:r>
      <w:r w:rsidR="006D41C8">
        <w:t xml:space="preserve">solar </w:t>
      </w:r>
      <w:r>
        <w:t xml:space="preserve">flares is picked up again briefly in the science motivation for the solar CubeSat MinXSS. </w:t>
      </w:r>
      <w:r w:rsidR="006D41C8">
        <w:t>An</w:t>
      </w:r>
      <w:r>
        <w:t xml:space="preserve"> overview of the mission is the topic of Chapter 6</w:t>
      </w:r>
      <w:r w:rsidR="006D41C8">
        <w:t xml:space="preserve">, which includes science motivation, system overview, and lessons learned. </w:t>
      </w:r>
    </w:p>
    <w:p w14:paraId="14BDD9CA" w14:textId="309EB16C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7 delves deeper into the CubeSat engineering with a detailed thermal balance test and model analysis, culminating in the (likely) first ever tuned CubeSat thermal model that has been validated by dedicated testing and on-orbit measurements. </w:t>
      </w:r>
    </w:p>
    <w:p w14:paraId="53094716" w14:textId="54E51E1F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8 provides a summary of deliverables and results, and lays out plans for future work. The latter will be the </w:t>
      </w:r>
      <w:r w:rsidR="00BD0D0A">
        <w:t xml:space="preserve">first steps in my post-doc that has already been secured through my first grant being funded as well as SDO/EVE and MinXSS extended mission funding. </w:t>
      </w:r>
    </w:p>
    <w:p w14:paraId="3AC64AA5" w14:textId="29D2EC77" w:rsidR="001C14F2" w:rsidRDefault="001C14F2" w:rsidP="009603DF">
      <w:pPr>
        <w:pStyle w:val="Heading1"/>
      </w:pPr>
      <w:bookmarkStart w:id="4" w:name="_Toc439593035"/>
      <w:r>
        <w:t>Relevant Background</w:t>
      </w:r>
      <w:bookmarkEnd w:id="4"/>
    </w:p>
    <w:p w14:paraId="7F16F733" w14:textId="3826F525" w:rsidR="001C14F2" w:rsidRDefault="001C14F2" w:rsidP="001C14F2">
      <w:pPr>
        <w:pStyle w:val="Heading2"/>
      </w:pPr>
      <w:bookmarkStart w:id="5" w:name="_Toc439593036"/>
      <w:r>
        <w:t>Solar Corona</w:t>
      </w:r>
      <w:bookmarkEnd w:id="5"/>
    </w:p>
    <w:p w14:paraId="2E38BCAD" w14:textId="7A8A8129" w:rsidR="00F658EC" w:rsidRDefault="00F658EC" w:rsidP="00F658EC">
      <w:pPr>
        <w:pStyle w:val="ListParagraph"/>
        <w:numPr>
          <w:ilvl w:val="0"/>
          <w:numId w:val="24"/>
        </w:numPr>
      </w:pPr>
      <w:r>
        <w:t>Basic structure</w:t>
      </w:r>
      <w:r w:rsidR="00344CB2">
        <w:t xml:space="preserve"> – spatial extent, temperature, density, constituents, magnetic field</w:t>
      </w:r>
    </w:p>
    <w:p w14:paraId="643B7DD8" w14:textId="5F7437DF" w:rsidR="00F658EC" w:rsidRDefault="00F658EC" w:rsidP="00F658EC">
      <w:pPr>
        <w:pStyle w:val="ListParagraph"/>
        <w:numPr>
          <w:ilvl w:val="0"/>
          <w:numId w:val="24"/>
        </w:numPr>
      </w:pPr>
      <w:r>
        <w:lastRenderedPageBreak/>
        <w:t>Dynamics</w:t>
      </w:r>
      <w:r w:rsidR="00344CB2">
        <w:t xml:space="preserve"> – description of Beta, timescales of magnetic evolution</w:t>
      </w:r>
    </w:p>
    <w:p w14:paraId="4DEAB5F2" w14:textId="59BF02AD" w:rsidR="001E0E35" w:rsidRDefault="001E0E35" w:rsidP="001C14F2">
      <w:pPr>
        <w:pStyle w:val="Heading2"/>
      </w:pPr>
      <w:bookmarkStart w:id="6" w:name="_Toc439593037"/>
      <w:r>
        <w:t>Physics of Solar Eruptive Event Initiation</w:t>
      </w:r>
      <w:bookmarkEnd w:id="6"/>
    </w:p>
    <w:p w14:paraId="4DC59389" w14:textId="2FB9CFF4" w:rsidR="00344CB2" w:rsidRDefault="00344CB2" w:rsidP="00344CB2">
      <w:pPr>
        <w:pStyle w:val="ListParagraph"/>
        <w:numPr>
          <w:ilvl w:val="0"/>
          <w:numId w:val="24"/>
        </w:numPr>
      </w:pPr>
      <w:r>
        <w:t>Energetics – how much energy can be released in how short a time</w:t>
      </w:r>
    </w:p>
    <w:p w14:paraId="6F582A44" w14:textId="6726C4A4" w:rsidR="00344CB2" w:rsidRDefault="00344CB2" w:rsidP="00344CB2">
      <w:pPr>
        <w:pStyle w:val="ListParagraph"/>
        <w:numPr>
          <w:ilvl w:val="0"/>
          <w:numId w:val="25"/>
        </w:numPr>
      </w:pPr>
      <w:r>
        <w:t>Energy storage via twisting etc. of magnetic field</w:t>
      </w:r>
    </w:p>
    <w:p w14:paraId="066B8DAC" w14:textId="5552BA84" w:rsidR="00344CB2" w:rsidRDefault="00344CB2" w:rsidP="00344CB2">
      <w:pPr>
        <w:pStyle w:val="ListParagraph"/>
        <w:numPr>
          <w:ilvl w:val="0"/>
          <w:numId w:val="25"/>
        </w:numPr>
      </w:pPr>
      <w:r>
        <w:t xml:space="preserve">Energy release via magnetic reconnection (details poorly understood) but provide the cartoon models of </w:t>
      </w:r>
      <w:proofErr w:type="spellStart"/>
      <w:r>
        <w:t>separatrix</w:t>
      </w:r>
      <w:proofErr w:type="spellEnd"/>
      <w:r>
        <w:t xml:space="preserve"> </w:t>
      </w:r>
    </w:p>
    <w:p w14:paraId="61CA4C38" w14:textId="3292C1D5" w:rsidR="00344CB2" w:rsidRDefault="00344CB2" w:rsidP="00344CB2">
      <w:pPr>
        <w:pStyle w:val="ListParagraph"/>
        <w:numPr>
          <w:ilvl w:val="0"/>
          <w:numId w:val="25"/>
        </w:numPr>
      </w:pPr>
      <w:r>
        <w:t>Energy release into new photons, direct particle acceleration, massive kinetics with CMEs</w:t>
      </w:r>
    </w:p>
    <w:p w14:paraId="51949A4F" w14:textId="47281357" w:rsidR="001C14F2" w:rsidRDefault="001C14F2" w:rsidP="009603DF">
      <w:pPr>
        <w:pStyle w:val="Heading2"/>
      </w:pPr>
      <w:bookmarkStart w:id="7" w:name="_Toc439593038"/>
      <w:r>
        <w:t>Space Weather</w:t>
      </w:r>
      <w:bookmarkEnd w:id="7"/>
    </w:p>
    <w:p w14:paraId="15D126D5" w14:textId="0D560E7B" w:rsidR="00344CB2" w:rsidRDefault="00344CB2" w:rsidP="00344CB2">
      <w:pPr>
        <w:pStyle w:val="ListParagraph"/>
        <w:numPr>
          <w:ilvl w:val="0"/>
          <w:numId w:val="2"/>
        </w:numPr>
      </w:pPr>
      <w:r>
        <w:t xml:space="preserve">If these eruptive events are directed toward </w:t>
      </w:r>
      <w:proofErr w:type="gramStart"/>
      <w:r>
        <w:t>Earth</w:t>
      </w:r>
      <w:proofErr w:type="gramEnd"/>
      <w:r>
        <w:t xml:space="preserve"> there can be myriad negative consequences (cite NRC report and can go into some detail about the consequences)</w:t>
      </w:r>
    </w:p>
    <w:p w14:paraId="186BE2E0" w14:textId="77777777" w:rsidR="00B13955" w:rsidRDefault="001C14F2" w:rsidP="00B13955">
      <w:pPr>
        <w:pStyle w:val="ListParagraph"/>
        <w:numPr>
          <w:ilvl w:val="0"/>
          <w:numId w:val="2"/>
        </w:numPr>
      </w:pPr>
      <w:r>
        <w:t>Hard to predict when solar eruptive events will occur</w:t>
      </w:r>
    </w:p>
    <w:p w14:paraId="73E5DEF4" w14:textId="7DEB6D15" w:rsidR="001C14F2" w:rsidRDefault="00025E29" w:rsidP="00B13955">
      <w:pPr>
        <w:pStyle w:val="ListParagraph"/>
        <w:numPr>
          <w:ilvl w:val="0"/>
          <w:numId w:val="2"/>
        </w:numPr>
      </w:pPr>
      <w:r>
        <w:t>One popular method relies on using photospheric magnetic field measurements to forecast solar flares, but while a signal exists it not particularly effective for real time prediction (</w:t>
      </w:r>
      <w:r w:rsidRPr="00540A44">
        <w:rPr>
          <w:b/>
        </w:rPr>
        <w:t>Mason and Hoeksema, 2010</w:t>
      </w:r>
      <w:r>
        <w:t>)</w:t>
      </w:r>
    </w:p>
    <w:p w14:paraId="4322D362" w14:textId="7826A6EC" w:rsidR="00344CB2" w:rsidRDefault="00344CB2" w:rsidP="00B13955">
      <w:pPr>
        <w:pStyle w:val="ListParagraph"/>
        <w:numPr>
          <w:ilvl w:val="0"/>
          <w:numId w:val="2"/>
        </w:numPr>
      </w:pPr>
      <w:r>
        <w:t>New routine observations of photospheric vector magnetic field from SDO/HMI are now being used but hasn’t resulted in a windfall of prediction capability – next best observational promise is coronal magnetic field measurements</w:t>
      </w:r>
    </w:p>
    <w:p w14:paraId="3976462C" w14:textId="60C69695" w:rsidR="00344CB2" w:rsidRDefault="00344CB2" w:rsidP="00B13955">
      <w:pPr>
        <w:pStyle w:val="ListParagraph"/>
        <w:numPr>
          <w:ilvl w:val="0"/>
          <w:numId w:val="2"/>
        </w:numPr>
      </w:pPr>
      <w:r>
        <w:t xml:space="preserve">Fortunately, CMEs are the most </w:t>
      </w:r>
      <w:proofErr w:type="spellStart"/>
      <w:r>
        <w:t>geoeffective</w:t>
      </w:r>
      <w:proofErr w:type="spellEnd"/>
      <w:r>
        <w:t xml:space="preserve"> type of solar eruptive event but take hours to days to reach the Earth, which makes </w:t>
      </w:r>
      <w:proofErr w:type="spellStart"/>
      <w:r>
        <w:t>nowcasting</w:t>
      </w:r>
      <w:proofErr w:type="spellEnd"/>
      <w:r>
        <w:t xml:space="preserve"> possible using observations of light em</w:t>
      </w:r>
      <w:r w:rsidR="00862BF1">
        <w:t xml:space="preserve">itted during the eruptive event; that light only takes 8 minutes to get to Earth and processing of it can take as little as a few seconds. </w:t>
      </w:r>
    </w:p>
    <w:p w14:paraId="21A0FD6D" w14:textId="46CA795B" w:rsidR="001C14F2" w:rsidRDefault="00BF681E" w:rsidP="001C14F2">
      <w:pPr>
        <w:pStyle w:val="Heading2"/>
      </w:pPr>
      <w:bookmarkStart w:id="8" w:name="_Toc439593039"/>
      <w:r>
        <w:t>EUV E</w:t>
      </w:r>
      <w:r w:rsidR="001C14F2">
        <w:t>mission</w:t>
      </w:r>
      <w:bookmarkEnd w:id="8"/>
    </w:p>
    <w:p w14:paraId="0B768748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 xml:space="preserve">How </w:t>
      </w:r>
      <w:r w:rsidR="00791D26">
        <w:t>EUV emission is formed in the corona</w:t>
      </w:r>
    </w:p>
    <w:p w14:paraId="3E2C19A7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>I</w:t>
      </w:r>
      <w:r w:rsidR="00791D26">
        <w:t xml:space="preserve">t’s obvious that these emissions can tell you something about a flare (whose primary manifestation is high-energy photon emission) </w:t>
      </w:r>
    </w:p>
    <w:p w14:paraId="4BB9563D" w14:textId="631764F9" w:rsidR="00791D26" w:rsidRDefault="00862BF1" w:rsidP="00791D26">
      <w:pPr>
        <w:pStyle w:val="ListParagraph"/>
        <w:numPr>
          <w:ilvl w:val="0"/>
          <w:numId w:val="23"/>
        </w:numPr>
      </w:pPr>
      <w:r>
        <w:t>H</w:t>
      </w:r>
      <w:r w:rsidR="00791D26">
        <w:t>int that measuring these photons can tell us something about ejected mass as well. This hint will be a natural lead into the next section</w:t>
      </w:r>
      <w:r w:rsidR="00C75E7A">
        <w:t>.</w:t>
      </w:r>
    </w:p>
    <w:p w14:paraId="1810A38D" w14:textId="77641CC9" w:rsidR="000C698E" w:rsidRDefault="005E6220" w:rsidP="000C698E">
      <w:pPr>
        <w:pStyle w:val="Heading2"/>
      </w:pPr>
      <w:r>
        <w:t>Instrument Descriptions</w:t>
      </w:r>
    </w:p>
    <w:p w14:paraId="2DBE44DA" w14:textId="24455D37" w:rsidR="005E6220" w:rsidRDefault="005E6220" w:rsidP="005E6220">
      <w:pPr>
        <w:pStyle w:val="ListParagraph"/>
        <w:numPr>
          <w:ilvl w:val="0"/>
          <w:numId w:val="27"/>
        </w:numPr>
      </w:pPr>
      <w:r>
        <w:t>Describe the instruments to be used in this study (EVE, AIA, STEREO/COR, SOHO/LASCO, ACE)</w:t>
      </w:r>
    </w:p>
    <w:p w14:paraId="0803E776" w14:textId="08F2BC10" w:rsidR="00621D80" w:rsidRDefault="001C14F2">
      <w:pPr>
        <w:pStyle w:val="Heading1"/>
      </w:pPr>
      <w:bookmarkStart w:id="9" w:name="_Toc439593040"/>
      <w:r>
        <w:t>Mechanisms of Coronal Dimming</w:t>
      </w:r>
      <w:bookmarkEnd w:id="9"/>
    </w:p>
    <w:p w14:paraId="0345AB37" w14:textId="22F3AFDF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09448CC7" w14:textId="3A368E36" w:rsidR="006A1874" w:rsidRDefault="00BF681E" w:rsidP="006A1874">
      <w:pPr>
        <w:pStyle w:val="Heading2"/>
      </w:pPr>
      <w:bookmarkStart w:id="10" w:name="_Toc439593041"/>
      <w:r>
        <w:t>Thermal D</w:t>
      </w:r>
      <w:r w:rsidR="006A1874">
        <w:t>imming</w:t>
      </w:r>
      <w:bookmarkEnd w:id="10"/>
    </w:p>
    <w:p w14:paraId="10F890F1" w14:textId="774E91A9" w:rsidR="006A1874" w:rsidRDefault="006A1874" w:rsidP="006A1874">
      <w:pPr>
        <w:pStyle w:val="Heading2"/>
      </w:pPr>
      <w:bookmarkStart w:id="11" w:name="_Toc439593042"/>
      <w:r>
        <w:t>Obscuration</w:t>
      </w:r>
      <w:r w:rsidR="00BF681E">
        <w:t xml:space="preserve"> D</w:t>
      </w:r>
      <w:r>
        <w:t>imming</w:t>
      </w:r>
      <w:bookmarkEnd w:id="11"/>
    </w:p>
    <w:p w14:paraId="0259C36C" w14:textId="04C88336" w:rsidR="006A1874" w:rsidRDefault="006A1874" w:rsidP="006A1874">
      <w:pPr>
        <w:pStyle w:val="Heading2"/>
      </w:pPr>
      <w:bookmarkStart w:id="12" w:name="_Toc439593043"/>
      <w:r>
        <w:lastRenderedPageBreak/>
        <w:t>Wave</w:t>
      </w:r>
      <w:r w:rsidR="00BF681E">
        <w:t xml:space="preserve"> D</w:t>
      </w:r>
      <w:r>
        <w:t>imming</w:t>
      </w:r>
      <w:bookmarkEnd w:id="12"/>
    </w:p>
    <w:p w14:paraId="25D97208" w14:textId="0C4266EC" w:rsidR="006A1874" w:rsidRDefault="006A1874" w:rsidP="006A1874">
      <w:pPr>
        <w:pStyle w:val="Heading2"/>
      </w:pPr>
      <w:bookmarkStart w:id="13" w:name="_Toc439593044"/>
      <w:r>
        <w:t xml:space="preserve">Two </w:t>
      </w:r>
      <w:r w:rsidR="00BF681E">
        <w:t>Possible but U</w:t>
      </w:r>
      <w:r>
        <w:t xml:space="preserve">nobserved </w:t>
      </w:r>
      <w:r w:rsidR="00BF681E">
        <w:t>D</w:t>
      </w:r>
      <w:r>
        <w:t>im</w:t>
      </w:r>
      <w:r w:rsidR="00BF681E">
        <w:t>ming M</w:t>
      </w:r>
      <w:r>
        <w:t>echanisms</w:t>
      </w:r>
      <w:bookmarkEnd w:id="13"/>
    </w:p>
    <w:p w14:paraId="783F0AC8" w14:textId="7B38BDAD" w:rsidR="006A1874" w:rsidRDefault="006A1874" w:rsidP="0014485D">
      <w:pPr>
        <w:pStyle w:val="ListParagraph"/>
        <w:numPr>
          <w:ilvl w:val="0"/>
          <w:numId w:val="18"/>
        </w:numPr>
      </w:pPr>
      <w:r>
        <w:t xml:space="preserve">Doppler </w:t>
      </w:r>
    </w:p>
    <w:p w14:paraId="6403A75E" w14:textId="4AD191B4" w:rsidR="006A1874" w:rsidRDefault="006A1874" w:rsidP="0014485D">
      <w:pPr>
        <w:pStyle w:val="ListParagraph"/>
        <w:numPr>
          <w:ilvl w:val="0"/>
          <w:numId w:val="18"/>
        </w:numPr>
      </w:pPr>
      <w:r>
        <w:t>Bandpass</w:t>
      </w:r>
    </w:p>
    <w:p w14:paraId="7B8A8ED0" w14:textId="5E0E05F3" w:rsidR="00621D80" w:rsidRDefault="006A1874" w:rsidP="006A1874">
      <w:pPr>
        <w:pStyle w:val="Heading2"/>
      </w:pPr>
      <w:bookmarkStart w:id="14" w:name="_Toc439593045"/>
      <w:r>
        <w:t>M</w:t>
      </w:r>
      <w:r w:rsidR="00BF681E">
        <w:t>ass-loss D</w:t>
      </w:r>
      <w:r>
        <w:t>imming</w:t>
      </w:r>
      <w:bookmarkEnd w:id="14"/>
    </w:p>
    <w:p w14:paraId="792A33EB" w14:textId="2D89CDBA" w:rsidR="001C14F2" w:rsidRDefault="001C14F2" w:rsidP="001C14F2">
      <w:pPr>
        <w:pStyle w:val="Heading1"/>
      </w:pPr>
      <w:bookmarkStart w:id="15" w:name="_Toc439593046"/>
      <w:r>
        <w:t>Coronal Dimming Case Study</w:t>
      </w:r>
      <w:bookmarkEnd w:id="15"/>
    </w:p>
    <w:p w14:paraId="79AEBD8C" w14:textId="3A0075DE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5BA3CABC" w14:textId="2369CB2E" w:rsidR="001C14F2" w:rsidRDefault="006A1874" w:rsidP="000278D5">
      <w:pPr>
        <w:pStyle w:val="Heading2"/>
      </w:pPr>
      <w:bookmarkStart w:id="16" w:name="_Toc439593047"/>
      <w:r>
        <w:t>Observations</w:t>
      </w:r>
      <w:bookmarkEnd w:id="16"/>
    </w:p>
    <w:p w14:paraId="4AE08C0E" w14:textId="7A17374F" w:rsidR="006A1874" w:rsidRDefault="006A1874" w:rsidP="000278D5">
      <w:pPr>
        <w:pStyle w:val="Heading2"/>
      </w:pPr>
      <w:bookmarkStart w:id="17" w:name="_Toc439593048"/>
      <w:r>
        <w:t>Flare-dimming Deconvolution Method</w:t>
      </w:r>
      <w:bookmarkEnd w:id="17"/>
    </w:p>
    <w:p w14:paraId="67B1D74B" w14:textId="2C9D535B" w:rsidR="006A1874" w:rsidRDefault="006A1874" w:rsidP="000278D5">
      <w:pPr>
        <w:pStyle w:val="Heading2"/>
      </w:pPr>
      <w:bookmarkStart w:id="18" w:name="_Toc439593049"/>
      <w:r>
        <w:t>Error Propagation</w:t>
      </w:r>
      <w:bookmarkEnd w:id="18"/>
    </w:p>
    <w:p w14:paraId="5C5928D3" w14:textId="7FD36937" w:rsidR="00014D6C" w:rsidRDefault="00014D6C" w:rsidP="000278D5">
      <w:pPr>
        <w:pStyle w:val="Heading2"/>
      </w:pPr>
      <w:bookmarkStart w:id="19" w:name="_Toc439593050"/>
      <w:r>
        <w:t>Dimming and CME Parameterization Results</w:t>
      </w:r>
      <w:bookmarkEnd w:id="19"/>
    </w:p>
    <w:p w14:paraId="7894766D" w14:textId="739E5D87" w:rsidR="001C14F2" w:rsidRDefault="001C14F2" w:rsidP="001C14F2">
      <w:pPr>
        <w:pStyle w:val="Heading1"/>
      </w:pPr>
      <w:bookmarkStart w:id="20" w:name="_Toc439593051"/>
      <w:r>
        <w:t>Semi-Statistical Study of Coronal Dimming</w:t>
      </w:r>
      <w:bookmarkEnd w:id="20"/>
    </w:p>
    <w:p w14:paraId="3EB69DB1" w14:textId="69A18520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2016b)</w:t>
      </w:r>
    </w:p>
    <w:p w14:paraId="5FEFEDB8" w14:textId="3D22506A" w:rsidR="002C14E9" w:rsidRDefault="00BF681E" w:rsidP="002C14E9">
      <w:pPr>
        <w:pStyle w:val="Heading2"/>
      </w:pPr>
      <w:bookmarkStart w:id="21" w:name="_Toc439593052"/>
      <w:r>
        <w:t>Observations and Selection M</w:t>
      </w:r>
      <w:r w:rsidR="002C14E9">
        <w:t>ethod</w:t>
      </w:r>
      <w:bookmarkEnd w:id="21"/>
    </w:p>
    <w:p w14:paraId="77652FB0" w14:textId="25C0C557" w:rsidR="002C14E9" w:rsidRDefault="00BF681E" w:rsidP="002C14E9">
      <w:pPr>
        <w:pStyle w:val="Heading2"/>
      </w:pPr>
      <w:bookmarkStart w:id="22" w:name="_Toc439593053"/>
      <w:r>
        <w:t>Dimming Fitting M</w:t>
      </w:r>
      <w:r w:rsidR="002C14E9">
        <w:t>ethod</w:t>
      </w:r>
      <w:bookmarkEnd w:id="22"/>
    </w:p>
    <w:p w14:paraId="6316B116" w14:textId="24786C80" w:rsidR="001C14F2" w:rsidRDefault="0056785C" w:rsidP="003004A2">
      <w:pPr>
        <w:pStyle w:val="Heading2"/>
      </w:pPr>
      <w:bookmarkStart w:id="23" w:name="_Toc439593054"/>
      <w:r>
        <w:t>Dimming and CME Parameterization</w:t>
      </w:r>
      <w:bookmarkEnd w:id="23"/>
    </w:p>
    <w:p w14:paraId="0E424D04" w14:textId="398AD08D" w:rsidR="00E90EF0" w:rsidRDefault="00E90EF0" w:rsidP="003004A2">
      <w:pPr>
        <w:pStyle w:val="Heading2"/>
      </w:pPr>
      <w:bookmarkStart w:id="24" w:name="_Toc439593055"/>
      <w:r>
        <w:t>Parameterization Error Analysis</w:t>
      </w:r>
      <w:bookmarkEnd w:id="24"/>
    </w:p>
    <w:p w14:paraId="3AE72ACA" w14:textId="4E6F98F8" w:rsidR="0056785C" w:rsidRDefault="0056785C" w:rsidP="0056785C">
      <w:pPr>
        <w:pStyle w:val="Heading2"/>
      </w:pPr>
      <w:bookmarkStart w:id="25" w:name="_Toc439593056"/>
      <w:r>
        <w:t>Comparison of Dimming and CME Parameters</w:t>
      </w:r>
      <w:bookmarkEnd w:id="25"/>
    </w:p>
    <w:p w14:paraId="5F9C7E55" w14:textId="0E056BCF" w:rsidR="001C14F2" w:rsidRDefault="001C14F2" w:rsidP="00C62E1B">
      <w:pPr>
        <w:pStyle w:val="Heading1"/>
      </w:pPr>
      <w:bookmarkStart w:id="26" w:name="_Toc439593057"/>
      <w:r>
        <w:t>Overview of MinXSS Solar CubeSat</w:t>
      </w:r>
      <w:bookmarkEnd w:id="26"/>
    </w:p>
    <w:p w14:paraId="09196621" w14:textId="7B7D8894" w:rsidR="003004A2" w:rsidRDefault="003004A2" w:rsidP="003004A2">
      <w:pPr>
        <w:pStyle w:val="ListParagraph"/>
        <w:numPr>
          <w:ilvl w:val="0"/>
          <w:numId w:val="22"/>
        </w:numPr>
      </w:pPr>
      <w:r>
        <w:t xml:space="preserve">This chapter can be nearly a copy-paste of the </w:t>
      </w:r>
      <w:r w:rsidR="00540A44">
        <w:rPr>
          <w:b/>
        </w:rPr>
        <w:t>Mason et al. (2016a)</w:t>
      </w:r>
      <w:r w:rsidR="00540A44">
        <w:t xml:space="preserve"> </w:t>
      </w:r>
      <w:r>
        <w:t>JSR paper</w:t>
      </w:r>
    </w:p>
    <w:p w14:paraId="2EFD000B" w14:textId="3F87C2D2" w:rsidR="003004A2" w:rsidRDefault="003004A2" w:rsidP="003004A2">
      <w:pPr>
        <w:pStyle w:val="Heading2"/>
      </w:pPr>
      <w:bookmarkStart w:id="27" w:name="_Toc439593058"/>
      <w:r>
        <w:t>Science Objectives</w:t>
      </w:r>
      <w:bookmarkEnd w:id="27"/>
    </w:p>
    <w:p w14:paraId="508D7040" w14:textId="1DC0C32E" w:rsidR="003004A2" w:rsidRDefault="003004A2" w:rsidP="003004A2">
      <w:pPr>
        <w:pStyle w:val="Heading3"/>
      </w:pPr>
      <w:bookmarkStart w:id="28" w:name="_Toc439593059"/>
      <w:r>
        <w:t>Solar Flare Studies</w:t>
      </w:r>
      <w:bookmarkEnd w:id="28"/>
      <w:r>
        <w:t xml:space="preserve"> </w:t>
      </w:r>
    </w:p>
    <w:p w14:paraId="5EA2065E" w14:textId="08DB3418" w:rsidR="003004A2" w:rsidRDefault="003004A2" w:rsidP="003004A2">
      <w:pPr>
        <w:pStyle w:val="Heading3"/>
      </w:pPr>
      <w:bookmarkStart w:id="29" w:name="_Toc439593060"/>
      <w:r>
        <w:t>Topics Beyond Solar Eruptive Events</w:t>
      </w:r>
      <w:bookmarkEnd w:id="29"/>
    </w:p>
    <w:p w14:paraId="070C7D80" w14:textId="52B99788" w:rsidR="003004A2" w:rsidRDefault="003004A2" w:rsidP="003004A2">
      <w:pPr>
        <w:pStyle w:val="ListParagraph"/>
        <w:numPr>
          <w:ilvl w:val="0"/>
          <w:numId w:val="21"/>
        </w:numPr>
      </w:pPr>
      <w:r>
        <w:t>Since my dissertation is focused on eruptive events, I’ll collapse the quiescent Sun and Earth atmospheric science to a single section with only a few paragraphs</w:t>
      </w:r>
    </w:p>
    <w:p w14:paraId="569FFCFF" w14:textId="59A72A3B" w:rsidR="003004A2" w:rsidRDefault="003004A2" w:rsidP="003004A2">
      <w:pPr>
        <w:pStyle w:val="Heading2"/>
      </w:pPr>
      <w:bookmarkStart w:id="30" w:name="_Toc439593061"/>
      <w:r>
        <w:t>Mission Architecture</w:t>
      </w:r>
      <w:bookmarkEnd w:id="30"/>
    </w:p>
    <w:p w14:paraId="6A148C23" w14:textId="2AA7F972" w:rsidR="003004A2" w:rsidRDefault="003004A2" w:rsidP="003004A2">
      <w:pPr>
        <w:pStyle w:val="ListParagraph"/>
        <w:numPr>
          <w:ilvl w:val="0"/>
          <w:numId w:val="21"/>
        </w:numPr>
      </w:pPr>
      <w:r>
        <w:t xml:space="preserve">Consisting primarily of a subsystem breakdown </w:t>
      </w:r>
    </w:p>
    <w:p w14:paraId="3E7640F7" w14:textId="1A1D1DFF" w:rsidR="003004A2" w:rsidRDefault="003004A2" w:rsidP="003004A2">
      <w:pPr>
        <w:pStyle w:val="Heading2"/>
      </w:pPr>
      <w:bookmarkStart w:id="31" w:name="_Toc439593062"/>
      <w:r>
        <w:t>Lessons Learned</w:t>
      </w:r>
      <w:bookmarkEnd w:id="31"/>
    </w:p>
    <w:p w14:paraId="53E8C60C" w14:textId="77777777" w:rsidR="00540A44" w:rsidRDefault="00540A44" w:rsidP="00540A44">
      <w:pPr>
        <w:pStyle w:val="Heading2"/>
        <w:numPr>
          <w:ilvl w:val="0"/>
          <w:numId w:val="0"/>
        </w:numPr>
      </w:pPr>
    </w:p>
    <w:p w14:paraId="11A773F3" w14:textId="39905B2D" w:rsidR="001C14F2" w:rsidRDefault="001C14F2" w:rsidP="001C14F2">
      <w:pPr>
        <w:pStyle w:val="Heading1"/>
      </w:pPr>
      <w:bookmarkStart w:id="32" w:name="_Toc439593063"/>
      <w:r w:rsidRPr="009603DF">
        <w:t>Thermal</w:t>
      </w:r>
      <w:r>
        <w:t xml:space="preserve"> Balance Analysis for a CubeSat</w:t>
      </w:r>
      <w:bookmarkEnd w:id="32"/>
    </w:p>
    <w:p w14:paraId="19ED8171" w14:textId="6784CD79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 xml:space="preserve">Mason, </w:t>
      </w:r>
      <w:r w:rsidR="00500E23">
        <w:rPr>
          <w:b/>
        </w:rPr>
        <w:t>Lamprecht</w:t>
      </w:r>
      <w:r>
        <w:rPr>
          <w:b/>
        </w:rPr>
        <w:t xml:space="preserve">, &amp; </w:t>
      </w:r>
      <w:r w:rsidR="00500E23">
        <w:rPr>
          <w:b/>
        </w:rPr>
        <w:t xml:space="preserve">Woods </w:t>
      </w:r>
      <w:r>
        <w:rPr>
          <w:b/>
        </w:rPr>
        <w:t>2016c)</w:t>
      </w:r>
    </w:p>
    <w:p w14:paraId="492844AD" w14:textId="2C791527" w:rsidR="003004A2" w:rsidRDefault="003004A2" w:rsidP="003004A2">
      <w:pPr>
        <w:pStyle w:val="Heading2"/>
      </w:pPr>
      <w:bookmarkStart w:id="33" w:name="_Toc439593064"/>
      <w:r>
        <w:t>Thermal Vacuum and Balance Test Procedure</w:t>
      </w:r>
      <w:bookmarkEnd w:id="33"/>
    </w:p>
    <w:p w14:paraId="5E743DF0" w14:textId="79552D9D" w:rsidR="003004A2" w:rsidRDefault="003004A2" w:rsidP="003004A2">
      <w:pPr>
        <w:pStyle w:val="Heading2"/>
      </w:pPr>
      <w:bookmarkStart w:id="34" w:name="_Toc439593065"/>
      <w:r>
        <w:t>Thermal Desktop Model</w:t>
      </w:r>
      <w:bookmarkEnd w:id="34"/>
    </w:p>
    <w:p w14:paraId="6781CAFD" w14:textId="2F472016" w:rsidR="003004A2" w:rsidRDefault="003004A2" w:rsidP="003004A2">
      <w:pPr>
        <w:pStyle w:val="Heading2"/>
      </w:pPr>
      <w:bookmarkStart w:id="35" w:name="_Toc439593066"/>
      <w:r>
        <w:t>Model Tuning and Comparison to Test Results</w:t>
      </w:r>
      <w:bookmarkEnd w:id="35"/>
    </w:p>
    <w:p w14:paraId="53C3DAD7" w14:textId="6D608319" w:rsidR="003004A2" w:rsidRDefault="003004A2" w:rsidP="003004A2">
      <w:pPr>
        <w:pStyle w:val="Heading2"/>
      </w:pPr>
      <w:bookmarkStart w:id="36" w:name="_Toc439593067"/>
      <w:r>
        <w:t>Predicted Orbital Temperature Performance</w:t>
      </w:r>
      <w:bookmarkEnd w:id="36"/>
    </w:p>
    <w:p w14:paraId="56A6A922" w14:textId="2A924E45" w:rsidR="003004A2" w:rsidRDefault="003004A2" w:rsidP="003004A2">
      <w:pPr>
        <w:pStyle w:val="Heading2"/>
      </w:pPr>
      <w:bookmarkStart w:id="37" w:name="_Toc439593068"/>
      <w:r>
        <w:t>Actual Orbital Performance and Comparison to Prediction</w:t>
      </w:r>
      <w:bookmarkEnd w:id="37"/>
    </w:p>
    <w:p w14:paraId="75B298CA" w14:textId="3D519D93" w:rsidR="001C14F2" w:rsidRDefault="001C14F2" w:rsidP="001C14F2">
      <w:pPr>
        <w:pStyle w:val="Heading1"/>
      </w:pPr>
      <w:bookmarkStart w:id="38" w:name="_Toc439593069"/>
      <w:r>
        <w:t>Summary and Future Work</w:t>
      </w:r>
      <w:bookmarkEnd w:id="38"/>
    </w:p>
    <w:p w14:paraId="586E5983" w14:textId="18A6D98E" w:rsidR="00DA0704" w:rsidRDefault="00DA0704" w:rsidP="00DA0704">
      <w:pPr>
        <w:pStyle w:val="Heading2"/>
      </w:pPr>
      <w:bookmarkStart w:id="39" w:name="_Toc439593070"/>
      <w:r>
        <w:t>MinXSS Summary and Future Work</w:t>
      </w:r>
      <w:bookmarkEnd w:id="39"/>
    </w:p>
    <w:p w14:paraId="63D438A6" w14:textId="53F4D0BC" w:rsidR="00DA0704" w:rsidRDefault="00DA0704" w:rsidP="00DA0704">
      <w:pPr>
        <w:pStyle w:val="Heading2"/>
      </w:pPr>
      <w:bookmarkStart w:id="40" w:name="_Toc439593071"/>
      <w:r>
        <w:t>Coronal Dimming Summary and Future Work</w:t>
      </w:r>
      <w:bookmarkEnd w:id="40"/>
    </w:p>
    <w:p w14:paraId="6378D612" w14:textId="1836932F" w:rsidR="00A12FA5" w:rsidRDefault="00E90EF0" w:rsidP="00DA0704">
      <w:pPr>
        <w:pStyle w:val="Heading1"/>
        <w:numPr>
          <w:ilvl w:val="0"/>
          <w:numId w:val="0"/>
        </w:numPr>
      </w:pPr>
      <w:bookmarkStart w:id="41" w:name="_Toc439593072"/>
      <w:r>
        <w:t>Appendix A: Coronal D</w:t>
      </w:r>
      <w:r w:rsidR="00A12FA5">
        <w:t>immin</w:t>
      </w:r>
      <w:r>
        <w:t>g Event List and Ancillary D</w:t>
      </w:r>
      <w:r w:rsidR="00A12FA5">
        <w:t>ata</w:t>
      </w:r>
      <w:bookmarkEnd w:id="41"/>
    </w:p>
    <w:p w14:paraId="7A567927" w14:textId="4BC36902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2" w:name="_Toc439593073"/>
      <w:r>
        <w:t>Appendix B: MinXSS CubeSat Mass/Power Tables</w:t>
      </w:r>
      <w:bookmarkEnd w:id="42"/>
    </w:p>
    <w:p w14:paraId="65C82F17" w14:textId="7DD864CE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3" w:name="_Toc439593074"/>
      <w:r>
        <w:t>Appendix C: MinXSS Thermal Model Parameter Tables</w:t>
      </w:r>
      <w:bookmarkEnd w:id="43"/>
    </w:p>
    <w:p w14:paraId="696E1A4B" w14:textId="77777777" w:rsidR="001B3817" w:rsidRDefault="001B3817" w:rsidP="001B3817">
      <w:pPr>
        <w:ind w:left="0"/>
      </w:pPr>
    </w:p>
    <w:p w14:paraId="1BC64ED3" w14:textId="77777777" w:rsidR="009603DF" w:rsidRDefault="009603DF"/>
    <w:p w14:paraId="21274683" w14:textId="77777777" w:rsidR="009603DF" w:rsidRDefault="009603DF"/>
    <w:sectPr w:rsidR="009603DF">
      <w:footerReference w:type="default" r:id="rId8"/>
      <w:headerReference w:type="firs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C7FA2" w14:textId="77777777" w:rsidR="009F1936" w:rsidRDefault="009F1936">
      <w:pPr>
        <w:spacing w:after="0" w:line="240" w:lineRule="auto"/>
      </w:pPr>
      <w:r>
        <w:separator/>
      </w:r>
    </w:p>
    <w:p w14:paraId="4F797212" w14:textId="77777777" w:rsidR="009F1936" w:rsidRDefault="009F1936"/>
  </w:endnote>
  <w:endnote w:type="continuationSeparator" w:id="0">
    <w:p w14:paraId="5D5B29E8" w14:textId="77777777" w:rsidR="009F1936" w:rsidRDefault="009F1936">
      <w:pPr>
        <w:spacing w:after="0" w:line="240" w:lineRule="auto"/>
      </w:pPr>
      <w:r>
        <w:continuationSeparator/>
      </w:r>
    </w:p>
    <w:p w14:paraId="0D63975B" w14:textId="77777777" w:rsidR="009F1936" w:rsidRDefault="009F1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45DE" w14:textId="77777777" w:rsidR="00FF6CD8" w:rsidRDefault="00FF6C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92F63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8C3BE" w14:textId="77777777" w:rsidR="009F1936" w:rsidRDefault="009F1936">
      <w:pPr>
        <w:spacing w:after="0" w:line="240" w:lineRule="auto"/>
      </w:pPr>
      <w:r>
        <w:separator/>
      </w:r>
    </w:p>
    <w:p w14:paraId="512A2B6F" w14:textId="77777777" w:rsidR="009F1936" w:rsidRDefault="009F1936"/>
  </w:footnote>
  <w:footnote w:type="continuationSeparator" w:id="0">
    <w:p w14:paraId="49814419" w14:textId="77777777" w:rsidR="009F1936" w:rsidRDefault="009F1936">
      <w:pPr>
        <w:spacing w:after="0" w:line="240" w:lineRule="auto"/>
      </w:pPr>
      <w:r>
        <w:continuationSeparator/>
      </w:r>
    </w:p>
    <w:p w14:paraId="7F1E492C" w14:textId="77777777" w:rsidR="009F1936" w:rsidRDefault="009F193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30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250"/>
      <w:gridCol w:w="2070"/>
      <w:gridCol w:w="2610"/>
    </w:tblGrid>
    <w:tr w:rsidR="0053465B" w:rsidRPr="0053465B" w14:paraId="6B4AA915" w14:textId="77777777" w:rsidTr="0053465B">
      <w:tc>
        <w:tcPr>
          <w:tcW w:w="1800" w:type="dxa"/>
        </w:tcPr>
        <w:p w14:paraId="5BEA7FA5" w14:textId="2A456A2A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James Paul Mason</w:t>
          </w:r>
        </w:p>
      </w:tc>
      <w:tc>
        <w:tcPr>
          <w:tcW w:w="2250" w:type="dxa"/>
        </w:tcPr>
        <w:p w14:paraId="4E2FC0F8" w14:textId="44069783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University of Colorado, Boulder</w:t>
          </w:r>
        </w:p>
      </w:tc>
      <w:tc>
        <w:tcPr>
          <w:tcW w:w="2070" w:type="dxa"/>
        </w:tcPr>
        <w:p w14:paraId="190AD6BE" w14:textId="4BEF56A7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Aerospace Engineering Sciences</w:t>
          </w:r>
        </w:p>
      </w:tc>
      <w:tc>
        <w:tcPr>
          <w:tcW w:w="2610" w:type="dxa"/>
        </w:tcPr>
        <w:p w14:paraId="4FDCF909" w14:textId="3BEECC5C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Laboratory for Atmospheric and Space Physics</w:t>
          </w:r>
        </w:p>
      </w:tc>
    </w:tr>
  </w:tbl>
  <w:p w14:paraId="533AB24D" w14:textId="16B2DCE5" w:rsidR="0053465B" w:rsidRPr="0053465B" w:rsidRDefault="0053465B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806"/>
    <w:multiLevelType w:val="hybridMultilevel"/>
    <w:tmpl w:val="8A9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D5874"/>
    <w:multiLevelType w:val="hybridMultilevel"/>
    <w:tmpl w:val="2BEEA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72E5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2C47C8C"/>
    <w:multiLevelType w:val="multilevel"/>
    <w:tmpl w:val="04090023"/>
    <w:numStyleLink w:val="ArticleSection"/>
  </w:abstractNum>
  <w:abstractNum w:abstractNumId="4">
    <w:nsid w:val="24256835"/>
    <w:multiLevelType w:val="hybridMultilevel"/>
    <w:tmpl w:val="AA3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6B4"/>
    <w:multiLevelType w:val="hybridMultilevel"/>
    <w:tmpl w:val="3B163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4E4708"/>
    <w:multiLevelType w:val="hybridMultilevel"/>
    <w:tmpl w:val="605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1027"/>
    <w:multiLevelType w:val="hybridMultilevel"/>
    <w:tmpl w:val="B40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925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1FA6508"/>
    <w:multiLevelType w:val="multilevel"/>
    <w:tmpl w:val="04090023"/>
    <w:numStyleLink w:val="ArticleSection"/>
  </w:abstractNum>
  <w:abstractNum w:abstractNumId="10">
    <w:nsid w:val="432A6587"/>
    <w:multiLevelType w:val="multilevel"/>
    <w:tmpl w:val="163C6C3C"/>
    <w:lvl w:ilvl="0">
      <w:start w:val="1"/>
      <w:numFmt w:val="decimal"/>
      <w:lvlText w:val="Chapter %1."/>
      <w:lvlJc w:val="left"/>
      <w:pPr>
        <w:ind w:left="0" w:firstLine="0"/>
      </w:pPr>
      <w:rPr>
        <w:rFonts w:ascii="Calisto MT" w:hAnsi="Calisto MT" w:hint="default"/>
        <w:b w:val="0"/>
        <w:i w:val="0"/>
        <w:caps/>
        <w:sz w:val="26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4744AD1"/>
    <w:multiLevelType w:val="multilevel"/>
    <w:tmpl w:val="04090023"/>
    <w:numStyleLink w:val="ArticleSection"/>
  </w:abstractNum>
  <w:abstractNum w:abstractNumId="12">
    <w:nsid w:val="48FB0E3A"/>
    <w:multiLevelType w:val="multilevel"/>
    <w:tmpl w:val="D8CA67DE"/>
    <w:lvl w:ilvl="0">
      <w:start w:val="1"/>
      <w:numFmt w:val="decimal"/>
      <w:pStyle w:val="Heading1"/>
      <w:lvlText w:val="Chapter %1: "/>
      <w:lvlJc w:val="left"/>
      <w:pPr>
        <w:ind w:left="432" w:hanging="432"/>
      </w:pPr>
      <w:rPr>
        <w:rFonts w:hint="default"/>
        <w:sz w:val="26"/>
      </w:rPr>
    </w:lvl>
    <w:lvl w:ilvl="1">
      <w:start w:val="1"/>
      <w:numFmt w:val="decimal"/>
      <w:pStyle w:val="Heading2"/>
      <w:lvlText w:val="Section %1.%2: 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E64887"/>
    <w:multiLevelType w:val="hybridMultilevel"/>
    <w:tmpl w:val="479C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33F1B"/>
    <w:multiLevelType w:val="hybridMultilevel"/>
    <w:tmpl w:val="5F2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01520"/>
    <w:multiLevelType w:val="hybridMultilevel"/>
    <w:tmpl w:val="621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A0ECB"/>
    <w:multiLevelType w:val="hybridMultilevel"/>
    <w:tmpl w:val="550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35B86"/>
    <w:multiLevelType w:val="multilevel"/>
    <w:tmpl w:val="0409001D"/>
    <w:styleLink w:val="Heading"/>
    <w:lvl w:ilvl="0">
      <w:start w:val="1"/>
      <w:numFmt w:val="decimal"/>
      <w:lvlText w:val="%1)"/>
      <w:lvlJc w:val="left"/>
      <w:pPr>
        <w:ind w:left="360" w:hanging="360"/>
      </w:pPr>
      <w:rPr>
        <w:rFonts w:ascii="Calisto MT" w:hAnsi="Calisto MT"/>
        <w:sz w:val="26"/>
      </w:rPr>
    </w:lvl>
    <w:lvl w:ilvl="1">
      <w:start w:val="1"/>
      <w:numFmt w:val="decimalFullWidth"/>
      <w:lvlText w:val="%2)"/>
      <w:lvlJc w:val="left"/>
      <w:pPr>
        <w:ind w:left="720" w:hanging="360"/>
      </w:pPr>
      <w:rPr>
        <w:rFonts w:ascii="Calisto MT" w:hAnsi="Calisto MT"/>
        <w:b w:val="0"/>
        <w:bCs w:val="0"/>
        <w:i w:val="0"/>
        <w:iCs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B066A5"/>
    <w:multiLevelType w:val="hybridMultilevel"/>
    <w:tmpl w:val="157A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2331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i w:val="0"/>
        <w:caps/>
        <w:sz w:val="2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A5F2C8A"/>
    <w:multiLevelType w:val="hybridMultilevel"/>
    <w:tmpl w:val="E0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A50D9"/>
    <w:multiLevelType w:val="multilevel"/>
    <w:tmpl w:val="0409001D"/>
    <w:numStyleLink w:val="Heading"/>
  </w:abstractNum>
  <w:abstractNum w:abstractNumId="22">
    <w:nsid w:val="5DB94EDE"/>
    <w:multiLevelType w:val="hybridMultilevel"/>
    <w:tmpl w:val="C8121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FB3716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4">
    <w:nsid w:val="7EFD7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4"/>
  </w:num>
  <w:num w:numId="12">
    <w:abstractNumId w:val="17"/>
  </w:num>
  <w:num w:numId="13">
    <w:abstractNumId w:val="2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5"/>
  </w:num>
  <w:num w:numId="21">
    <w:abstractNumId w:val="0"/>
  </w:num>
  <w:num w:numId="22">
    <w:abstractNumId w:val="7"/>
  </w:num>
  <w:num w:numId="23">
    <w:abstractNumId w:val="16"/>
  </w:num>
  <w:num w:numId="24">
    <w:abstractNumId w:val="14"/>
  </w:num>
  <w:num w:numId="25">
    <w:abstractNumId w:val="20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5"/>
    <w:rsid w:val="00014D6C"/>
    <w:rsid w:val="0002394F"/>
    <w:rsid w:val="00025E29"/>
    <w:rsid w:val="000278D5"/>
    <w:rsid w:val="00092F63"/>
    <w:rsid w:val="000C698E"/>
    <w:rsid w:val="0014485D"/>
    <w:rsid w:val="00146430"/>
    <w:rsid w:val="001571FD"/>
    <w:rsid w:val="001B3817"/>
    <w:rsid w:val="001C14F2"/>
    <w:rsid w:val="001E0E35"/>
    <w:rsid w:val="002C14E9"/>
    <w:rsid w:val="003004A2"/>
    <w:rsid w:val="00342EE4"/>
    <w:rsid w:val="00344CB2"/>
    <w:rsid w:val="00370BEA"/>
    <w:rsid w:val="003B4750"/>
    <w:rsid w:val="003E167E"/>
    <w:rsid w:val="00500E23"/>
    <w:rsid w:val="0053465B"/>
    <w:rsid w:val="00540A44"/>
    <w:rsid w:val="0056785C"/>
    <w:rsid w:val="005E6220"/>
    <w:rsid w:val="00621D80"/>
    <w:rsid w:val="00626302"/>
    <w:rsid w:val="006814B3"/>
    <w:rsid w:val="006A1874"/>
    <w:rsid w:val="006D41C8"/>
    <w:rsid w:val="00791D26"/>
    <w:rsid w:val="00832045"/>
    <w:rsid w:val="00862BF1"/>
    <w:rsid w:val="009603DF"/>
    <w:rsid w:val="009F1936"/>
    <w:rsid w:val="00A12FA5"/>
    <w:rsid w:val="00B13955"/>
    <w:rsid w:val="00B7667D"/>
    <w:rsid w:val="00BD0D0A"/>
    <w:rsid w:val="00BF681E"/>
    <w:rsid w:val="00C20BA6"/>
    <w:rsid w:val="00C52D6A"/>
    <w:rsid w:val="00C62E1B"/>
    <w:rsid w:val="00C75E7A"/>
    <w:rsid w:val="00CC2FAA"/>
    <w:rsid w:val="00DA0704"/>
    <w:rsid w:val="00DB1AA1"/>
    <w:rsid w:val="00E63D2B"/>
    <w:rsid w:val="00E90EF0"/>
    <w:rsid w:val="00F54B27"/>
    <w:rsid w:val="00F658EC"/>
    <w:rsid w:val="00FF5912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7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14485D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4485D"/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13955"/>
    <w:pPr>
      <w:spacing w:before="120" w:after="0"/>
      <w:ind w:left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955"/>
    <w:pPr>
      <w:spacing w:after="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13955"/>
    <w:pPr>
      <w:spacing w:after="0"/>
      <w:ind w:left="220"/>
    </w:pPr>
    <w:rPr>
      <w:i/>
    </w:rPr>
  </w:style>
  <w:style w:type="character" w:styleId="Hyperlink">
    <w:name w:val="Hyperlink"/>
    <w:basedOn w:val="DefaultParagraphFont"/>
    <w:uiPriority w:val="99"/>
    <w:unhideWhenUsed/>
    <w:rsid w:val="00B13955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13955"/>
    <w:pPr>
      <w:ind w:left="720"/>
      <w:contextualSpacing/>
    </w:pPr>
  </w:style>
  <w:style w:type="numbering" w:customStyle="1" w:styleId="Heading">
    <w:name w:val="Heading"/>
    <w:uiPriority w:val="99"/>
    <w:rsid w:val="001B3817"/>
    <w:pPr>
      <w:numPr>
        <w:numId w:val="12"/>
      </w:numPr>
    </w:pPr>
  </w:style>
  <w:style w:type="numbering" w:styleId="ArticleSection">
    <w:name w:val="Outline List 3"/>
    <w:aliases w:val="Chapter / Section"/>
    <w:basedOn w:val="NoList"/>
    <w:uiPriority w:val="99"/>
    <w:semiHidden/>
    <w:unhideWhenUsed/>
    <w:rsid w:val="009603DF"/>
    <w:pPr>
      <w:numPr>
        <w:numId w:val="5"/>
      </w:numPr>
    </w:pPr>
  </w:style>
  <w:style w:type="table" w:styleId="TableGrid">
    <w:name w:val="Table Grid"/>
    <w:basedOn w:val="TableNormal"/>
    <w:uiPriority w:val="39"/>
    <w:rsid w:val="0053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ason86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1F5648-3E70-AF45-9D90-D53F614B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105</TotalTime>
  <Pages>6</Pages>
  <Words>1722</Words>
  <Characters>9818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Mason</dc:creator>
  <cp:keywords/>
  <dc:description/>
  <cp:lastModifiedBy>James Paul Mason</cp:lastModifiedBy>
  <cp:revision>34</cp:revision>
  <dcterms:created xsi:type="dcterms:W3CDTF">2016-01-03T18:52:00Z</dcterms:created>
  <dcterms:modified xsi:type="dcterms:W3CDTF">2016-01-08T19:30:00Z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