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307DD" w14:textId="77777777" w:rsidR="00BF5127" w:rsidRPr="00BF5127" w:rsidRDefault="00BF5127" w:rsidP="00BF5127">
      <w:pPr>
        <w:jc w:val="both"/>
        <w:rPr>
          <w:rFonts w:ascii="Cambria" w:hAnsi="Cambria"/>
        </w:rPr>
      </w:pPr>
      <w:r w:rsidRPr="00BF5127">
        <w:rPr>
          <w:rFonts w:ascii="Cambria" w:hAnsi="Cambria"/>
        </w:rPr>
        <w:t>Jennifer Barry</w:t>
      </w:r>
    </w:p>
    <w:p w14:paraId="28F173EA" w14:textId="77777777" w:rsidR="00BF5127" w:rsidRPr="00BF5127" w:rsidRDefault="00BF5127" w:rsidP="00BF5127">
      <w:pPr>
        <w:jc w:val="both"/>
        <w:rPr>
          <w:rFonts w:ascii="Cambria" w:hAnsi="Cambria"/>
        </w:rPr>
      </w:pPr>
      <w:r w:rsidRPr="00BF5127">
        <w:rPr>
          <w:rFonts w:ascii="Cambria" w:hAnsi="Cambria"/>
        </w:rPr>
        <w:t>Meredith Weiner</w:t>
      </w:r>
    </w:p>
    <w:p w14:paraId="51F8AE8D" w14:textId="77777777" w:rsidR="00BF5127" w:rsidRPr="00BF5127" w:rsidRDefault="00BF5127" w:rsidP="00BF5127">
      <w:pPr>
        <w:jc w:val="both"/>
        <w:rPr>
          <w:rFonts w:ascii="Cambria" w:hAnsi="Cambria"/>
        </w:rPr>
      </w:pPr>
      <w:r w:rsidRPr="00BF5127">
        <w:rPr>
          <w:rFonts w:ascii="Cambria" w:hAnsi="Cambria"/>
        </w:rPr>
        <w:t xml:space="preserve">Advisor: Professor </w:t>
      </w:r>
      <w:proofErr w:type="spellStart"/>
      <w:r w:rsidRPr="00BF5127">
        <w:rPr>
          <w:rFonts w:ascii="Cambria" w:hAnsi="Cambria"/>
        </w:rPr>
        <w:t>Femister</w:t>
      </w:r>
      <w:proofErr w:type="spellEnd"/>
      <w:r w:rsidRPr="00BF5127">
        <w:rPr>
          <w:rFonts w:ascii="Cambria" w:hAnsi="Cambria"/>
        </w:rPr>
        <w:t xml:space="preserve"> </w:t>
      </w:r>
    </w:p>
    <w:p w14:paraId="4C4D2932" w14:textId="77777777" w:rsidR="00BF5127" w:rsidRPr="00BF5127" w:rsidRDefault="00BF5127" w:rsidP="00BF5127">
      <w:pPr>
        <w:jc w:val="both"/>
        <w:rPr>
          <w:rFonts w:ascii="Cambria" w:hAnsi="Cambria"/>
          <w:b/>
        </w:rPr>
      </w:pPr>
    </w:p>
    <w:p w14:paraId="47323210" w14:textId="77777777" w:rsidR="00BF5127" w:rsidRPr="00BF5127" w:rsidRDefault="00BF5127" w:rsidP="00BF5127">
      <w:pPr>
        <w:jc w:val="both"/>
        <w:rPr>
          <w:rFonts w:ascii="Cambria" w:hAnsi="Cambria"/>
          <w:b/>
          <w:u w:val="single"/>
        </w:rPr>
      </w:pPr>
      <w:r w:rsidRPr="00BF5127">
        <w:rPr>
          <w:rFonts w:ascii="Cambria" w:hAnsi="Cambria"/>
          <w:b/>
          <w:u w:val="single"/>
        </w:rPr>
        <w:t>Project Design</w:t>
      </w:r>
    </w:p>
    <w:p w14:paraId="6BB773EA" w14:textId="77777777" w:rsidR="00BF5127" w:rsidRPr="00BF5127" w:rsidRDefault="00BF5127" w:rsidP="00BF5127">
      <w:pPr>
        <w:jc w:val="both"/>
        <w:rPr>
          <w:rFonts w:ascii="Cambria" w:hAnsi="Cambria"/>
          <w:u w:val="single"/>
        </w:rPr>
      </w:pPr>
    </w:p>
    <w:p w14:paraId="77E6CB9E" w14:textId="77777777" w:rsidR="00BF5127" w:rsidRPr="00BF5127" w:rsidRDefault="00BF5127" w:rsidP="00BF5127">
      <w:pPr>
        <w:jc w:val="both"/>
        <w:rPr>
          <w:rFonts w:ascii="Cambria" w:hAnsi="Cambria"/>
          <w:b/>
        </w:rPr>
      </w:pPr>
    </w:p>
    <w:p w14:paraId="6C1E7717" w14:textId="77777777" w:rsidR="00BF5127" w:rsidRPr="00BF5127" w:rsidRDefault="00BF5127" w:rsidP="00BF5127">
      <w:pPr>
        <w:jc w:val="both"/>
        <w:rPr>
          <w:rFonts w:ascii="Cambria" w:hAnsi="Cambria"/>
          <w:b/>
          <w:u w:val="single"/>
        </w:rPr>
      </w:pPr>
      <w:r w:rsidRPr="00BF5127">
        <w:rPr>
          <w:rFonts w:ascii="Cambria" w:hAnsi="Cambria"/>
          <w:b/>
          <w:u w:val="single"/>
        </w:rPr>
        <w:t>Objects and Interactions</w:t>
      </w:r>
    </w:p>
    <w:p w14:paraId="67CB8F96" w14:textId="77777777" w:rsidR="00BF5127" w:rsidRPr="00BF5127" w:rsidRDefault="00BF5127" w:rsidP="00BF5127">
      <w:pPr>
        <w:jc w:val="both"/>
        <w:rPr>
          <w:rFonts w:ascii="Cambria" w:hAnsi="Cambria"/>
          <w:b/>
        </w:rPr>
      </w:pPr>
    </w:p>
    <w:p w14:paraId="07504C6E" w14:textId="77777777" w:rsidR="00BF5127" w:rsidRPr="00BF5127" w:rsidRDefault="00BF5127" w:rsidP="00BF5127">
      <w:pPr>
        <w:jc w:val="both"/>
        <w:rPr>
          <w:rFonts w:ascii="Cambria" w:hAnsi="Cambria"/>
          <w:b/>
        </w:rPr>
      </w:pPr>
      <w:r w:rsidRPr="00BF5127">
        <w:rPr>
          <w:rFonts w:ascii="Cambria" w:hAnsi="Cambria"/>
          <w:b/>
          <w:noProof/>
        </w:rPr>
        <w:drawing>
          <wp:inline distT="0" distB="0" distL="0" distR="0" wp14:anchorId="04A5702E" wp14:editId="59CD560C">
            <wp:extent cx="5486400" cy="2171700"/>
            <wp:effectExtent l="0" t="0" r="0" b="12700"/>
            <wp:docPr id="3" name="Picture 2" descr="Macintosh HD:Users:meriweiner:Desktop:Screen Shot 2015-10-19 at 3.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riweiner:Desktop:Screen Shot 2015-10-19 at 3.25.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2E90D0C2" w14:textId="77777777" w:rsidR="00BF5127" w:rsidRPr="00BF5127" w:rsidRDefault="00BF5127" w:rsidP="00BF5127">
      <w:pPr>
        <w:ind w:firstLine="720"/>
        <w:jc w:val="both"/>
        <w:rPr>
          <w:rFonts w:ascii="Cambria" w:hAnsi="Cambria"/>
        </w:rPr>
      </w:pPr>
      <w:r w:rsidRPr="00BF5127">
        <w:rPr>
          <w:rFonts w:ascii="Cambria" w:hAnsi="Cambria"/>
        </w:rPr>
        <w:t xml:space="preserve">The above diagram displays the roles of members with administrative rights versus general members. Administration will be given additional rights because they need to have the authority to make the necessary changes. Everything that a general member can do can be done by administration as well. The black parts of the diagram show the interactions for a general member, which includes signing up as a member, signing up for events, viewing the menu, editing their own profile, and viewing events. The red parts of the diagram correspond to the roles of administration which additionally include signing up the chapter, editing access rights for members, create, edit, and delete events, and editing the menu. </w:t>
      </w:r>
    </w:p>
    <w:p w14:paraId="77881E8E" w14:textId="77777777" w:rsidR="00D73109" w:rsidRPr="00BF5127" w:rsidRDefault="00D73109" w:rsidP="00CE2F01">
      <w:pPr>
        <w:jc w:val="both"/>
        <w:rPr>
          <w:rFonts w:ascii="Cambria" w:hAnsi="Cambria"/>
        </w:rPr>
      </w:pPr>
    </w:p>
    <w:p w14:paraId="483CA3F9" w14:textId="77777777" w:rsidR="00D73109" w:rsidRPr="00BF5127" w:rsidRDefault="00D73109" w:rsidP="00CE2F01">
      <w:pPr>
        <w:jc w:val="both"/>
        <w:rPr>
          <w:rFonts w:ascii="Cambria" w:hAnsi="Cambria" w:cs="Helvetica Neue"/>
        </w:rPr>
      </w:pPr>
    </w:p>
    <w:p w14:paraId="596B6411" w14:textId="3F7AE792" w:rsidR="00D73109" w:rsidRPr="00BF5127" w:rsidRDefault="0017071E" w:rsidP="00CE2F01">
      <w:pPr>
        <w:jc w:val="both"/>
        <w:rPr>
          <w:rFonts w:ascii="Cambria" w:hAnsi="Cambria" w:cs="Helvetica Neue"/>
          <w:b/>
          <w:u w:val="single"/>
        </w:rPr>
      </w:pPr>
      <w:r w:rsidRPr="0017071E">
        <w:rPr>
          <w:rFonts w:ascii="Cambria" w:hAnsi="Cambria" w:cs="Helvetica Neue"/>
          <w:b/>
          <w:u w:val="single"/>
        </w:rPr>
        <w:t>Responsiveness</w:t>
      </w:r>
      <w:r w:rsidR="00D73109" w:rsidRPr="00BF5127">
        <w:rPr>
          <w:rFonts w:ascii="Cambria" w:hAnsi="Cambria" w:cs="Helvetica Neue"/>
          <w:b/>
          <w:u w:val="single"/>
        </w:rPr>
        <w:t>:</w:t>
      </w:r>
    </w:p>
    <w:p w14:paraId="022DA843" w14:textId="0193803F" w:rsidR="002D1362" w:rsidRPr="00BF5127" w:rsidRDefault="00D73109" w:rsidP="00BF5127">
      <w:pPr>
        <w:ind w:firstLine="720"/>
        <w:jc w:val="both"/>
        <w:rPr>
          <w:rFonts w:ascii="Cambria" w:hAnsi="Cambria" w:cs="Helvetica Neue"/>
        </w:rPr>
      </w:pPr>
      <w:r w:rsidRPr="00BF5127">
        <w:rPr>
          <w:rFonts w:ascii="Cambria" w:hAnsi="Cambria" w:cs="Helvetica Neue"/>
        </w:rPr>
        <w:t>When designing our application, we always</w:t>
      </w:r>
      <w:r w:rsidR="00CA4B0D">
        <w:rPr>
          <w:rFonts w:ascii="Cambria" w:hAnsi="Cambria" w:cs="Helvetica Neue"/>
        </w:rPr>
        <w:t xml:space="preserve"> keep</w:t>
      </w:r>
      <w:r w:rsidRPr="00BF5127">
        <w:rPr>
          <w:rFonts w:ascii="Cambria" w:hAnsi="Cambria" w:cs="Helvetica Neue"/>
        </w:rPr>
        <w:t xml:space="preserve"> the </w:t>
      </w:r>
      <w:r w:rsidR="00CE2F01" w:rsidRPr="00BF5127">
        <w:rPr>
          <w:rFonts w:ascii="Cambria" w:hAnsi="Cambria" w:cs="Helvetica Neue"/>
        </w:rPr>
        <w:t>clients</w:t>
      </w:r>
      <w:r w:rsidRPr="00BF5127">
        <w:rPr>
          <w:rFonts w:ascii="Cambria" w:hAnsi="Cambria" w:cs="Helvetica Neue"/>
        </w:rPr>
        <w:t xml:space="preserve"> in mind. We know that our users aren’t sitting on their computers all day so our application must work on mobile devices as well as on a desktop. </w:t>
      </w:r>
      <w:r w:rsidR="00CE2F01" w:rsidRPr="00BF5127">
        <w:rPr>
          <w:rFonts w:ascii="Cambria" w:hAnsi="Cambria" w:cs="Helvetica Neue"/>
        </w:rPr>
        <w:t>Originally</w:t>
      </w:r>
      <w:r w:rsidRPr="00BF5127">
        <w:rPr>
          <w:rFonts w:ascii="Cambria" w:hAnsi="Cambria" w:cs="Helvetica Neue"/>
        </w:rPr>
        <w:t xml:space="preserve"> we planned on implementing mobile development after the desktop development, but we realized that wasn’t </w:t>
      </w:r>
      <w:r w:rsidR="00CE2F01" w:rsidRPr="00BF5127">
        <w:rPr>
          <w:rFonts w:ascii="Cambria" w:hAnsi="Cambria" w:cs="Helvetica Neue"/>
        </w:rPr>
        <w:t>practical</w:t>
      </w:r>
      <w:r w:rsidRPr="00BF5127">
        <w:rPr>
          <w:rFonts w:ascii="Cambria" w:hAnsi="Cambria" w:cs="Helvetica Neue"/>
        </w:rPr>
        <w:t xml:space="preserve">. We </w:t>
      </w:r>
      <w:r w:rsidR="00CE2F01" w:rsidRPr="00BF5127">
        <w:rPr>
          <w:rFonts w:ascii="Cambria" w:hAnsi="Cambria" w:cs="Helvetica Neue"/>
        </w:rPr>
        <w:t>decided</w:t>
      </w:r>
      <w:r w:rsidRPr="00BF5127">
        <w:rPr>
          <w:rFonts w:ascii="Cambria" w:hAnsi="Cambria" w:cs="Helvetica Neue"/>
        </w:rPr>
        <w:t xml:space="preserve"> to instead develop our desktop version to work on mobile phone concurrent</w:t>
      </w:r>
      <w:r w:rsidR="00CE2F01" w:rsidRPr="00BF5127">
        <w:rPr>
          <w:rFonts w:ascii="Cambria" w:hAnsi="Cambria" w:cs="Helvetica Neue"/>
        </w:rPr>
        <w:t xml:space="preserve">ly. As </w:t>
      </w:r>
      <w:r w:rsidR="00FD4CA1" w:rsidRPr="00BF5127">
        <w:rPr>
          <w:rFonts w:ascii="Cambria" w:hAnsi="Cambria" w:cs="Helvetica Neue"/>
        </w:rPr>
        <w:t xml:space="preserve">we implement </w:t>
      </w:r>
      <w:r w:rsidR="00CE2F01" w:rsidRPr="00BF5127">
        <w:rPr>
          <w:rFonts w:ascii="Cambria" w:hAnsi="Cambria" w:cs="Helvetica Neue"/>
        </w:rPr>
        <w:t xml:space="preserve">features, we test them on mobile devices </w:t>
      </w:r>
      <w:r w:rsidR="00FD4CA1" w:rsidRPr="00BF5127">
        <w:rPr>
          <w:rFonts w:ascii="Cambria" w:hAnsi="Cambria" w:cs="Helvetica Neue"/>
        </w:rPr>
        <w:t xml:space="preserve">as well </w:t>
      </w:r>
      <w:r w:rsidR="00CE2F01" w:rsidRPr="00BF5127">
        <w:rPr>
          <w:rFonts w:ascii="Cambria" w:hAnsi="Cambria" w:cs="Helvetica Neue"/>
        </w:rPr>
        <w:t xml:space="preserve">to ensure that everything is compatible across platforms. </w:t>
      </w:r>
      <w:r w:rsidR="00FD4CA1" w:rsidRPr="00BF5127">
        <w:rPr>
          <w:rFonts w:ascii="Cambria" w:hAnsi="Cambria" w:cs="Helvetica Neue"/>
        </w:rPr>
        <w:t xml:space="preserve">An example of our homepage is below, one version from a laptop computer and another from a mobile device. </w:t>
      </w:r>
    </w:p>
    <w:p w14:paraId="132D2DD2" w14:textId="77777777" w:rsidR="002D1362" w:rsidRPr="00BF5127" w:rsidRDefault="002D1362" w:rsidP="00CE2F01">
      <w:pPr>
        <w:jc w:val="both"/>
        <w:rPr>
          <w:rFonts w:ascii="Cambria" w:hAnsi="Cambria" w:cs="Helvetica Neue"/>
        </w:rPr>
      </w:pPr>
    </w:p>
    <w:p w14:paraId="07EACD80" w14:textId="6353E9B5" w:rsidR="00D73109" w:rsidRPr="00BF5127" w:rsidRDefault="002D1362" w:rsidP="00CE2F01">
      <w:pPr>
        <w:jc w:val="both"/>
        <w:rPr>
          <w:rFonts w:ascii="Cambria" w:hAnsi="Cambria" w:cs="Helvetica Neue"/>
        </w:rPr>
      </w:pPr>
      <w:r w:rsidRPr="00BF5127">
        <w:rPr>
          <w:rFonts w:ascii="Cambria" w:hAnsi="Cambria" w:cs="Helvetica Neue"/>
          <w:noProof/>
        </w:rPr>
        <w:lastRenderedPageBreak/>
        <w:drawing>
          <wp:anchor distT="0" distB="0" distL="114300" distR="114300" simplePos="0" relativeHeight="251658240" behindDoc="0" locked="0" layoutInCell="1" allowOverlap="1" wp14:anchorId="7F43F4AE" wp14:editId="63003055">
            <wp:simplePos x="0" y="0"/>
            <wp:positionH relativeFrom="margin">
              <wp:posOffset>-914400</wp:posOffset>
            </wp:positionH>
            <wp:positionV relativeFrom="margin">
              <wp:posOffset>1600200</wp:posOffset>
            </wp:positionV>
            <wp:extent cx="4220210" cy="1828800"/>
            <wp:effectExtent l="25400" t="25400" r="21590" b="25400"/>
            <wp:wrapSquare wrapText="bothSides"/>
            <wp:docPr id="6" name="Picture 5" descr="Screen Shot 2015-10-18 at 10.4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5-10-18 at 10.46.24 PM.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20210" cy="1828800"/>
                    </a:xfrm>
                    <a:prstGeom prst="rect">
                      <a:avLst/>
                    </a:prstGeom>
                    <a:ln>
                      <a:solidFill>
                        <a:schemeClr val="tx1"/>
                      </a:solidFill>
                    </a:ln>
                  </pic:spPr>
                </pic:pic>
              </a:graphicData>
            </a:graphic>
          </wp:anchor>
        </w:drawing>
      </w:r>
      <w:r w:rsidRPr="00BF5127">
        <w:rPr>
          <w:rFonts w:ascii="Cambria" w:hAnsi="Cambria"/>
          <w:noProof/>
        </w:rPr>
        <w:drawing>
          <wp:inline distT="0" distB="0" distL="0" distR="0" wp14:anchorId="025F8A0F" wp14:editId="6AD9AFFA">
            <wp:extent cx="2561212" cy="4555542"/>
            <wp:effectExtent l="25400" t="25400" r="29845" b="165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561613" cy="4556255"/>
                    </a:xfrm>
                    <a:prstGeom prst="rect">
                      <a:avLst/>
                    </a:prstGeom>
                    <a:ln>
                      <a:solidFill>
                        <a:srgbClr val="000000"/>
                      </a:solidFill>
                    </a:ln>
                  </pic:spPr>
                </pic:pic>
              </a:graphicData>
            </a:graphic>
          </wp:inline>
        </w:drawing>
      </w:r>
    </w:p>
    <w:p w14:paraId="10E734A7" w14:textId="6B096AD2" w:rsidR="002D1362" w:rsidRPr="00BF5127" w:rsidRDefault="002D1362" w:rsidP="00CE2F01">
      <w:pPr>
        <w:jc w:val="both"/>
        <w:rPr>
          <w:rFonts w:ascii="Cambria" w:hAnsi="Cambria" w:cs="Helvetica Neue"/>
        </w:rPr>
      </w:pPr>
    </w:p>
    <w:p w14:paraId="12138E03" w14:textId="77777777" w:rsidR="00FD4CA1" w:rsidRPr="00BF5127" w:rsidRDefault="00FD4CA1" w:rsidP="00CE2F01">
      <w:pPr>
        <w:jc w:val="both"/>
        <w:rPr>
          <w:rFonts w:ascii="Cambria" w:hAnsi="Cambria" w:cs="Helvetica Neue"/>
        </w:rPr>
      </w:pPr>
    </w:p>
    <w:p w14:paraId="56A59AA0" w14:textId="77777777" w:rsidR="00231E7B" w:rsidRDefault="00231E7B" w:rsidP="00231E7B">
      <w:pPr>
        <w:jc w:val="both"/>
        <w:rPr>
          <w:b/>
          <w:u w:val="single"/>
        </w:rPr>
      </w:pPr>
      <w:r>
        <w:rPr>
          <w:b/>
          <w:u w:val="single"/>
        </w:rPr>
        <w:t>Keep the Target User in M</w:t>
      </w:r>
      <w:r w:rsidRPr="001E24FD">
        <w:rPr>
          <w:b/>
          <w:u w:val="single"/>
        </w:rPr>
        <w:t>ind</w:t>
      </w:r>
    </w:p>
    <w:p w14:paraId="2A29CDE8" w14:textId="77777777" w:rsidR="00231E7B" w:rsidRDefault="00231E7B" w:rsidP="00231E7B">
      <w:pPr>
        <w:jc w:val="both"/>
      </w:pPr>
    </w:p>
    <w:p w14:paraId="20CD18B2" w14:textId="77777777" w:rsidR="00231E7B" w:rsidRDefault="00231E7B" w:rsidP="00231E7B">
      <w:pPr>
        <w:ind w:firstLine="720"/>
        <w:jc w:val="both"/>
      </w:pPr>
      <w:r>
        <w:t xml:space="preserve">One of the main features of our application is the calendar, which administration can create, edit, and delete events and general members can sign up for events. Originally, we thought we were going to embed Google Calendar into our application but after extensive research, we realized that was not going to be feasible. While the Google Calendar API lets you display, create, and modify calendar events, there is not much flexibility to modify these built-in features to cater to our needs. </w:t>
      </w:r>
    </w:p>
    <w:p w14:paraId="77392F37" w14:textId="77777777" w:rsidR="00231E7B" w:rsidRDefault="00231E7B" w:rsidP="00231E7B">
      <w:pPr>
        <w:ind w:firstLine="720"/>
        <w:jc w:val="both"/>
      </w:pPr>
      <w:r>
        <w:t xml:space="preserve">In order to ensure that we keep the target user in mind and incorporate the necessary features, we have decided to use Node.js, which would enable us to write code to build a customized calendar. This will allow us to have members view an event on the calendar and sign up using a form that we create. We want everything to be done within our application, as opposed to clicking on a link, which brings the user to an outside source, such as Google Calendar. This is why we have strayed away from this technique. </w:t>
      </w:r>
    </w:p>
    <w:p w14:paraId="67D546EA" w14:textId="77777777" w:rsidR="00231E7B" w:rsidRPr="001E24FD" w:rsidRDefault="00231E7B" w:rsidP="00231E7B">
      <w:pPr>
        <w:ind w:firstLine="720"/>
        <w:jc w:val="both"/>
      </w:pPr>
      <w:r>
        <w:t xml:space="preserve">Our main concern is our user, and we want our application to be as convenient for them as possible. We feel that the best way to achieve this is through the implementation of our own customized calendar. </w:t>
      </w:r>
    </w:p>
    <w:p w14:paraId="0B805E12" w14:textId="77777777" w:rsidR="00231E7B" w:rsidRDefault="00231E7B" w:rsidP="00CE2F01">
      <w:pPr>
        <w:jc w:val="both"/>
        <w:rPr>
          <w:rFonts w:ascii="Cambria" w:hAnsi="Cambria" w:cs="Helvetica Neue"/>
        </w:rPr>
      </w:pPr>
    </w:p>
    <w:p w14:paraId="133BB1DB" w14:textId="75CC815B" w:rsidR="00FD4CA1" w:rsidRPr="000D52A8" w:rsidRDefault="00FD4CA1" w:rsidP="00CE2F01">
      <w:pPr>
        <w:jc w:val="both"/>
        <w:rPr>
          <w:rFonts w:ascii="Cambria" w:hAnsi="Cambria" w:cs="Helvetica Neue"/>
          <w:b/>
          <w:u w:val="single"/>
        </w:rPr>
      </w:pPr>
      <w:r w:rsidRPr="000D52A8">
        <w:rPr>
          <w:rFonts w:ascii="Cambria" w:hAnsi="Cambria" w:cs="Helvetica Neue"/>
          <w:b/>
          <w:u w:val="single"/>
        </w:rPr>
        <w:t>Security:</w:t>
      </w:r>
    </w:p>
    <w:p w14:paraId="7422CAD7" w14:textId="19F39BFB" w:rsidR="00FD4CA1" w:rsidRPr="00BF5127" w:rsidRDefault="00FD4CA1" w:rsidP="00040DBB">
      <w:pPr>
        <w:ind w:firstLine="720"/>
        <w:jc w:val="both"/>
        <w:rPr>
          <w:rFonts w:ascii="Cambria" w:hAnsi="Cambria" w:cs="Helvetica Neue"/>
        </w:rPr>
      </w:pPr>
      <w:r w:rsidRPr="00BF5127">
        <w:rPr>
          <w:rFonts w:ascii="Cambria" w:hAnsi="Cambria" w:cs="Helvetica Neue"/>
        </w:rPr>
        <w:t xml:space="preserve">We know that security is an important issue. All of the data contained within our application is internal chapter information. Due to this, we do not want anyone signing up without being a recognized chapter member. In order to prevent unauthorized users, we have created a verification system. Before any members can register, their chapter must be signed up. During this process, the chapter president must provide </w:t>
      </w:r>
      <w:r w:rsidR="00040AE4" w:rsidRPr="00BF5127">
        <w:rPr>
          <w:rFonts w:ascii="Cambria" w:hAnsi="Cambria" w:cs="Helvetica Neue"/>
        </w:rPr>
        <w:t>a roster</w:t>
      </w:r>
      <w:r w:rsidRPr="00BF5127">
        <w:rPr>
          <w:rFonts w:ascii="Cambria" w:hAnsi="Cambria" w:cs="Helvetica Neue"/>
        </w:rPr>
        <w:t xml:space="preserve"> of all active chapter members. </w:t>
      </w:r>
      <w:r w:rsidR="00BA57E8" w:rsidRPr="00BF5127">
        <w:rPr>
          <w:rFonts w:ascii="Cambria" w:hAnsi="Cambria" w:cs="Helvetica Neue"/>
        </w:rPr>
        <w:t>Then when chapter</w:t>
      </w:r>
      <w:r w:rsidR="00040AE4" w:rsidRPr="00BF5127">
        <w:rPr>
          <w:rFonts w:ascii="Cambria" w:hAnsi="Cambria" w:cs="Helvetica Neue"/>
        </w:rPr>
        <w:t xml:space="preserve"> member</w:t>
      </w:r>
      <w:r w:rsidR="00BA57E8" w:rsidRPr="00BF5127">
        <w:rPr>
          <w:rFonts w:ascii="Cambria" w:hAnsi="Cambria" w:cs="Helvetica Neue"/>
        </w:rPr>
        <w:t>s attempt</w:t>
      </w:r>
      <w:r w:rsidR="00040AE4" w:rsidRPr="00BF5127">
        <w:rPr>
          <w:rFonts w:ascii="Cambria" w:hAnsi="Cambria" w:cs="Helvetica Neue"/>
        </w:rPr>
        <w:t xml:space="preserve"> to register, they will be verified against this roster to ensure they are members. They will also need to enter a code provided from </w:t>
      </w:r>
      <w:r w:rsidR="0075089D" w:rsidRPr="00BF5127">
        <w:rPr>
          <w:rFonts w:ascii="Cambria" w:hAnsi="Cambria" w:cs="Helvetica Neue"/>
        </w:rPr>
        <w:t>the president</w:t>
      </w:r>
      <w:r w:rsidR="00BA6CDD" w:rsidRPr="00BF5127">
        <w:rPr>
          <w:rFonts w:ascii="Cambria" w:hAnsi="Cambria" w:cs="Helvetica Neue"/>
        </w:rPr>
        <w:t xml:space="preserve"> that ensures they are the person they are claiming to be online. </w:t>
      </w:r>
      <w:r w:rsidR="0075089D" w:rsidRPr="00BF5127">
        <w:rPr>
          <w:rFonts w:ascii="Cambria" w:hAnsi="Cambria" w:cs="Helvetica Neue"/>
        </w:rPr>
        <w:t xml:space="preserve">This will </w:t>
      </w:r>
      <w:r w:rsidR="003B6AE1">
        <w:rPr>
          <w:rFonts w:ascii="Cambria" w:hAnsi="Cambria" w:cs="Helvetica Neue"/>
        </w:rPr>
        <w:t>allow chapter</w:t>
      </w:r>
      <w:r w:rsidR="0075089D" w:rsidRPr="00BF5127">
        <w:rPr>
          <w:rFonts w:ascii="Cambria" w:hAnsi="Cambria" w:cs="Helvetica Neue"/>
        </w:rPr>
        <w:t>s to use our application to communicate nonpublic information to their members in a secure manner.</w:t>
      </w:r>
    </w:p>
    <w:p w14:paraId="331531C7" w14:textId="77777777" w:rsidR="0075089D" w:rsidRPr="00BF5127" w:rsidRDefault="0075089D" w:rsidP="00CE2F01">
      <w:pPr>
        <w:jc w:val="both"/>
        <w:rPr>
          <w:rFonts w:ascii="Cambria" w:hAnsi="Cambria" w:cs="Helvetica Neue"/>
        </w:rPr>
      </w:pPr>
    </w:p>
    <w:p w14:paraId="1BE5A1D1" w14:textId="1056E2B9" w:rsidR="0075089D" w:rsidRPr="007C7C52" w:rsidRDefault="0075089D" w:rsidP="00CE2F01">
      <w:pPr>
        <w:jc w:val="both"/>
        <w:rPr>
          <w:rFonts w:ascii="Cambria" w:hAnsi="Cambria" w:cs="Helvetica Neue"/>
          <w:b/>
          <w:u w:val="single"/>
        </w:rPr>
      </w:pPr>
      <w:r w:rsidRPr="007C7C52">
        <w:rPr>
          <w:rFonts w:ascii="Cambria" w:hAnsi="Cambria" w:cs="Helvetica Neue"/>
          <w:b/>
          <w:u w:val="single"/>
        </w:rPr>
        <w:t>Progress:</w:t>
      </w:r>
    </w:p>
    <w:p w14:paraId="45782BAE" w14:textId="229FACB0" w:rsidR="0075089D" w:rsidRPr="00BF5127" w:rsidRDefault="0075089D" w:rsidP="00040DBB">
      <w:pPr>
        <w:ind w:firstLine="720"/>
        <w:jc w:val="both"/>
        <w:rPr>
          <w:rFonts w:ascii="Cambria" w:hAnsi="Cambria" w:cs="Helvetica Neue"/>
        </w:rPr>
      </w:pPr>
      <w:r w:rsidRPr="00BF5127">
        <w:rPr>
          <w:rFonts w:ascii="Cambria" w:hAnsi="Cambria" w:cs="Helvetica Neue"/>
        </w:rPr>
        <w:t>We are currently on track with our application b</w:t>
      </w:r>
      <w:r w:rsidR="00551CB0" w:rsidRPr="00BF5127">
        <w:rPr>
          <w:rFonts w:ascii="Cambria" w:hAnsi="Cambria" w:cs="Helvetica Neue"/>
        </w:rPr>
        <w:t>ased on our original Gantt chart</w:t>
      </w:r>
      <w:r w:rsidRPr="00BF5127">
        <w:rPr>
          <w:rFonts w:ascii="Cambria" w:hAnsi="Cambria" w:cs="Helvetica Neue"/>
        </w:rPr>
        <w:t>. While we planned on completing many of the tasks independentl</w:t>
      </w:r>
      <w:bookmarkStart w:id="0" w:name="_GoBack"/>
      <w:bookmarkEnd w:id="0"/>
      <w:r w:rsidRPr="00BF5127">
        <w:rPr>
          <w:rFonts w:ascii="Cambria" w:hAnsi="Cambria" w:cs="Helvetica Neue"/>
        </w:rPr>
        <w:t xml:space="preserve">y, we realized that </w:t>
      </w:r>
      <w:r w:rsidR="004E7592" w:rsidRPr="00BF5127">
        <w:rPr>
          <w:rFonts w:ascii="Cambria" w:hAnsi="Cambria" w:cs="Helvetica Neue"/>
        </w:rPr>
        <w:t>concurrent</w:t>
      </w:r>
      <w:r w:rsidRPr="00BF5127">
        <w:rPr>
          <w:rFonts w:ascii="Cambria" w:hAnsi="Cambria" w:cs="Helvetica Neue"/>
        </w:rPr>
        <w:t xml:space="preserve"> development of some of the features was the most efficient use of our time due to the time </w:t>
      </w:r>
      <w:r w:rsidR="004E7592" w:rsidRPr="00BF5127">
        <w:rPr>
          <w:rFonts w:ascii="Cambria" w:hAnsi="Cambria" w:cs="Helvetica Neue"/>
        </w:rPr>
        <w:t xml:space="preserve">constraints we have been facing. </w:t>
      </w:r>
      <w:r w:rsidR="00551CB0" w:rsidRPr="00BF5127">
        <w:rPr>
          <w:rFonts w:ascii="Cambria" w:hAnsi="Cambria" w:cs="Helvetica Neue"/>
        </w:rPr>
        <w:t xml:space="preserve">As a result, we have </w:t>
      </w:r>
      <w:r w:rsidR="00F810A9" w:rsidRPr="00BF5127">
        <w:rPr>
          <w:rFonts w:ascii="Cambria" w:hAnsi="Cambria" w:cs="Helvetica Neue"/>
        </w:rPr>
        <w:t xml:space="preserve">begun integrating our database </w:t>
      </w:r>
      <w:r w:rsidR="008B5A8F" w:rsidRPr="00BF5127">
        <w:rPr>
          <w:rFonts w:ascii="Cambria" w:hAnsi="Cambria" w:cs="Helvetica Neue"/>
        </w:rPr>
        <w:t xml:space="preserve">along with our front-end features. </w:t>
      </w:r>
      <w:r w:rsidR="006D5438" w:rsidRPr="00BF5127">
        <w:rPr>
          <w:rFonts w:ascii="Cambria" w:hAnsi="Cambria" w:cs="Helvetica Neue"/>
        </w:rPr>
        <w:t xml:space="preserve">Neither of us </w:t>
      </w:r>
      <w:r w:rsidR="00D42657" w:rsidRPr="00BF5127">
        <w:rPr>
          <w:rFonts w:ascii="Cambria" w:hAnsi="Cambria" w:cs="Helvetica Neue"/>
        </w:rPr>
        <w:t>has</w:t>
      </w:r>
      <w:r w:rsidR="006D5438" w:rsidRPr="00BF5127">
        <w:rPr>
          <w:rFonts w:ascii="Cambria" w:hAnsi="Cambria" w:cs="Helvetica Neue"/>
        </w:rPr>
        <w:t xml:space="preserve"> taken a database course so integrating our database early on allows </w:t>
      </w:r>
      <w:r w:rsidR="00D867BA">
        <w:rPr>
          <w:rFonts w:ascii="Cambria" w:hAnsi="Cambria" w:cs="Helvetica Neue"/>
        </w:rPr>
        <w:t xml:space="preserve">us </w:t>
      </w:r>
      <w:r w:rsidR="006D5438" w:rsidRPr="00BF5127">
        <w:rPr>
          <w:rFonts w:ascii="Cambria" w:hAnsi="Cambria" w:cs="Helvetica Neue"/>
        </w:rPr>
        <w:t>to gain experience before our application gets more complex. While some of our front-end features will be developed later on in the semester</w:t>
      </w:r>
      <w:r w:rsidR="00C10116" w:rsidRPr="00BF5127">
        <w:rPr>
          <w:rFonts w:ascii="Cambria" w:hAnsi="Cambria" w:cs="Helvetica Neue"/>
        </w:rPr>
        <w:t xml:space="preserve">, we began using our database weeks earlier than </w:t>
      </w:r>
      <w:r w:rsidR="003D18DB" w:rsidRPr="00BF5127">
        <w:rPr>
          <w:rFonts w:ascii="Cambria" w:hAnsi="Cambria" w:cs="Helvetica Neue"/>
        </w:rPr>
        <w:t>originally</w:t>
      </w:r>
      <w:r w:rsidR="00B47701" w:rsidRPr="00BF5127">
        <w:rPr>
          <w:rFonts w:ascii="Cambria" w:hAnsi="Cambria" w:cs="Helvetica Neue"/>
        </w:rPr>
        <w:t xml:space="preserve"> intended. </w:t>
      </w:r>
      <w:r w:rsidR="00F74660" w:rsidRPr="00BF5127">
        <w:rPr>
          <w:rFonts w:ascii="Cambria" w:hAnsi="Cambria" w:cs="Helvetica Neue"/>
        </w:rPr>
        <w:t xml:space="preserve">This puts us in a good position for the rest of the semester. </w:t>
      </w:r>
    </w:p>
    <w:p w14:paraId="537D7DFB" w14:textId="62C1A941" w:rsidR="0075089D" w:rsidRPr="00BF5127" w:rsidRDefault="0075089D" w:rsidP="00CE2F01">
      <w:pPr>
        <w:jc w:val="both"/>
        <w:rPr>
          <w:rFonts w:ascii="Cambria" w:hAnsi="Cambria" w:cs="Helvetica Neue"/>
        </w:rPr>
      </w:pPr>
    </w:p>
    <w:p w14:paraId="6A919317" w14:textId="537AADB9" w:rsidR="0075089D" w:rsidRPr="00BF5127" w:rsidRDefault="0075089D" w:rsidP="00CE2F01">
      <w:pPr>
        <w:jc w:val="both"/>
        <w:rPr>
          <w:rFonts w:ascii="Cambria" w:hAnsi="Cambria" w:cs="Helvetica Neue"/>
        </w:rPr>
      </w:pPr>
    </w:p>
    <w:p w14:paraId="2CF30729" w14:textId="77777777" w:rsidR="00BA6CDD" w:rsidRPr="00BF5127" w:rsidRDefault="00BA6CDD" w:rsidP="00CE2F01">
      <w:pPr>
        <w:jc w:val="both"/>
        <w:rPr>
          <w:rFonts w:ascii="Cambria" w:hAnsi="Cambria" w:cs="Helvetica Neue"/>
        </w:rPr>
      </w:pPr>
    </w:p>
    <w:p w14:paraId="2F82E837" w14:textId="77777777" w:rsidR="00BA6CDD" w:rsidRPr="00BF5127" w:rsidRDefault="00BA6CDD" w:rsidP="00CE2F01">
      <w:pPr>
        <w:jc w:val="both"/>
        <w:rPr>
          <w:rFonts w:ascii="Cambria" w:hAnsi="Cambria" w:cs="Helvetica Neue"/>
        </w:rPr>
      </w:pPr>
    </w:p>
    <w:p w14:paraId="55DA5B80" w14:textId="77777777" w:rsidR="00D73109" w:rsidRPr="00BF5127" w:rsidRDefault="00D73109">
      <w:pPr>
        <w:rPr>
          <w:rFonts w:ascii="Cambria" w:hAnsi="Cambria" w:cs="Helvetica Neue"/>
        </w:rPr>
      </w:pPr>
    </w:p>
    <w:p w14:paraId="34F51996" w14:textId="77777777" w:rsidR="00D73109" w:rsidRPr="00BF5127" w:rsidRDefault="00D73109">
      <w:pPr>
        <w:rPr>
          <w:rFonts w:ascii="Cambria" w:hAnsi="Cambria" w:cs="Helvetica Neue"/>
        </w:rPr>
      </w:pPr>
    </w:p>
    <w:p w14:paraId="39E37266" w14:textId="407CD59A" w:rsidR="00D73109" w:rsidRPr="00BF5127" w:rsidRDefault="00D73109">
      <w:pPr>
        <w:rPr>
          <w:rFonts w:ascii="Cambria" w:hAnsi="Cambria"/>
        </w:rPr>
      </w:pPr>
      <w:r w:rsidRPr="00BF5127">
        <w:rPr>
          <w:rFonts w:ascii="Cambria" w:hAnsi="Cambria"/>
          <w:noProof/>
        </w:rPr>
        <w:t xml:space="preserve"> </w:t>
      </w:r>
    </w:p>
    <w:sectPr w:rsidR="00D73109" w:rsidRPr="00BF5127" w:rsidSect="005147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109"/>
    <w:rsid w:val="00040AE4"/>
    <w:rsid w:val="00040DBB"/>
    <w:rsid w:val="000D52A8"/>
    <w:rsid w:val="0017071E"/>
    <w:rsid w:val="00231E7B"/>
    <w:rsid w:val="002D1362"/>
    <w:rsid w:val="003B6AE1"/>
    <w:rsid w:val="003D18DB"/>
    <w:rsid w:val="004E7592"/>
    <w:rsid w:val="005147D8"/>
    <w:rsid w:val="00551CB0"/>
    <w:rsid w:val="006D5438"/>
    <w:rsid w:val="0075089D"/>
    <w:rsid w:val="007C7C52"/>
    <w:rsid w:val="00860704"/>
    <w:rsid w:val="008B5A8F"/>
    <w:rsid w:val="00B47701"/>
    <w:rsid w:val="00BA57E8"/>
    <w:rsid w:val="00BA6CDD"/>
    <w:rsid w:val="00BF5127"/>
    <w:rsid w:val="00C10116"/>
    <w:rsid w:val="00CA4B0D"/>
    <w:rsid w:val="00CE2F01"/>
    <w:rsid w:val="00D42657"/>
    <w:rsid w:val="00D73109"/>
    <w:rsid w:val="00D867BA"/>
    <w:rsid w:val="00F07173"/>
    <w:rsid w:val="00F74660"/>
    <w:rsid w:val="00F810A9"/>
    <w:rsid w:val="00FD4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53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647</Words>
  <Characters>3689</Characters>
  <Application>Microsoft Macintosh Word</Application>
  <DocSecurity>0</DocSecurity>
  <Lines>30</Lines>
  <Paragraphs>8</Paragraphs>
  <ScaleCrop>false</ScaleCrop>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Barry</dc:creator>
  <cp:keywords/>
  <dc:description/>
  <cp:lastModifiedBy>Jennifer Barry</cp:lastModifiedBy>
  <cp:revision>31</cp:revision>
  <dcterms:created xsi:type="dcterms:W3CDTF">2015-10-19T18:06:00Z</dcterms:created>
  <dcterms:modified xsi:type="dcterms:W3CDTF">2015-10-19T21:18:00Z</dcterms:modified>
</cp:coreProperties>
</file>