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color w:val="1E3A5F"/>
          <w:sz w:val="32"/>
          <w:szCs w:val="32"/>
        </w:rPr>
        <w:t xml:space="preserve">CANVAS — CONVERSATION STRATÉGIQUE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Compte : ____________    Date : ____________    Interlocuteur : ____________</w:t>
      </w:r>
    </w:p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1. Préparation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Quel est l'objectif de cette conversation ?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Quels insights business préparer ?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Quelles questions poser ?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Quel résultat idéal ?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2. Ouverture (5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Contexte / Ice breaker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Agenda proposé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Objectif partagé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3. Découverte (15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Enjeux business du client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Défis actuels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Priorités stratégiques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Budget / Timeline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4. Proposition de Valeur (10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Alignement solution ↔ enjeux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Valeur quantifiée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Différenciation vs alternatives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5. Engagements Mutuels (5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Prochaine étape concrète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Qui fait quoi, quand ?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Prochaine réunion ?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6. Débrief Post-Réunion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Ce qui s'est bien passé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Ce qui doit être amélioré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Actions immédiates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Suivi email envoyé ? (Oui/Non)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 Toolkit</dc:creator>
  <cp:lastModifiedBy>Un-named</cp:lastModifiedBy>
  <cp:revision>1</cp:revision>
  <dcterms:created xsi:type="dcterms:W3CDTF">2026-03-01T20:12:24.680Z</dcterms:created>
  <dcterms:modified xsi:type="dcterms:W3CDTF">2026-03-01T20:12:24.680Z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