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0" w:name="significant-figures---multiplication-or-division"/>
      <w:bookmarkEnd w:id="30"/>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p>
    <w:p>
      <w:pPr>
        <w:pStyle w:val="Heading2"/>
      </w:pPr>
      <w:bookmarkStart w:id="31" w:name="significant-figures---exact-numbers"/>
      <w:bookmarkEnd w:id="31"/>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2" w:name="significant-figures---precision-vs-accuracy"/>
      <w:bookmarkEnd w:id="32"/>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p>
    <w:p>
      <w:pPr>
        <w:pStyle w:val="Compact"/>
        <w:numPr>
          <w:numId w:val="1011"/>
          <w:ilvl w:val="1"/>
        </w:numPr>
      </w:pPr>
      <w:hyperlink r:id="rId33">
        <w:r>
          <w:rPr>
            <w:rStyle w:val="Hyperlink"/>
          </w:rPr>
          <w:t xml:space="preserve">test your ability</w:t>
        </w:r>
      </w:hyperlink>
    </w:p>
    <w:p>
      <w:pPr>
        <w:pStyle w:val="Heading2"/>
      </w:pPr>
      <w:bookmarkStart w:id="34" w:name="how-many-significant-figures-are-in-the-measurement-00005890g"/>
      <w:bookmarkEnd w:id="34"/>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35" w:name="what-answer-should-be-reported-with-the-correct-number-of-significant-figures-for-the-following-calculation--433621---3339--11900"/>
      <w:bookmarkEnd w:id="35"/>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36" w:name="our-current-understanding-of-the-structure-of-matter"/>
      <w:bookmarkEnd w:id="36"/>
      <w:r>
        <w:t xml:space="preserve">Our Current Understanding of the Structure of Matter</w:t>
      </w:r>
    </w:p>
    <w:p>
      <w:pPr>
        <w:pStyle w:val="Heading2"/>
      </w:pPr>
      <w:bookmarkStart w:id="37" w:name="early-ideas-about-the-building-blocks-of-matter"/>
      <w:bookmarkEnd w:id="37"/>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38" w:name="early-building-blocks-of-matter-ideas"/>
      <w:bookmarkEnd w:id="38"/>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39" w:name="john-dalton-and-the-atomic-theory"/>
      <w:bookmarkEnd w:id="39"/>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0" w:name="the-law-of-conservation-of-mass"/>
      <w:bookmarkEnd w:id="40"/>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p>
    <w:p>
      <w:pPr>
        <w:pStyle w:val="Heading2"/>
      </w:pPr>
      <w:bookmarkStart w:id="41" w:name="the-law-of-definite-proportions"/>
      <w:bookmarkEnd w:id="41"/>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2" w:name="an-example-of-the-law-of-definite-proportions"/>
      <w:bookmarkEnd w:id="42"/>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p>
    <w:p>
      <w:pPr>
        <w:pStyle w:val="Heading2"/>
      </w:pPr>
      <w:bookmarkStart w:id="43" w:name="problem-solving-the-law-of-definite-proportions"/>
      <w:bookmarkEnd w:id="43"/>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44" w:name="the-law-of-multiple-proportions"/>
      <w:bookmarkEnd w:id="44"/>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p>
    <w:p>
      <w:pPr>
        <w:pStyle w:val="Heading2"/>
      </w:pPr>
      <w:bookmarkStart w:id="45" w:name="problem-solving-the-law-of-multiple-proportions"/>
      <w:bookmarkEnd w:id="45"/>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p>
    <w:p>
      <w:pPr>
        <w:pStyle w:val="Compact"/>
        <w:numPr>
          <w:numId w:val="1040"/>
          <w:ilvl w:val="2"/>
        </w:numPr>
      </w:pPr>
      <w:r>
        <w:t xml:space="preserve">4 is a small whole number which coincides with the law of multiple proportions</w:t>
      </w:r>
    </w:p>
    <w:p>
      <w:pPr>
        <w:pStyle w:val="Heading1"/>
      </w:pPr>
      <w:bookmarkStart w:id="46" w:name="the-structure-of-the-atom"/>
      <w:bookmarkEnd w:id="46"/>
      <w:r>
        <w:t xml:space="preserve">The Structure of the Atom</w:t>
      </w:r>
    </w:p>
    <w:p>
      <w:pPr>
        <w:pStyle w:val="Heading2"/>
      </w:pPr>
      <w:bookmarkStart w:id="47" w:name="the-discovery-of-the-electron"/>
      <w:bookmarkEnd w:id="4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p>
    <w:p>
      <w:pPr>
        <w:pStyle w:val="Compact"/>
        <w:numPr>
          <w:numId w:val="1041"/>
          <w:ilvl w:val="0"/>
        </w:numPr>
      </w:pPr>
      <w:r>
        <w:t xml:space="preserve">Audio 0:43:28.234010</w:t>
      </w:r>
    </w:p>
    <w:p>
      <w:pPr>
        <w:pStyle w:val="Compact"/>
        <w:numPr>
          <w:numId w:val="1041"/>
          <w:ilvl w:val="0"/>
        </w:numPr>
      </w:pP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p>
    <w:p>
      <w:pPr>
        <w:pStyle w:val="Heading2"/>
      </w:pPr>
      <w:bookmarkStart w:id="48" w:name="millikans-oil-drop-experiment-determining-the-charge-of-an-electron"/>
      <w:bookmarkEnd w:id="48"/>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p>
    <w:p>
      <w:pPr>
        <w:pStyle w:val="Compact"/>
        <w:numPr>
          <w:numId w:val="1045"/>
          <w:ilvl w:val="0"/>
        </w:numPr>
      </w:pPr>
    </w:p>
    <w:p>
      <w:pPr>
        <w:pStyle w:val="Compact"/>
        <w:numPr>
          <w:numId w:val="1045"/>
          <w:ilvl w:val="0"/>
        </w:numPr>
      </w:pPr>
      <w:r>
        <w:t xml:space="preserve">Audio 0:45:42.474328</w:t>
      </w:r>
    </w:p>
    <w:p>
      <w:pPr>
        <w:pStyle w:val="Compact"/>
        <w:numPr>
          <w:numId w:val="1045"/>
          <w:ilvl w:val="0"/>
        </w:numPr>
      </w:pPr>
    </w:p>
    <w:p>
      <w:pPr>
        <w:pStyle w:val="Compact"/>
        <w:numPr>
          <w:numId w:val="1046"/>
          <w:ilvl w:val="1"/>
        </w:numPr>
      </w:pPr>
      <w:r>
        <w:t xml:space="preserve">Calculated electron mass and hydrogen mass</w:t>
      </w:r>
    </w:p>
    <w:p>
      <w:pPr>
        <w:pStyle w:val="Heading2"/>
      </w:pPr>
      <w:bookmarkStart w:id="49" w:name="millikans-oil-drop-experiment-the-charge-to-mass-ratio-for-an-electron"/>
      <w:bookmarkEnd w:id="49"/>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p>
    <w:p>
      <w:pPr>
        <w:pStyle w:val="Heading2"/>
      </w:pPr>
      <w:bookmarkStart w:id="50" w:name="mastering-chemistry-is-due-tomorrow-night"/>
      <w:bookmarkEnd w:id="50"/>
      <w:r>
        <w:t xml:space="preserve">Mastering chemistry is due tomorrow night!</w:t>
      </w:r>
    </w:p>
    <w:p>
      <w:pPr>
        <w:pStyle w:val="Heading2"/>
      </w:pPr>
      <w:bookmarkStart w:id="51" w:name="vocab"/>
      <w:bookmarkEnd w:id="51"/>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Heading2"/>
      </w:pPr>
      <w:bookmarkStart w:id="52" w:name="ch101-008-ua-fall-2016"/>
      <w:bookmarkEnd w:id="52"/>
      <w:r>
        <w:t xml:space="preserve">CH101-008 UA Fall 2016</w:t>
      </w:r>
    </w:p>
    <w:p>
      <w:pPr>
        <w:pStyle w:val="Compact"/>
        <w:numPr>
          <w:numId w:val="1049"/>
          <w:ilvl w:val="0"/>
        </w:numPr>
      </w:pPr>
      <w:r>
        <w:t xml:space="preserve">CH101-008 UA Fall 2016</w:t>
      </w:r>
    </w:p>
    <w:p>
      <w:pPr>
        <w:pStyle w:val="Compact"/>
        <w:numPr>
          <w:numId w:val="1049"/>
          <w:ilvl w:val="0"/>
        </w:numPr>
      </w:pPr>
      <w:hyperlink r:id="rId53">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5979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adad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92c963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3" Target="https://www.khanacademy.org/math/arithmetic-home/arith-review-decimals/arithmetic-significant-figures-tutorial/e/significant_figures_1" TargetMode="External" /><Relationship Type="http://schemas.openxmlformats.org/officeDocument/2006/relationships/hyperlink" Id="rId53"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3" Target="https://www.khanacademy.org/math/arithmetic-home/arith-review-decimals/arithmetic-significant-figures-tutorial/e/significant_figures_1" TargetMode="External" /><Relationship Type="http://schemas.openxmlformats.org/officeDocument/2006/relationships/hyperlink" Id="rId53"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