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39.png" ContentType="image/png"/>
  <Override PartName="/word/media/rId27.png" ContentType="image/png"/>
  <Override PartName="/word/media/rId42.png" ContentType="image/png"/>
  <Override PartName="/word/media/rId32.png" ContentType="image/png"/>
  <Override PartName="/word/media/rId35.png" ContentType="image/png"/>
  <Override PartName="/word/media/rId47.png" ContentType="image/png"/>
  <Override PartName="/word/media/rId30.png" ContentType="image/png"/>
  <Override PartName="/word/media/rId45.png" ContentType="image/png"/>
  <Override PartName="/word/media/rId3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7</w:t>
      </w:r>
      <w:r>
        <w:t xml:space="preserve"> </w:t>
      </w:r>
      <w:r>
        <w:t xml:space="preserve">-</w:t>
      </w:r>
      <w:r>
        <w:t xml:space="preserve"> </w:t>
      </w:r>
      <w:r>
        <w:t xml:space="preserve">Day</w:t>
      </w:r>
      <w:r>
        <w:t xml:space="preserve"> </w:t>
      </w:r>
      <w:r>
        <w:t xml:space="preserve">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</w:pPr>
      <w:hyperlink r:id="rId21">
        <w:r>
          <w:rPr>
            <w:rStyle w:val="Hyperlink"/>
          </w:rPr>
          <w:t xml:space="preserve">CH101-008 UA Fall 2016</w:t>
        </w:r>
      </w:hyperlink>
    </w:p>
    <w:p>
      <w:pPr>
        <w:pStyle w:val="Compact"/>
      </w:pPr>
      <w:hyperlink r:id="rId22">
        <w:r>
          <w:rPr>
            <w:rStyle w:val="Hyperlink"/>
          </w:rPr>
          <w:t xml:space="preserve">About</w:t>
        </w:r>
      </w:hyperlink>
    </w:p>
    <w:p>
      <w:pPr>
        <w:pStyle w:val="Heading1"/>
      </w:pPr>
      <w:bookmarkStart w:id="23" w:name="week-7---day-3"/>
      <w:bookmarkEnd w:id="23"/>
      <w:r>
        <w:t xml:space="preserve">Week 7 - Day 3</w:t>
      </w:r>
    </w:p>
    <w:p>
      <w:pPr>
        <w:pStyle w:val="FirstParagraph"/>
      </w:pPr>
      <w:r>
        <w:t xml:space="preserve">Sep 30, 2016</w:t>
      </w:r>
    </w:p>
    <w:p>
      <w:pPr>
        <w:pStyle w:val="BodyText"/>
      </w:pPr>
      <w:hyperlink r:id="rId24">
        <w:r>
          <w:rPr>
            <w:rStyle w:val="Hyperlink"/>
          </w:rPr>
          <w:t xml:space="preserve">Quizlet</w:t>
        </w:r>
      </w:hyperlink>
    </w:p>
    <w:p>
      <w:pPr>
        <w:pStyle w:val="Heading1"/>
      </w:pPr>
      <w:bookmarkStart w:id="25" w:name="announcements"/>
      <w:bookmarkEnd w:id="25"/>
      <w:r>
        <w:t xml:space="preserve">Announcements</w:t>
      </w:r>
    </w:p>
    <w:p>
      <w:pPr>
        <w:pStyle w:val="Compact"/>
        <w:numPr>
          <w:numId w:val="1002"/>
          <w:ilvl w:val="0"/>
        </w:numPr>
      </w:pPr>
      <w:r>
        <w:t xml:space="preserve">Left off on formal charge</w:t>
      </w:r>
    </w:p>
    <w:p>
      <w:pPr>
        <w:pStyle w:val="Compact"/>
        <w:numPr>
          <w:numId w:val="1002"/>
          <w:ilvl w:val="0"/>
        </w:numPr>
      </w:pPr>
      <w:r>
        <w:t xml:space="preserve">Test 2 next Wednesday</w:t>
      </w:r>
    </w:p>
    <w:p>
      <w:pPr>
        <w:pStyle w:val="Compact"/>
        <w:numPr>
          <w:numId w:val="1003"/>
          <w:ilvl w:val="1"/>
        </w:numPr>
      </w:pPr>
      <w:r>
        <w:t xml:space="preserve">Chapters 4 - 6</w:t>
      </w:r>
    </w:p>
    <w:p>
      <w:pPr>
        <w:pStyle w:val="Compact"/>
        <w:numPr>
          <w:numId w:val="1004"/>
          <w:ilvl w:val="2"/>
        </w:numPr>
      </w:pPr>
      <w:r>
        <w:t xml:space="preserve">Just where we left off</w:t>
      </w:r>
    </w:p>
    <w:p>
      <w:pPr>
        <w:pStyle w:val="Compact"/>
        <w:numPr>
          <w:numId w:val="1003"/>
          <w:ilvl w:val="1"/>
        </w:numPr>
      </w:pPr>
      <w:r>
        <w:t xml:space="preserve">Same rules as last time</w:t>
      </w:r>
    </w:p>
    <w:p>
      <w:pPr>
        <w:pStyle w:val="Compact"/>
        <w:numPr>
          <w:numId w:val="1005"/>
          <w:ilvl w:val="2"/>
        </w:numPr>
      </w:pPr>
      <w:r>
        <w:t xml:space="preserve">Bring photo id</w:t>
      </w:r>
    </w:p>
    <w:p>
      <w:pPr>
        <w:pStyle w:val="Compact"/>
        <w:numPr>
          <w:numId w:val="1005"/>
          <w:ilvl w:val="2"/>
        </w:numPr>
      </w:pPr>
      <w:r>
        <w:t xml:space="preserve">bring pencil</w:t>
      </w:r>
    </w:p>
    <w:p>
      <w:pPr>
        <w:pStyle w:val="Compact"/>
        <w:numPr>
          <w:numId w:val="1005"/>
          <w:ilvl w:val="2"/>
        </w:numPr>
      </w:pPr>
      <w:r>
        <w:t xml:space="preserve">non-programmable calculator</w:t>
      </w:r>
    </w:p>
    <w:p>
      <w:pPr>
        <w:pStyle w:val="Heading2"/>
      </w:pPr>
      <w:bookmarkStart w:id="26" w:name="clicker-1"/>
      <w:bookmarkEnd w:id="26"/>
      <w:r>
        <w:t xml:space="preserve">Clicker 1</w:t>
      </w:r>
    </w:p>
    <w:p>
      <w:pPr>
        <w:pStyle w:val="Compact"/>
        <w:numPr>
          <w:numId w:val="1006"/>
          <w:ilvl w:val="0"/>
        </w:numPr>
      </w:pPr>
      <w:r>
        <w:drawing>
          <wp:inline>
            <wp:extent cx="5334000" cy="5197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30-week-7-day-3-3b9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9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28" w:name="ch-6-continued-pt-2"/>
      <w:bookmarkEnd w:id="28"/>
      <w:r>
        <w:t xml:space="preserve">Ch 6 continued (pt 2)</w:t>
      </w:r>
    </w:p>
    <w:p>
      <w:pPr>
        <w:pStyle w:val="Heading2"/>
      </w:pPr>
      <w:bookmarkStart w:id="29" w:name="example-formal-charge-so2"/>
      <w:bookmarkEnd w:id="29"/>
      <w:r>
        <w:t xml:space="preserve">Example: Formal Charge, SO2</w:t>
      </w:r>
    </w:p>
    <w:p>
      <w:pPr>
        <w:pStyle w:val="Compact"/>
        <w:numPr>
          <w:numId w:val="1007"/>
          <w:ilvl w:val="0"/>
        </w:numPr>
      </w:pPr>
      <w:r>
        <w:t xml:space="preserve">Audio 0:06:38.049121</w:t>
      </w:r>
    </w:p>
    <w:p>
      <w:pPr>
        <w:pStyle w:val="Compact"/>
        <w:numPr>
          <w:numId w:val="1007"/>
          <w:ilvl w:val="0"/>
        </w:numPr>
      </w:pPr>
      <w:r>
        <w:drawing>
          <wp:inline>
            <wp:extent cx="5334000" cy="396797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30-week-7-day-3-c0d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7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8"/>
          <w:ilvl w:val="1"/>
        </w:numPr>
      </w:pPr>
      <w:r>
        <w:t xml:space="preserve">Formal charges: located on “appropriate atoms”</w:t>
      </w:r>
    </w:p>
    <w:p>
      <w:pPr>
        <w:pStyle w:val="Compact"/>
        <w:numPr>
          <w:numId w:val="1008"/>
          <w:ilvl w:val="1"/>
        </w:numPr>
      </w:pPr>
      <w:r>
        <w:t xml:space="preserve">Audio 0:10:37.025317</w:t>
      </w:r>
    </w:p>
    <w:p>
      <w:pPr>
        <w:pStyle w:val="Compact"/>
        <w:numPr>
          <w:numId w:val="1008"/>
          <w:ilvl w:val="1"/>
        </w:numPr>
      </w:pPr>
      <w:r>
        <w:t xml:space="preserve">Per atom, to calculate formal charge, you take the valence electrons minus the electrons on it minus the number of pairs on it.</w:t>
      </w:r>
    </w:p>
    <w:p>
      <w:pPr>
        <w:pStyle w:val="Heading2"/>
      </w:pPr>
      <w:bookmarkStart w:id="31" w:name="practice-problem-assigning-formal-charges"/>
      <w:bookmarkEnd w:id="31"/>
      <w:r>
        <w:t xml:space="preserve">Practice Problem Assigning Formal Charges</w:t>
      </w:r>
    </w:p>
    <w:p>
      <w:pPr>
        <w:pStyle w:val="Compact"/>
        <w:numPr>
          <w:numId w:val="1009"/>
          <w:ilvl w:val="0"/>
        </w:numPr>
      </w:pPr>
      <w:r>
        <w:t xml:space="preserve">Audio 0:12:40.335303</w:t>
      </w:r>
    </w:p>
    <w:p>
      <w:pPr>
        <w:pStyle w:val="Compact"/>
        <w:numPr>
          <w:numId w:val="1009"/>
          <w:ilvl w:val="0"/>
        </w:numPr>
      </w:pPr>
      <w:r>
        <w:t xml:space="preserve">OCN-</w:t>
      </w:r>
    </w:p>
    <w:p>
      <w:pPr>
        <w:pStyle w:val="Compact"/>
        <w:numPr>
          <w:numId w:val="1009"/>
          <w:ilvl w:val="0"/>
        </w:numPr>
      </w:pPr>
      <w:r>
        <w:drawing>
          <wp:inline>
            <wp:extent cx="5334000" cy="394900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30-week-7-day-3-59e5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9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3" w:name="rules-of-resonance-structures"/>
      <w:bookmarkEnd w:id="33"/>
      <w:r>
        <w:t xml:space="preserve">Rules of Resonance Structures</w:t>
      </w:r>
    </w:p>
    <w:p>
      <w:pPr>
        <w:pStyle w:val="Compact"/>
        <w:numPr>
          <w:numId w:val="1010"/>
          <w:ilvl w:val="0"/>
        </w:numPr>
      </w:pPr>
      <w:r>
        <w:t xml:space="preserve">Audio 0:19:11.165662</w:t>
      </w:r>
    </w:p>
    <w:p>
      <w:pPr>
        <w:pStyle w:val="Compact"/>
        <w:numPr>
          <w:numId w:val="1010"/>
          <w:ilvl w:val="0"/>
        </w:numPr>
      </w:pPr>
      <w:r>
        <w:t xml:space="preserve">Resonance structures must have the same connectivity.</w:t>
      </w:r>
    </w:p>
    <w:p>
      <w:pPr>
        <w:pStyle w:val="Compact"/>
        <w:numPr>
          <w:numId w:val="1011"/>
          <w:ilvl w:val="1"/>
        </w:numPr>
      </w:pPr>
      <w:r>
        <w:t xml:space="preserve">Only electron positions can change.</w:t>
      </w:r>
    </w:p>
    <w:p>
      <w:pPr>
        <w:pStyle w:val="Compact"/>
        <w:numPr>
          <w:numId w:val="1010"/>
          <w:ilvl w:val="0"/>
        </w:numPr>
      </w:pPr>
      <w:r>
        <w:t xml:space="preserve">Resonance structures must have the same number of electrons.</w:t>
      </w:r>
    </w:p>
    <w:p>
      <w:pPr>
        <w:pStyle w:val="Compact"/>
        <w:numPr>
          <w:numId w:val="1010"/>
          <w:ilvl w:val="0"/>
        </w:numPr>
      </w:pPr>
      <w:r>
        <w:t xml:space="preserve">Second row elements have a maximum of eight electrons.</w:t>
      </w:r>
    </w:p>
    <w:p>
      <w:pPr>
        <w:pStyle w:val="Compact"/>
        <w:numPr>
          <w:numId w:val="1012"/>
          <w:ilvl w:val="1"/>
        </w:numPr>
      </w:pPr>
      <w:r>
        <w:t xml:space="preserve">Bonding and nonbonding</w:t>
      </w:r>
    </w:p>
    <w:p>
      <w:pPr>
        <w:pStyle w:val="Compact"/>
        <w:numPr>
          <w:numId w:val="1012"/>
          <w:ilvl w:val="1"/>
        </w:numPr>
      </w:pPr>
      <w:r>
        <w:t xml:space="preserve">Third row can have expanded octet</w:t>
      </w:r>
    </w:p>
    <w:p>
      <w:pPr>
        <w:pStyle w:val="Compact"/>
        <w:numPr>
          <w:numId w:val="1010"/>
          <w:ilvl w:val="0"/>
        </w:numPr>
      </w:pPr>
      <w:r>
        <w:t xml:space="preserve">Formal charges must total the same.</w:t>
      </w:r>
    </w:p>
    <w:p>
      <w:pPr>
        <w:pStyle w:val="Compact"/>
        <w:numPr>
          <w:numId w:val="1013"/>
          <w:ilvl w:val="1"/>
        </w:numPr>
      </w:pPr>
      <w:r>
        <w:t xml:space="preserve">Better structures have fewer formal charges.</w:t>
      </w:r>
    </w:p>
    <w:p>
      <w:pPr>
        <w:pStyle w:val="Compact"/>
        <w:numPr>
          <w:numId w:val="1013"/>
          <w:ilvl w:val="1"/>
        </w:numPr>
      </w:pPr>
      <w:r>
        <w:t xml:space="preserve">Better structures have smaller formal charges.</w:t>
      </w:r>
    </w:p>
    <w:p>
      <w:pPr>
        <w:pStyle w:val="Compact"/>
        <w:numPr>
          <w:numId w:val="1013"/>
          <w:ilvl w:val="1"/>
        </w:numPr>
      </w:pPr>
      <w:r>
        <w:t xml:space="preserve">Better structures have the negative formal charge on the more electronegative atom.</w:t>
      </w:r>
    </w:p>
    <w:p>
      <w:pPr>
        <w:pStyle w:val="Heading2"/>
      </w:pPr>
      <w:bookmarkStart w:id="34" w:name="expanded-octets-odd-electron-and-other-species-the-exceptions-to-the-octet-rule"/>
      <w:bookmarkEnd w:id="34"/>
      <w:r>
        <w:t xml:space="preserve">Expanded Octets, Odd-Electron, and Other Species: The Exceptions to the Octet “Rule”</w:t>
      </w:r>
    </w:p>
    <w:p>
      <w:pPr>
        <w:pStyle w:val="Compact"/>
        <w:numPr>
          <w:numId w:val="1014"/>
          <w:ilvl w:val="0"/>
        </w:numPr>
      </w:pPr>
      <w:r>
        <w:t xml:space="preserve">Audio 0:21:06.805441</w:t>
      </w:r>
    </w:p>
    <w:p>
      <w:pPr>
        <w:pStyle w:val="Compact"/>
        <w:numPr>
          <w:numId w:val="1014"/>
          <w:ilvl w:val="0"/>
        </w:numPr>
      </w:pPr>
      <w:r>
        <w:t xml:space="preserve">The exceptions:</w:t>
      </w:r>
    </w:p>
    <w:p>
      <w:pPr>
        <w:pStyle w:val="Compact"/>
        <w:numPr>
          <w:numId w:val="1014"/>
          <w:ilvl w:val="0"/>
        </w:numPr>
      </w:pPr>
      <w:r>
        <w:t xml:space="preserve">Expanded octets:</w:t>
      </w:r>
    </w:p>
    <w:p>
      <w:pPr>
        <w:pStyle w:val="Compact"/>
        <w:numPr>
          <w:numId w:val="1015"/>
          <w:ilvl w:val="1"/>
        </w:numPr>
      </w:pPr>
      <w:r>
        <w:t xml:space="preserve">Molecules or ions with more than eight electrons around an atom</w:t>
      </w:r>
    </w:p>
    <w:p>
      <w:pPr>
        <w:pStyle w:val="Compact"/>
        <w:numPr>
          <w:numId w:val="1015"/>
          <w:ilvl w:val="1"/>
        </w:numPr>
      </w:pPr>
      <w:r>
        <w:t xml:space="preserve">Involve the nonmetal elements located in the 3rd period</w:t>
      </w:r>
      <w:r>
        <w:t xml:space="preserve"> </w:t>
      </w:r>
      <w:r>
        <w:t xml:space="preserve">and below</w:t>
      </w:r>
    </w:p>
    <w:p>
      <w:pPr>
        <w:pStyle w:val="Compact"/>
        <w:numPr>
          <w:numId w:val="1014"/>
          <w:ilvl w:val="0"/>
        </w:numPr>
      </w:pPr>
      <w:r>
        <w:t xml:space="preserve">Nonmetals (3rd period down in the periodic table) follow the</w:t>
      </w:r>
      <w:r>
        <w:t xml:space="preserve"> </w:t>
      </w:r>
      <w:r>
        <w:t xml:space="preserve">octet rule when they are not the “center” atom.</w:t>
      </w:r>
    </w:p>
    <w:p>
      <w:pPr>
        <w:pStyle w:val="Compact"/>
        <w:numPr>
          <w:numId w:val="1016"/>
          <w:ilvl w:val="1"/>
        </w:numPr>
      </w:pPr>
      <w:r>
        <w:t xml:space="preserve">The center atom is the atom in the molecule where the</w:t>
      </w:r>
      <w:r>
        <w:t xml:space="preserve"> </w:t>
      </w:r>
      <w:r>
        <w:t xml:space="preserve">other elements individually bond to (attach).</w:t>
      </w:r>
    </w:p>
    <w:p>
      <w:pPr>
        <w:pStyle w:val="Compact"/>
        <w:numPr>
          <w:numId w:val="1016"/>
          <w:ilvl w:val="1"/>
        </w:numPr>
      </w:pPr>
      <w:r>
        <w:t xml:space="preserve">When they are the center atom, they can accommodate more than eight electrons.</w:t>
      </w:r>
    </w:p>
    <w:p>
      <w:pPr>
        <w:pStyle w:val="Compact"/>
        <w:numPr>
          <w:numId w:val="1014"/>
          <w:ilvl w:val="0"/>
        </w:numPr>
      </w:pPr>
      <w:r>
        <w:t xml:space="preserve">Using empty valence d orbitals that are predicted by</w:t>
      </w:r>
      <w:r>
        <w:t xml:space="preserve"> </w:t>
      </w:r>
      <w:r>
        <w:t xml:space="preserve">quantum theory</w:t>
      </w:r>
    </w:p>
    <w:p>
      <w:pPr>
        <w:pStyle w:val="Compact"/>
        <w:numPr>
          <w:numId w:val="1014"/>
          <w:ilvl w:val="0"/>
        </w:numPr>
      </w:pPr>
      <w:r>
        <w:t xml:space="preserve">Odd-electron species (free radicals or radicals):</w:t>
      </w:r>
    </w:p>
    <w:p>
      <w:pPr>
        <w:pStyle w:val="Compact"/>
        <w:numPr>
          <w:numId w:val="1014"/>
          <w:ilvl w:val="0"/>
        </w:numPr>
      </w:pPr>
      <w:r>
        <w:t xml:space="preserve">Molecules or ions with an odd number of electrons</w:t>
      </w:r>
    </w:p>
    <w:p>
      <w:pPr>
        <w:pStyle w:val="Compact"/>
        <w:numPr>
          <w:numId w:val="1017"/>
          <w:ilvl w:val="1"/>
        </w:numPr>
      </w:pPr>
      <w:r>
        <w:t xml:space="preserve">Legitimate Lewis structures cannot be written for they do not meet the “octet rule” as required by the Lewis model.</w:t>
      </w:r>
    </w:p>
    <w:p>
      <w:pPr>
        <w:pStyle w:val="Compact"/>
        <w:numPr>
          <w:numId w:val="1017"/>
          <w:ilvl w:val="1"/>
        </w:numPr>
      </w:pPr>
      <w:r>
        <w:t xml:space="preserve">Example: NO</w:t>
      </w:r>
    </w:p>
    <w:p>
      <w:pPr>
        <w:pStyle w:val="Compact"/>
        <w:numPr>
          <w:numId w:val="1018"/>
          <w:ilvl w:val="2"/>
        </w:numPr>
      </w:pPr>
      <w:r>
        <w:t xml:space="preserve">Has 11 valence electrons</w:t>
      </w:r>
    </w:p>
    <w:p>
      <w:pPr>
        <w:pStyle w:val="Compact"/>
        <w:numPr>
          <w:numId w:val="1018"/>
          <w:ilvl w:val="2"/>
        </w:numPr>
      </w:pPr>
      <w:r>
        <w:t xml:space="preserve">Distribution of 11 electrons cannot meet the criteria under the Lewis model.</w:t>
      </w:r>
    </w:p>
    <w:p>
      <w:pPr>
        <w:pStyle w:val="Compact"/>
        <w:numPr>
          <w:numId w:val="1018"/>
          <w:ilvl w:val="2"/>
        </w:numPr>
      </w:pPr>
      <w:r>
        <w:t xml:space="preserve">NO does exist as a molecule.</w:t>
      </w:r>
    </w:p>
    <w:p>
      <w:pPr>
        <w:pStyle w:val="Compact"/>
        <w:numPr>
          <w:numId w:val="1019"/>
          <w:ilvl w:val="3"/>
        </w:numPr>
      </w:pPr>
      <w:r>
        <w:t xml:space="preserve">The Lewis model is not sophisticated enough to work for an odd number of electron compounds.</w:t>
      </w:r>
    </w:p>
    <w:p>
      <w:pPr>
        <w:pStyle w:val="Compact"/>
        <w:numPr>
          <w:numId w:val="1014"/>
          <w:ilvl w:val="0"/>
        </w:numPr>
      </w:pPr>
      <w:r>
        <w:t xml:space="preserve">Audio 0:22:20.060270</w:t>
      </w:r>
    </w:p>
    <w:p>
      <w:pPr>
        <w:pStyle w:val="Compact"/>
        <w:numPr>
          <w:numId w:val="1014"/>
          <w:ilvl w:val="0"/>
        </w:numPr>
      </w:pPr>
      <w:r>
        <w:t xml:space="preserve">Incomplete octets:</w:t>
      </w:r>
    </w:p>
    <w:p>
      <w:pPr>
        <w:pStyle w:val="Compact"/>
        <w:numPr>
          <w:numId w:val="1020"/>
          <w:ilvl w:val="1"/>
        </w:numPr>
      </w:pPr>
      <w:r>
        <w:t xml:space="preserve">Elements (specifically metalloids and H atom) whose tendency is not to have a complete octet</w:t>
      </w:r>
    </w:p>
    <w:p>
      <w:pPr>
        <w:pStyle w:val="Compact"/>
        <w:numPr>
          <w:numId w:val="1021"/>
          <w:ilvl w:val="2"/>
        </w:numPr>
      </w:pPr>
      <w:r>
        <w:t xml:space="preserve">H can only accompany two electrons (duet).</w:t>
      </w:r>
    </w:p>
    <w:p>
      <w:pPr>
        <w:pStyle w:val="Compact"/>
        <w:numPr>
          <w:numId w:val="1021"/>
          <w:ilvl w:val="2"/>
        </w:numPr>
      </w:pPr>
      <w:r>
        <w:t xml:space="preserve">Boron (metalloid)</w:t>
      </w:r>
    </w:p>
    <w:p>
      <w:pPr>
        <w:pStyle w:val="Compact"/>
        <w:numPr>
          <w:numId w:val="1022"/>
          <w:ilvl w:val="3"/>
        </w:numPr>
      </w:pPr>
      <w:r>
        <w:t xml:space="preserve">Prefer 6 electrons than 8 electrons</w:t>
      </w:r>
    </w:p>
    <w:p>
      <w:pPr>
        <w:pStyle w:val="Compact"/>
        <w:numPr>
          <w:numId w:val="1014"/>
          <w:ilvl w:val="0"/>
        </w:numPr>
      </w:pPr>
      <w:r>
        <w:drawing>
          <wp:inline>
            <wp:extent cx="5334000" cy="191609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30-week-7-day-3-9417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160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6" w:name="clicker-2"/>
      <w:bookmarkEnd w:id="36"/>
      <w:r>
        <w:t xml:space="preserve">Clicker 2</w:t>
      </w:r>
    </w:p>
    <w:p>
      <w:pPr>
        <w:pStyle w:val="Compact"/>
        <w:numPr>
          <w:numId w:val="1023"/>
          <w:ilvl w:val="0"/>
        </w:numPr>
      </w:pPr>
      <w:r>
        <w:t xml:space="preserve">What is the formal charge on the sulfur for best structure for the sulfate anion, SO4^2-?</w:t>
      </w:r>
    </w:p>
    <w:p>
      <w:pPr>
        <w:pStyle w:val="Compact"/>
        <w:numPr>
          <w:numId w:val="1024"/>
          <w:ilvl w:val="1"/>
        </w:numPr>
      </w:pPr>
      <w:r>
        <w:t xml:space="preserve">Audio 0:27:21.796062</w:t>
      </w:r>
    </w:p>
    <w:p>
      <w:pPr>
        <w:pStyle w:val="Compact"/>
        <w:numPr>
          <w:numId w:val="1024"/>
          <w:ilvl w:val="1"/>
        </w:numPr>
      </w:pPr>
      <w:r>
        <w:drawing>
          <wp:inline>
            <wp:extent cx="5334000" cy="438426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30-week-7-day-3-ef25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84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4"/>
          <w:ilvl w:val="1"/>
        </w:numPr>
      </w:pPr>
      <w:r>
        <w:t xml:space="preserve">Most people said plus 2, but the answer is actually 0</w:t>
      </w:r>
    </w:p>
    <w:p>
      <w:pPr>
        <w:pStyle w:val="Heading2"/>
      </w:pPr>
      <w:bookmarkStart w:id="38" w:name="bond-energies"/>
      <w:bookmarkEnd w:id="38"/>
      <w:r>
        <w:t xml:space="preserve">Bond Energies</w:t>
      </w:r>
    </w:p>
    <w:p>
      <w:pPr>
        <w:pStyle w:val="Compact"/>
        <w:numPr>
          <w:numId w:val="1025"/>
          <w:ilvl w:val="0"/>
        </w:numPr>
      </w:pPr>
      <w:r>
        <w:t xml:space="preserve">Audio 0:32:36.686918</w:t>
      </w:r>
    </w:p>
    <w:p>
      <w:pPr>
        <w:pStyle w:val="Compact"/>
        <w:numPr>
          <w:numId w:val="1025"/>
          <w:ilvl w:val="0"/>
        </w:numPr>
      </w:pPr>
      <w:r>
        <w:t xml:space="preserve">Chemical reactions involve breaking bonds in</w:t>
      </w:r>
      <w:r>
        <w:t xml:space="preserve"> </w:t>
      </w:r>
      <w:r>
        <w:t xml:space="preserve">reactant molecules and making new bonds to</w:t>
      </w:r>
      <w:r>
        <w:t xml:space="preserve"> </w:t>
      </w:r>
      <w:r>
        <w:t xml:space="preserve">create the products.</w:t>
      </w:r>
    </w:p>
    <w:p>
      <w:pPr>
        <w:pStyle w:val="Compact"/>
        <w:numPr>
          <w:numId w:val="1025"/>
          <w:ilvl w:val="0"/>
        </w:numPr>
      </w:pPr>
      <w:r>
        <w:t xml:space="preserve">The change in energy for a reaction can be</w:t>
      </w:r>
      <w:r>
        <w:t xml:space="preserve"> </w:t>
      </w:r>
      <w:r>
        <w:t xml:space="preserve">estimated by comparing the cost of breaking old</w:t>
      </w:r>
      <w:r>
        <w:t xml:space="preserve"> </w:t>
      </w:r>
      <w:r>
        <w:t xml:space="preserve">bonds to the energy released from making new</w:t>
      </w:r>
      <w:r>
        <w:t xml:space="preserve"> </w:t>
      </w:r>
      <w:r>
        <w:t xml:space="preserve">bonds.</w:t>
      </w:r>
    </w:p>
    <w:p>
      <w:pPr>
        <w:pStyle w:val="Compact"/>
        <w:numPr>
          <w:numId w:val="1025"/>
          <w:ilvl w:val="0"/>
        </w:numPr>
      </w:pPr>
      <w:r>
        <w:t xml:space="preserve">The amount of energy, in the gaseous state, that it</w:t>
      </w:r>
      <w:r>
        <w:t xml:space="preserve"> </w:t>
      </w:r>
      <w:r>
        <w:t xml:space="preserve">takes to break one mole of a bond in a compound is called the bond energy.</w:t>
      </w:r>
    </w:p>
    <w:p>
      <w:pPr>
        <w:pStyle w:val="Compact"/>
        <w:numPr>
          <w:numId w:val="1025"/>
          <w:ilvl w:val="0"/>
        </w:numPr>
      </w:pPr>
      <w:r>
        <w:t xml:space="preserve">Audio 0:34:03.982413</w:t>
      </w:r>
    </w:p>
    <w:p>
      <w:pPr>
        <w:pStyle w:val="Compact"/>
        <w:numPr>
          <w:numId w:val="1025"/>
          <w:ilvl w:val="0"/>
        </w:numPr>
      </w:pPr>
      <w:r>
        <w:t xml:space="preserve">The energy change required to break a particular bond in one mole of gaseous molecules is the bond energy</w:t>
      </w:r>
    </w:p>
    <w:p>
      <w:pPr>
        <w:pStyle w:val="Compact"/>
        <w:numPr>
          <w:numId w:val="1025"/>
          <w:ilvl w:val="0"/>
        </w:numPr>
      </w:pPr>
      <w:r>
        <w:drawing>
          <wp:inline>
            <wp:extent cx="5334000" cy="337079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30-week-7-day-3-02de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07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0" w:name="trends-in-bond-energies"/>
      <w:bookmarkEnd w:id="40"/>
      <w:r>
        <w:t xml:space="preserve">Trends in Bond Energies</w:t>
      </w:r>
    </w:p>
    <w:p>
      <w:pPr>
        <w:pStyle w:val="Compact"/>
        <w:numPr>
          <w:numId w:val="1026"/>
          <w:ilvl w:val="0"/>
        </w:numPr>
      </w:pPr>
      <w:r>
        <w:t xml:space="preserve">Audio 0:36:20.771621</w:t>
      </w:r>
    </w:p>
    <w:p>
      <w:pPr>
        <w:pStyle w:val="Compact"/>
        <w:numPr>
          <w:numId w:val="1026"/>
          <w:ilvl w:val="0"/>
        </w:numPr>
      </w:pPr>
      <w:r>
        <w:t xml:space="preserve">In general, the more electrons two atoms share, the</w:t>
      </w:r>
      <w:r>
        <w:t xml:space="preserve"> </w:t>
      </w:r>
      <w:r>
        <w:t xml:space="preserve">stronger the covalent bond.</w:t>
      </w:r>
    </w:p>
    <w:p>
      <w:pPr>
        <w:pStyle w:val="Compact"/>
        <w:numPr>
          <w:numId w:val="1027"/>
          <w:ilvl w:val="1"/>
        </w:numPr>
      </w:pPr>
      <w:r>
        <w:t xml:space="preserve">For comparison of bonds between like atoms</w:t>
      </w:r>
    </w:p>
    <w:p>
      <w:pPr>
        <w:pStyle w:val="Compact"/>
        <w:numPr>
          <w:numId w:val="1027"/>
          <w:ilvl w:val="1"/>
        </w:numPr>
      </w:pPr>
      <w:r>
        <w:t xml:space="preserve">C≡C (837 kJ) &gt; C═C (611 kJ) &gt; C—C (347 kJ)</w:t>
      </w:r>
    </w:p>
    <w:p>
      <w:pPr>
        <w:pStyle w:val="Compact"/>
        <w:numPr>
          <w:numId w:val="1027"/>
          <w:ilvl w:val="1"/>
        </w:numPr>
      </w:pPr>
      <w:r>
        <w:t xml:space="preserve">C≡N (891 kJ) &gt; C ═ N (615 kJ) &gt; C—N (305 kJ)</w:t>
      </w:r>
    </w:p>
    <w:p>
      <w:pPr>
        <w:pStyle w:val="Compact"/>
        <w:numPr>
          <w:numId w:val="1026"/>
          <w:ilvl w:val="0"/>
        </w:numPr>
      </w:pPr>
      <w:r>
        <w:t xml:space="preserve">In general, the shorter the covalent bond, the stronger</w:t>
      </w:r>
      <w:r>
        <w:t xml:space="preserve"> </w:t>
      </w:r>
      <w:r>
        <w:t xml:space="preserve">the bond.</w:t>
      </w:r>
    </w:p>
    <w:p>
      <w:pPr>
        <w:pStyle w:val="Compact"/>
        <w:numPr>
          <w:numId w:val="1028"/>
          <w:ilvl w:val="1"/>
        </w:numPr>
      </w:pPr>
      <w:r>
        <w:t xml:space="preserve">For comparison of bonds between like atoms</w:t>
      </w:r>
    </w:p>
    <w:p>
      <w:pPr>
        <w:pStyle w:val="Compact"/>
        <w:numPr>
          <w:numId w:val="1028"/>
          <w:ilvl w:val="1"/>
        </w:numPr>
      </w:pPr>
      <w:r>
        <w:t xml:space="preserve">Br—F (237 kJ) &gt; Br—Cl (218 kJ) &gt; Br—Br (193 kJ)</w:t>
      </w:r>
    </w:p>
    <w:p>
      <w:pPr>
        <w:pStyle w:val="Compact"/>
        <w:numPr>
          <w:numId w:val="1028"/>
          <w:ilvl w:val="1"/>
        </w:numPr>
      </w:pPr>
      <w:r>
        <w:t xml:space="preserve">Bonds get weaker down the column.</w:t>
      </w:r>
    </w:p>
    <w:p>
      <w:pPr>
        <w:pStyle w:val="Compact"/>
        <w:numPr>
          <w:numId w:val="1028"/>
          <w:ilvl w:val="1"/>
        </w:numPr>
      </w:pPr>
      <w:r>
        <w:t xml:space="preserve">Bonds get stronger across the period.</w:t>
      </w:r>
    </w:p>
    <w:p>
      <w:pPr>
        <w:pStyle w:val="Heading2"/>
      </w:pPr>
      <w:bookmarkStart w:id="41" w:name="average-bond-energies"/>
      <w:bookmarkEnd w:id="41"/>
      <w:r>
        <w:t xml:space="preserve">Average Bond Energies</w:t>
      </w:r>
    </w:p>
    <w:p>
      <w:pPr>
        <w:pStyle w:val="Compact"/>
        <w:numPr>
          <w:numId w:val="1029"/>
          <w:ilvl w:val="0"/>
        </w:numPr>
      </w:pPr>
      <w:r>
        <w:drawing>
          <wp:inline>
            <wp:extent cx="5334000" cy="262834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30-week-7-day-3-537b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83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3" w:name="covalent-bonding-model-versus-reality-for-bond-strength"/>
      <w:bookmarkEnd w:id="43"/>
      <w:r>
        <w:t xml:space="preserve">Covalent Bonding: Model versus Reality for Bond Strength</w:t>
      </w:r>
    </w:p>
    <w:p>
      <w:pPr>
        <w:pStyle w:val="Compact"/>
        <w:numPr>
          <w:numId w:val="1030"/>
          <w:ilvl w:val="0"/>
        </w:numPr>
      </w:pPr>
      <w:r>
        <w:t xml:space="preserve">Audio 0:39:20.498710</w:t>
      </w:r>
    </w:p>
    <w:p>
      <w:pPr>
        <w:pStyle w:val="Compact"/>
        <w:numPr>
          <w:numId w:val="1030"/>
          <w:ilvl w:val="0"/>
        </w:numPr>
      </w:pPr>
      <w:r>
        <w:t xml:space="preserve">Lewis theory predicts that the more electrons two atoms</w:t>
      </w:r>
      <w:r>
        <w:t xml:space="preserve"> </w:t>
      </w:r>
      <w:r>
        <w:t xml:space="preserve">share, the stronger the bond.</w:t>
      </w:r>
    </w:p>
    <w:p>
      <w:pPr>
        <w:pStyle w:val="Compact"/>
        <w:numPr>
          <w:numId w:val="1031"/>
          <w:ilvl w:val="1"/>
        </w:numPr>
      </w:pPr>
      <w:r>
        <w:t xml:space="preserve">Single bond &lt; Double bond &lt; Triple bond</w:t>
      </w:r>
    </w:p>
    <w:p>
      <w:pPr>
        <w:pStyle w:val="Compact"/>
        <w:numPr>
          <w:numId w:val="1031"/>
          <w:ilvl w:val="1"/>
        </w:numPr>
      </w:pPr>
      <w:r>
        <w:t xml:space="preserve">Lewis theory would predict that double bonds are twice as strong as single bonds, but the reality is they are less than twice as strong.</w:t>
      </w:r>
    </w:p>
    <w:p>
      <w:pPr>
        <w:pStyle w:val="Compact"/>
        <w:numPr>
          <w:numId w:val="1030"/>
          <w:ilvl w:val="0"/>
        </w:numPr>
      </w:pPr>
      <w:r>
        <w:rPr>
          <w:i/>
        </w:rPr>
        <w:t xml:space="preserve">Bond strength</w:t>
      </w:r>
      <w:r>
        <w:t xml:space="preserve"> </w:t>
      </w:r>
      <w:r>
        <w:t xml:space="preserve">is measured by how much energy must be</w:t>
      </w:r>
      <w:r>
        <w:t xml:space="preserve"> </w:t>
      </w:r>
      <w:r>
        <w:t xml:space="preserve">added into the bond to break it in half.</w:t>
      </w:r>
    </w:p>
    <w:p>
      <w:pPr>
        <w:pStyle w:val="Heading2"/>
      </w:pPr>
      <w:bookmarkStart w:id="44" w:name="covalent-bonding-model-versus-reality-for-bond-length"/>
      <w:bookmarkEnd w:id="44"/>
      <w:r>
        <w:t xml:space="preserve">Covalent Bonding: Model versus Reality for Bond Length</w:t>
      </w:r>
    </w:p>
    <w:p>
      <w:pPr>
        <w:pStyle w:val="Compact"/>
        <w:numPr>
          <w:numId w:val="1032"/>
          <w:ilvl w:val="0"/>
        </w:numPr>
      </w:pPr>
      <w:r>
        <w:t xml:space="preserve">Audio 0:40:57.263317</w:t>
      </w:r>
    </w:p>
    <w:p>
      <w:pPr>
        <w:pStyle w:val="Compact"/>
        <w:numPr>
          <w:numId w:val="1032"/>
          <w:ilvl w:val="0"/>
        </w:numPr>
      </w:pPr>
      <w:r>
        <w:t xml:space="preserve">Lewis theory predicts that the more electrons two atoms share, the shorter the bond should be.</w:t>
      </w:r>
    </w:p>
    <w:p>
      <w:pPr>
        <w:pStyle w:val="Compact"/>
        <w:numPr>
          <w:numId w:val="1033"/>
          <w:ilvl w:val="1"/>
        </w:numPr>
      </w:pPr>
      <w:r>
        <w:t xml:space="preserve">When comparing bonds to like atoms</w:t>
      </w:r>
    </w:p>
    <w:p>
      <w:pPr>
        <w:pStyle w:val="Compact"/>
        <w:numPr>
          <w:numId w:val="1032"/>
          <w:ilvl w:val="0"/>
        </w:numPr>
      </w:pPr>
      <w:r>
        <w:t xml:space="preserve">Bond length is determined by measuring the distance between the nuclei of bonded atoms.</w:t>
      </w:r>
    </w:p>
    <w:p>
      <w:pPr>
        <w:pStyle w:val="Compact"/>
        <w:numPr>
          <w:numId w:val="1032"/>
          <w:ilvl w:val="0"/>
        </w:numPr>
      </w:pPr>
      <w:r>
        <w:t xml:space="preserve">In general, triple bonds are shorter than double bonds, and double bonds are shorter than single bonds.</w:t>
      </w:r>
    </w:p>
    <w:p>
      <w:pPr>
        <w:pStyle w:val="Compact"/>
        <w:numPr>
          <w:numId w:val="1032"/>
          <w:ilvl w:val="0"/>
        </w:numPr>
      </w:pPr>
      <w:r>
        <w:drawing>
          <wp:inline>
            <wp:extent cx="1143000" cy="4749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30-week-7-day-3-e6a7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4749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6" w:name="bond-lengths"/>
      <w:bookmarkEnd w:id="46"/>
      <w:r>
        <w:t xml:space="preserve">Bond Lengths</w:t>
      </w:r>
    </w:p>
    <w:p>
      <w:pPr>
        <w:pStyle w:val="Compact"/>
        <w:numPr>
          <w:numId w:val="1034"/>
          <w:ilvl w:val="0"/>
        </w:numPr>
      </w:pPr>
      <w:r>
        <w:t xml:space="preserve">Audio 0:42:20.387950</w:t>
      </w:r>
    </w:p>
    <w:p>
      <w:pPr>
        <w:pStyle w:val="Compact"/>
        <w:numPr>
          <w:numId w:val="1034"/>
          <w:ilvl w:val="0"/>
        </w:numPr>
      </w:pPr>
      <w:r>
        <w:t xml:space="preserve">The distance between the nuclei of bonded atoms is</w:t>
      </w:r>
      <w:r>
        <w:t xml:space="preserve"> </w:t>
      </w:r>
      <w:r>
        <w:t xml:space="preserve">called the bond length.</w:t>
      </w:r>
    </w:p>
    <w:p>
      <w:pPr>
        <w:pStyle w:val="Compact"/>
        <w:numPr>
          <w:numId w:val="1034"/>
          <w:ilvl w:val="0"/>
        </w:numPr>
      </w:pPr>
      <w:r>
        <w:t xml:space="preserve">Because the actual bond length depends on the other</w:t>
      </w:r>
      <w:r>
        <w:t xml:space="preserve"> </w:t>
      </w:r>
      <w:r>
        <w:t xml:space="preserve">atoms around the bond, we often use the average</w:t>
      </w:r>
      <w:r>
        <w:t xml:space="preserve"> </w:t>
      </w:r>
      <w:r>
        <w:t xml:space="preserve">bond length.</w:t>
      </w:r>
    </w:p>
    <w:p>
      <w:pPr>
        <w:pStyle w:val="Compact"/>
        <w:numPr>
          <w:numId w:val="1035"/>
          <w:ilvl w:val="1"/>
        </w:numPr>
      </w:pPr>
      <w:r>
        <w:t xml:space="preserve">Averaged for similar bonds from many compounds</w:t>
      </w:r>
    </w:p>
    <w:p>
      <w:pPr>
        <w:pStyle w:val="Compact"/>
        <w:numPr>
          <w:numId w:val="1035"/>
          <w:ilvl w:val="1"/>
        </w:numPr>
      </w:pPr>
      <w:r>
        <w:drawing>
          <wp:inline>
            <wp:extent cx="5334000" cy="206546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30-week-7-day-3-9dd7b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654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48" w:name="vocab"/>
      <w:bookmarkEnd w:id="48"/>
      <w:r>
        <w:t xml:space="preserve">Vocab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Definition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bond energy</w:t>
            </w:r>
          </w:p>
        </w:tc>
        <w:tc>
          <w:p>
            <w:pPr>
              <w:pStyle w:val="Compact"/>
              <w:jc w:val="left"/>
            </w:pPr>
            <w:r>
              <w:t xml:space="preserve">the amount of energy, in the gaseous state, that it takes to break one mole of a bond in a compound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bond strength</w:t>
            </w:r>
          </w:p>
        </w:tc>
        <w:tc>
          <w:p>
            <w:pPr>
              <w:pStyle w:val="Compact"/>
              <w:jc w:val="left"/>
            </w:pPr>
            <w:r>
              <w:t xml:space="preserve">measured by how much energy must be added into the bond to break it in half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bond length</w:t>
            </w:r>
          </w:p>
        </w:tc>
        <w:tc>
          <w:p>
            <w:pPr>
              <w:pStyle w:val="Compact"/>
              <w:jc w:val="left"/>
            </w:pPr>
            <w:r>
              <w:t xml:space="preserve">determined by measuring the distance between the nuclei of bonded atoms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as bonds get longer they get _</w:t>
            </w:r>
          </w:p>
        </w:tc>
        <w:tc>
          <w:p>
            <w:pPr>
              <w:pStyle w:val="Compact"/>
              <w:jc w:val="left"/>
            </w:pPr>
            <w:r>
              <w:t xml:space="preserve">weaker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bonds get _ down a column and _ across a period</w:t>
            </w:r>
          </w:p>
        </w:tc>
        <w:tc>
          <w:p>
            <w:pPr>
              <w:pStyle w:val="Compact"/>
              <w:jc w:val="left"/>
            </w:pPr>
            <w:r>
              <w:t xml:space="preserve">weaker / stronger</w:t>
            </w:r>
          </w:p>
        </w:tc>
      </w:tr>
    </w:tbl>
    <w:p>
      <w:pPr>
        <w:pStyle w:val="Compact"/>
      </w:pPr>
      <w:r>
        <w:t xml:space="preserve">Please enable JavaScript to view the</w:t>
      </w:r>
      <w:r>
        <w:t xml:space="preserve"> </w:t>
      </w:r>
      <w:hyperlink r:id="rId49">
        <w:r>
          <w:rPr>
            <w:rStyle w:val="Hyperlink"/>
          </w:rPr>
          <w:t xml:space="preserve">comments powered by Disqus.</w:t>
        </w:r>
      </w:hyperlink>
    </w:p>
    <w:p>
      <w:pPr>
        <w:pStyle w:val="Heading2"/>
      </w:pPr>
      <w:bookmarkStart w:id="50" w:name="ch101-008-ua-fall-2016"/>
      <w:bookmarkEnd w:id="50"/>
      <w:r>
        <w:t xml:space="preserve">CH101-008 UA Fall 2016</w:t>
      </w:r>
    </w:p>
    <w:p>
      <w:pPr>
        <w:pStyle w:val="Compact"/>
        <w:numPr>
          <w:numId w:val="1036"/>
          <w:ilvl w:val="0"/>
        </w:numPr>
      </w:pPr>
      <w:r>
        <w:t xml:space="preserve">CH101-008 UA Fall 2016</w:t>
      </w:r>
    </w:p>
    <w:p>
      <w:pPr>
        <w:pStyle w:val="Compact"/>
        <w:numPr>
          <w:numId w:val="1036"/>
          <w:ilvl w:val="0"/>
        </w:numPr>
      </w:pPr>
      <w:hyperlink r:id="rId51">
        <w:r>
          <w:rPr>
            <w:rStyle w:val="Hyperlink"/>
          </w:rPr>
          <w:t xml:space="preserve">jmbeach1@crimson.ua.edu</w:t>
        </w:r>
      </w:hyperlink>
    </w:p>
    <w:p>
      <w:pPr>
        <w:pStyle w:val="Compact"/>
        <w:numPr>
          <w:numId w:val="1037"/>
          <w:ilvl w:val="0"/>
        </w:numPr>
      </w:pPr>
      <w:r>
        <w:t xml:space="preserve">jmbeach</w:t>
      </w:r>
    </w:p>
    <w:p>
      <w:pPr>
        <w:pStyle w:val="Compact"/>
        <w:numPr>
          <w:numId w:val="1037"/>
          <w:ilvl w:val="0"/>
        </w:numPr>
      </w:pPr>
      <w:r>
        <w:t xml:space="preserve">hey_beach</w:t>
      </w:r>
    </w:p>
    <w:p>
      <w:pPr>
        <w:pStyle w:val="FirstParagraph"/>
      </w:pPr>
      <w:r>
        <w:t xml:space="preserve">Notes and study materials for The University of Alabama's Chemistry 101 course offered Fall 2016.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bcf0d594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7445ac59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39" Target="media/rId39.png" /><Relationship Type="http://schemas.openxmlformats.org/officeDocument/2006/relationships/image" Id="rId27" Target="media/rId27.png" /><Relationship Type="http://schemas.openxmlformats.org/officeDocument/2006/relationships/image" Id="rId42" Target="media/rId42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47" Target="media/rId47.png" /><Relationship Type="http://schemas.openxmlformats.org/officeDocument/2006/relationships/image" Id="rId30" Target="media/rId30.png" /><Relationship Type="http://schemas.openxmlformats.org/officeDocument/2006/relationships/image" Id="rId45" Target="media/rId45.png" /><Relationship Type="http://schemas.openxmlformats.org/officeDocument/2006/relationships/image" Id="rId37" Target="media/rId37.png" /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49" Target="https://disqus.com/?ref_noscript" TargetMode="External" /><Relationship Type="http://schemas.openxmlformats.org/officeDocument/2006/relationships/hyperlink" Id="rId24" Target="https://quizlet.com/_2l40gx" TargetMode="External" /><Relationship Type="http://schemas.openxmlformats.org/officeDocument/2006/relationships/hyperlink" Id="rId51" Target="mailto:jmbeach1@crimson.ua.ed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49" Target="https://disqus.com/?ref_noscript" TargetMode="External" /><Relationship Type="http://schemas.openxmlformats.org/officeDocument/2006/relationships/hyperlink" Id="rId24" Target="https://quizlet.com/_2l40gx" TargetMode="External" /><Relationship Type="http://schemas.openxmlformats.org/officeDocument/2006/relationships/hyperlink" Id="rId51" Target="mailto:jmbeach1@crimson.ua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7 - Day 3</dc:title>
  <dc:creator/>
</cp:coreProperties>
</file>