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(Call-by-value)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CS 403 - 001 Spring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3---day-1-call-by-value"/>
      <w:bookmarkEnd w:id="23"/>
      <w:r>
        <w:t xml:space="preserve">Week 13 - Day 1 (Call-by-value)</w:t>
      </w:r>
    </w:p>
    <w:p>
      <w:pPr>
        <w:pStyle w:val="FirstParagraph"/>
      </w:pPr>
      <w:r>
        <w:t xml:space="preserve">Apr 12,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BodyText"/>
      </w:pPr>
      <w:r>
        <w:t xml:space="preserve">Download PDF: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call-by-value"/>
      <w:bookmarkEnd w:id="27"/>
      <w:r>
        <w:t xml:space="preserve">CALL-BY-VALUE</w:t>
      </w:r>
    </w:p>
    <w:p>
      <w:pPr>
        <w:pStyle w:val="Compact"/>
        <w:numPr>
          <w:numId w:val="1001"/>
          <w:ilvl w:val="0"/>
        </w:numPr>
      </w:pPr>
      <w:r>
        <w:t xml:space="preserve">CALL-BY-VALUE</w:t>
      </w:r>
    </w:p>
    <w:p>
      <w:pPr>
        <w:pStyle w:val="Compact"/>
        <w:numPr>
          <w:numId w:val="1002"/>
          <w:ilvl w:val="1"/>
        </w:numPr>
      </w:pPr>
      <w:r>
        <w:t xml:space="preserve">every modern language</w:t>
      </w:r>
    </w:p>
    <w:p>
      <w:pPr>
        <w:pStyle w:val="Compact"/>
        <w:numPr>
          <w:numId w:val="1003"/>
          <w:ilvl w:val="2"/>
        </w:numPr>
      </w:pPr>
      <w:r>
        <w:t xml:space="preserve">except c++</w:t>
      </w:r>
    </w:p>
    <w:p>
      <w:pPr>
        <w:pStyle w:val="Compact"/>
        <w:numPr>
          <w:numId w:val="1004"/>
          <w:ilvl w:val="3"/>
        </w:numPr>
      </w:pPr>
      <w:r>
        <w:t xml:space="preserve">Audio 0:02:30</w:t>
      </w:r>
    </w:p>
    <w:p>
      <w:pPr>
        <w:pStyle w:val="SourceCode"/>
      </w:pPr>
      <w:r>
        <w:rPr>
          <w:rStyle w:val="VerbatimChar"/>
        </w:rPr>
        <w:t xml:space="preserve">int swap(int a, int b) {</w:t>
      </w:r>
      <w:r>
        <w:br w:type="textWrapping"/>
      </w:r>
      <w:r>
        <w:rPr>
          <w:rStyle w:val="VerbatimChar"/>
        </w:rPr>
        <w:t xml:space="preserve">    int temp=a;</w:t>
      </w:r>
      <w:r>
        <w:br w:type="textWrapping"/>
      </w:r>
      <w:r>
        <w:rPr>
          <w:rStyle w:val="VerbatimChar"/>
        </w:rPr>
        <w:t xml:space="preserve">    a = b;</w:t>
      </w:r>
      <w:r>
        <w:br w:type="textWrapping"/>
      </w:r>
      <w:r>
        <w:rPr>
          <w:rStyle w:val="VerbatimChar"/>
        </w:rPr>
        <w:t xml:space="preserve">    b = temp;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… but in c</w:t>
      </w:r>
    </w:p>
    <w:p>
      <w:pPr>
        <w:pStyle w:val="SourceCode"/>
      </w:pPr>
      <w:r>
        <w:rPr>
          <w:rStyle w:val="VerbatimChar"/>
        </w:rPr>
        <w:t xml:space="preserve">int x = 5</w:t>
      </w:r>
      <w:r>
        <w:br w:type="textWrapping"/>
      </w:r>
      <w:r>
        <w:rPr>
          <w:rStyle w:val="VerbatimChar"/>
        </w:rPr>
        <w:t xml:space="preserve">int y = 13;</w:t>
      </w:r>
      <w:r>
        <w:br w:type="textWrapping"/>
      </w:r>
      <w:r>
        <w:rPr>
          <w:rStyle w:val="VerbatimChar"/>
        </w:rPr>
        <w:t xml:space="preserve">// x still = 5</w:t>
      </w:r>
      <w:r>
        <w:br w:type="textWrapping"/>
      </w:r>
      <w:r>
        <w:rPr>
          <w:rStyle w:val="VerbatimChar"/>
        </w:rPr>
        <w:t xml:space="preserve">swap(x,y);</w:t>
      </w:r>
      <w:r>
        <w:br w:type="textWrapping"/>
      </w:r>
      <w:r>
        <w:rPr>
          <w:rStyle w:val="VerbatimChar"/>
        </w:rPr>
        <w:t xml:space="preserve">// x equals the old value of y now</w:t>
      </w:r>
      <w:r>
        <w:br w:type="textWrapping"/>
      </w:r>
      <w:r>
        <w:rPr>
          <w:rStyle w:val="VerbatimChar"/>
        </w:rPr>
        <w:t xml:space="preserve">swap(&amp;x,&amp;y);</w:t>
      </w:r>
      <w:r>
        <w:br w:type="textWrapping"/>
      </w:r>
      <w:r>
        <w:rPr>
          <w:rStyle w:val="VerbatimChar"/>
        </w:rPr>
        <w:t xml:space="preserve">int *z = &amp;y;</w:t>
      </w:r>
      <w:r>
        <w:br w:type="textWrapping"/>
      </w:r>
      <w:r>
        <w:rPr>
          <w:rStyle w:val="VerbatimChar"/>
        </w:rPr>
        <w:t xml:space="preserve">// now x = old value of y, z still equals address of y</w:t>
      </w:r>
      <w:r>
        <w:br w:type="textWrapping"/>
      </w:r>
      <w:r>
        <w:rPr>
          <w:rStyle w:val="VerbatimChar"/>
        </w:rPr>
        <w:t xml:space="preserve">// Audio 0:07:30</w:t>
      </w:r>
      <w:r>
        <w:br w:type="textWrapping"/>
      </w:r>
      <w:r>
        <w:rPr>
          <w:rStyle w:val="VerbatimChar"/>
        </w:rPr>
        <w:t xml:space="preserve">swap(&amp;x,z);</w:t>
      </w:r>
      <w:r>
        <w:br w:type="textWrapping"/>
      </w:r>
      <w:r>
        <w:rPr>
          <w:rStyle w:val="VerbatimChar"/>
        </w:rPr>
        <w:t xml:space="preserve">// you can change what z points to, but you can't change z itself</w:t>
      </w:r>
    </w:p>
    <w:p>
      <w:pPr>
        <w:pStyle w:val="Compact"/>
        <w:numPr>
          <w:numId w:val="1005"/>
          <w:ilvl w:val="0"/>
        </w:numPr>
      </w:pPr>
      <w:r>
        <w:t xml:space="preserve">Call by value means you can’t change the value of a variable by passing it to a function</w:t>
      </w:r>
    </w:p>
    <w:p>
      <w:pPr>
        <w:pStyle w:val="Heading2"/>
      </w:pPr>
      <w:bookmarkStart w:id="28" w:name="call-by-reference"/>
      <w:bookmarkEnd w:id="28"/>
      <w:r>
        <w:t xml:space="preserve">CALL-BY-REFERENCE</w:t>
      </w:r>
    </w:p>
    <w:p>
      <w:pPr>
        <w:pStyle w:val="SourceCode"/>
      </w:pPr>
      <w:r>
        <w:rPr>
          <w:rStyle w:val="VerbatimChar"/>
        </w:rPr>
        <w:t xml:space="preserve">int swap(int &amp;a, int &amp;b) {</w:t>
      </w:r>
      <w:r>
        <w:br w:type="textWrapping"/>
      </w:r>
      <w:r>
        <w:rPr>
          <w:rStyle w:val="VerbatimChar"/>
        </w:rPr>
        <w:t xml:space="preserve">    int temp=a;</w:t>
      </w:r>
      <w:r>
        <w:br w:type="textWrapping"/>
      </w:r>
      <w:r>
        <w:rPr>
          <w:rStyle w:val="VerbatimChar"/>
        </w:rPr>
        <w:t xml:space="preserve">    a = b;</w:t>
      </w:r>
      <w:r>
        <w:br w:type="textWrapping"/>
      </w:r>
      <w:r>
        <w:rPr>
          <w:rStyle w:val="VerbatimChar"/>
        </w:rPr>
        <w:t xml:space="preserve">    b = temp;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… now</w:t>
      </w:r>
    </w:p>
    <w:p>
      <w:pPr>
        <w:pStyle w:val="SourceCode"/>
      </w:pPr>
      <w:r>
        <w:rPr>
          <w:rStyle w:val="VerbatimChar"/>
        </w:rPr>
        <w:t xml:space="preserve">int x = 5;</w:t>
      </w:r>
      <w:r>
        <w:br w:type="textWrapping"/>
      </w:r>
      <w:r>
        <w:rPr>
          <w:rStyle w:val="VerbatimChar"/>
        </w:rPr>
        <w:t xml:space="preserve">int y = 13;</w:t>
      </w:r>
      <w:r>
        <w:br w:type="textWrapping"/>
      </w:r>
      <w:r>
        <w:rPr>
          <w:rStyle w:val="VerbatimChar"/>
        </w:rPr>
        <w:t xml:space="preserve">// now this swaps </w:t>
      </w:r>
      <w:r>
        <w:br w:type="textWrapping"/>
      </w:r>
      <w:r>
        <w:rPr>
          <w:rStyle w:val="VerbatimChar"/>
        </w:rPr>
        <w:t xml:space="preserve">swap(x, y);</w:t>
      </w:r>
    </w:p>
    <w:p>
      <w:pPr>
        <w:pStyle w:val="FirstParagraph"/>
      </w:pPr>
      <w:r>
        <w:t xml:space="preserve">Audio 0:10:10</w:t>
      </w:r>
    </w:p>
    <w:p>
      <w:pPr>
        <w:pStyle w:val="Heading2"/>
      </w:pPr>
      <w:bookmarkStart w:id="29" w:name="we-can-do-it-in-scam-too"/>
      <w:bookmarkEnd w:id="29"/>
      <w:r>
        <w:t xml:space="preserve">We can do it in SCAM too</w:t>
      </w:r>
    </w:p>
    <w:p>
      <w:pPr>
        <w:pStyle w:val="Heading2"/>
      </w:pPr>
      <w:bookmarkStart w:id="30" w:name="call-by-reference-1"/>
      <w:bookmarkEnd w:id="30"/>
      <w:r>
        <w:t xml:space="preserve">Call-by-reference</w:t>
      </w:r>
    </w:p>
    <w:p>
      <w:pPr>
        <w:pStyle w:val="SourceCode"/>
      </w:pPr>
      <w:r>
        <w:rPr>
          <w:rStyle w:val="VerbatimChar"/>
        </w:rPr>
        <w:t xml:space="preserve">; We capture the calling environment with "#"</w:t>
      </w:r>
      <w:r>
        <w:br w:type="textWrapping"/>
      </w:r>
      <w:r>
        <w:rPr>
          <w:rStyle w:val="VerbatimChar"/>
        </w:rPr>
        <w:t xml:space="preserve">(define (swap # $a $b)</w:t>
      </w:r>
      <w:r>
        <w:br w:type="textWrapping"/>
      </w:r>
      <w:r>
        <w:rPr>
          <w:rStyle w:val="VerbatimChar"/>
        </w:rPr>
        <w:t xml:space="preserve">    ; Audio 0:11:43</w:t>
      </w:r>
      <w:r>
        <w:br w:type="textWrapping"/>
      </w:r>
      <w:r>
        <w:rPr>
          <w:rStyle w:val="VerbatimChar"/>
        </w:rPr>
        <w:t xml:space="preserve">    (define temp (# $a))</w:t>
      </w:r>
      <w:r>
        <w:br w:type="textWrapping"/>
      </w:r>
      <w:r>
        <w:rPr>
          <w:rStyle w:val="VerbatimChar"/>
        </w:rPr>
        <w:t xml:space="preserve">    ; Set $a in the calling environment to whatever $b is in the calling environment</w:t>
      </w:r>
      <w:r>
        <w:br w:type="textWrapping"/>
      </w:r>
      <w:r>
        <w:rPr>
          <w:rStyle w:val="VerbatimChar"/>
        </w:rPr>
        <w:t xml:space="preserve">    (set $a (# $b) #)</w:t>
      </w:r>
      <w:r>
        <w:br w:type="textWrapping"/>
      </w:r>
      <w:r>
        <w:rPr>
          <w:rStyle w:val="VerbatimChar"/>
        </w:rPr>
        <w:t xml:space="preserve">    ; Audio 0:12:24</w:t>
      </w:r>
      <w:r>
        <w:br w:type="textWrapping"/>
      </w:r>
      <w:r>
        <w:rPr>
          <w:rStyle w:val="VerbatimChar"/>
        </w:rPr>
        <w:t xml:space="preserve">    ; Set $b to whatever temp is in the calling environment</w:t>
      </w:r>
      <w:r>
        <w:br w:type="textWrapping"/>
      </w:r>
      <w:r>
        <w:rPr>
          <w:rStyle w:val="VerbatimChar"/>
        </w:rPr>
        <w:t xml:space="preserve">    (set $b (temp #))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Audio 0:13:40</w:t>
      </w:r>
    </w:p>
    <w:p>
      <w:pPr>
        <w:pStyle w:val="BodyText"/>
      </w:pPr>
      <w:r>
        <w:t xml:space="preserve">You can avoid needing a complicated macro pattern with call-by-reference</w:t>
      </w:r>
    </w:p>
    <w:p>
      <w:pPr>
        <w:pStyle w:val="BodyText"/>
      </w:pPr>
      <w:r>
        <w:t xml:space="preserve">Usually just syntactic sugar for passing pointers around</w:t>
      </w:r>
    </w:p>
    <w:p>
      <w:pPr>
        <w:pStyle w:val="BodyText"/>
      </w:pPr>
      <w:r>
        <w:t xml:space="preserve">Audio 0:15:50</w:t>
      </w:r>
    </w:p>
    <w:p>
      <w:pPr>
        <w:pStyle w:val="Heading2"/>
      </w:pPr>
      <w:bookmarkStart w:id="31" w:name="call-by-value-result-ada"/>
      <w:bookmarkEnd w:id="31"/>
      <w:r>
        <w:t xml:space="preserve">Call-by-value-result (Ada)</w:t>
      </w:r>
    </w:p>
    <w:p>
      <w:pPr>
        <w:pStyle w:val="Heading2"/>
      </w:pPr>
      <w:bookmarkStart w:id="32" w:name="ada"/>
      <w:bookmarkEnd w:id="32"/>
      <w:r>
        <w:t xml:space="preserve">Ada</w:t>
      </w:r>
    </w:p>
    <w:p>
      <w:pPr>
        <w:pStyle w:val="Compact"/>
        <w:numPr>
          <w:numId w:val="1006"/>
          <w:ilvl w:val="0"/>
        </w:numPr>
      </w:pPr>
      <w:r>
        <w:t xml:space="preserve">Ada had 500 keywords</w:t>
      </w:r>
    </w:p>
    <w:p>
      <w:pPr>
        <w:pStyle w:val="Compact"/>
        <w:numPr>
          <w:numId w:val="1006"/>
          <w:ilvl w:val="0"/>
        </w:numPr>
      </w:pPr>
      <w:r>
        <w:t xml:space="preserve">It also had a call-by-value-result</w:t>
      </w:r>
    </w:p>
    <w:p>
      <w:pPr>
        <w:pStyle w:val="SourceCode"/>
      </w:pPr>
      <w:r>
        <w:rPr>
          <w:rStyle w:val="VerbatimChar"/>
        </w:rPr>
        <w:t xml:space="preserve">function f(a,b) {</w:t>
      </w:r>
      <w:r>
        <w:br w:type="textWrapping"/>
      </w:r>
      <w:r>
        <w:rPr>
          <w:rStyle w:val="VerbatimChar"/>
        </w:rPr>
        <w:t xml:space="preserve">    a = 0;</w:t>
      </w:r>
      <w:r>
        <w:br w:type="textWrapping"/>
      </w:r>
      <w:r>
        <w:rPr>
          <w:rStyle w:val="VerbatimChar"/>
        </w:rPr>
        <w:t xml:space="preserve">    // right before we return from the function, we update to be call-by-reference</w:t>
      </w:r>
      <w:r>
        <w:br w:type="textWrapping"/>
      </w:r>
      <w:r>
        <w:rPr>
          <w:rStyle w:val="VerbatimChar"/>
        </w:rPr>
        <w:t xml:space="preserve">    // Audio 0:19:03</w:t>
      </w:r>
      <w:r>
        <w:br w:type="textWrapping"/>
      </w:r>
      <w:r>
        <w:rPr>
          <w:rStyle w:val="VerbatimChar"/>
        </w:rPr>
        <w:t xml:space="preserve">    return expr;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Got distracted…</w:t>
      </w:r>
    </w:p>
    <w:p>
      <w:pPr>
        <w:pStyle w:val="BodyText"/>
      </w:pPr>
      <w:r>
        <w:t xml:space="preserve">Sorry</w:t>
      </w:r>
    </w:p>
    <w:p>
      <w:pPr>
        <w:pStyle w:val="Heading2"/>
      </w:pPr>
      <w:bookmarkStart w:id="33" w:name="cs-403---001-spring-2016"/>
      <w:bookmarkEnd w:id="33"/>
      <w:r>
        <w:t xml:space="preserve">CS 403 - 001 Spring 2016</w:t>
      </w:r>
    </w:p>
    <w:p>
      <w:pPr>
        <w:pStyle w:val="Compact"/>
        <w:numPr>
          <w:numId w:val="1007"/>
          <w:ilvl w:val="0"/>
        </w:numPr>
      </w:pPr>
      <w:r>
        <w:t xml:space="preserve">CS 403 - 001 Spring 2016</w:t>
      </w:r>
    </w:p>
    <w:p>
      <w:pPr>
        <w:pStyle w:val="Compact"/>
        <w:numPr>
          <w:numId w:val="1007"/>
          <w:ilvl w:val="0"/>
        </w:numPr>
      </w:pPr>
      <w:hyperlink r:id="rId34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08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study material for CS 403 (Programming Languages) at The University of Alabama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80f4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d326c8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4" Target="/CS403-001/assets/week-13-day-1.docx" TargetMode="External" /><Relationship Type="http://schemas.openxmlformats.org/officeDocument/2006/relationships/hyperlink" Id="rId25" Target="/CS403-001/assets/week-13-day-1.pdf" TargetMode="External" /><Relationship Type="http://schemas.openxmlformats.org/officeDocument/2006/relationships/hyperlink" Id="rId34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4" Target="/CS403-001/assets/week-13-day-1.docx" TargetMode="External" /><Relationship Type="http://schemas.openxmlformats.org/officeDocument/2006/relationships/hyperlink" Id="rId25" Target="/CS403-001/assets/week-13-day-1.pdf" TargetMode="External" /><Relationship Type="http://schemas.openxmlformats.org/officeDocument/2006/relationships/hyperlink" Id="rId34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13 - Day 1 (Call-by-value)</dc:title>
  <dc:creator/>
</cp:coreProperties>
</file>