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14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The</w:t>
      </w:r>
      <w:r>
        <w:t xml:space="preserve"> </w:t>
      </w:r>
      <w:r>
        <w:t xml:space="preserve">Major</w:t>
      </w:r>
      <w:r>
        <w:t xml:space="preserve"> </w:t>
      </w:r>
      <w:r>
        <w:t xml:space="preserve">Motives</w:t>
      </w:r>
      <w:r>
        <w:t xml:space="preserve"> </w:t>
      </w:r>
      <w:r>
        <w:t xml:space="preserve">of</w:t>
      </w:r>
      <w:r>
        <w:t xml:space="preserve"> </w:t>
      </w:r>
      <w:r>
        <w:t xml:space="preserve">Life)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5---day-2-ch-14-pt-2-the-major-motives-of-life"/>
    <w:p>
      <w:pPr>
        <w:pStyle w:val="Heading1"/>
      </w:pPr>
      <w:r>
        <w:t xml:space="preserve">Week 15 - Day 2 (Ch 14 pt 2 The Major Motives of Life)</w:t>
      </w:r>
    </w:p>
    <w:bookmarkEnd w:id="26"/>
    <w:p>
      <w:r>
        <w:t xml:space="preserve">Apr 27,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chapter-14-the-major-motives-of-life-food-love-sex-and-work"/>
    <w:p>
      <w:pPr>
        <w:pStyle w:val="Heading1"/>
      </w:pPr>
      <w:r>
        <w:t xml:space="preserve">Chapter 14 The Major Motives of Life (Food, love, sex, and work)</w:t>
      </w:r>
    </w:p>
    <w:bookmarkEnd w:id="30"/>
    <w:bookmarkStart w:id="31" w:name="the-motives-of-life"/>
    <w:p>
      <w:pPr>
        <w:pStyle w:val="Heading2"/>
      </w:pPr>
      <w:r>
        <w:t xml:space="preserve">The Motives of Life</w:t>
      </w:r>
    </w:p>
    <w:bookmarkEnd w:id="31"/>
    <w:p>
      <w:pPr>
        <w:pStyle w:val="Compact"/>
        <w:numPr>
          <w:numId w:val="2"/>
          <w:ilvl w:val="0"/>
        </w:numPr>
      </w:pPr>
    </w:p>
    <w:bookmarkStart w:id="32" w:name="why-do-we-love"/>
    <w:p>
      <w:pPr>
        <w:pStyle w:val="Heading2"/>
      </w:pPr>
      <w:r>
        <w:t xml:space="preserve">Why Do We Love</w:t>
      </w:r>
    </w:p>
    <w:bookmarkEnd w:id="32"/>
    <w:p>
      <w:pPr>
        <w:pStyle w:val="Compact"/>
        <w:numPr>
          <w:numId w:val="3"/>
          <w:ilvl w:val="0"/>
        </w:numPr>
      </w:pPr>
      <w:r>
        <w:t xml:space="preserve">Audio 0:02:03.564036</w:t>
      </w:r>
    </w:p>
    <w:bookmarkStart w:id="33" w:name="biology-of-love"/>
    <w:p>
      <w:pPr>
        <w:pStyle w:val="Heading3"/>
        <w:numPr>
          <w:numId w:val="3"/>
          <w:ilvl w:val="0"/>
        </w:numPr>
      </w:pPr>
      <w:r>
        <w:t xml:space="preserve">Biology of love</w:t>
      </w:r>
    </w:p>
    <w:bookmarkEnd w:id="33"/>
    <w:p>
      <w:pPr>
        <w:pStyle w:val="Compact"/>
        <w:numPr>
          <w:numId w:val="3"/>
          <w:ilvl w:val="0"/>
        </w:numPr>
      </w:pPr>
      <w:r>
        <w:t xml:space="preserve">Neurological origins of passionate love begin in infancy, when infants attach to the mother</w:t>
      </w:r>
    </w:p>
    <w:p>
      <w:pPr>
        <w:pStyle w:val="Compact"/>
        <w:numPr>
          <w:numId w:val="3"/>
          <w:ilvl w:val="0"/>
        </w:numPr>
      </w:pPr>
      <w:r>
        <w:t xml:space="preserve">Hormones involved in pleasure and reward are activated in the mother–baby bond and in the pair bond of adult lovers</w:t>
      </w:r>
    </w:p>
    <w:p>
      <w:pPr>
        <w:pStyle w:val="Compact"/>
        <w:numPr>
          <w:numId w:val="4"/>
          <w:ilvl w:val="1"/>
        </w:numPr>
      </w:pPr>
      <w:r>
        <w:t xml:space="preserve">Vasopressin, oxytocin</w:t>
      </w:r>
    </w:p>
    <w:p>
      <w:pPr>
        <w:pStyle w:val="Compact"/>
        <w:numPr>
          <w:numId w:val="4"/>
          <w:ilvl w:val="1"/>
        </w:numPr>
      </w:pPr>
      <w:r>
        <w:t xml:space="preserve">Increasing these oxytocin leads to:</w:t>
      </w:r>
    </w:p>
    <w:p>
      <w:pPr>
        <w:pStyle w:val="Compact"/>
        <w:numPr>
          <w:numId w:val="5"/>
          <w:ilvl w:val="2"/>
        </w:numPr>
      </w:pPr>
      <w:r>
        <w:t xml:space="preserve">Greater trust in risky situations</w:t>
      </w:r>
    </w:p>
    <w:p>
      <w:pPr>
        <w:pStyle w:val="Compact"/>
        <w:numPr>
          <w:numId w:val="5"/>
          <w:ilvl w:val="2"/>
        </w:numPr>
      </w:pPr>
      <w:r>
        <w:t xml:space="preserve">Audio 0:02:55.228834</w:t>
      </w:r>
    </w:p>
    <w:p>
      <w:pPr>
        <w:pStyle w:val="Compact"/>
        <w:numPr>
          <w:numId w:val="5"/>
          <w:ilvl w:val="2"/>
        </w:numPr>
      </w:pPr>
      <w:r>
        <w:t xml:space="preserve">Greater affection (e.g., gazing, touching) among romantic couples</w:t>
      </w:r>
    </w:p>
    <w:p>
      <w:pPr>
        <w:pStyle w:val="Compact"/>
        <w:numPr>
          <w:numId w:val="5"/>
          <w:ilvl w:val="2"/>
        </w:numPr>
      </w:pPr>
      <w:r>
        <w:t xml:space="preserve">But also: Increased favoritism toward ingroup, aggression toward outgroup; increased distrust among anxiously-attached people</w:t>
      </w:r>
    </w:p>
    <w:p>
      <w:pPr>
        <w:pStyle w:val="Compact"/>
        <w:numPr>
          <w:numId w:val="6"/>
          <w:ilvl w:val="3"/>
        </w:numPr>
      </w:pPr>
      <w:r>
        <w:t xml:space="preserve">Audio 0:05:06.695517</w:t>
      </w:r>
    </w:p>
    <w:bookmarkStart w:id="34" w:name="influence-of-endorphins"/>
    <w:p>
      <w:pPr>
        <w:pStyle w:val="Heading3"/>
      </w:pPr>
      <w:r>
        <w:t xml:space="preserve">Influence of endorphins</w:t>
      </w:r>
    </w:p>
    <w:bookmarkEnd w:id="34"/>
    <w:p>
      <w:pPr>
        <w:pStyle w:val="Compact"/>
        <w:numPr>
          <w:numId w:val="7"/>
          <w:ilvl w:val="0"/>
        </w:numPr>
      </w:pPr>
      <w:r>
        <w:t xml:space="preserve">Audio 0:07:29.280713</w:t>
      </w:r>
    </w:p>
    <w:p>
      <w:pPr>
        <w:pStyle w:val="Compact"/>
        <w:numPr>
          <w:numId w:val="7"/>
          <w:ilvl w:val="0"/>
        </w:numPr>
      </w:pPr>
      <w:r>
        <w:t xml:space="preserve">Recall: brain’s natural opiates</w:t>
      </w:r>
    </w:p>
    <w:p>
      <w:pPr>
        <w:pStyle w:val="Compact"/>
        <w:numPr>
          <w:numId w:val="7"/>
          <w:ilvl w:val="0"/>
        </w:numPr>
      </w:pPr>
      <w:r>
        <w:t xml:space="preserve">Maternal comfort in humans and nonhuman animals increases endorphins</w:t>
      </w:r>
    </w:p>
    <w:p>
      <w:pPr>
        <w:pStyle w:val="Compact"/>
        <w:numPr>
          <w:numId w:val="8"/>
          <w:ilvl w:val="1"/>
        </w:numPr>
      </w:pPr>
      <w:r>
        <w:t xml:space="preserve">Euphoria of endorphins may be initial motivation for affection</w:t>
      </w:r>
    </w:p>
    <w:p>
      <w:pPr>
        <w:pStyle w:val="Compact"/>
        <w:numPr>
          <w:numId w:val="8"/>
          <w:ilvl w:val="1"/>
        </w:numPr>
      </w:pPr>
      <w:r>
        <w:t xml:space="preserve">“We are addicted to love”</w:t>
      </w:r>
    </w:p>
    <w:p>
      <w:pPr>
        <w:pStyle w:val="Compact"/>
        <w:numPr>
          <w:numId w:val="7"/>
          <w:ilvl w:val="0"/>
        </w:numPr>
      </w:pPr>
      <w:r>
        <w:t xml:space="preserve">Similar neural responses occur in adult relationships</w:t>
      </w:r>
    </w:p>
    <w:p>
      <w:pPr>
        <w:pStyle w:val="Compact"/>
        <w:numPr>
          <w:numId w:val="9"/>
          <w:ilvl w:val="1"/>
        </w:numPr>
      </w:pPr>
      <w:r>
        <w:t xml:space="preserve">Exhilaration of new love, physical and emotional distress of separation</w:t>
      </w:r>
    </w:p>
    <w:p>
      <w:pPr>
        <w:pStyle w:val="Compact"/>
        <w:numPr>
          <w:numId w:val="10"/>
          <w:ilvl w:val="2"/>
        </w:numPr>
      </w:pPr>
      <w:r>
        <w:t xml:space="preserve">Audio 0:08:07.336444</w:t>
      </w:r>
    </w:p>
    <w:p>
      <w:pPr>
        <w:pStyle w:val="Compact"/>
        <w:numPr>
          <w:numId w:val="10"/>
          <w:ilvl w:val="2"/>
        </w:numPr>
      </w:pPr>
      <w:r>
        <w:t xml:space="preserve">Feel like you have to be with that person</w:t>
      </w:r>
    </w:p>
    <w:p>
      <w:pPr>
        <w:pStyle w:val="Compact"/>
        <w:numPr>
          <w:numId w:val="10"/>
          <w:ilvl w:val="2"/>
        </w:numPr>
      </w:pPr>
      <w:r>
        <w:t xml:space="preserve">You can look at classic writing and people will describe longing when separated from a partner</w:t>
      </w:r>
    </w:p>
    <w:p>
      <w:pPr>
        <w:pStyle w:val="Compact"/>
        <w:numPr>
          <w:numId w:val="7"/>
          <w:ilvl w:val="0"/>
        </w:numPr>
      </w:pPr>
      <w:r>
        <w:t xml:space="preserve">fMRIs have shown other neurological similarities between different types of love</w:t>
      </w:r>
    </w:p>
    <w:p>
      <w:pPr>
        <w:pStyle w:val="Compact"/>
        <w:numPr>
          <w:numId w:val="11"/>
          <w:ilvl w:val="1"/>
        </w:numPr>
      </w:pPr>
      <w:r>
        <w:t xml:space="preserve">Audio 0:09:16.885717</w:t>
      </w:r>
    </w:p>
    <w:p>
      <w:pPr>
        <w:pStyle w:val="Compact"/>
        <w:numPr>
          <w:numId w:val="11"/>
          <w:ilvl w:val="1"/>
        </w:numPr>
      </w:pPr>
      <w:r>
        <w:t xml:space="preserve">Certain parts of the brain activate when people look at pictures of their sweethearts and biological children</w:t>
      </w:r>
    </w:p>
    <w:bookmarkStart w:id="35" w:name="how-do-we-form-relationships"/>
    <w:p>
      <w:pPr>
        <w:pStyle w:val="Heading2"/>
      </w:pPr>
      <w:r>
        <w:t xml:space="preserve">How Do We Form Relationships</w:t>
      </w:r>
    </w:p>
    <w:bookmarkEnd w:id="35"/>
    <w:p>
      <w:pPr>
        <w:pStyle w:val="Compact"/>
        <w:numPr>
          <w:numId w:val="12"/>
          <w:ilvl w:val="0"/>
        </w:numPr>
      </w:pPr>
      <w:r>
        <w:t xml:space="preserve">Two types of love and relationships: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Passionate (romantic) love</w:t>
      </w:r>
    </w:p>
    <w:p>
      <w:pPr>
        <w:pStyle w:val="Compact"/>
        <w:numPr>
          <w:numId w:val="13"/>
          <w:ilvl w:val="1"/>
        </w:numPr>
      </w:pPr>
      <w:r>
        <w:t xml:space="preserve">Love characterized by a whirlwind of intense emotions and sexual desire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Companionate love</w:t>
      </w:r>
    </w:p>
    <w:p>
      <w:pPr>
        <w:pStyle w:val="Compact"/>
        <w:numPr>
          <w:numId w:val="14"/>
          <w:ilvl w:val="1"/>
        </w:numPr>
      </w:pPr>
      <w:r>
        <w:t xml:space="preserve">Love characterized by affection and trust</w:t>
      </w:r>
    </w:p>
    <w:p>
      <w:pPr>
        <w:pStyle w:val="Compact"/>
        <w:numPr>
          <w:numId w:val="14"/>
          <w:ilvl w:val="1"/>
        </w:numPr>
      </w:pPr>
      <w:r>
        <w:t xml:space="preserve">In most enduring relationships, passionate love evolves into companionate love</w:t>
      </w:r>
    </w:p>
    <w:bookmarkStart w:id="36" w:name="what-is-love"/>
    <w:p>
      <w:pPr>
        <w:pStyle w:val="Heading2"/>
      </w:pPr>
      <w:r>
        <w:t xml:space="preserve">What is Love?</w:t>
      </w:r>
    </w:p>
    <w:bookmarkEnd w:id="36"/>
    <w:p>
      <w:pPr>
        <w:pStyle w:val="Compact"/>
        <w:numPr>
          <w:numId w:val="15"/>
          <w:ilvl w:val="0"/>
        </w:numPr>
      </w:pPr>
      <w:r>
        <w:t xml:space="preserve">Audio 0:12:33.850033</w:t>
      </w:r>
    </w:p>
    <w:p>
      <w:pPr>
        <w:pStyle w:val="Compact"/>
        <w:numPr>
          <w:numId w:val="15"/>
          <w:ilvl w:val="0"/>
        </w:numPr>
      </w:pPr>
    </w:p>
    <w:p>
      <w:pPr>
        <w:pStyle w:val="Compact"/>
        <w:numPr>
          <w:numId w:val="15"/>
          <w:ilvl w:val="0"/>
        </w:numPr>
      </w:pPr>
      <w:r>
        <w:t xml:space="preserve">Audio 0:13:52.599838</w:t>
      </w:r>
    </w:p>
    <w:p>
      <w:pPr>
        <w:pStyle w:val="Compact"/>
        <w:numPr>
          <w:numId w:val="16"/>
          <w:ilvl w:val="1"/>
        </w:numPr>
      </w:pPr>
      <w:r>
        <w:t xml:space="preserve">Passion is more short-lived</w:t>
      </w:r>
    </w:p>
    <w:p>
      <w:pPr>
        <w:pStyle w:val="Compact"/>
        <w:numPr>
          <w:numId w:val="16"/>
          <w:ilvl w:val="1"/>
        </w:numPr>
      </w:pPr>
      <w:r>
        <w:t xml:space="preserve">Research shows that passion and intimacy have a somewhat inverse relationship</w:t>
      </w:r>
    </w:p>
    <w:p>
      <w:pPr>
        <w:pStyle w:val="Compact"/>
        <w:numPr>
          <w:numId w:val="17"/>
          <w:ilvl w:val="2"/>
        </w:numPr>
      </w:pPr>
      <w:r>
        <w:t xml:space="preserve">As one increases the other usually decreases</w:t>
      </w:r>
    </w:p>
    <w:bookmarkStart w:id="37" w:name="how-do-we-form-relationships-1"/>
    <w:p>
      <w:pPr>
        <w:pStyle w:val="Heading2"/>
      </w:pPr>
      <w:r>
        <w:t xml:space="preserve">How do we form relationships</w:t>
      </w:r>
    </w:p>
    <w:bookmarkEnd w:id="37"/>
    <w:p>
      <w:pPr>
        <w:pStyle w:val="Compact"/>
        <w:numPr>
          <w:numId w:val="18"/>
          <w:ilvl w:val="0"/>
        </w:numPr>
      </w:pPr>
      <w:r>
        <w:t xml:space="preserve">Major factors influencing our relationships</w:t>
      </w:r>
    </w:p>
    <w:p>
      <w:pPr>
        <w:pStyle w:val="Compact"/>
        <w:numPr>
          <w:numId w:val="19"/>
          <w:ilvl w:val="1"/>
        </w:numPr>
      </w:pPr>
      <w:r>
        <w:t xml:space="preserve">Audio 0:15:42.662116</w:t>
      </w:r>
    </w:p>
    <w:p>
      <w:pPr>
        <w:pStyle w:val="Compact"/>
        <w:numPr>
          <w:numId w:val="19"/>
          <w:ilvl w:val="1"/>
        </w:numPr>
      </w:pPr>
      <w:r>
        <w:rPr>
          <w:i/>
        </w:rPr>
        <w:t xml:space="preserve">Proximity</w:t>
      </w:r>
      <w:r>
        <w:t xml:space="preserve">: we tend to choose our friends and lovers from a set of people who live, study, or work near us</w:t>
      </w:r>
    </w:p>
    <w:p>
      <w:pPr>
        <w:pStyle w:val="Compact"/>
        <w:numPr>
          <w:numId w:val="19"/>
          <w:ilvl w:val="1"/>
        </w:numPr>
      </w:pPr>
      <w:r>
        <w:rPr>
          <w:i/>
        </w:rPr>
        <w:t xml:space="preserve">Similarity</w:t>
      </w:r>
      <w:r>
        <w:t xml:space="preserve">: our friends and lovers tend to be similar to us in looks, attitudes, beliefs, values, personality, and interests</w:t>
      </w:r>
    </w:p>
    <w:p>
      <w:pPr>
        <w:pStyle w:val="Compact"/>
        <w:numPr>
          <w:numId w:val="20"/>
          <w:ilvl w:val="2"/>
        </w:numPr>
      </w:pPr>
      <w:r>
        <w:t xml:space="preserve">“Opposites attract” vs. “bird of a feather”</w:t>
      </w:r>
    </w:p>
    <w:p>
      <w:pPr>
        <w:pStyle w:val="Compact"/>
        <w:numPr>
          <w:numId w:val="20"/>
          <w:ilvl w:val="2"/>
        </w:numPr>
      </w:pPr>
      <w:hyperlink r:id="rId38">
        <w:r>
          <w:rPr>
            <w:rStyle w:val="Link"/>
          </w:rPr>
          <w:t xml:space="preserve">Matching</w:t>
        </w:r>
      </w:hyperlink>
      <w:r>
        <w:t xml:space="preserve"> </w:t>
      </w:r>
      <w:hyperlink r:id="rId39">
        <w:r>
          <w:rPr>
            <w:rStyle w:val="Link"/>
          </w:rPr>
          <w:t xml:space="preserve">principle</w:t>
        </w:r>
      </w:hyperlink>
      <w:r>
        <w:t xml:space="preserve">: the most successful romantic couples also tend to be the most physically similar</w:t>
      </w:r>
    </w:p>
    <w:p>
      <w:pPr>
        <w:pStyle w:val="Compact"/>
        <w:numPr>
          <w:numId w:val="21"/>
          <w:ilvl w:val="3"/>
        </w:numPr>
      </w:pPr>
      <w:r>
        <w:t xml:space="preserve">Audio 0:18:34.111026</w:t>
      </w:r>
    </w:p>
    <w:p>
      <w:pPr>
        <w:pStyle w:val="Compact"/>
        <w:numPr>
          <w:numId w:val="21"/>
          <w:ilvl w:val="3"/>
        </w:numPr>
      </w:pPr>
      <w:r>
        <w:t xml:space="preserve">Kind of bleak?</w:t>
      </w:r>
    </w:p>
    <w:p>
      <w:pPr>
        <w:pStyle w:val="Compact"/>
        <w:numPr>
          <w:numId w:val="22"/>
          <w:ilvl w:val="4"/>
        </w:numPr>
      </w:pPr>
      <w:r>
        <w:t xml:space="preserve">Audio 0:23:28.590009</w:t>
      </w:r>
    </w:p>
    <w:p>
      <w:pPr>
        <w:pStyle w:val="Compact"/>
        <w:numPr>
          <w:numId w:val="20"/>
          <w:ilvl w:val="2"/>
        </w:numPr>
      </w:pPr>
      <w:r>
        <w:t xml:space="preserve">Is this always true? When might it not work out this way?</w:t>
      </w:r>
    </w:p>
    <w:p>
      <w:pPr>
        <w:pStyle w:val="Compact"/>
        <w:numPr>
          <w:numId w:val="23"/>
          <w:ilvl w:val="3"/>
        </w:numPr>
      </w:pPr>
      <w:r>
        <w:t xml:space="preserve">Assumes that we are completely rational about finding the most attractive person</w:t>
      </w:r>
    </w:p>
    <w:bookmarkStart w:id="40" w:name="what-do-you-think"/>
    <w:p>
      <w:pPr>
        <w:pStyle w:val="Heading2"/>
      </w:pPr>
      <w:r>
        <w:t xml:space="preserve">What do you think?</w:t>
      </w:r>
    </w:p>
    <w:bookmarkEnd w:id="40"/>
    <w:p>
      <w:pPr>
        <w:pStyle w:val="Compact"/>
        <w:numPr>
          <w:numId w:val="24"/>
          <w:ilvl w:val="0"/>
        </w:numPr>
      </w:pPr>
      <w:r>
        <w:t xml:space="preserve">Soul mates vs. proximity?</w:t>
      </w:r>
    </w:p>
    <w:p>
      <w:pPr>
        <w:pStyle w:val="Compact"/>
        <w:numPr>
          <w:numId w:val="24"/>
          <w:ilvl w:val="0"/>
        </w:numPr>
      </w:pPr>
      <w:r>
        <w:t xml:space="preserve">“Opposites attract” vs. “birds of a feather”?</w:t>
      </w:r>
    </w:p>
    <w:p>
      <w:pPr>
        <w:pStyle w:val="Compact"/>
        <w:numPr>
          <w:numId w:val="24"/>
          <w:ilvl w:val="0"/>
        </w:numPr>
      </w:pPr>
      <w:r>
        <w:t xml:space="preserve">Discuss with your neighbor</w:t>
      </w:r>
    </w:p>
    <w:p>
      <w:pPr>
        <w:pStyle w:val="Compact"/>
        <w:numPr>
          <w:numId w:val="25"/>
          <w:ilvl w:val="1"/>
        </w:numPr>
      </w:pPr>
      <w:r>
        <w:t xml:space="preserve">Audio 0:27:30.560891</w:t>
      </w:r>
    </w:p>
    <w:bookmarkStart w:id="41" w:name="attachment-theory-of-love"/>
    <w:p>
      <w:pPr>
        <w:pStyle w:val="Heading2"/>
      </w:pPr>
      <w:r>
        <w:t xml:space="preserve">Attachment theory of love</w:t>
      </w:r>
    </w:p>
    <w:bookmarkEnd w:id="41"/>
    <w:p>
      <w:pPr>
        <w:pStyle w:val="Compact"/>
        <w:numPr>
          <w:numId w:val="26"/>
          <w:ilvl w:val="0"/>
        </w:numPr>
      </w:pPr>
      <w:r>
        <w:t xml:space="preserve">Audio 0:34:17.882358</w:t>
      </w:r>
    </w:p>
    <w:p>
      <w:pPr>
        <w:pStyle w:val="Compact"/>
        <w:numPr>
          <w:numId w:val="26"/>
          <w:ilvl w:val="0"/>
        </w:numPr>
      </w:pPr>
      <w:r>
        <w:t xml:space="preserve">Like infants to their caregivers, adults have attachment styles to their partners</w:t>
      </w:r>
    </w:p>
    <w:p>
      <w:pPr>
        <w:pStyle w:val="Compact"/>
        <w:numPr>
          <w:numId w:val="27"/>
          <w:ilvl w:val="1"/>
        </w:numPr>
      </w:pPr>
      <w:r>
        <w:t xml:space="preserve">Idea is that the style carries over from childhood</w:t>
      </w:r>
    </w:p>
    <w:p>
      <w:pPr>
        <w:pStyle w:val="Compact"/>
        <w:numPr>
          <w:numId w:val="27"/>
          <w:ilvl w:val="1"/>
        </w:numPr>
      </w:pPr>
      <w:r>
        <w:t xml:space="preserve">Secure: rarely jealous or worried about abandonment</w:t>
      </w:r>
    </w:p>
    <w:p>
      <w:pPr>
        <w:pStyle w:val="Compact"/>
        <w:numPr>
          <w:numId w:val="27"/>
          <w:ilvl w:val="1"/>
        </w:numPr>
      </w:pPr>
      <w:r>
        <w:t xml:space="preserve">Anxious: agitated and worried partner will leave; clingy</w:t>
      </w:r>
    </w:p>
    <w:p>
      <w:pPr>
        <w:pStyle w:val="Compact"/>
        <w:numPr>
          <w:numId w:val="28"/>
          <w:ilvl w:val="2"/>
        </w:numPr>
      </w:pPr>
      <w:r>
        <w:t xml:space="preserve">Audio 0:36:04.331544</w:t>
      </w:r>
    </w:p>
    <w:p>
      <w:pPr>
        <w:pStyle w:val="Compact"/>
        <w:numPr>
          <w:numId w:val="29"/>
          <w:ilvl w:val="3"/>
        </w:numPr>
      </w:pPr>
      <w:r>
        <w:t xml:space="preserve">Need reassurance</w:t>
      </w:r>
    </w:p>
    <w:p>
      <w:pPr>
        <w:pStyle w:val="Compact"/>
        <w:numPr>
          <w:numId w:val="28"/>
          <w:ilvl w:val="2"/>
        </w:numPr>
      </w:pPr>
      <w:r>
        <w:t xml:space="preserve">Physiological component – cortisol spikes when they feel the relationship is threatened</w:t>
      </w:r>
    </w:p>
    <w:p>
      <w:pPr>
        <w:pStyle w:val="Compact"/>
        <w:numPr>
          <w:numId w:val="30"/>
          <w:ilvl w:val="3"/>
        </w:numPr>
      </w:pPr>
      <w:r>
        <w:t xml:space="preserve">People with this attachment style have greater physiological responses</w:t>
      </w:r>
    </w:p>
    <w:p>
      <w:pPr>
        <w:pStyle w:val="Compact"/>
        <w:numPr>
          <w:numId w:val="31"/>
          <w:ilvl w:val="4"/>
        </w:numPr>
      </w:pPr>
      <w:r>
        <w:t xml:space="preserve">Say the partner makes a new friend of the opposite sex, that would cause the avoidant partner’s heart-rate to increase</w:t>
      </w:r>
    </w:p>
    <w:p>
      <w:pPr>
        <w:pStyle w:val="Compact"/>
        <w:numPr>
          <w:numId w:val="27"/>
          <w:ilvl w:val="1"/>
        </w:numPr>
      </w:pPr>
      <w:r>
        <w:t xml:space="preserve">Avoidant: distrustful; avoids intimate attachments</w:t>
      </w:r>
    </w:p>
    <w:p>
      <w:pPr>
        <w:pStyle w:val="Compact"/>
        <w:numPr>
          <w:numId w:val="26"/>
          <w:ilvl w:val="0"/>
        </w:numPr>
      </w:pPr>
      <w:r>
        <w:rPr>
          <w:i/>
        </w:rPr>
        <w:t xml:space="preserve">A person’s style of dealing with romantic partners seems to be based on how they were treated by their parents</w:t>
      </w:r>
    </w:p>
    <w:p>
      <w:pPr>
        <w:pStyle w:val="Compact"/>
        <w:numPr>
          <w:numId w:val="32"/>
          <w:ilvl w:val="1"/>
        </w:numPr>
      </w:pPr>
      <w:r>
        <w:t xml:space="preserve">Children form internal “working models” for what relationships should be like (e.g., “Can I trust others?”) adult relationships</w:t>
      </w:r>
    </w:p>
    <w:p>
      <w:pPr>
        <w:pStyle w:val="Compact"/>
        <w:numPr>
          <w:numId w:val="32"/>
          <w:ilvl w:val="1"/>
        </w:numPr>
      </w:pPr>
      <w:r>
        <w:t xml:space="preserve">How your parents treat you seems to determine how you attach to relationships in your adult life</w:t>
      </w:r>
    </w:p>
    <w:p>
      <w:pPr>
        <w:pStyle w:val="Compact"/>
        <w:numPr>
          <w:numId w:val="33"/>
          <w:ilvl w:val="2"/>
        </w:numPr>
      </w:pPr>
      <w:r>
        <w:t xml:space="preserve">However, it is just pre-disposition, it is not certain you will have this attachment style</w:t>
      </w:r>
    </w:p>
    <w:bookmarkStart w:id="42" w:name="identify-attachment"/>
    <w:p>
      <w:pPr>
        <w:pStyle w:val="Heading2"/>
      </w:pPr>
      <w:r>
        <w:t xml:space="preserve">Identify attachment</w:t>
      </w:r>
    </w:p>
    <w:bookmarkEnd w:id="42"/>
    <w:p>
      <w:pPr>
        <w:pStyle w:val="Compact"/>
        <w:numPr>
          <w:numId w:val="34"/>
          <w:ilvl w:val="0"/>
        </w:numPr>
      </w:pPr>
      <w:r>
        <w:t xml:space="preserve">Audio 0:39:43.233114</w:t>
      </w:r>
    </w:p>
    <w:p>
      <w:pPr>
        <w:pStyle w:val="Compact"/>
        <w:numPr>
          <w:numId w:val="34"/>
          <w:ilvl w:val="0"/>
        </w:numPr>
      </w:pPr>
      <w:r>
        <w:t xml:space="preserve">“I find it difficult to trust people completely. I am somewhat uncomfortable being close to others. I feel nervous when people start to get too close. Often, I feel like people want me to be more intimate than I feel comfortable being. I find it difficult to allow myself to depend on other people.”</w:t>
      </w:r>
    </w:p>
    <w:p>
      <w:pPr>
        <w:pStyle w:val="Compact"/>
        <w:numPr>
          <w:numId w:val="34"/>
          <w:ilvl w:val="0"/>
        </w:numPr>
      </w:pPr>
      <w:r>
        <w:t xml:space="preserve">Which attachment style does this describe?</w:t>
      </w:r>
    </w:p>
    <w:p>
      <w:pPr>
        <w:pStyle w:val="Compact"/>
        <w:numPr>
          <w:numId w:val="35"/>
          <w:ilvl w:val="1"/>
        </w:numPr>
      </w:pPr>
      <w:r>
        <w:t xml:space="preserve">a. Anxious</w:t>
      </w:r>
    </w:p>
    <w:p>
      <w:pPr>
        <w:pStyle w:val="Compact"/>
        <w:numPr>
          <w:numId w:val="35"/>
          <w:ilvl w:val="1"/>
        </w:numPr>
      </w:pPr>
      <w:r>
        <w:t xml:space="preserve">b. Secure</w:t>
      </w:r>
    </w:p>
    <w:p>
      <w:pPr>
        <w:pStyle w:val="Compact"/>
        <w:numPr>
          <w:numId w:val="35"/>
          <w:ilvl w:val="1"/>
        </w:numPr>
      </w:pPr>
      <w:r>
        <w:t xml:space="preserve">c. Avoidant</w:t>
      </w:r>
    </w:p>
    <w:p>
      <w:pPr>
        <w:pStyle w:val="Compact"/>
        <w:numPr>
          <w:numId w:val="36"/>
          <w:ilvl w:val="2"/>
        </w:numPr>
      </w:pPr>
      <w:r>
        <w:t xml:space="preserve">C</w:t>
      </w:r>
    </w:p>
    <w:bookmarkStart w:id="43" w:name="identify-attachment-1"/>
    <w:p>
      <w:pPr>
        <w:pStyle w:val="Heading2"/>
      </w:pPr>
      <w:r>
        <w:t xml:space="preserve">Identify attachment</w:t>
      </w:r>
    </w:p>
    <w:bookmarkEnd w:id="43"/>
    <w:p>
      <w:pPr>
        <w:pStyle w:val="Compact"/>
        <w:numPr>
          <w:numId w:val="37"/>
          <w:ilvl w:val="0"/>
        </w:numPr>
      </w:pPr>
      <w:r>
        <w:t xml:space="preserve">“I find it relatively easy to get close to other people. I am comfortable depending on other people and having them depend on me. I don’t usually worry about being abandoned or about having someone get too close to me.” Which attachment style does this describe?</w:t>
      </w:r>
    </w:p>
    <w:p>
      <w:pPr>
        <w:pStyle w:val="Compact"/>
        <w:numPr>
          <w:numId w:val="38"/>
          <w:ilvl w:val="1"/>
        </w:numPr>
      </w:pPr>
      <w:r>
        <w:t xml:space="preserve">a. Anxious</w:t>
      </w:r>
    </w:p>
    <w:p>
      <w:pPr>
        <w:pStyle w:val="Compact"/>
        <w:numPr>
          <w:numId w:val="38"/>
          <w:ilvl w:val="1"/>
        </w:numPr>
      </w:pPr>
      <w:r>
        <w:t xml:space="preserve">b. Secure</w:t>
      </w:r>
    </w:p>
    <w:p>
      <w:pPr>
        <w:pStyle w:val="Compact"/>
        <w:numPr>
          <w:numId w:val="38"/>
          <w:ilvl w:val="1"/>
        </w:numPr>
      </w:pPr>
      <w:r>
        <w:t xml:space="preserve">c. Avoidant</w:t>
      </w:r>
    </w:p>
    <w:p>
      <w:pPr>
        <w:pStyle w:val="Compact"/>
        <w:numPr>
          <w:numId w:val="39"/>
          <w:ilvl w:val="2"/>
        </w:numPr>
      </w:pPr>
      <w:r>
        <w:t xml:space="preserve">B</w:t>
      </w:r>
    </w:p>
    <w:bookmarkStart w:id="44" w:name="what-sustains-love"/>
    <w:p>
      <w:pPr>
        <w:pStyle w:val="Heading2"/>
      </w:pPr>
      <w:r>
        <w:t xml:space="preserve">What Sustains Love?</w:t>
      </w:r>
    </w:p>
    <w:bookmarkEnd w:id="44"/>
    <w:p>
      <w:pPr>
        <w:pStyle w:val="Compact"/>
        <w:numPr>
          <w:numId w:val="40"/>
          <w:ilvl w:val="0"/>
        </w:numPr>
      </w:pPr>
      <w:r>
        <w:t xml:space="preserve">Romantic love fades, yes; but not for everyone</w:t>
      </w:r>
    </w:p>
    <w:p>
      <w:pPr>
        <w:pStyle w:val="Compact"/>
        <w:numPr>
          <w:numId w:val="41"/>
          <w:ilvl w:val="1"/>
        </w:numPr>
      </w:pPr>
      <w:r>
        <w:t xml:space="preserve">Can persist for many years for some couples</w:t>
      </w:r>
    </w:p>
    <w:p>
      <w:pPr>
        <w:pStyle w:val="Compact"/>
        <w:numPr>
          <w:numId w:val="41"/>
          <w:ilvl w:val="1"/>
        </w:numPr>
      </w:pPr>
      <w:r>
        <w:t xml:space="preserve">But, loses the obsessive component that fosters constant thought and worry</w:t>
      </w:r>
    </w:p>
    <w:p>
      <w:pPr>
        <w:pStyle w:val="Compact"/>
        <w:numPr>
          <w:numId w:val="40"/>
          <w:ilvl w:val="0"/>
        </w:numPr>
      </w:pPr>
      <w:r>
        <w:t xml:space="preserve">Perception by both partners that the relationship is fair, rewarding, and balanced</w:t>
      </w:r>
    </w:p>
    <w:p>
      <w:pPr>
        <w:pStyle w:val="Compact"/>
        <w:numPr>
          <w:numId w:val="42"/>
          <w:ilvl w:val="1"/>
        </w:numPr>
      </w:pPr>
      <w:r>
        <w:t xml:space="preserve">Too many or too little benefits cause guilt or resentment, respectively</w:t>
      </w:r>
    </w:p>
    <w:p>
      <w:pPr>
        <w:pStyle w:val="Compact"/>
        <w:numPr>
          <w:numId w:val="40"/>
          <w:ilvl w:val="0"/>
        </w:numPr>
      </w:pPr>
      <w:r>
        <w:t xml:space="preserve">Motivation: why does each partner want to maintain the relationship?</w:t>
      </w:r>
    </w:p>
    <w:p>
      <w:pPr>
        <w:pStyle w:val="Compact"/>
        <w:numPr>
          <w:numId w:val="43"/>
          <w:ilvl w:val="1"/>
        </w:numPr>
      </w:pPr>
      <w:r>
        <w:t xml:space="preserve">Positive: to enjoy affection and intimacy sustainable</w:t>
      </w:r>
    </w:p>
    <w:p>
      <w:pPr>
        <w:pStyle w:val="Compact"/>
        <w:numPr>
          <w:numId w:val="43"/>
          <w:ilvl w:val="1"/>
        </w:numPr>
      </w:pPr>
      <w:r>
        <w:t xml:space="preserve">Negative: to avoid feeling insecure and lonely unsustainable</w:t>
      </w:r>
    </w:p>
    <w:p>
      <w:pPr>
        <w:pStyle w:val="Compact"/>
        <w:numPr>
          <w:numId w:val="43"/>
          <w:ilvl w:val="1"/>
        </w:numPr>
      </w:pPr>
      <w:r>
        <w:t xml:space="preserve">Audio 0:43:29.064671</w:t>
      </w:r>
    </w:p>
    <w:bookmarkStart w:id="45" w:name="dealing-with-conflict"/>
    <w:p>
      <w:pPr>
        <w:pStyle w:val="Heading3"/>
      </w:pPr>
      <w:r>
        <w:t xml:space="preserve">Dealing with conflict</w:t>
      </w:r>
    </w:p>
    <w:bookmarkEnd w:id="45"/>
    <w:p>
      <w:pPr>
        <w:pStyle w:val="Compact"/>
        <w:numPr>
          <w:numId w:val="44"/>
          <w:ilvl w:val="0"/>
        </w:numPr>
      </w:pPr>
      <w:r>
        <w:t xml:space="preserve">The way a couple deals with conflict often determines whether the relationship will last</w:t>
      </w:r>
    </w:p>
    <w:p>
      <w:pPr>
        <w:pStyle w:val="Compact"/>
        <w:numPr>
          <w:numId w:val="44"/>
          <w:ilvl w:val="0"/>
        </w:numPr>
      </w:pPr>
      <w:r>
        <w:rPr>
          <w:i/>
        </w:rPr>
        <w:t xml:space="preserve">Gottman (1994) describes four interpersonal styles that typically lead couples to discord and dissolution</w:t>
      </w:r>
      <w:r>
        <w:t xml:space="preserve">:</w:t>
      </w:r>
    </w:p>
    <w:p>
      <w:pPr>
        <w:pStyle w:val="Compact"/>
        <w:numPr>
          <w:numId w:val="45"/>
          <w:ilvl w:val="1"/>
        </w:numPr>
      </w:pPr>
      <w:r>
        <w:t xml:space="preserve">Being overly critical</w:t>
      </w:r>
    </w:p>
    <w:p>
      <w:pPr>
        <w:pStyle w:val="Compact"/>
        <w:numPr>
          <w:numId w:val="45"/>
          <w:ilvl w:val="1"/>
        </w:numPr>
      </w:pPr>
      <w:r>
        <w:t xml:space="preserve">Holding the partner in contempt</w:t>
      </w:r>
    </w:p>
    <w:p>
      <w:pPr>
        <w:pStyle w:val="Compact"/>
        <w:numPr>
          <w:numId w:val="45"/>
          <w:ilvl w:val="1"/>
        </w:numPr>
      </w:pPr>
      <w:r>
        <w:t xml:space="preserve">Being defensive</w:t>
      </w:r>
    </w:p>
    <w:p>
      <w:pPr>
        <w:pStyle w:val="Compact"/>
        <w:numPr>
          <w:numId w:val="45"/>
          <w:ilvl w:val="1"/>
        </w:numPr>
      </w:pPr>
      <w:r>
        <w:t xml:space="preserve">Mentally withdrawing from the relationship</w:t>
      </w:r>
    </w:p>
    <w:p>
      <w:pPr>
        <w:pStyle w:val="Compact"/>
        <w:numPr>
          <w:numId w:val="44"/>
          <w:ilvl w:val="0"/>
        </w:numPr>
      </w:pPr>
      <w:r>
        <w:t xml:space="preserve">Attributional style also plays a role</w:t>
      </w:r>
    </w:p>
    <w:p>
      <w:pPr>
        <w:pStyle w:val="Compact"/>
        <w:numPr>
          <w:numId w:val="46"/>
          <w:ilvl w:val="1"/>
        </w:numPr>
      </w:pPr>
      <w:r>
        <w:t xml:space="preserve">Good outcomes -&gt; situation</w:t>
      </w:r>
    </w:p>
    <w:p>
      <w:pPr>
        <w:pStyle w:val="Compact"/>
        <w:numPr>
          <w:numId w:val="46"/>
          <w:ilvl w:val="1"/>
        </w:numPr>
      </w:pPr>
      <w:r>
        <w:t xml:space="preserve">Bad outcomes -&gt; each other</w:t>
      </w:r>
    </w:p>
    <w:p>
      <w:pPr>
        <w:pStyle w:val="Compact"/>
        <w:numPr>
          <w:numId w:val="47"/>
          <w:ilvl w:val="2"/>
        </w:numPr>
      </w:pPr>
      <w:r>
        <w:t xml:space="preserve">Assigning the outcome of an event to be the partner’s fault</w:t>
      </w:r>
    </w:p>
    <w:p>
      <w:pPr>
        <w:pStyle w:val="Compact"/>
        <w:numPr>
          <w:numId w:val="47"/>
          <w:ilvl w:val="2"/>
        </w:numPr>
      </w:pPr>
      <w:r>
        <w:t xml:space="preserve">Audio 0:46:14.837809</w:t>
      </w:r>
    </w:p>
    <w:bookmarkStart w:id="46" w:name="vocab"/>
    <w:p>
      <w:pPr>
        <w:pStyle w:val="Heading1"/>
      </w:pPr>
      <w:r>
        <w:t xml:space="preserve">Vocab</w:t>
      </w:r>
    </w:p>
    <w:bookmarkEnd w:id="4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biology of love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hormones involved in pleasure in reward which are activated in the mother-baby bond and in the pair bond of adult lovers (Includes endorphines)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passionate love</w:t>
            </w:r>
          </w:p>
        </w:tc>
        <w:tc>
          <w:p>
            <w:pPr>
              <w:pStyle w:val="Compact"/>
              <w:jc w:val="left"/>
            </w:pPr>
            <w:r>
              <w:t xml:space="preserve">Love characterized by a whirlwind of intense emotions and sexual desire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companionate love</w:t>
            </w:r>
          </w:p>
        </w:tc>
        <w:tc>
          <w:p>
            <w:pPr>
              <w:pStyle w:val="Compact"/>
              <w:jc w:val="left"/>
            </w:pPr>
            <w:r>
              <w:t xml:space="preserve">Love characterized by affection and trust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proximity</w:t>
            </w:r>
          </w:p>
        </w:tc>
        <w:tc>
          <w:p>
            <w:pPr>
              <w:pStyle w:val="Compact"/>
              <w:jc w:val="left"/>
            </w:pPr>
            <w:r>
              <w:t xml:space="preserve">A factor in forming relationships. The idea that we tend to choose our friends and lovers from a set of people who live, study, or work near 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similarity</w:t>
            </w:r>
          </w:p>
        </w:tc>
        <w:tc>
          <w:p>
            <w:pPr>
              <w:pStyle w:val="Compact"/>
              <w:jc w:val="left"/>
            </w:pPr>
            <w:r>
              <w:t xml:space="preserve">A factor in forming in relationships. The fact that our friends and lovers tend to be similar to us in looks, attitudes, beliefs, values, personality, and interests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matching principle</w:t>
            </w:r>
          </w:p>
        </w:tc>
        <w:tc>
          <w:p>
            <w:pPr>
              <w:pStyle w:val="Compact"/>
              <w:jc w:val="left"/>
            </w:pPr>
            <w:r>
              <w:t xml:space="preserve">the most successful romantic couples also tend to be the most physically similar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secure attachment</w:t>
            </w:r>
          </w:p>
        </w:tc>
        <w:tc>
          <w:p>
            <w:pPr>
              <w:pStyle w:val="Compact"/>
              <w:jc w:val="left"/>
            </w:pPr>
            <w:r>
              <w:t xml:space="preserve">Attachment style which is rarely jealous or worried about abandonment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anxious attachment</w:t>
            </w:r>
          </w:p>
        </w:tc>
        <w:tc>
          <w:p>
            <w:pPr>
              <w:pStyle w:val="Compact"/>
              <w:jc w:val="left"/>
            </w:pPr>
            <w:r>
              <w:t xml:space="preserve">Attachment style which describes people who are worried partner will leave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avoidant attachment</w:t>
            </w:r>
          </w:p>
        </w:tc>
        <w:tc>
          <w:p>
            <w:pPr>
              <w:pStyle w:val="Compact"/>
              <w:jc w:val="left"/>
            </w:pPr>
            <w:r>
              <w:t xml:space="preserve">Attachment style in which people avoid intimate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postive motivation for relationship</w:t>
            </w:r>
          </w:p>
        </w:tc>
        <w:tc>
          <w:p>
            <w:pPr>
              <w:pStyle w:val="Compact"/>
              <w:jc w:val="left"/>
            </w:pPr>
            <w:r>
              <w:t xml:space="preserve">Motivation for staying in a relationship which involves enjoying affection and intimacy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motivation for relationship</w:t>
            </w:r>
          </w:p>
        </w:tc>
        <w:tc>
          <w:p>
            <w:pPr>
              <w:pStyle w:val="Compact"/>
              <w:jc w:val="left"/>
            </w:pPr>
            <w:r>
              <w:t xml:space="preserve">Motivation for staying in a relationship which involves avoiding feeling insecure and lonely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Gottman’s four dissolution behaviors</w:t>
            </w:r>
          </w:p>
        </w:tc>
        <w:tc>
          <w:p>
            <w:pPr>
              <w:pStyle w:val="Compact"/>
              <w:jc w:val="left"/>
            </w:pPr>
            <w:r>
              <w:t xml:space="preserve">Being overly critical, holding the partner in contempt, being defensive, and mentally withdrawing from a relationship</w:t>
            </w:r>
          </w:p>
        </w:tc>
      </w:tr>
    </w:tbl>
    <w:bookmarkStart w:id="47" w:name="py-101-012---spring-2016-ua"/>
    <w:p>
      <w:pPr>
        <w:pStyle w:val="Heading2"/>
      </w:pPr>
      <w:r>
        <w:t xml:space="preserve">PY 101-012 - Spring 2016 (UA)</w:t>
      </w:r>
    </w:p>
    <w:bookmarkEnd w:id="47"/>
    <w:p>
      <w:pPr>
        <w:pStyle w:val="Compact"/>
        <w:numPr>
          <w:numId w:val="48"/>
          <w:ilvl w:val="0"/>
        </w:numPr>
      </w:pPr>
      <w:r>
        <w:t xml:space="preserve">PY 101-012 - Spring 2016 (UA)</w:t>
      </w:r>
    </w:p>
    <w:p>
      <w:pPr>
        <w:pStyle w:val="Compact"/>
        <w:numPr>
          <w:numId w:val="48"/>
          <w:ilvl w:val="0"/>
        </w:numPr>
      </w:pPr>
      <w:hyperlink r:id="rId48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9"/>
          <w:ilvl w:val="0"/>
        </w:numPr>
      </w:pPr>
      <w:hyperlink r:id="rId49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9"/>
          <w:ilvl w:val="0"/>
        </w:numPr>
      </w:pPr>
      <w:hyperlink r:id="rId50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1ff6f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cbf8d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2-ch-14-pt-2-the-major-motives-of-life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0" Target="https://github.com/jmbeach" TargetMode="External" /><Relationship Type="http://schemas.openxmlformats.org/officeDocument/2006/relationships/hyperlink" Id="rId27" Target="https://quizlet.com/_28q6m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9" Target="https://www.facebook.com/groups/1723154777919473/" TargetMode="External" /><Relationship Type="http://schemas.openxmlformats.org/officeDocument/2006/relationships/hyperlink" Id="rId39" Target="https://www.youtube.com/watch?v=FB1oMfs8nWY" TargetMode="External" /><Relationship Type="http://schemas.openxmlformats.org/officeDocument/2006/relationships/hyperlink" Id="rId38" Target="https://www.youtube.com/watch?v=gxoWUL0eqg4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2-ch-14-pt-2-the-major-motives-of-life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0" Target="https://github.com/jmbeach" TargetMode="External" /><Relationship Type="http://schemas.openxmlformats.org/officeDocument/2006/relationships/hyperlink" Id="rId27" Target="https://quizlet.com/_28q6m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9" Target="https://www.facebook.com/groups/1723154777919473/" TargetMode="External" /><Relationship Type="http://schemas.openxmlformats.org/officeDocument/2006/relationships/hyperlink" Id="rId39" Target="https://www.youtube.com/watch?v=FB1oMfs8nWY" TargetMode="External" /><Relationship Type="http://schemas.openxmlformats.org/officeDocument/2006/relationships/hyperlink" Id="rId38" Target="https://www.youtube.com/watch?v=gxoWUL0eqg4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2 (Ch 14 pt 2 The Major Motives of Life)</dc:title>
  <dc:creator/>
</cp:coreProperties>
</file>