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314" w:rsidRPr="00E67A15" w:rsidRDefault="00DE4314" w:rsidP="00DE4314">
      <w:pPr>
        <w:rPr>
          <w:b/>
          <w:sz w:val="18"/>
          <w:szCs w:val="18"/>
          <w:lang w:val="en-US"/>
        </w:rPr>
      </w:pPr>
      <w:r w:rsidRPr="00E67A15">
        <w:rPr>
          <w:b/>
          <w:sz w:val="18"/>
          <w:szCs w:val="18"/>
          <w:lang w:val="en-US"/>
        </w:rPr>
        <w:t>Codebook</w:t>
      </w:r>
      <w:r w:rsidR="00BE12CB">
        <w:rPr>
          <w:b/>
          <w:sz w:val="18"/>
          <w:szCs w:val="18"/>
          <w:lang w:val="en-US"/>
        </w:rPr>
        <w:t xml:space="preserve"> variables</w:t>
      </w:r>
    </w:p>
    <w:tbl>
      <w:tblPr>
        <w:tblStyle w:val="TableGrid"/>
        <w:tblW w:w="0" w:type="auto"/>
        <w:tblLook w:val="04A0" w:firstRow="1" w:lastRow="0" w:firstColumn="1" w:lastColumn="0" w:noHBand="0" w:noVBand="1"/>
      </w:tblPr>
      <w:tblGrid>
        <w:gridCol w:w="3020"/>
        <w:gridCol w:w="3021"/>
        <w:gridCol w:w="3021"/>
      </w:tblGrid>
      <w:tr w:rsidR="00DE4314" w:rsidRPr="00E67A15" w:rsidTr="00DE4314">
        <w:tc>
          <w:tcPr>
            <w:tcW w:w="3020" w:type="dxa"/>
          </w:tcPr>
          <w:p w:rsidR="00DE4314" w:rsidRPr="00E67A15" w:rsidRDefault="00DE4314" w:rsidP="00DE4314">
            <w:pPr>
              <w:rPr>
                <w:b/>
                <w:sz w:val="18"/>
                <w:szCs w:val="18"/>
                <w:lang w:val="en-US"/>
              </w:rPr>
            </w:pPr>
            <w:r w:rsidRPr="00E67A15">
              <w:rPr>
                <w:b/>
                <w:sz w:val="18"/>
                <w:szCs w:val="18"/>
                <w:lang w:val="en-US"/>
              </w:rPr>
              <w:t>Variable</w:t>
            </w:r>
          </w:p>
        </w:tc>
        <w:tc>
          <w:tcPr>
            <w:tcW w:w="3021" w:type="dxa"/>
          </w:tcPr>
          <w:p w:rsidR="00DE4314" w:rsidRPr="00E67A15" w:rsidRDefault="00DE4314" w:rsidP="00DE4314">
            <w:pPr>
              <w:rPr>
                <w:b/>
                <w:sz w:val="18"/>
                <w:szCs w:val="18"/>
                <w:lang w:val="en-US"/>
              </w:rPr>
            </w:pPr>
            <w:r w:rsidRPr="00E67A15">
              <w:rPr>
                <w:b/>
                <w:sz w:val="18"/>
                <w:szCs w:val="18"/>
                <w:lang w:val="en-US"/>
              </w:rPr>
              <w:t>Description</w:t>
            </w:r>
          </w:p>
        </w:tc>
        <w:tc>
          <w:tcPr>
            <w:tcW w:w="3021" w:type="dxa"/>
          </w:tcPr>
          <w:p w:rsidR="00DE4314" w:rsidRPr="00E67A15" w:rsidRDefault="00DE4314" w:rsidP="00DE4314">
            <w:pPr>
              <w:rPr>
                <w:b/>
                <w:sz w:val="18"/>
                <w:szCs w:val="18"/>
                <w:lang w:val="en-US"/>
              </w:rPr>
            </w:pPr>
            <w:r w:rsidRPr="00E67A15">
              <w:rPr>
                <w:b/>
                <w:sz w:val="18"/>
                <w:szCs w:val="18"/>
                <w:lang w:val="en-US"/>
              </w:rPr>
              <w:t>Value labels</w:t>
            </w:r>
            <w:r w:rsidR="00AF5F72">
              <w:rPr>
                <w:b/>
                <w:sz w:val="18"/>
                <w:szCs w:val="18"/>
                <w:lang w:val="en-US"/>
              </w:rPr>
              <w:t>/value type</w:t>
            </w:r>
          </w:p>
        </w:tc>
      </w:tr>
      <w:tr w:rsidR="00D925BB" w:rsidRPr="00CF2A25" w:rsidTr="00DE4314">
        <w:tc>
          <w:tcPr>
            <w:tcW w:w="3020" w:type="dxa"/>
          </w:tcPr>
          <w:p w:rsidR="00D925BB" w:rsidRPr="000832C9" w:rsidRDefault="00D925BB" w:rsidP="00D925BB">
            <w:pPr>
              <w:rPr>
                <w:sz w:val="18"/>
                <w:szCs w:val="18"/>
              </w:rPr>
            </w:pPr>
            <w:r w:rsidRPr="000832C9">
              <w:rPr>
                <w:sz w:val="18"/>
                <w:szCs w:val="18"/>
              </w:rPr>
              <w:t>speedhappyT0</w:t>
            </w:r>
          </w:p>
        </w:tc>
        <w:tc>
          <w:tcPr>
            <w:tcW w:w="3021" w:type="dxa"/>
          </w:tcPr>
          <w:p w:rsidR="00D925BB" w:rsidRPr="00E67A15" w:rsidRDefault="000832C9" w:rsidP="000832C9">
            <w:pPr>
              <w:rPr>
                <w:sz w:val="18"/>
                <w:szCs w:val="18"/>
                <w:lang w:val="en-US"/>
              </w:rPr>
            </w:pPr>
            <w:r>
              <w:rPr>
                <w:sz w:val="18"/>
                <w:szCs w:val="18"/>
                <w:lang w:val="en-US"/>
              </w:rPr>
              <w:t xml:space="preserve">Mean reaction time correct identification of happy facial emotions T0 </w:t>
            </w:r>
          </w:p>
        </w:tc>
        <w:tc>
          <w:tcPr>
            <w:tcW w:w="3021" w:type="dxa"/>
          </w:tcPr>
          <w:p w:rsidR="00D925BB" w:rsidRPr="00E67A15" w:rsidRDefault="00D925BB" w:rsidP="00D925BB">
            <w:pPr>
              <w:rPr>
                <w:sz w:val="18"/>
                <w:szCs w:val="18"/>
                <w:lang w:val="en-US"/>
              </w:rPr>
            </w:pPr>
          </w:p>
        </w:tc>
      </w:tr>
      <w:tr w:rsidR="00D925BB" w:rsidRPr="00CF2A25" w:rsidTr="00DE4314">
        <w:tc>
          <w:tcPr>
            <w:tcW w:w="3020" w:type="dxa"/>
          </w:tcPr>
          <w:p w:rsidR="00D925BB" w:rsidRPr="000832C9" w:rsidRDefault="00D925BB" w:rsidP="00D925BB">
            <w:pPr>
              <w:rPr>
                <w:sz w:val="18"/>
                <w:szCs w:val="18"/>
              </w:rPr>
            </w:pPr>
            <w:r w:rsidRPr="000832C9">
              <w:rPr>
                <w:sz w:val="18"/>
                <w:szCs w:val="18"/>
              </w:rPr>
              <w:t>speedsadT0</w:t>
            </w:r>
          </w:p>
        </w:tc>
        <w:tc>
          <w:tcPr>
            <w:tcW w:w="3021" w:type="dxa"/>
          </w:tcPr>
          <w:p w:rsidR="00D925BB" w:rsidRPr="00E67A15" w:rsidRDefault="000832C9" w:rsidP="000832C9">
            <w:pPr>
              <w:rPr>
                <w:sz w:val="18"/>
                <w:szCs w:val="18"/>
                <w:lang w:val="en-US"/>
              </w:rPr>
            </w:pPr>
            <w:r>
              <w:rPr>
                <w:sz w:val="18"/>
                <w:szCs w:val="18"/>
                <w:lang w:val="en-US"/>
              </w:rPr>
              <w:t>Mean reaction time correct identification of sad facial emotions T0</w:t>
            </w:r>
          </w:p>
        </w:tc>
        <w:tc>
          <w:tcPr>
            <w:tcW w:w="3021" w:type="dxa"/>
          </w:tcPr>
          <w:p w:rsidR="00D925BB" w:rsidRPr="00E67A15" w:rsidRDefault="00D925BB" w:rsidP="00D925BB">
            <w:pPr>
              <w:rPr>
                <w:sz w:val="18"/>
                <w:szCs w:val="18"/>
                <w:lang w:val="en-US"/>
              </w:rPr>
            </w:pPr>
          </w:p>
        </w:tc>
      </w:tr>
      <w:tr w:rsidR="00D925BB" w:rsidRPr="00CF2A25" w:rsidTr="00DE4314">
        <w:tc>
          <w:tcPr>
            <w:tcW w:w="3020" w:type="dxa"/>
          </w:tcPr>
          <w:p w:rsidR="00D925BB" w:rsidRPr="000832C9" w:rsidRDefault="00D925BB" w:rsidP="00D925BB">
            <w:pPr>
              <w:rPr>
                <w:sz w:val="18"/>
                <w:szCs w:val="18"/>
              </w:rPr>
            </w:pPr>
            <w:r w:rsidRPr="000832C9">
              <w:rPr>
                <w:sz w:val="18"/>
                <w:szCs w:val="18"/>
              </w:rPr>
              <w:t>speedangryT0</w:t>
            </w:r>
          </w:p>
        </w:tc>
        <w:tc>
          <w:tcPr>
            <w:tcW w:w="3021" w:type="dxa"/>
          </w:tcPr>
          <w:p w:rsidR="00D925BB" w:rsidRPr="00E67A15" w:rsidRDefault="000832C9" w:rsidP="000832C9">
            <w:pPr>
              <w:rPr>
                <w:sz w:val="18"/>
                <w:szCs w:val="18"/>
                <w:lang w:val="en-US"/>
              </w:rPr>
            </w:pPr>
            <w:r>
              <w:rPr>
                <w:sz w:val="18"/>
                <w:szCs w:val="18"/>
                <w:lang w:val="en-US"/>
              </w:rPr>
              <w:t>Mean reaction time correct identification of angry facial emotions T0</w:t>
            </w:r>
          </w:p>
        </w:tc>
        <w:tc>
          <w:tcPr>
            <w:tcW w:w="3021" w:type="dxa"/>
          </w:tcPr>
          <w:p w:rsidR="00D925BB" w:rsidRPr="00E67A15" w:rsidRDefault="00D925BB" w:rsidP="00D925BB">
            <w:pPr>
              <w:rPr>
                <w:sz w:val="18"/>
                <w:szCs w:val="18"/>
                <w:lang w:val="en-US"/>
              </w:rPr>
            </w:pPr>
          </w:p>
        </w:tc>
      </w:tr>
      <w:tr w:rsidR="00D925BB" w:rsidRPr="00CF2A25" w:rsidTr="00DE4314">
        <w:tc>
          <w:tcPr>
            <w:tcW w:w="3020" w:type="dxa"/>
          </w:tcPr>
          <w:p w:rsidR="00D925BB" w:rsidRPr="000832C9" w:rsidRDefault="00D925BB" w:rsidP="00D925BB">
            <w:pPr>
              <w:rPr>
                <w:sz w:val="18"/>
                <w:szCs w:val="18"/>
              </w:rPr>
            </w:pPr>
            <w:r w:rsidRPr="000832C9">
              <w:rPr>
                <w:sz w:val="18"/>
                <w:szCs w:val="18"/>
              </w:rPr>
              <w:t>speedfearT0</w:t>
            </w:r>
          </w:p>
        </w:tc>
        <w:tc>
          <w:tcPr>
            <w:tcW w:w="3021" w:type="dxa"/>
          </w:tcPr>
          <w:p w:rsidR="00D925BB" w:rsidRPr="00E67A15" w:rsidRDefault="000832C9" w:rsidP="000832C9">
            <w:pPr>
              <w:rPr>
                <w:sz w:val="18"/>
                <w:szCs w:val="18"/>
                <w:lang w:val="en-US"/>
              </w:rPr>
            </w:pPr>
            <w:r>
              <w:rPr>
                <w:sz w:val="18"/>
                <w:szCs w:val="18"/>
                <w:lang w:val="en-US"/>
              </w:rPr>
              <w:t>Mean reaction time correct identification of fearful facial emotions T0</w:t>
            </w:r>
          </w:p>
        </w:tc>
        <w:tc>
          <w:tcPr>
            <w:tcW w:w="3021" w:type="dxa"/>
          </w:tcPr>
          <w:p w:rsidR="00D925BB" w:rsidRPr="00E67A15" w:rsidRDefault="00D925BB" w:rsidP="00D925BB">
            <w:pPr>
              <w:rPr>
                <w:sz w:val="18"/>
                <w:szCs w:val="18"/>
                <w:lang w:val="en-US"/>
              </w:rPr>
            </w:pPr>
          </w:p>
        </w:tc>
      </w:tr>
      <w:tr w:rsidR="00D925BB" w:rsidRPr="00CF2A25" w:rsidTr="00DE4314">
        <w:tc>
          <w:tcPr>
            <w:tcW w:w="3020" w:type="dxa"/>
          </w:tcPr>
          <w:p w:rsidR="00D925BB" w:rsidRPr="000832C9" w:rsidRDefault="00D925BB" w:rsidP="00D925BB">
            <w:pPr>
              <w:rPr>
                <w:sz w:val="18"/>
                <w:szCs w:val="18"/>
              </w:rPr>
            </w:pPr>
            <w:r w:rsidRPr="000832C9">
              <w:rPr>
                <w:sz w:val="18"/>
                <w:szCs w:val="18"/>
              </w:rPr>
              <w:t>speedhappyT2</w:t>
            </w:r>
          </w:p>
        </w:tc>
        <w:tc>
          <w:tcPr>
            <w:tcW w:w="3021" w:type="dxa"/>
          </w:tcPr>
          <w:p w:rsidR="00D925BB" w:rsidRPr="00E67A15" w:rsidRDefault="000832C9" w:rsidP="00D925BB">
            <w:pPr>
              <w:rPr>
                <w:sz w:val="18"/>
                <w:szCs w:val="18"/>
                <w:lang w:val="en-US"/>
              </w:rPr>
            </w:pPr>
            <w:r>
              <w:rPr>
                <w:sz w:val="18"/>
                <w:szCs w:val="18"/>
                <w:lang w:val="en-US"/>
              </w:rPr>
              <w:t>Mean reaction time correct identification of happy facial emotions T2</w:t>
            </w:r>
          </w:p>
        </w:tc>
        <w:tc>
          <w:tcPr>
            <w:tcW w:w="3021" w:type="dxa"/>
          </w:tcPr>
          <w:p w:rsidR="00D925BB" w:rsidRPr="00E67A15" w:rsidRDefault="00D925BB" w:rsidP="00D925BB">
            <w:pPr>
              <w:rPr>
                <w:sz w:val="18"/>
                <w:szCs w:val="18"/>
                <w:lang w:val="en-US"/>
              </w:rPr>
            </w:pPr>
          </w:p>
        </w:tc>
      </w:tr>
      <w:tr w:rsidR="00D925BB" w:rsidRPr="00CF2A25" w:rsidTr="00DE4314">
        <w:tc>
          <w:tcPr>
            <w:tcW w:w="3020" w:type="dxa"/>
          </w:tcPr>
          <w:p w:rsidR="00D925BB" w:rsidRPr="000832C9" w:rsidRDefault="00D925BB" w:rsidP="00D925BB">
            <w:pPr>
              <w:rPr>
                <w:sz w:val="18"/>
                <w:szCs w:val="18"/>
              </w:rPr>
            </w:pPr>
            <w:r w:rsidRPr="000832C9">
              <w:rPr>
                <w:sz w:val="18"/>
                <w:szCs w:val="18"/>
              </w:rPr>
              <w:t>speedsadT2</w:t>
            </w:r>
          </w:p>
        </w:tc>
        <w:tc>
          <w:tcPr>
            <w:tcW w:w="3021" w:type="dxa"/>
          </w:tcPr>
          <w:p w:rsidR="00D925BB" w:rsidRPr="00E67A15" w:rsidRDefault="000832C9" w:rsidP="000832C9">
            <w:pPr>
              <w:rPr>
                <w:sz w:val="18"/>
                <w:szCs w:val="18"/>
                <w:lang w:val="en-US"/>
              </w:rPr>
            </w:pPr>
            <w:r>
              <w:rPr>
                <w:sz w:val="18"/>
                <w:szCs w:val="18"/>
                <w:lang w:val="en-US"/>
              </w:rPr>
              <w:t>Mean reaction time correct identification of sad facial emotions T2</w:t>
            </w:r>
          </w:p>
        </w:tc>
        <w:tc>
          <w:tcPr>
            <w:tcW w:w="3021" w:type="dxa"/>
          </w:tcPr>
          <w:p w:rsidR="00D925BB" w:rsidRPr="00E67A15" w:rsidRDefault="00D925BB" w:rsidP="00D925BB">
            <w:pPr>
              <w:rPr>
                <w:sz w:val="18"/>
                <w:szCs w:val="18"/>
                <w:lang w:val="en-US"/>
              </w:rPr>
            </w:pPr>
          </w:p>
        </w:tc>
      </w:tr>
      <w:tr w:rsidR="00D925BB" w:rsidRPr="00CF2A25" w:rsidTr="00DE4314">
        <w:tc>
          <w:tcPr>
            <w:tcW w:w="3020" w:type="dxa"/>
          </w:tcPr>
          <w:p w:rsidR="00D925BB" w:rsidRPr="000832C9" w:rsidRDefault="00D925BB" w:rsidP="00D925BB">
            <w:pPr>
              <w:rPr>
                <w:sz w:val="18"/>
                <w:szCs w:val="18"/>
              </w:rPr>
            </w:pPr>
            <w:r w:rsidRPr="000832C9">
              <w:rPr>
                <w:sz w:val="18"/>
                <w:szCs w:val="18"/>
              </w:rPr>
              <w:t>speedangryT2</w:t>
            </w:r>
          </w:p>
        </w:tc>
        <w:tc>
          <w:tcPr>
            <w:tcW w:w="3021" w:type="dxa"/>
          </w:tcPr>
          <w:p w:rsidR="00D925BB" w:rsidRPr="00E67A15" w:rsidRDefault="000832C9" w:rsidP="000832C9">
            <w:pPr>
              <w:rPr>
                <w:sz w:val="18"/>
                <w:szCs w:val="18"/>
                <w:lang w:val="en-US"/>
              </w:rPr>
            </w:pPr>
            <w:r>
              <w:rPr>
                <w:sz w:val="18"/>
                <w:szCs w:val="18"/>
                <w:lang w:val="en-US"/>
              </w:rPr>
              <w:t>Mean reaction time correct identification of angry facial emotions T2</w:t>
            </w:r>
          </w:p>
        </w:tc>
        <w:tc>
          <w:tcPr>
            <w:tcW w:w="3021" w:type="dxa"/>
          </w:tcPr>
          <w:p w:rsidR="00D925BB" w:rsidRPr="00E67A15" w:rsidRDefault="00D925BB" w:rsidP="00D925BB">
            <w:pPr>
              <w:rPr>
                <w:sz w:val="18"/>
                <w:szCs w:val="18"/>
                <w:lang w:val="en-US"/>
              </w:rPr>
            </w:pPr>
          </w:p>
        </w:tc>
      </w:tr>
      <w:tr w:rsidR="00D925BB" w:rsidRPr="00CF2A25" w:rsidTr="00DE4314">
        <w:tc>
          <w:tcPr>
            <w:tcW w:w="3020" w:type="dxa"/>
          </w:tcPr>
          <w:p w:rsidR="00D925BB" w:rsidRPr="000832C9" w:rsidRDefault="00D925BB" w:rsidP="00D925BB">
            <w:pPr>
              <w:rPr>
                <w:sz w:val="18"/>
                <w:szCs w:val="18"/>
              </w:rPr>
            </w:pPr>
            <w:r w:rsidRPr="000832C9">
              <w:rPr>
                <w:sz w:val="18"/>
                <w:szCs w:val="18"/>
              </w:rPr>
              <w:t>speedfearT2</w:t>
            </w:r>
          </w:p>
        </w:tc>
        <w:tc>
          <w:tcPr>
            <w:tcW w:w="3021" w:type="dxa"/>
          </w:tcPr>
          <w:p w:rsidR="00D925BB" w:rsidRPr="00E67A15" w:rsidRDefault="000832C9" w:rsidP="000832C9">
            <w:pPr>
              <w:rPr>
                <w:sz w:val="18"/>
                <w:szCs w:val="18"/>
                <w:lang w:val="en-US"/>
              </w:rPr>
            </w:pPr>
            <w:r>
              <w:rPr>
                <w:sz w:val="18"/>
                <w:szCs w:val="18"/>
                <w:lang w:val="en-US"/>
              </w:rPr>
              <w:t>Mean reaction time correct identification of fearful facial emotions T2</w:t>
            </w:r>
          </w:p>
        </w:tc>
        <w:tc>
          <w:tcPr>
            <w:tcW w:w="3021" w:type="dxa"/>
          </w:tcPr>
          <w:p w:rsidR="00D925BB" w:rsidRPr="00E67A15" w:rsidRDefault="00D925BB" w:rsidP="00D925BB">
            <w:pPr>
              <w:rPr>
                <w:sz w:val="18"/>
                <w:szCs w:val="18"/>
                <w:lang w:val="en-US"/>
              </w:rPr>
            </w:pPr>
          </w:p>
        </w:tc>
      </w:tr>
      <w:tr w:rsidR="00D925BB" w:rsidRPr="00D925BB" w:rsidTr="00DE4314">
        <w:tc>
          <w:tcPr>
            <w:tcW w:w="3020" w:type="dxa"/>
          </w:tcPr>
          <w:p w:rsidR="00D925BB" w:rsidRPr="000832C9" w:rsidRDefault="00D925BB" w:rsidP="00D925BB">
            <w:pPr>
              <w:rPr>
                <w:sz w:val="18"/>
                <w:szCs w:val="18"/>
              </w:rPr>
            </w:pPr>
            <w:r w:rsidRPr="000832C9">
              <w:rPr>
                <w:sz w:val="18"/>
                <w:szCs w:val="18"/>
              </w:rPr>
              <w:t>tothappyspeed</w:t>
            </w:r>
          </w:p>
        </w:tc>
        <w:tc>
          <w:tcPr>
            <w:tcW w:w="3021" w:type="dxa"/>
          </w:tcPr>
          <w:p w:rsidR="00D925BB" w:rsidRPr="00E67A15" w:rsidRDefault="000832C9" w:rsidP="000832C9">
            <w:pPr>
              <w:rPr>
                <w:sz w:val="18"/>
                <w:szCs w:val="18"/>
                <w:lang w:val="en-US"/>
              </w:rPr>
            </w:pPr>
            <w:r>
              <w:rPr>
                <w:sz w:val="18"/>
                <w:szCs w:val="18"/>
                <w:lang w:val="en-US"/>
              </w:rPr>
              <w:t>Mean(speedhappyT0, speedhappyT2)</w:t>
            </w:r>
          </w:p>
        </w:tc>
        <w:tc>
          <w:tcPr>
            <w:tcW w:w="3021" w:type="dxa"/>
          </w:tcPr>
          <w:p w:rsidR="00D925BB" w:rsidRPr="00E67A15" w:rsidRDefault="00D925BB" w:rsidP="00D925BB">
            <w:pPr>
              <w:rPr>
                <w:sz w:val="18"/>
                <w:szCs w:val="18"/>
                <w:lang w:val="en-US"/>
              </w:rPr>
            </w:pPr>
          </w:p>
        </w:tc>
      </w:tr>
      <w:tr w:rsidR="00D925BB" w:rsidRPr="00D925BB" w:rsidTr="00DE4314">
        <w:tc>
          <w:tcPr>
            <w:tcW w:w="3020" w:type="dxa"/>
          </w:tcPr>
          <w:p w:rsidR="00D925BB" w:rsidRPr="000832C9" w:rsidRDefault="00D925BB" w:rsidP="00D925BB">
            <w:pPr>
              <w:rPr>
                <w:sz w:val="18"/>
                <w:szCs w:val="18"/>
              </w:rPr>
            </w:pPr>
            <w:r w:rsidRPr="000832C9">
              <w:rPr>
                <w:sz w:val="18"/>
                <w:szCs w:val="18"/>
              </w:rPr>
              <w:t>totsadspeed</w:t>
            </w:r>
          </w:p>
        </w:tc>
        <w:tc>
          <w:tcPr>
            <w:tcW w:w="3021" w:type="dxa"/>
          </w:tcPr>
          <w:p w:rsidR="00D925BB" w:rsidRPr="00E67A15" w:rsidRDefault="000832C9" w:rsidP="000832C9">
            <w:pPr>
              <w:rPr>
                <w:sz w:val="18"/>
                <w:szCs w:val="18"/>
                <w:lang w:val="en-US"/>
              </w:rPr>
            </w:pPr>
            <w:r>
              <w:rPr>
                <w:sz w:val="18"/>
                <w:szCs w:val="18"/>
                <w:lang w:val="en-US"/>
              </w:rPr>
              <w:t>Mean(speedsadT0, speedsadT2)</w:t>
            </w:r>
          </w:p>
        </w:tc>
        <w:tc>
          <w:tcPr>
            <w:tcW w:w="3021" w:type="dxa"/>
          </w:tcPr>
          <w:p w:rsidR="00D925BB" w:rsidRPr="00E67A15" w:rsidRDefault="00D925BB" w:rsidP="00D925BB">
            <w:pPr>
              <w:rPr>
                <w:sz w:val="18"/>
                <w:szCs w:val="18"/>
                <w:lang w:val="en-US"/>
              </w:rPr>
            </w:pPr>
          </w:p>
        </w:tc>
      </w:tr>
      <w:tr w:rsidR="00D925BB" w:rsidRPr="00D925BB" w:rsidTr="00DE4314">
        <w:tc>
          <w:tcPr>
            <w:tcW w:w="3020" w:type="dxa"/>
          </w:tcPr>
          <w:p w:rsidR="00D925BB" w:rsidRPr="000832C9" w:rsidRDefault="00D925BB" w:rsidP="00D925BB">
            <w:pPr>
              <w:rPr>
                <w:sz w:val="18"/>
                <w:szCs w:val="18"/>
              </w:rPr>
            </w:pPr>
            <w:r w:rsidRPr="000832C9">
              <w:rPr>
                <w:sz w:val="18"/>
                <w:szCs w:val="18"/>
              </w:rPr>
              <w:t>totangryspeed</w:t>
            </w:r>
          </w:p>
        </w:tc>
        <w:tc>
          <w:tcPr>
            <w:tcW w:w="3021" w:type="dxa"/>
          </w:tcPr>
          <w:p w:rsidR="00D925BB" w:rsidRPr="00E67A15" w:rsidRDefault="000832C9" w:rsidP="000832C9">
            <w:pPr>
              <w:rPr>
                <w:sz w:val="18"/>
                <w:szCs w:val="18"/>
                <w:lang w:val="en-US"/>
              </w:rPr>
            </w:pPr>
            <w:r>
              <w:rPr>
                <w:sz w:val="18"/>
                <w:szCs w:val="18"/>
                <w:lang w:val="en-US"/>
              </w:rPr>
              <w:t>Mean(speedangryT0, speedangryT2)</w:t>
            </w:r>
          </w:p>
        </w:tc>
        <w:tc>
          <w:tcPr>
            <w:tcW w:w="3021" w:type="dxa"/>
          </w:tcPr>
          <w:p w:rsidR="00D925BB" w:rsidRPr="00E67A15" w:rsidRDefault="00D925BB" w:rsidP="00D925BB">
            <w:pPr>
              <w:rPr>
                <w:sz w:val="18"/>
                <w:szCs w:val="18"/>
                <w:lang w:val="en-US"/>
              </w:rPr>
            </w:pPr>
          </w:p>
        </w:tc>
      </w:tr>
      <w:tr w:rsidR="00D925BB" w:rsidRPr="00D925BB" w:rsidTr="00DE4314">
        <w:tc>
          <w:tcPr>
            <w:tcW w:w="3020" w:type="dxa"/>
          </w:tcPr>
          <w:p w:rsidR="00D925BB" w:rsidRPr="000832C9" w:rsidRDefault="00D925BB" w:rsidP="00D925BB">
            <w:pPr>
              <w:rPr>
                <w:sz w:val="18"/>
                <w:szCs w:val="18"/>
              </w:rPr>
            </w:pPr>
            <w:r w:rsidRPr="000832C9">
              <w:rPr>
                <w:sz w:val="18"/>
                <w:szCs w:val="18"/>
              </w:rPr>
              <w:t>totfearspeed</w:t>
            </w:r>
          </w:p>
        </w:tc>
        <w:tc>
          <w:tcPr>
            <w:tcW w:w="3021" w:type="dxa"/>
          </w:tcPr>
          <w:p w:rsidR="00D925BB" w:rsidRPr="00E67A15" w:rsidRDefault="000832C9" w:rsidP="000832C9">
            <w:pPr>
              <w:rPr>
                <w:sz w:val="18"/>
                <w:szCs w:val="18"/>
                <w:lang w:val="en-US"/>
              </w:rPr>
            </w:pPr>
            <w:r>
              <w:rPr>
                <w:sz w:val="18"/>
                <w:szCs w:val="18"/>
                <w:lang w:val="en-US"/>
              </w:rPr>
              <w:t>Mean(speedfearT0, speedfearT2)</w:t>
            </w:r>
          </w:p>
        </w:tc>
        <w:tc>
          <w:tcPr>
            <w:tcW w:w="3021" w:type="dxa"/>
          </w:tcPr>
          <w:p w:rsidR="00D925BB" w:rsidRPr="00E67A15" w:rsidRDefault="00D925BB" w:rsidP="00D925BB">
            <w:pPr>
              <w:rPr>
                <w:sz w:val="18"/>
                <w:szCs w:val="18"/>
                <w:lang w:val="en-US"/>
              </w:rPr>
            </w:pPr>
          </w:p>
        </w:tc>
      </w:tr>
      <w:tr w:rsidR="000832C9" w:rsidRPr="00CF2A25" w:rsidTr="00DE4314">
        <w:tc>
          <w:tcPr>
            <w:tcW w:w="3020" w:type="dxa"/>
          </w:tcPr>
          <w:p w:rsidR="000832C9" w:rsidRPr="000832C9" w:rsidRDefault="000832C9" w:rsidP="000832C9">
            <w:pPr>
              <w:rPr>
                <w:sz w:val="18"/>
                <w:szCs w:val="18"/>
              </w:rPr>
            </w:pPr>
            <w:r w:rsidRPr="000832C9">
              <w:rPr>
                <w:sz w:val="18"/>
                <w:szCs w:val="18"/>
              </w:rPr>
              <w:t>totalspeed</w:t>
            </w:r>
          </w:p>
        </w:tc>
        <w:tc>
          <w:tcPr>
            <w:tcW w:w="3021" w:type="dxa"/>
          </w:tcPr>
          <w:p w:rsidR="000832C9" w:rsidRPr="00E67A15" w:rsidRDefault="000832C9" w:rsidP="000832C9">
            <w:pPr>
              <w:rPr>
                <w:sz w:val="18"/>
                <w:szCs w:val="18"/>
                <w:lang w:val="en-US"/>
              </w:rPr>
            </w:pPr>
            <w:r>
              <w:rPr>
                <w:sz w:val="18"/>
                <w:szCs w:val="18"/>
                <w:lang w:val="en-US"/>
              </w:rPr>
              <w:t>Mean RT all emotions T0 and T2</w:t>
            </w:r>
          </w:p>
        </w:tc>
        <w:tc>
          <w:tcPr>
            <w:tcW w:w="3021" w:type="dxa"/>
          </w:tcPr>
          <w:p w:rsidR="000832C9" w:rsidRPr="00E67A15" w:rsidRDefault="000832C9" w:rsidP="000832C9">
            <w:pPr>
              <w:rPr>
                <w:sz w:val="18"/>
                <w:szCs w:val="18"/>
                <w:lang w:val="en-US"/>
              </w:rPr>
            </w:pPr>
          </w:p>
        </w:tc>
      </w:tr>
      <w:tr w:rsidR="000832C9" w:rsidRPr="00CF2A25" w:rsidTr="00DE4314">
        <w:tc>
          <w:tcPr>
            <w:tcW w:w="3020" w:type="dxa"/>
          </w:tcPr>
          <w:p w:rsidR="000832C9" w:rsidRPr="000832C9" w:rsidRDefault="000832C9" w:rsidP="000832C9">
            <w:pPr>
              <w:rPr>
                <w:sz w:val="18"/>
                <w:szCs w:val="18"/>
              </w:rPr>
            </w:pPr>
            <w:r w:rsidRPr="000832C9">
              <w:rPr>
                <w:sz w:val="18"/>
                <w:szCs w:val="18"/>
              </w:rPr>
              <w:t>hapbiasT0</w:t>
            </w:r>
          </w:p>
        </w:tc>
        <w:tc>
          <w:tcPr>
            <w:tcW w:w="3021" w:type="dxa"/>
          </w:tcPr>
          <w:p w:rsidR="000832C9" w:rsidRPr="00E67A15" w:rsidRDefault="000832C9" w:rsidP="000832C9">
            <w:pPr>
              <w:rPr>
                <w:sz w:val="18"/>
                <w:szCs w:val="18"/>
                <w:lang w:val="en-US"/>
              </w:rPr>
            </w:pPr>
            <w:r w:rsidRPr="000832C9">
              <w:rPr>
                <w:sz w:val="18"/>
                <w:szCs w:val="18"/>
                <w:lang w:val="en-US"/>
              </w:rPr>
              <w:t>Happy bias T0 (mean of speedsad, angry and fear divided by speedhappy)</w:t>
            </w:r>
          </w:p>
        </w:tc>
        <w:tc>
          <w:tcPr>
            <w:tcW w:w="3021" w:type="dxa"/>
          </w:tcPr>
          <w:p w:rsidR="000832C9" w:rsidRPr="00E67A15" w:rsidRDefault="000832C9" w:rsidP="000832C9">
            <w:pPr>
              <w:rPr>
                <w:sz w:val="18"/>
                <w:szCs w:val="18"/>
                <w:lang w:val="en-US"/>
              </w:rPr>
            </w:pPr>
          </w:p>
        </w:tc>
      </w:tr>
      <w:tr w:rsidR="000832C9" w:rsidRPr="00D925BB" w:rsidTr="00DE4314">
        <w:tc>
          <w:tcPr>
            <w:tcW w:w="3020" w:type="dxa"/>
          </w:tcPr>
          <w:p w:rsidR="000832C9" w:rsidRPr="000832C9" w:rsidRDefault="000832C9" w:rsidP="000832C9">
            <w:pPr>
              <w:rPr>
                <w:sz w:val="18"/>
                <w:szCs w:val="18"/>
              </w:rPr>
            </w:pPr>
            <w:r w:rsidRPr="000832C9">
              <w:rPr>
                <w:sz w:val="18"/>
                <w:szCs w:val="18"/>
              </w:rPr>
              <w:t>rankhapbiasT0</w:t>
            </w:r>
          </w:p>
        </w:tc>
        <w:tc>
          <w:tcPr>
            <w:tcW w:w="3021" w:type="dxa"/>
          </w:tcPr>
          <w:p w:rsidR="000832C9" w:rsidRPr="00E67A15" w:rsidRDefault="000832C9" w:rsidP="000832C9">
            <w:pPr>
              <w:rPr>
                <w:sz w:val="18"/>
                <w:szCs w:val="18"/>
                <w:lang w:val="en-US"/>
              </w:rPr>
            </w:pPr>
            <w:r w:rsidRPr="000832C9">
              <w:rPr>
                <w:sz w:val="18"/>
                <w:szCs w:val="18"/>
                <w:lang w:val="en-US"/>
              </w:rPr>
              <w:t>Rank hapbiasT0</w:t>
            </w:r>
          </w:p>
        </w:tc>
        <w:tc>
          <w:tcPr>
            <w:tcW w:w="3021" w:type="dxa"/>
          </w:tcPr>
          <w:p w:rsidR="000832C9" w:rsidRPr="00E67A15" w:rsidRDefault="000832C9" w:rsidP="000832C9">
            <w:pPr>
              <w:rPr>
                <w:sz w:val="18"/>
                <w:szCs w:val="18"/>
                <w:lang w:val="en-US"/>
              </w:rPr>
            </w:pPr>
          </w:p>
        </w:tc>
      </w:tr>
      <w:tr w:rsidR="000832C9" w:rsidRPr="00CF2A25" w:rsidTr="00DE4314">
        <w:tc>
          <w:tcPr>
            <w:tcW w:w="3020" w:type="dxa"/>
          </w:tcPr>
          <w:p w:rsidR="000832C9" w:rsidRPr="000832C9" w:rsidRDefault="000832C9" w:rsidP="000832C9">
            <w:pPr>
              <w:rPr>
                <w:sz w:val="18"/>
                <w:szCs w:val="18"/>
              </w:rPr>
            </w:pPr>
            <w:r w:rsidRPr="000832C9">
              <w:rPr>
                <w:sz w:val="18"/>
                <w:szCs w:val="18"/>
              </w:rPr>
              <w:t>hapbiasT2</w:t>
            </w:r>
          </w:p>
        </w:tc>
        <w:tc>
          <w:tcPr>
            <w:tcW w:w="3021" w:type="dxa"/>
          </w:tcPr>
          <w:p w:rsidR="000832C9" w:rsidRPr="00E67A15" w:rsidRDefault="000832C9" w:rsidP="000832C9">
            <w:pPr>
              <w:rPr>
                <w:sz w:val="18"/>
                <w:szCs w:val="18"/>
                <w:lang w:val="en-US"/>
              </w:rPr>
            </w:pPr>
            <w:r w:rsidRPr="000832C9">
              <w:rPr>
                <w:sz w:val="18"/>
                <w:szCs w:val="18"/>
                <w:lang w:val="en-US"/>
              </w:rPr>
              <w:t>Happy bias T0 (mean of speedsad, angry and fear divided by speedhappy)</w:t>
            </w:r>
          </w:p>
        </w:tc>
        <w:tc>
          <w:tcPr>
            <w:tcW w:w="3021" w:type="dxa"/>
          </w:tcPr>
          <w:p w:rsidR="000832C9" w:rsidRPr="00E67A15" w:rsidRDefault="000832C9" w:rsidP="000832C9">
            <w:pPr>
              <w:rPr>
                <w:sz w:val="18"/>
                <w:szCs w:val="18"/>
                <w:lang w:val="en-US"/>
              </w:rPr>
            </w:pPr>
          </w:p>
        </w:tc>
      </w:tr>
      <w:tr w:rsidR="000832C9" w:rsidRPr="00D925BB" w:rsidTr="00DE4314">
        <w:tc>
          <w:tcPr>
            <w:tcW w:w="3020" w:type="dxa"/>
          </w:tcPr>
          <w:p w:rsidR="000832C9" w:rsidRPr="000832C9" w:rsidRDefault="000832C9" w:rsidP="000832C9">
            <w:pPr>
              <w:rPr>
                <w:sz w:val="18"/>
                <w:szCs w:val="18"/>
              </w:rPr>
            </w:pPr>
            <w:r w:rsidRPr="000832C9">
              <w:rPr>
                <w:sz w:val="18"/>
                <w:szCs w:val="18"/>
              </w:rPr>
              <w:t>rankhapbiasT2</w:t>
            </w:r>
          </w:p>
        </w:tc>
        <w:tc>
          <w:tcPr>
            <w:tcW w:w="3021" w:type="dxa"/>
          </w:tcPr>
          <w:p w:rsidR="000832C9" w:rsidRPr="00E67A15" w:rsidRDefault="000832C9" w:rsidP="000832C9">
            <w:pPr>
              <w:rPr>
                <w:sz w:val="18"/>
                <w:szCs w:val="18"/>
                <w:lang w:val="en-US"/>
              </w:rPr>
            </w:pPr>
            <w:r>
              <w:rPr>
                <w:sz w:val="18"/>
                <w:szCs w:val="18"/>
                <w:lang w:val="en-US"/>
              </w:rPr>
              <w:t>Rank hapbiasT2</w:t>
            </w:r>
          </w:p>
        </w:tc>
        <w:tc>
          <w:tcPr>
            <w:tcW w:w="3021" w:type="dxa"/>
          </w:tcPr>
          <w:p w:rsidR="000832C9" w:rsidRPr="00E67A15" w:rsidRDefault="000832C9" w:rsidP="000832C9">
            <w:pPr>
              <w:rPr>
                <w:sz w:val="18"/>
                <w:szCs w:val="18"/>
                <w:lang w:val="en-US"/>
              </w:rPr>
            </w:pPr>
          </w:p>
        </w:tc>
      </w:tr>
      <w:tr w:rsidR="000832C9" w:rsidRPr="00CF2A25" w:rsidTr="00DE4314">
        <w:tc>
          <w:tcPr>
            <w:tcW w:w="3020" w:type="dxa"/>
          </w:tcPr>
          <w:p w:rsidR="000832C9" w:rsidRPr="00E67A15" w:rsidRDefault="000832C9" w:rsidP="000832C9">
            <w:pPr>
              <w:rPr>
                <w:sz w:val="18"/>
                <w:szCs w:val="18"/>
                <w:lang w:val="en-US"/>
              </w:rPr>
            </w:pPr>
            <w:r w:rsidRPr="00167FDC">
              <w:rPr>
                <w:sz w:val="18"/>
                <w:szCs w:val="18"/>
                <w:lang w:val="en-US"/>
              </w:rPr>
              <w:t>hapbiasc</w:t>
            </w:r>
          </w:p>
        </w:tc>
        <w:tc>
          <w:tcPr>
            <w:tcW w:w="3021" w:type="dxa"/>
          </w:tcPr>
          <w:p w:rsidR="000832C9" w:rsidRPr="00E67A15" w:rsidRDefault="000832C9" w:rsidP="000832C9">
            <w:pPr>
              <w:rPr>
                <w:sz w:val="18"/>
                <w:szCs w:val="18"/>
                <w:lang w:val="en-US"/>
              </w:rPr>
            </w:pPr>
            <w:r>
              <w:rPr>
                <w:sz w:val="18"/>
                <w:szCs w:val="18"/>
                <w:lang w:val="en-US"/>
              </w:rPr>
              <w:t>S</w:t>
            </w:r>
            <w:r w:rsidRPr="00D925BB">
              <w:rPr>
                <w:sz w:val="18"/>
                <w:szCs w:val="18"/>
                <w:lang w:val="en-US"/>
              </w:rPr>
              <w:t>um happy bias rank T0 and T2</w:t>
            </w:r>
            <w:r w:rsidR="00167FDC">
              <w:rPr>
                <w:sz w:val="18"/>
                <w:szCs w:val="18"/>
                <w:lang w:val="en-US"/>
              </w:rPr>
              <w:t xml:space="preserve"> (happy bias groups were selected based on this variable)</w:t>
            </w:r>
          </w:p>
        </w:tc>
        <w:tc>
          <w:tcPr>
            <w:tcW w:w="3021" w:type="dxa"/>
          </w:tcPr>
          <w:p w:rsidR="000832C9" w:rsidRPr="00E67A15" w:rsidRDefault="000832C9" w:rsidP="000832C9">
            <w:pPr>
              <w:rPr>
                <w:sz w:val="18"/>
                <w:szCs w:val="18"/>
                <w:lang w:val="en-US"/>
              </w:rPr>
            </w:pPr>
          </w:p>
        </w:tc>
      </w:tr>
      <w:tr w:rsidR="000832C9" w:rsidRPr="00CF2A25" w:rsidTr="00DE4314">
        <w:tc>
          <w:tcPr>
            <w:tcW w:w="3020" w:type="dxa"/>
          </w:tcPr>
          <w:p w:rsidR="000832C9" w:rsidRPr="000832C9" w:rsidRDefault="000832C9" w:rsidP="000832C9">
            <w:pPr>
              <w:rPr>
                <w:sz w:val="18"/>
                <w:szCs w:val="18"/>
                <w:lang w:val="en-US"/>
              </w:rPr>
            </w:pPr>
            <w:r w:rsidRPr="000832C9">
              <w:rPr>
                <w:sz w:val="18"/>
                <w:szCs w:val="18"/>
                <w:lang w:val="en-US"/>
              </w:rPr>
              <w:t>happybias</w:t>
            </w:r>
          </w:p>
        </w:tc>
        <w:tc>
          <w:tcPr>
            <w:tcW w:w="3021" w:type="dxa"/>
          </w:tcPr>
          <w:p w:rsidR="000832C9" w:rsidRPr="00E67A15" w:rsidRDefault="000832C9" w:rsidP="000832C9">
            <w:pPr>
              <w:rPr>
                <w:sz w:val="18"/>
                <w:szCs w:val="18"/>
                <w:lang w:val="en-US"/>
              </w:rPr>
            </w:pPr>
            <w:r w:rsidRPr="00E67A15">
              <w:rPr>
                <w:sz w:val="18"/>
                <w:szCs w:val="18"/>
                <w:lang w:val="en-US"/>
              </w:rPr>
              <w:t>Low or high happy bias group (based on morph task</w:t>
            </w:r>
            <w:r>
              <w:rPr>
                <w:sz w:val="18"/>
                <w:szCs w:val="18"/>
                <w:lang w:val="en-US"/>
              </w:rPr>
              <w:t xml:space="preserve"> T0 and T2</w:t>
            </w:r>
            <w:r w:rsidRPr="00E67A15">
              <w:rPr>
                <w:sz w:val="18"/>
                <w:szCs w:val="18"/>
                <w:lang w:val="en-US"/>
              </w:rPr>
              <w:t>)</w:t>
            </w:r>
            <w:r>
              <w:rPr>
                <w:sz w:val="18"/>
                <w:szCs w:val="18"/>
                <w:lang w:val="en-US"/>
              </w:rPr>
              <w:t>, 25 individuals in the high and 25 in the low happy bias group</w:t>
            </w:r>
          </w:p>
        </w:tc>
        <w:tc>
          <w:tcPr>
            <w:tcW w:w="3021" w:type="dxa"/>
          </w:tcPr>
          <w:p w:rsidR="000832C9" w:rsidRPr="00E67A15" w:rsidRDefault="000832C9" w:rsidP="000832C9">
            <w:pPr>
              <w:rPr>
                <w:sz w:val="18"/>
                <w:szCs w:val="18"/>
                <w:lang w:val="en-US"/>
              </w:rPr>
            </w:pPr>
            <w:r w:rsidRPr="00E67A15">
              <w:rPr>
                <w:sz w:val="18"/>
                <w:szCs w:val="18"/>
                <w:lang w:val="en-US"/>
              </w:rPr>
              <w:t>1 = low happy bias group</w:t>
            </w:r>
          </w:p>
          <w:p w:rsidR="000832C9" w:rsidRPr="00E67A15" w:rsidRDefault="000832C9" w:rsidP="000832C9">
            <w:pPr>
              <w:rPr>
                <w:sz w:val="18"/>
                <w:szCs w:val="18"/>
                <w:lang w:val="en-US"/>
              </w:rPr>
            </w:pPr>
            <w:r w:rsidRPr="00E67A15">
              <w:rPr>
                <w:sz w:val="18"/>
                <w:szCs w:val="18"/>
                <w:lang w:val="en-US"/>
              </w:rPr>
              <w:t>2 = high happy bias group</w:t>
            </w:r>
          </w:p>
        </w:tc>
      </w:tr>
      <w:tr w:rsidR="000832C9" w:rsidRPr="00CF2A25" w:rsidTr="00DE4314">
        <w:tc>
          <w:tcPr>
            <w:tcW w:w="3020" w:type="dxa"/>
          </w:tcPr>
          <w:p w:rsidR="000832C9" w:rsidRPr="000832C9" w:rsidRDefault="000832C9" w:rsidP="000832C9">
            <w:pPr>
              <w:rPr>
                <w:sz w:val="18"/>
                <w:szCs w:val="18"/>
              </w:rPr>
            </w:pPr>
            <w:r w:rsidRPr="000832C9">
              <w:rPr>
                <w:sz w:val="18"/>
                <w:szCs w:val="18"/>
              </w:rPr>
              <w:t>Happybias_20</w:t>
            </w:r>
          </w:p>
        </w:tc>
        <w:tc>
          <w:tcPr>
            <w:tcW w:w="3021" w:type="dxa"/>
          </w:tcPr>
          <w:p w:rsidR="000832C9" w:rsidRPr="00E67A15" w:rsidRDefault="000832C9" w:rsidP="000832C9">
            <w:pPr>
              <w:rPr>
                <w:sz w:val="18"/>
                <w:szCs w:val="18"/>
                <w:lang w:val="en-US"/>
              </w:rPr>
            </w:pPr>
            <w:r>
              <w:rPr>
                <w:sz w:val="18"/>
                <w:szCs w:val="18"/>
                <w:lang w:val="en-US"/>
              </w:rPr>
              <w:t xml:space="preserve">For sensitivity check: </w:t>
            </w:r>
            <w:r w:rsidRPr="00E67A15">
              <w:rPr>
                <w:sz w:val="18"/>
                <w:szCs w:val="18"/>
                <w:lang w:val="en-US"/>
              </w:rPr>
              <w:t>Low or high happy bias group (based on morph task</w:t>
            </w:r>
            <w:r>
              <w:rPr>
                <w:sz w:val="18"/>
                <w:szCs w:val="18"/>
                <w:lang w:val="en-US"/>
              </w:rPr>
              <w:t xml:space="preserve"> T0 and T2</w:t>
            </w:r>
            <w:r w:rsidRPr="00E67A15">
              <w:rPr>
                <w:sz w:val="18"/>
                <w:szCs w:val="18"/>
                <w:lang w:val="en-US"/>
              </w:rPr>
              <w:t>)</w:t>
            </w:r>
            <w:r>
              <w:rPr>
                <w:sz w:val="18"/>
                <w:szCs w:val="18"/>
                <w:lang w:val="en-US"/>
              </w:rPr>
              <w:t>, 20 individuals in the high and 20 in the low happy bias group</w:t>
            </w:r>
          </w:p>
        </w:tc>
        <w:tc>
          <w:tcPr>
            <w:tcW w:w="3021" w:type="dxa"/>
          </w:tcPr>
          <w:p w:rsidR="000832C9" w:rsidRPr="00E67A15" w:rsidRDefault="000832C9" w:rsidP="000832C9">
            <w:pPr>
              <w:rPr>
                <w:sz w:val="18"/>
                <w:szCs w:val="18"/>
                <w:lang w:val="en-US"/>
              </w:rPr>
            </w:pPr>
            <w:r w:rsidRPr="00E67A15">
              <w:rPr>
                <w:sz w:val="18"/>
                <w:szCs w:val="18"/>
                <w:lang w:val="en-US"/>
              </w:rPr>
              <w:t>1 = low happy bias group</w:t>
            </w:r>
          </w:p>
          <w:p w:rsidR="000832C9" w:rsidRPr="00E67A15" w:rsidRDefault="000832C9" w:rsidP="000832C9">
            <w:pPr>
              <w:rPr>
                <w:sz w:val="18"/>
                <w:szCs w:val="18"/>
                <w:lang w:val="en-US"/>
              </w:rPr>
            </w:pPr>
            <w:r w:rsidRPr="00E67A15">
              <w:rPr>
                <w:sz w:val="18"/>
                <w:szCs w:val="18"/>
                <w:lang w:val="en-US"/>
              </w:rPr>
              <w:t>2 = high happy bias group</w:t>
            </w:r>
          </w:p>
        </w:tc>
      </w:tr>
      <w:tr w:rsidR="000832C9" w:rsidRPr="00CF2A25" w:rsidTr="00DE4314">
        <w:tc>
          <w:tcPr>
            <w:tcW w:w="3020" w:type="dxa"/>
          </w:tcPr>
          <w:p w:rsidR="000832C9" w:rsidRPr="000832C9" w:rsidRDefault="000832C9" w:rsidP="000832C9">
            <w:pPr>
              <w:rPr>
                <w:sz w:val="18"/>
                <w:szCs w:val="18"/>
              </w:rPr>
            </w:pPr>
            <w:r w:rsidRPr="000832C9">
              <w:rPr>
                <w:sz w:val="18"/>
                <w:szCs w:val="18"/>
              </w:rPr>
              <w:t>happybias_30</w:t>
            </w:r>
          </w:p>
        </w:tc>
        <w:tc>
          <w:tcPr>
            <w:tcW w:w="3021" w:type="dxa"/>
          </w:tcPr>
          <w:p w:rsidR="000832C9" w:rsidRPr="00E67A15" w:rsidRDefault="000832C9" w:rsidP="000832C9">
            <w:pPr>
              <w:rPr>
                <w:sz w:val="18"/>
                <w:szCs w:val="18"/>
                <w:lang w:val="en-US"/>
              </w:rPr>
            </w:pPr>
            <w:r>
              <w:rPr>
                <w:sz w:val="18"/>
                <w:szCs w:val="18"/>
                <w:lang w:val="en-US"/>
              </w:rPr>
              <w:t xml:space="preserve">For sensitivity check: </w:t>
            </w:r>
            <w:r w:rsidRPr="00E67A15">
              <w:rPr>
                <w:sz w:val="18"/>
                <w:szCs w:val="18"/>
                <w:lang w:val="en-US"/>
              </w:rPr>
              <w:t>Low or high happy bias group (based on morph task</w:t>
            </w:r>
            <w:r>
              <w:rPr>
                <w:sz w:val="18"/>
                <w:szCs w:val="18"/>
                <w:lang w:val="en-US"/>
              </w:rPr>
              <w:t xml:space="preserve"> T0 and T2</w:t>
            </w:r>
            <w:r w:rsidRPr="00E67A15">
              <w:rPr>
                <w:sz w:val="18"/>
                <w:szCs w:val="18"/>
                <w:lang w:val="en-US"/>
              </w:rPr>
              <w:t>)</w:t>
            </w:r>
            <w:r>
              <w:rPr>
                <w:sz w:val="18"/>
                <w:szCs w:val="18"/>
                <w:lang w:val="en-US"/>
              </w:rPr>
              <w:t>, 30 individuals in the high and 30 in the low happy bias group</w:t>
            </w:r>
          </w:p>
        </w:tc>
        <w:tc>
          <w:tcPr>
            <w:tcW w:w="3021" w:type="dxa"/>
          </w:tcPr>
          <w:p w:rsidR="000832C9" w:rsidRPr="00E67A15" w:rsidRDefault="000832C9" w:rsidP="000832C9">
            <w:pPr>
              <w:rPr>
                <w:sz w:val="18"/>
                <w:szCs w:val="18"/>
                <w:lang w:val="en-US"/>
              </w:rPr>
            </w:pPr>
            <w:r w:rsidRPr="00E67A15">
              <w:rPr>
                <w:sz w:val="18"/>
                <w:szCs w:val="18"/>
                <w:lang w:val="en-US"/>
              </w:rPr>
              <w:t>1 = low happy bias group</w:t>
            </w:r>
          </w:p>
          <w:p w:rsidR="000832C9" w:rsidRPr="00E67A15" w:rsidRDefault="000832C9" w:rsidP="000832C9">
            <w:pPr>
              <w:rPr>
                <w:sz w:val="18"/>
                <w:szCs w:val="18"/>
                <w:lang w:val="en-US"/>
              </w:rPr>
            </w:pPr>
            <w:r w:rsidRPr="00E67A15">
              <w:rPr>
                <w:sz w:val="18"/>
                <w:szCs w:val="18"/>
                <w:lang w:val="en-US"/>
              </w:rPr>
              <w:t>2 = high happy bias group</w:t>
            </w:r>
          </w:p>
        </w:tc>
      </w:tr>
      <w:tr w:rsidR="000832C9" w:rsidRPr="00CF2A25" w:rsidTr="00DE4314">
        <w:tc>
          <w:tcPr>
            <w:tcW w:w="3020" w:type="dxa"/>
          </w:tcPr>
          <w:p w:rsidR="000832C9" w:rsidRPr="000832C9" w:rsidRDefault="000832C9" w:rsidP="000832C9">
            <w:pPr>
              <w:rPr>
                <w:sz w:val="18"/>
                <w:szCs w:val="18"/>
              </w:rPr>
            </w:pPr>
            <w:r w:rsidRPr="000832C9">
              <w:rPr>
                <w:sz w:val="18"/>
                <w:szCs w:val="18"/>
              </w:rPr>
              <w:t>happybias_35</w:t>
            </w:r>
          </w:p>
        </w:tc>
        <w:tc>
          <w:tcPr>
            <w:tcW w:w="3021" w:type="dxa"/>
          </w:tcPr>
          <w:p w:rsidR="000832C9" w:rsidRPr="00E67A15" w:rsidRDefault="000832C9" w:rsidP="000832C9">
            <w:pPr>
              <w:rPr>
                <w:sz w:val="18"/>
                <w:szCs w:val="18"/>
                <w:lang w:val="en-US"/>
              </w:rPr>
            </w:pPr>
            <w:r>
              <w:rPr>
                <w:sz w:val="18"/>
                <w:szCs w:val="18"/>
                <w:lang w:val="en-US"/>
              </w:rPr>
              <w:t xml:space="preserve">For sensitivity check: </w:t>
            </w:r>
            <w:r w:rsidRPr="00E67A15">
              <w:rPr>
                <w:sz w:val="18"/>
                <w:szCs w:val="18"/>
                <w:lang w:val="en-US"/>
              </w:rPr>
              <w:t>Low or high happy bias group (based on morph task</w:t>
            </w:r>
            <w:r>
              <w:rPr>
                <w:sz w:val="18"/>
                <w:szCs w:val="18"/>
                <w:lang w:val="en-US"/>
              </w:rPr>
              <w:t xml:space="preserve"> T0 and T2</w:t>
            </w:r>
            <w:r w:rsidRPr="00E67A15">
              <w:rPr>
                <w:sz w:val="18"/>
                <w:szCs w:val="18"/>
                <w:lang w:val="en-US"/>
              </w:rPr>
              <w:t>)</w:t>
            </w:r>
            <w:r>
              <w:rPr>
                <w:sz w:val="18"/>
                <w:szCs w:val="18"/>
                <w:lang w:val="en-US"/>
              </w:rPr>
              <w:t>, 35 individuals in the high and 35 in the low happy bias group</w:t>
            </w:r>
          </w:p>
        </w:tc>
        <w:tc>
          <w:tcPr>
            <w:tcW w:w="3021" w:type="dxa"/>
          </w:tcPr>
          <w:p w:rsidR="000832C9" w:rsidRPr="00E67A15" w:rsidRDefault="000832C9" w:rsidP="000832C9">
            <w:pPr>
              <w:rPr>
                <w:sz w:val="18"/>
                <w:szCs w:val="18"/>
                <w:lang w:val="en-US"/>
              </w:rPr>
            </w:pPr>
            <w:r w:rsidRPr="00E67A15">
              <w:rPr>
                <w:sz w:val="18"/>
                <w:szCs w:val="18"/>
                <w:lang w:val="en-US"/>
              </w:rPr>
              <w:t>1 = low happy bias group</w:t>
            </w:r>
          </w:p>
          <w:p w:rsidR="000832C9" w:rsidRPr="00E67A15" w:rsidRDefault="000832C9" w:rsidP="000832C9">
            <w:pPr>
              <w:rPr>
                <w:sz w:val="18"/>
                <w:szCs w:val="18"/>
                <w:lang w:val="en-US"/>
              </w:rPr>
            </w:pPr>
            <w:r w:rsidRPr="00E67A15">
              <w:rPr>
                <w:sz w:val="18"/>
                <w:szCs w:val="18"/>
                <w:lang w:val="en-US"/>
              </w:rPr>
              <w:t>2 = high happy bias group</w:t>
            </w:r>
          </w:p>
        </w:tc>
      </w:tr>
      <w:tr w:rsidR="000832C9" w:rsidRPr="00CF2A25" w:rsidTr="00DE4314">
        <w:tc>
          <w:tcPr>
            <w:tcW w:w="3020" w:type="dxa"/>
          </w:tcPr>
          <w:p w:rsidR="000832C9" w:rsidRPr="000832C9" w:rsidRDefault="000832C9" w:rsidP="000832C9">
            <w:pPr>
              <w:rPr>
                <w:sz w:val="18"/>
                <w:szCs w:val="18"/>
              </w:rPr>
            </w:pPr>
            <w:r w:rsidRPr="000832C9">
              <w:rPr>
                <w:sz w:val="18"/>
                <w:szCs w:val="18"/>
              </w:rPr>
              <w:lastRenderedPageBreak/>
              <w:t>happybias_40</w:t>
            </w:r>
          </w:p>
        </w:tc>
        <w:tc>
          <w:tcPr>
            <w:tcW w:w="3021" w:type="dxa"/>
          </w:tcPr>
          <w:p w:rsidR="000832C9" w:rsidRPr="00E67A15" w:rsidRDefault="000832C9" w:rsidP="000832C9">
            <w:pPr>
              <w:rPr>
                <w:sz w:val="18"/>
                <w:szCs w:val="18"/>
                <w:lang w:val="en-US"/>
              </w:rPr>
            </w:pPr>
            <w:r>
              <w:rPr>
                <w:sz w:val="18"/>
                <w:szCs w:val="18"/>
                <w:lang w:val="en-US"/>
              </w:rPr>
              <w:t xml:space="preserve">For sensitivity check: </w:t>
            </w:r>
            <w:r w:rsidRPr="00E67A15">
              <w:rPr>
                <w:sz w:val="18"/>
                <w:szCs w:val="18"/>
                <w:lang w:val="en-US"/>
              </w:rPr>
              <w:t>Low or high happy bias group (based on morph task</w:t>
            </w:r>
            <w:r>
              <w:rPr>
                <w:sz w:val="18"/>
                <w:szCs w:val="18"/>
                <w:lang w:val="en-US"/>
              </w:rPr>
              <w:t xml:space="preserve"> T0 and T2</w:t>
            </w:r>
            <w:r w:rsidRPr="00E67A15">
              <w:rPr>
                <w:sz w:val="18"/>
                <w:szCs w:val="18"/>
                <w:lang w:val="en-US"/>
              </w:rPr>
              <w:t>)</w:t>
            </w:r>
            <w:r>
              <w:rPr>
                <w:sz w:val="18"/>
                <w:szCs w:val="18"/>
                <w:lang w:val="en-US"/>
              </w:rPr>
              <w:t>, 40 individuals in the high and 40 in the low happy bias group</w:t>
            </w:r>
          </w:p>
        </w:tc>
        <w:tc>
          <w:tcPr>
            <w:tcW w:w="3021" w:type="dxa"/>
          </w:tcPr>
          <w:p w:rsidR="000832C9" w:rsidRPr="00E67A15" w:rsidRDefault="000832C9" w:rsidP="000832C9">
            <w:pPr>
              <w:rPr>
                <w:sz w:val="18"/>
                <w:szCs w:val="18"/>
                <w:lang w:val="en-US"/>
              </w:rPr>
            </w:pPr>
            <w:r w:rsidRPr="00E67A15">
              <w:rPr>
                <w:sz w:val="18"/>
                <w:szCs w:val="18"/>
                <w:lang w:val="en-US"/>
              </w:rPr>
              <w:t>1 = low happy bias group</w:t>
            </w:r>
          </w:p>
          <w:p w:rsidR="000832C9" w:rsidRPr="00E67A15" w:rsidRDefault="000832C9" w:rsidP="000832C9">
            <w:pPr>
              <w:rPr>
                <w:sz w:val="18"/>
                <w:szCs w:val="18"/>
                <w:lang w:val="en-US"/>
              </w:rPr>
            </w:pPr>
            <w:r w:rsidRPr="00E67A15">
              <w:rPr>
                <w:sz w:val="18"/>
                <w:szCs w:val="18"/>
                <w:lang w:val="en-US"/>
              </w:rPr>
              <w:t>2 = high happy bias group</w:t>
            </w:r>
          </w:p>
        </w:tc>
      </w:tr>
      <w:tr w:rsidR="000832C9" w:rsidRPr="00CF2A25" w:rsidTr="00DE4314">
        <w:tc>
          <w:tcPr>
            <w:tcW w:w="3020" w:type="dxa"/>
          </w:tcPr>
          <w:p w:rsidR="000832C9" w:rsidRPr="00E67A15" w:rsidRDefault="000832C9" w:rsidP="000832C9">
            <w:pPr>
              <w:rPr>
                <w:sz w:val="18"/>
                <w:szCs w:val="18"/>
                <w:lang w:val="en-US"/>
              </w:rPr>
            </w:pPr>
            <w:r w:rsidRPr="00E67A15">
              <w:rPr>
                <w:sz w:val="18"/>
                <w:szCs w:val="18"/>
                <w:lang w:val="en-US"/>
              </w:rPr>
              <w:t>anhedoniastatus</w:t>
            </w:r>
          </w:p>
        </w:tc>
        <w:tc>
          <w:tcPr>
            <w:tcW w:w="3021" w:type="dxa"/>
          </w:tcPr>
          <w:p w:rsidR="000832C9" w:rsidRPr="00E67A15" w:rsidRDefault="000832C9" w:rsidP="000832C9">
            <w:pPr>
              <w:rPr>
                <w:sz w:val="18"/>
                <w:szCs w:val="18"/>
                <w:lang w:val="en-US"/>
              </w:rPr>
            </w:pPr>
            <w:r w:rsidRPr="00E67A15">
              <w:rPr>
                <w:sz w:val="18"/>
                <w:szCs w:val="18"/>
                <w:lang w:val="en-US"/>
              </w:rPr>
              <w:t>Anhedoniastatus</w:t>
            </w:r>
            <w:r>
              <w:rPr>
                <w:sz w:val="18"/>
                <w:szCs w:val="18"/>
                <w:lang w:val="en-US"/>
              </w:rPr>
              <w:t xml:space="preserve"> at T0</w:t>
            </w:r>
          </w:p>
        </w:tc>
        <w:tc>
          <w:tcPr>
            <w:tcW w:w="3021" w:type="dxa"/>
          </w:tcPr>
          <w:p w:rsidR="000832C9" w:rsidRPr="00E67A15" w:rsidRDefault="000832C9" w:rsidP="000832C9">
            <w:pPr>
              <w:rPr>
                <w:sz w:val="18"/>
                <w:szCs w:val="18"/>
                <w:lang w:val="en-US"/>
              </w:rPr>
            </w:pPr>
            <w:r w:rsidRPr="00E67A15">
              <w:rPr>
                <w:sz w:val="18"/>
                <w:szCs w:val="18"/>
                <w:lang w:val="en-US"/>
              </w:rPr>
              <w:t>0 = control group</w:t>
            </w:r>
          </w:p>
          <w:p w:rsidR="000832C9" w:rsidRDefault="000832C9" w:rsidP="000832C9">
            <w:pPr>
              <w:rPr>
                <w:sz w:val="18"/>
                <w:szCs w:val="18"/>
                <w:lang w:val="en-US"/>
              </w:rPr>
            </w:pPr>
            <w:r w:rsidRPr="00E67A15">
              <w:rPr>
                <w:sz w:val="18"/>
                <w:szCs w:val="18"/>
                <w:lang w:val="en-US"/>
              </w:rPr>
              <w:t>1 = anhedonia</w:t>
            </w:r>
            <w:r w:rsidR="00835935">
              <w:rPr>
                <w:sz w:val="18"/>
                <w:szCs w:val="18"/>
                <w:lang w:val="en-US"/>
              </w:rPr>
              <w:t xml:space="preserve"> </w:t>
            </w:r>
            <w:r w:rsidRPr="00E67A15">
              <w:rPr>
                <w:sz w:val="18"/>
                <w:szCs w:val="18"/>
                <w:lang w:val="en-US"/>
              </w:rPr>
              <w:t>group</w:t>
            </w:r>
          </w:p>
          <w:p w:rsidR="00835935" w:rsidRPr="00E67A15" w:rsidRDefault="00835935" w:rsidP="00835935">
            <w:pPr>
              <w:rPr>
                <w:sz w:val="18"/>
                <w:szCs w:val="18"/>
                <w:lang w:val="en-US"/>
              </w:rPr>
            </w:pPr>
            <w:r>
              <w:rPr>
                <w:sz w:val="18"/>
                <w:szCs w:val="18"/>
                <w:lang w:val="en-US"/>
              </w:rPr>
              <w:t>2 = pleasure level switched from that of  control group (&gt; 50</w:t>
            </w:r>
            <w:r w:rsidRPr="00835935">
              <w:rPr>
                <w:sz w:val="18"/>
                <w:szCs w:val="18"/>
                <w:vertAlign w:val="superscript"/>
                <w:lang w:val="en-US"/>
              </w:rPr>
              <w:t>th</w:t>
            </w:r>
            <w:r>
              <w:rPr>
                <w:sz w:val="18"/>
                <w:szCs w:val="18"/>
                <w:lang w:val="en-US"/>
              </w:rPr>
              <w:t xml:space="preserve"> percentile) to that of anhedonia group (&lt; 25</w:t>
            </w:r>
            <w:r w:rsidRPr="00835935">
              <w:rPr>
                <w:sz w:val="18"/>
                <w:szCs w:val="18"/>
                <w:vertAlign w:val="superscript"/>
                <w:lang w:val="en-US"/>
              </w:rPr>
              <w:t>th</w:t>
            </w:r>
            <w:r>
              <w:rPr>
                <w:sz w:val="18"/>
                <w:szCs w:val="18"/>
                <w:lang w:val="en-US"/>
              </w:rPr>
              <w:t xml:space="preserve"> percentile) between T0 and T2 or vice versa, treated as missing</w:t>
            </w:r>
          </w:p>
        </w:tc>
      </w:tr>
      <w:tr w:rsidR="000832C9" w:rsidRPr="00CF2A25" w:rsidTr="00DE4314">
        <w:tc>
          <w:tcPr>
            <w:tcW w:w="3020" w:type="dxa"/>
          </w:tcPr>
          <w:p w:rsidR="000832C9" w:rsidRPr="00E67A15" w:rsidRDefault="000832C9" w:rsidP="000832C9">
            <w:pPr>
              <w:rPr>
                <w:sz w:val="18"/>
                <w:szCs w:val="18"/>
                <w:lang w:val="en-US"/>
              </w:rPr>
            </w:pPr>
            <w:r w:rsidRPr="00E67A15">
              <w:rPr>
                <w:sz w:val="18"/>
                <w:szCs w:val="18"/>
                <w:lang w:val="en-US"/>
              </w:rPr>
              <w:t>stable_anhstatus</w:t>
            </w:r>
          </w:p>
        </w:tc>
        <w:tc>
          <w:tcPr>
            <w:tcW w:w="3021" w:type="dxa"/>
          </w:tcPr>
          <w:p w:rsidR="000832C9" w:rsidRPr="00E67A15" w:rsidRDefault="000832C9" w:rsidP="00835935">
            <w:pPr>
              <w:rPr>
                <w:sz w:val="18"/>
                <w:szCs w:val="18"/>
                <w:lang w:val="en-US"/>
              </w:rPr>
            </w:pPr>
            <w:r w:rsidRPr="00E67A15">
              <w:rPr>
                <w:sz w:val="18"/>
                <w:szCs w:val="18"/>
                <w:lang w:val="en-US"/>
              </w:rPr>
              <w:t>Similar to anhedoniastatus, but only gets a value if anhedoniastatus is stable between T0 and T2</w:t>
            </w:r>
            <w:r w:rsidR="00835935">
              <w:rPr>
                <w:sz w:val="18"/>
                <w:szCs w:val="18"/>
                <w:lang w:val="en-US"/>
              </w:rPr>
              <w:t xml:space="preserve"> (i.e., pleasure level remains below the 35</w:t>
            </w:r>
            <w:r w:rsidR="00835935" w:rsidRPr="00835935">
              <w:rPr>
                <w:sz w:val="18"/>
                <w:szCs w:val="18"/>
                <w:vertAlign w:val="superscript"/>
                <w:lang w:val="en-US"/>
              </w:rPr>
              <w:t>th</w:t>
            </w:r>
            <w:r w:rsidR="00835935">
              <w:rPr>
                <w:sz w:val="18"/>
                <w:szCs w:val="18"/>
                <w:lang w:val="en-US"/>
              </w:rPr>
              <w:t xml:space="preserve"> percentile for the anhedonia group and above the 40</w:t>
            </w:r>
            <w:r w:rsidR="00835935" w:rsidRPr="00835935">
              <w:rPr>
                <w:sz w:val="18"/>
                <w:szCs w:val="18"/>
                <w:vertAlign w:val="superscript"/>
                <w:lang w:val="en-US"/>
              </w:rPr>
              <w:t>th</w:t>
            </w:r>
            <w:r w:rsidR="00835935">
              <w:rPr>
                <w:sz w:val="18"/>
                <w:szCs w:val="18"/>
                <w:lang w:val="en-US"/>
              </w:rPr>
              <w:t xml:space="preserve"> percentile for the control group)</w:t>
            </w:r>
            <w:r>
              <w:rPr>
                <w:sz w:val="18"/>
                <w:szCs w:val="18"/>
                <w:lang w:val="en-US"/>
              </w:rPr>
              <w:t>, otherwise treated as missing</w:t>
            </w:r>
          </w:p>
        </w:tc>
        <w:tc>
          <w:tcPr>
            <w:tcW w:w="3021" w:type="dxa"/>
          </w:tcPr>
          <w:p w:rsidR="00835935" w:rsidRPr="00E67A15" w:rsidRDefault="00835935" w:rsidP="00835935">
            <w:pPr>
              <w:rPr>
                <w:sz w:val="18"/>
                <w:szCs w:val="18"/>
                <w:lang w:val="en-US"/>
              </w:rPr>
            </w:pPr>
            <w:r w:rsidRPr="00E67A15">
              <w:rPr>
                <w:sz w:val="18"/>
                <w:szCs w:val="18"/>
                <w:lang w:val="en-US"/>
              </w:rPr>
              <w:t>0 = control group</w:t>
            </w:r>
          </w:p>
          <w:p w:rsidR="00835935" w:rsidRDefault="00835935" w:rsidP="00835935">
            <w:pPr>
              <w:rPr>
                <w:sz w:val="18"/>
                <w:szCs w:val="18"/>
                <w:lang w:val="en-US"/>
              </w:rPr>
            </w:pPr>
            <w:r w:rsidRPr="00E67A15">
              <w:rPr>
                <w:sz w:val="18"/>
                <w:szCs w:val="18"/>
                <w:lang w:val="en-US"/>
              </w:rPr>
              <w:t>1 = anhedonia</w:t>
            </w:r>
            <w:r>
              <w:rPr>
                <w:sz w:val="18"/>
                <w:szCs w:val="18"/>
                <w:lang w:val="en-US"/>
              </w:rPr>
              <w:t xml:space="preserve"> </w:t>
            </w:r>
            <w:r w:rsidRPr="00E67A15">
              <w:rPr>
                <w:sz w:val="18"/>
                <w:szCs w:val="18"/>
                <w:lang w:val="en-US"/>
              </w:rPr>
              <w:t>group</w:t>
            </w:r>
          </w:p>
          <w:p w:rsidR="000832C9" w:rsidRPr="00E67A15" w:rsidRDefault="00835935" w:rsidP="00835935">
            <w:pPr>
              <w:rPr>
                <w:sz w:val="18"/>
                <w:szCs w:val="18"/>
                <w:lang w:val="en-US"/>
              </w:rPr>
            </w:pPr>
            <w:r>
              <w:rPr>
                <w:sz w:val="18"/>
                <w:szCs w:val="18"/>
                <w:lang w:val="en-US"/>
              </w:rPr>
              <w:t>2 = instable pleasure level, treated as missing</w:t>
            </w:r>
          </w:p>
        </w:tc>
      </w:tr>
      <w:tr w:rsidR="000832C9" w:rsidRPr="00835935" w:rsidTr="00DE4314">
        <w:tc>
          <w:tcPr>
            <w:tcW w:w="3020" w:type="dxa"/>
          </w:tcPr>
          <w:p w:rsidR="000832C9" w:rsidRPr="00E67A15" w:rsidRDefault="000832C9" w:rsidP="000832C9">
            <w:pPr>
              <w:rPr>
                <w:sz w:val="18"/>
                <w:szCs w:val="18"/>
                <w:lang w:val="en-US"/>
              </w:rPr>
            </w:pPr>
            <w:r w:rsidRPr="00E67A15">
              <w:rPr>
                <w:sz w:val="18"/>
                <w:szCs w:val="18"/>
                <w:lang w:val="en-US"/>
              </w:rPr>
              <w:t>t0gen2</w:t>
            </w:r>
          </w:p>
        </w:tc>
        <w:tc>
          <w:tcPr>
            <w:tcW w:w="3021" w:type="dxa"/>
          </w:tcPr>
          <w:p w:rsidR="000832C9" w:rsidRPr="00E67A15" w:rsidRDefault="000832C9" w:rsidP="000832C9">
            <w:pPr>
              <w:rPr>
                <w:sz w:val="18"/>
                <w:szCs w:val="18"/>
                <w:lang w:val="en-US"/>
              </w:rPr>
            </w:pPr>
            <w:r w:rsidRPr="00E67A15">
              <w:rPr>
                <w:sz w:val="18"/>
                <w:szCs w:val="18"/>
                <w:lang w:val="en-US"/>
              </w:rPr>
              <w:t>Gender</w:t>
            </w:r>
          </w:p>
        </w:tc>
        <w:tc>
          <w:tcPr>
            <w:tcW w:w="3021" w:type="dxa"/>
          </w:tcPr>
          <w:p w:rsidR="000832C9" w:rsidRPr="00E67A15" w:rsidRDefault="000832C9" w:rsidP="000832C9">
            <w:pPr>
              <w:rPr>
                <w:sz w:val="18"/>
                <w:szCs w:val="18"/>
                <w:lang w:val="en-US"/>
              </w:rPr>
            </w:pPr>
            <w:r w:rsidRPr="00E67A15">
              <w:rPr>
                <w:sz w:val="18"/>
                <w:szCs w:val="18"/>
                <w:lang w:val="en-US"/>
              </w:rPr>
              <w:t>1 = male</w:t>
            </w:r>
          </w:p>
          <w:p w:rsidR="000832C9" w:rsidRPr="00E67A15" w:rsidRDefault="000832C9" w:rsidP="000832C9">
            <w:pPr>
              <w:rPr>
                <w:sz w:val="18"/>
                <w:szCs w:val="18"/>
                <w:lang w:val="en-US"/>
              </w:rPr>
            </w:pPr>
            <w:r w:rsidRPr="00E67A15">
              <w:rPr>
                <w:sz w:val="18"/>
                <w:szCs w:val="18"/>
                <w:lang w:val="en-US"/>
              </w:rPr>
              <w:t>2 = female</w:t>
            </w:r>
          </w:p>
        </w:tc>
      </w:tr>
      <w:tr w:rsidR="000832C9" w:rsidRPr="00CF2A25" w:rsidTr="00DE4314">
        <w:tc>
          <w:tcPr>
            <w:tcW w:w="3020" w:type="dxa"/>
          </w:tcPr>
          <w:p w:rsidR="000832C9" w:rsidRPr="00E67A15" w:rsidRDefault="00281F6A" w:rsidP="000832C9">
            <w:pPr>
              <w:rPr>
                <w:sz w:val="18"/>
                <w:szCs w:val="18"/>
                <w:lang w:val="en-US"/>
              </w:rPr>
            </w:pPr>
            <w:r>
              <w:rPr>
                <w:sz w:val="18"/>
                <w:szCs w:val="18"/>
                <w:lang w:val="en-US"/>
              </w:rPr>
              <w:t>t0</w:t>
            </w:r>
            <w:r w:rsidR="000832C9">
              <w:rPr>
                <w:sz w:val="18"/>
                <w:szCs w:val="18"/>
                <w:lang w:val="en-US"/>
              </w:rPr>
              <w:t>a</w:t>
            </w:r>
            <w:r>
              <w:rPr>
                <w:sz w:val="18"/>
                <w:szCs w:val="18"/>
                <w:lang w:val="en-US"/>
              </w:rPr>
              <w:t>ge</w:t>
            </w:r>
            <w:r w:rsidR="00207F7D">
              <w:rPr>
                <w:sz w:val="18"/>
                <w:szCs w:val="18"/>
                <w:lang w:val="en-US"/>
              </w:rPr>
              <w:t>trunc</w:t>
            </w:r>
          </w:p>
        </w:tc>
        <w:tc>
          <w:tcPr>
            <w:tcW w:w="3021" w:type="dxa"/>
          </w:tcPr>
          <w:p w:rsidR="000832C9" w:rsidRPr="00207F7D" w:rsidRDefault="000832C9" w:rsidP="00207F7D">
            <w:pPr>
              <w:rPr>
                <w:b/>
                <w:sz w:val="18"/>
                <w:szCs w:val="18"/>
                <w:lang w:val="en-US"/>
              </w:rPr>
            </w:pPr>
            <w:r>
              <w:rPr>
                <w:sz w:val="18"/>
                <w:szCs w:val="18"/>
                <w:lang w:val="en-US"/>
              </w:rPr>
              <w:t>Age at T0</w:t>
            </w:r>
            <w:r w:rsidR="00207F7D">
              <w:rPr>
                <w:sz w:val="18"/>
                <w:szCs w:val="18"/>
                <w:lang w:val="en-US"/>
              </w:rPr>
              <w:t xml:space="preserve"> (truncated) </w:t>
            </w:r>
            <w:r w:rsidR="00207F7D">
              <w:rPr>
                <w:b/>
                <w:sz w:val="18"/>
                <w:szCs w:val="18"/>
                <w:lang w:val="en-US"/>
              </w:rPr>
              <w:t xml:space="preserve">Please note that for the descriptive statistics reported in our paper we used the continuous age variable, but for privacy purposes we only put the truncated variable on OSF. This means that the descriptive statistics for age based on the truncated variable can differ slightly from the descriptive statistics reported in the paper.   </w:t>
            </w:r>
          </w:p>
        </w:tc>
        <w:tc>
          <w:tcPr>
            <w:tcW w:w="3021" w:type="dxa"/>
          </w:tcPr>
          <w:p w:rsidR="000832C9" w:rsidRPr="00E67A15" w:rsidRDefault="000832C9" w:rsidP="000832C9">
            <w:pPr>
              <w:rPr>
                <w:sz w:val="18"/>
                <w:szCs w:val="18"/>
                <w:lang w:val="en-US"/>
              </w:rPr>
            </w:pPr>
          </w:p>
        </w:tc>
      </w:tr>
      <w:tr w:rsidR="00244345" w:rsidRPr="00207F7D" w:rsidTr="00DE4314">
        <w:tc>
          <w:tcPr>
            <w:tcW w:w="3020" w:type="dxa"/>
          </w:tcPr>
          <w:p w:rsidR="00244345" w:rsidRDefault="00244345" w:rsidP="000832C9">
            <w:pPr>
              <w:rPr>
                <w:sz w:val="18"/>
                <w:szCs w:val="18"/>
                <w:lang w:val="en-US"/>
              </w:rPr>
            </w:pPr>
            <w:r w:rsidRPr="00244345">
              <w:rPr>
                <w:sz w:val="18"/>
                <w:szCs w:val="18"/>
                <w:lang w:val="en-US"/>
              </w:rPr>
              <w:t>t0edulev</w:t>
            </w:r>
          </w:p>
        </w:tc>
        <w:tc>
          <w:tcPr>
            <w:tcW w:w="3021" w:type="dxa"/>
          </w:tcPr>
          <w:p w:rsidR="00244345" w:rsidRDefault="00244345" w:rsidP="000832C9">
            <w:pPr>
              <w:rPr>
                <w:sz w:val="18"/>
                <w:szCs w:val="18"/>
                <w:lang w:val="en-US"/>
              </w:rPr>
            </w:pPr>
            <w:r w:rsidRPr="00244345">
              <w:rPr>
                <w:sz w:val="18"/>
                <w:szCs w:val="18"/>
                <w:lang w:val="en-US"/>
              </w:rPr>
              <w:t>Highest education</w:t>
            </w:r>
            <w:r>
              <w:rPr>
                <w:sz w:val="18"/>
                <w:szCs w:val="18"/>
                <w:lang w:val="en-US"/>
              </w:rPr>
              <w:t xml:space="preserve"> so far</w:t>
            </w:r>
          </w:p>
        </w:tc>
        <w:tc>
          <w:tcPr>
            <w:tcW w:w="3021" w:type="dxa"/>
          </w:tcPr>
          <w:p w:rsidR="00244345" w:rsidRDefault="00244345" w:rsidP="000832C9">
            <w:pPr>
              <w:rPr>
                <w:sz w:val="18"/>
                <w:szCs w:val="18"/>
                <w:lang w:val="en-US"/>
              </w:rPr>
            </w:pPr>
            <w:r>
              <w:rPr>
                <w:sz w:val="18"/>
                <w:szCs w:val="18"/>
                <w:lang w:val="en-US"/>
              </w:rPr>
              <w:t>1 = low (MBO and lower)</w:t>
            </w:r>
          </w:p>
          <w:p w:rsidR="00244345" w:rsidRDefault="00244345" w:rsidP="000832C9">
            <w:pPr>
              <w:rPr>
                <w:sz w:val="18"/>
                <w:szCs w:val="18"/>
                <w:lang w:val="en-US"/>
              </w:rPr>
            </w:pPr>
            <w:r>
              <w:rPr>
                <w:sz w:val="18"/>
                <w:szCs w:val="18"/>
                <w:lang w:val="en-US"/>
              </w:rPr>
              <w:t>2 = moderate (havo and HBO)</w:t>
            </w:r>
          </w:p>
          <w:p w:rsidR="00244345" w:rsidRPr="00E67A15" w:rsidRDefault="00244345" w:rsidP="000832C9">
            <w:pPr>
              <w:rPr>
                <w:sz w:val="18"/>
                <w:szCs w:val="18"/>
                <w:lang w:val="en-US"/>
              </w:rPr>
            </w:pPr>
            <w:r>
              <w:rPr>
                <w:sz w:val="18"/>
                <w:szCs w:val="18"/>
                <w:lang w:val="en-US"/>
              </w:rPr>
              <w:t>3 = high (vwo and university)</w:t>
            </w:r>
          </w:p>
        </w:tc>
      </w:tr>
      <w:tr w:rsidR="00244345" w:rsidRPr="00CF2A25" w:rsidTr="00DE4314">
        <w:tc>
          <w:tcPr>
            <w:tcW w:w="3020" w:type="dxa"/>
          </w:tcPr>
          <w:p w:rsidR="00244345" w:rsidRDefault="00244345" w:rsidP="00244345">
            <w:pPr>
              <w:rPr>
                <w:sz w:val="18"/>
                <w:szCs w:val="18"/>
                <w:lang w:val="en-US"/>
              </w:rPr>
            </w:pPr>
            <w:r w:rsidRPr="00244345">
              <w:rPr>
                <w:sz w:val="18"/>
                <w:szCs w:val="18"/>
                <w:lang w:val="en-US"/>
              </w:rPr>
              <w:t>t0gen12a</w:t>
            </w:r>
          </w:p>
        </w:tc>
        <w:tc>
          <w:tcPr>
            <w:tcW w:w="3021" w:type="dxa"/>
          </w:tcPr>
          <w:p w:rsidR="00244345" w:rsidRDefault="00244345" w:rsidP="00244345">
            <w:pPr>
              <w:rPr>
                <w:sz w:val="18"/>
                <w:szCs w:val="18"/>
                <w:lang w:val="en-US"/>
              </w:rPr>
            </w:pPr>
            <w:r>
              <w:rPr>
                <w:sz w:val="18"/>
                <w:szCs w:val="18"/>
                <w:lang w:val="en-US"/>
              </w:rPr>
              <w:t>Level current education</w:t>
            </w:r>
          </w:p>
        </w:tc>
        <w:tc>
          <w:tcPr>
            <w:tcW w:w="3021" w:type="dxa"/>
          </w:tcPr>
          <w:p w:rsidR="00244345" w:rsidRPr="00244345" w:rsidRDefault="00244345" w:rsidP="00244345">
            <w:pPr>
              <w:rPr>
                <w:rFonts w:cs="Arial"/>
                <w:sz w:val="18"/>
                <w:szCs w:val="18"/>
                <w:lang w:val="en-US"/>
              </w:rPr>
            </w:pPr>
            <w:r w:rsidRPr="00244345">
              <w:rPr>
                <w:rFonts w:cs="Arial"/>
                <w:sz w:val="18"/>
                <w:szCs w:val="18"/>
                <w:lang w:val="en-US"/>
              </w:rPr>
              <w:t xml:space="preserve">2-11 = VMBO, havo, vwo, MBO, special education </w:t>
            </w:r>
          </w:p>
          <w:p w:rsidR="00244345" w:rsidRPr="00167FDC" w:rsidRDefault="00244345" w:rsidP="00244345">
            <w:pPr>
              <w:rPr>
                <w:rFonts w:cs="Arial"/>
                <w:sz w:val="18"/>
                <w:szCs w:val="18"/>
                <w:lang w:val="en-US"/>
              </w:rPr>
            </w:pPr>
            <w:r w:rsidRPr="00167FDC">
              <w:rPr>
                <w:rFonts w:cs="Arial"/>
                <w:sz w:val="18"/>
                <w:szCs w:val="18"/>
                <w:lang w:val="en-US"/>
              </w:rPr>
              <w:t>12 = HBO (higher vocational education)</w:t>
            </w:r>
            <w:r w:rsidRPr="00167FDC">
              <w:rPr>
                <w:rFonts w:cs="Arial"/>
                <w:sz w:val="18"/>
                <w:szCs w:val="18"/>
                <w:lang w:val="en-US"/>
              </w:rPr>
              <w:br/>
              <w:t>13 = University</w:t>
            </w:r>
            <w:r w:rsidRPr="00167FDC">
              <w:rPr>
                <w:rFonts w:cs="Arial"/>
                <w:sz w:val="18"/>
                <w:szCs w:val="18"/>
                <w:lang w:val="en-US"/>
              </w:rPr>
              <w:br/>
              <w:t>14 = Other, namely:</w:t>
            </w:r>
          </w:p>
        </w:tc>
      </w:tr>
      <w:tr w:rsidR="00244345" w:rsidRPr="00835935" w:rsidTr="00DE4314">
        <w:tc>
          <w:tcPr>
            <w:tcW w:w="3020" w:type="dxa"/>
          </w:tcPr>
          <w:p w:rsidR="00244345" w:rsidRPr="00E67A15" w:rsidRDefault="00244345" w:rsidP="00244345">
            <w:pPr>
              <w:rPr>
                <w:sz w:val="18"/>
                <w:szCs w:val="18"/>
                <w:lang w:val="en-US"/>
              </w:rPr>
            </w:pPr>
            <w:r w:rsidRPr="00E67A15">
              <w:rPr>
                <w:sz w:val="18"/>
                <w:szCs w:val="18"/>
                <w:lang w:val="en-US"/>
              </w:rPr>
              <w:t>short_ID</w:t>
            </w:r>
            <w:r w:rsidR="00CF2A25">
              <w:rPr>
                <w:sz w:val="18"/>
                <w:szCs w:val="18"/>
                <w:lang w:val="en-US"/>
              </w:rPr>
              <w:t xml:space="preserve"> / ID</w:t>
            </w:r>
          </w:p>
        </w:tc>
        <w:tc>
          <w:tcPr>
            <w:tcW w:w="3021" w:type="dxa"/>
          </w:tcPr>
          <w:p w:rsidR="00244345" w:rsidRPr="00E67A15" w:rsidRDefault="00244345" w:rsidP="00E00A10">
            <w:pPr>
              <w:rPr>
                <w:sz w:val="18"/>
                <w:szCs w:val="18"/>
                <w:lang w:val="en-US"/>
              </w:rPr>
            </w:pPr>
            <w:r w:rsidRPr="00E67A15">
              <w:rPr>
                <w:sz w:val="18"/>
                <w:szCs w:val="18"/>
                <w:lang w:val="en-US"/>
              </w:rPr>
              <w:t>ID number individual participant</w:t>
            </w:r>
            <w:r w:rsidR="00E00A10">
              <w:rPr>
                <w:sz w:val="18"/>
                <w:szCs w:val="18"/>
                <w:lang w:val="en-US"/>
              </w:rPr>
              <w:t>s</w:t>
            </w:r>
          </w:p>
        </w:tc>
        <w:tc>
          <w:tcPr>
            <w:tcW w:w="3021" w:type="dxa"/>
          </w:tcPr>
          <w:p w:rsidR="00244345" w:rsidRPr="00E67A15" w:rsidRDefault="00244345" w:rsidP="00244345">
            <w:pPr>
              <w:rPr>
                <w:sz w:val="18"/>
                <w:szCs w:val="18"/>
                <w:lang w:val="en-US"/>
              </w:rPr>
            </w:pPr>
          </w:p>
        </w:tc>
      </w:tr>
      <w:tr w:rsidR="00CF2A25" w:rsidRPr="00CF2A25" w:rsidTr="00AB13B6">
        <w:tc>
          <w:tcPr>
            <w:tcW w:w="9062" w:type="dxa"/>
            <w:gridSpan w:val="3"/>
          </w:tcPr>
          <w:p w:rsidR="00CF2A25" w:rsidRPr="00E67A15" w:rsidRDefault="00CF2A25" w:rsidP="00CF2A25">
            <w:pPr>
              <w:jc w:val="center"/>
              <w:rPr>
                <w:b/>
                <w:sz w:val="18"/>
                <w:szCs w:val="18"/>
                <w:lang w:val="en-US"/>
              </w:rPr>
            </w:pPr>
            <w:bookmarkStart w:id="0" w:name="_GoBack"/>
            <w:bookmarkEnd w:id="0"/>
            <w:r w:rsidRPr="00E67A15">
              <w:rPr>
                <w:b/>
                <w:sz w:val="18"/>
                <w:szCs w:val="18"/>
                <w:lang w:val="en-US"/>
              </w:rPr>
              <w:t>Momentary assessments, three times a day during 30 days</w:t>
            </w:r>
          </w:p>
        </w:tc>
      </w:tr>
      <w:tr w:rsidR="00CF2A25" w:rsidRPr="00D925BB" w:rsidTr="00DE4314">
        <w:tc>
          <w:tcPr>
            <w:tcW w:w="3020" w:type="dxa"/>
          </w:tcPr>
          <w:p w:rsidR="00CF2A25" w:rsidRPr="00E67A15" w:rsidRDefault="00CF2A25" w:rsidP="00CF2A25">
            <w:pPr>
              <w:rPr>
                <w:sz w:val="18"/>
                <w:szCs w:val="18"/>
                <w:lang w:val="en-US"/>
              </w:rPr>
            </w:pPr>
            <w:r w:rsidRPr="00E67A15">
              <w:rPr>
                <w:sz w:val="18"/>
                <w:szCs w:val="18"/>
                <w:lang w:val="en-US"/>
              </w:rPr>
              <w:t>Time</w:t>
            </w:r>
          </w:p>
        </w:tc>
        <w:tc>
          <w:tcPr>
            <w:tcW w:w="3021" w:type="dxa"/>
          </w:tcPr>
          <w:p w:rsidR="00CF2A25" w:rsidRPr="00E67A15" w:rsidRDefault="00CF2A25" w:rsidP="00CF2A25">
            <w:pPr>
              <w:rPr>
                <w:sz w:val="18"/>
                <w:szCs w:val="18"/>
                <w:lang w:val="en-US"/>
              </w:rPr>
            </w:pPr>
            <w:r w:rsidRPr="00E67A15">
              <w:rPr>
                <w:sz w:val="18"/>
                <w:szCs w:val="18"/>
                <w:lang w:val="en-US"/>
              </w:rPr>
              <w:t>Timepoint momentary assessments (measure 1-90)</w:t>
            </w:r>
          </w:p>
        </w:tc>
        <w:tc>
          <w:tcPr>
            <w:tcW w:w="3021" w:type="dxa"/>
          </w:tcPr>
          <w:p w:rsidR="00CF2A25" w:rsidRPr="00E67A15" w:rsidRDefault="00CF2A25" w:rsidP="00CF2A25">
            <w:pPr>
              <w:rPr>
                <w:sz w:val="18"/>
                <w:szCs w:val="18"/>
                <w:lang w:val="en-US"/>
              </w:rPr>
            </w:pPr>
          </w:p>
        </w:tc>
      </w:tr>
      <w:tr w:rsidR="00CF2A25" w:rsidRPr="00D925BB" w:rsidTr="00DE4314">
        <w:tc>
          <w:tcPr>
            <w:tcW w:w="3020" w:type="dxa"/>
          </w:tcPr>
          <w:p w:rsidR="00CF2A25" w:rsidRPr="00E67A15" w:rsidRDefault="00CF2A25" w:rsidP="00CF2A25">
            <w:pPr>
              <w:rPr>
                <w:sz w:val="18"/>
                <w:szCs w:val="18"/>
                <w:lang w:val="en-US"/>
              </w:rPr>
            </w:pPr>
            <w:r w:rsidRPr="00E67A15">
              <w:rPr>
                <w:sz w:val="18"/>
                <w:szCs w:val="18"/>
                <w:lang w:val="en-US"/>
              </w:rPr>
              <w:t>Day</w:t>
            </w:r>
          </w:p>
        </w:tc>
        <w:tc>
          <w:tcPr>
            <w:tcW w:w="3021" w:type="dxa"/>
          </w:tcPr>
          <w:p w:rsidR="00CF2A25" w:rsidRPr="00E67A15" w:rsidRDefault="00CF2A25" w:rsidP="00CF2A25">
            <w:pPr>
              <w:rPr>
                <w:sz w:val="18"/>
                <w:szCs w:val="18"/>
                <w:lang w:val="en-US"/>
              </w:rPr>
            </w:pPr>
            <w:r w:rsidRPr="00E67A15">
              <w:rPr>
                <w:sz w:val="18"/>
                <w:szCs w:val="18"/>
                <w:lang w:val="en-US"/>
              </w:rPr>
              <w:t>Day momentary assessments (1-30)</w:t>
            </w:r>
          </w:p>
        </w:tc>
        <w:tc>
          <w:tcPr>
            <w:tcW w:w="3021" w:type="dxa"/>
          </w:tcPr>
          <w:p w:rsidR="00CF2A25" w:rsidRPr="00E67A15" w:rsidRDefault="00CF2A25" w:rsidP="00CF2A25">
            <w:pPr>
              <w:rPr>
                <w:sz w:val="18"/>
                <w:szCs w:val="18"/>
                <w:lang w:val="en-US"/>
              </w:rPr>
            </w:pPr>
          </w:p>
        </w:tc>
      </w:tr>
      <w:tr w:rsidR="00CF2A25" w:rsidRPr="00D925BB" w:rsidTr="00DE4314">
        <w:tc>
          <w:tcPr>
            <w:tcW w:w="3020" w:type="dxa"/>
          </w:tcPr>
          <w:p w:rsidR="00CF2A25" w:rsidRPr="00E67A15" w:rsidRDefault="00CF2A25" w:rsidP="00CF2A25">
            <w:pPr>
              <w:rPr>
                <w:sz w:val="18"/>
                <w:szCs w:val="18"/>
                <w:lang w:val="en-US"/>
              </w:rPr>
            </w:pPr>
            <w:r w:rsidRPr="00E67A15">
              <w:rPr>
                <w:sz w:val="18"/>
                <w:szCs w:val="18"/>
                <w:lang w:val="en-US"/>
              </w:rPr>
              <w:t>day_part</w:t>
            </w:r>
          </w:p>
        </w:tc>
        <w:tc>
          <w:tcPr>
            <w:tcW w:w="3021" w:type="dxa"/>
          </w:tcPr>
          <w:p w:rsidR="00CF2A25" w:rsidRPr="00E67A15" w:rsidRDefault="00CF2A25" w:rsidP="00CF2A25">
            <w:pPr>
              <w:rPr>
                <w:sz w:val="18"/>
                <w:szCs w:val="18"/>
                <w:lang w:val="en-US"/>
              </w:rPr>
            </w:pPr>
            <w:r w:rsidRPr="00E67A15">
              <w:rPr>
                <w:sz w:val="18"/>
                <w:szCs w:val="18"/>
                <w:lang w:val="en-US"/>
              </w:rPr>
              <w:t>Part of the day momentary assessments</w:t>
            </w:r>
          </w:p>
        </w:tc>
        <w:tc>
          <w:tcPr>
            <w:tcW w:w="3021" w:type="dxa"/>
          </w:tcPr>
          <w:p w:rsidR="00CF2A25" w:rsidRPr="00E67A15" w:rsidRDefault="00CF2A25" w:rsidP="00CF2A25">
            <w:pPr>
              <w:rPr>
                <w:sz w:val="18"/>
                <w:szCs w:val="18"/>
                <w:lang w:val="en-US"/>
              </w:rPr>
            </w:pPr>
            <w:r w:rsidRPr="00E67A15">
              <w:rPr>
                <w:sz w:val="18"/>
                <w:szCs w:val="18"/>
                <w:lang w:val="en-US"/>
              </w:rPr>
              <w:t>1 = morning</w:t>
            </w:r>
          </w:p>
          <w:p w:rsidR="00CF2A25" w:rsidRPr="00E67A15" w:rsidRDefault="00CF2A25" w:rsidP="00CF2A25">
            <w:pPr>
              <w:rPr>
                <w:sz w:val="18"/>
                <w:szCs w:val="18"/>
                <w:lang w:val="en-US"/>
              </w:rPr>
            </w:pPr>
            <w:r w:rsidRPr="00E67A15">
              <w:rPr>
                <w:sz w:val="18"/>
                <w:szCs w:val="18"/>
                <w:lang w:val="en-US"/>
              </w:rPr>
              <w:t>2 = afternoon</w:t>
            </w:r>
          </w:p>
          <w:p w:rsidR="00CF2A25" w:rsidRPr="00E67A15" w:rsidRDefault="00CF2A25" w:rsidP="00CF2A25">
            <w:pPr>
              <w:rPr>
                <w:sz w:val="18"/>
                <w:szCs w:val="18"/>
                <w:lang w:val="en-US"/>
              </w:rPr>
            </w:pPr>
            <w:r w:rsidRPr="00E67A15">
              <w:rPr>
                <w:sz w:val="18"/>
                <w:szCs w:val="18"/>
                <w:lang w:val="en-US"/>
              </w:rPr>
              <w:t>3 = evening</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morning</w:t>
            </w:r>
          </w:p>
        </w:tc>
        <w:tc>
          <w:tcPr>
            <w:tcW w:w="3021" w:type="dxa"/>
            <w:vMerge w:val="restart"/>
          </w:tcPr>
          <w:p w:rsidR="00CF2A25" w:rsidRPr="00E67A15" w:rsidRDefault="00CF2A25" w:rsidP="00CF2A25">
            <w:pPr>
              <w:rPr>
                <w:sz w:val="18"/>
                <w:szCs w:val="18"/>
                <w:lang w:val="en-US"/>
              </w:rPr>
            </w:pPr>
            <w:r w:rsidRPr="00E67A15">
              <w:rPr>
                <w:sz w:val="18"/>
                <w:szCs w:val="18"/>
                <w:lang w:val="en-US"/>
              </w:rPr>
              <w:t>Dummies construed from the variable day_part</w:t>
            </w:r>
          </w:p>
        </w:tc>
        <w:tc>
          <w:tcPr>
            <w:tcW w:w="3021" w:type="dxa"/>
            <w:vMerge w:val="restart"/>
          </w:tcPr>
          <w:p w:rsidR="00CF2A25" w:rsidRPr="00E67A15" w:rsidRDefault="00CF2A25" w:rsidP="00CF2A25">
            <w:pPr>
              <w:rPr>
                <w:sz w:val="18"/>
                <w:szCs w:val="18"/>
                <w:lang w:val="en-US"/>
              </w:rPr>
            </w:pPr>
          </w:p>
        </w:tc>
      </w:tr>
      <w:tr w:rsidR="00CF2A25" w:rsidRPr="00D925BB" w:rsidTr="00DE4314">
        <w:tc>
          <w:tcPr>
            <w:tcW w:w="3020" w:type="dxa"/>
          </w:tcPr>
          <w:p w:rsidR="00CF2A25" w:rsidRPr="00E67A15" w:rsidRDefault="00CF2A25" w:rsidP="00CF2A25">
            <w:pPr>
              <w:rPr>
                <w:sz w:val="18"/>
                <w:szCs w:val="18"/>
                <w:lang w:val="en-US"/>
              </w:rPr>
            </w:pPr>
            <w:r w:rsidRPr="00E67A15">
              <w:rPr>
                <w:sz w:val="18"/>
                <w:szCs w:val="18"/>
                <w:lang w:val="en-US"/>
              </w:rPr>
              <w:t>afternoo</w:t>
            </w:r>
          </w:p>
        </w:tc>
        <w:tc>
          <w:tcPr>
            <w:tcW w:w="3021" w:type="dxa"/>
            <w:vMerge/>
          </w:tcPr>
          <w:p w:rsidR="00CF2A25" w:rsidRPr="00E67A15" w:rsidRDefault="00CF2A25" w:rsidP="00CF2A25">
            <w:pPr>
              <w:rPr>
                <w:rFonts w:cs="Times New Roman"/>
                <w:sz w:val="18"/>
                <w:szCs w:val="18"/>
                <w:lang w:val="en-US"/>
              </w:rPr>
            </w:pPr>
          </w:p>
        </w:tc>
        <w:tc>
          <w:tcPr>
            <w:tcW w:w="3021" w:type="dxa"/>
            <w:vMerge/>
          </w:tcPr>
          <w:p w:rsidR="00CF2A25" w:rsidRPr="00E67A15" w:rsidRDefault="00CF2A25" w:rsidP="00CF2A25">
            <w:pPr>
              <w:rPr>
                <w:sz w:val="18"/>
                <w:szCs w:val="18"/>
                <w:lang w:val="en-US"/>
              </w:rPr>
            </w:pPr>
          </w:p>
        </w:tc>
      </w:tr>
      <w:tr w:rsidR="00CF2A25" w:rsidRPr="00D925BB" w:rsidTr="00DE4314">
        <w:tc>
          <w:tcPr>
            <w:tcW w:w="3020" w:type="dxa"/>
          </w:tcPr>
          <w:p w:rsidR="00CF2A25" w:rsidRPr="00E67A15" w:rsidRDefault="00CF2A25" w:rsidP="00CF2A25">
            <w:pPr>
              <w:rPr>
                <w:sz w:val="18"/>
                <w:szCs w:val="18"/>
                <w:lang w:val="en-US"/>
              </w:rPr>
            </w:pPr>
            <w:r w:rsidRPr="00E67A15">
              <w:rPr>
                <w:sz w:val="18"/>
                <w:szCs w:val="18"/>
                <w:lang w:val="en-US"/>
              </w:rPr>
              <w:t>evening</w:t>
            </w:r>
          </w:p>
        </w:tc>
        <w:tc>
          <w:tcPr>
            <w:tcW w:w="3021" w:type="dxa"/>
            <w:vMerge/>
          </w:tcPr>
          <w:p w:rsidR="00CF2A25" w:rsidRPr="00E67A15" w:rsidRDefault="00CF2A25" w:rsidP="00CF2A25">
            <w:pPr>
              <w:rPr>
                <w:rFonts w:cs="Times New Roman"/>
                <w:sz w:val="18"/>
                <w:szCs w:val="18"/>
                <w:lang w:val="en-US"/>
              </w:rPr>
            </w:pPr>
          </w:p>
        </w:tc>
        <w:tc>
          <w:tcPr>
            <w:tcW w:w="3021" w:type="dxa"/>
            <w:vMerge/>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INT</w:t>
            </w:r>
            <w:r>
              <w:rPr>
                <w:sz w:val="18"/>
                <w:szCs w:val="18"/>
                <w:lang w:val="en-US"/>
              </w:rPr>
              <w:t>raw</w:t>
            </w:r>
          </w:p>
        </w:tc>
        <w:tc>
          <w:tcPr>
            <w:tcW w:w="3021" w:type="dxa"/>
          </w:tcPr>
          <w:p w:rsidR="00CF2A25" w:rsidRPr="00E67A15" w:rsidRDefault="00CF2A25" w:rsidP="00CF2A25">
            <w:pPr>
              <w:rPr>
                <w:sz w:val="18"/>
                <w:szCs w:val="18"/>
                <w:lang w:val="en-US"/>
              </w:rPr>
            </w:pPr>
            <w:r w:rsidRPr="00E67A15">
              <w:rPr>
                <w:rFonts w:cs="Times New Roman"/>
                <w:sz w:val="18"/>
                <w:szCs w:val="18"/>
                <w:lang w:val="en-US"/>
              </w:rPr>
              <w:t>Since the last assessment I felt interested in the things around me</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(0) to “Very much” (100)</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JOY</w:t>
            </w:r>
            <w:r>
              <w:rPr>
                <w:sz w:val="18"/>
                <w:szCs w:val="18"/>
                <w:lang w:val="en-US"/>
              </w:rPr>
              <w:t>raw</w:t>
            </w:r>
          </w:p>
        </w:tc>
        <w:tc>
          <w:tcPr>
            <w:tcW w:w="3021" w:type="dxa"/>
          </w:tcPr>
          <w:p w:rsidR="00CF2A25" w:rsidRPr="00E67A15" w:rsidRDefault="00CF2A25" w:rsidP="00CF2A25">
            <w:pPr>
              <w:rPr>
                <w:sz w:val="18"/>
                <w:szCs w:val="18"/>
                <w:lang w:val="en-US"/>
              </w:rPr>
            </w:pPr>
            <w:r w:rsidRPr="00E67A15">
              <w:rPr>
                <w:rFonts w:cs="Times New Roman"/>
                <w:sz w:val="18"/>
                <w:szCs w:val="18"/>
                <w:lang w:val="en-US"/>
              </w:rPr>
              <w:t>Since the last assessment I felt joyful</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SAD</w:t>
            </w:r>
            <w:r>
              <w:rPr>
                <w:sz w:val="18"/>
                <w:szCs w:val="18"/>
                <w:lang w:val="en-US"/>
              </w:rPr>
              <w:t>raw</w:t>
            </w:r>
          </w:p>
        </w:tc>
        <w:tc>
          <w:tcPr>
            <w:tcW w:w="3021" w:type="dxa"/>
          </w:tcPr>
          <w:p w:rsidR="00CF2A25" w:rsidRPr="00E67A15" w:rsidRDefault="00CF2A25" w:rsidP="00CF2A25">
            <w:pPr>
              <w:rPr>
                <w:sz w:val="18"/>
                <w:szCs w:val="18"/>
                <w:lang w:val="en-US"/>
              </w:rPr>
            </w:pPr>
            <w:r w:rsidRPr="00E67A15">
              <w:rPr>
                <w:rFonts w:cs="Times New Roman"/>
                <w:sz w:val="18"/>
                <w:szCs w:val="18"/>
                <w:lang w:val="en-US"/>
              </w:rPr>
              <w:t>Since the last assessment I felt sad</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IRR</w:t>
            </w:r>
            <w:r>
              <w:rPr>
                <w:sz w:val="18"/>
                <w:szCs w:val="18"/>
                <w:lang w:val="en-US"/>
              </w:rPr>
              <w:t>raw</w:t>
            </w:r>
          </w:p>
        </w:tc>
        <w:tc>
          <w:tcPr>
            <w:tcW w:w="3021" w:type="dxa"/>
          </w:tcPr>
          <w:p w:rsidR="00CF2A25" w:rsidRPr="00E67A15" w:rsidRDefault="00CF2A25" w:rsidP="00CF2A25">
            <w:pPr>
              <w:rPr>
                <w:sz w:val="18"/>
                <w:szCs w:val="18"/>
                <w:lang w:val="en-US"/>
              </w:rPr>
            </w:pPr>
            <w:r w:rsidRPr="00E67A15">
              <w:rPr>
                <w:rFonts w:cs="Times New Roman"/>
                <w:sz w:val="18"/>
                <w:szCs w:val="18"/>
                <w:lang w:val="en-US"/>
              </w:rPr>
              <w:t>Since the last assessment I felt irritated</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lastRenderedPageBreak/>
              <w:t>WOR</w:t>
            </w:r>
            <w:r>
              <w:rPr>
                <w:sz w:val="18"/>
                <w:szCs w:val="18"/>
                <w:lang w:val="en-US"/>
              </w:rPr>
              <w:t>raw</w:t>
            </w:r>
          </w:p>
        </w:tc>
        <w:tc>
          <w:tcPr>
            <w:tcW w:w="3021" w:type="dxa"/>
          </w:tcPr>
          <w:p w:rsidR="00CF2A25" w:rsidRPr="00E67A15" w:rsidRDefault="00CF2A25" w:rsidP="00CF2A25">
            <w:pPr>
              <w:rPr>
                <w:sz w:val="18"/>
                <w:szCs w:val="18"/>
                <w:lang w:val="en-US"/>
              </w:rPr>
            </w:pPr>
            <w:r w:rsidRPr="00E67A15">
              <w:rPr>
                <w:rFonts w:cs="Times New Roman"/>
                <w:sz w:val="18"/>
                <w:szCs w:val="18"/>
                <w:lang w:val="en-US"/>
              </w:rPr>
              <w:t>Since the last assessment I have been worrying</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POS</w:t>
            </w:r>
            <w:r>
              <w:rPr>
                <w:sz w:val="18"/>
                <w:szCs w:val="18"/>
                <w:lang w:val="en-US"/>
              </w:rPr>
              <w:t>raw</w:t>
            </w:r>
          </w:p>
        </w:tc>
        <w:tc>
          <w:tcPr>
            <w:tcW w:w="3021" w:type="dxa"/>
          </w:tcPr>
          <w:p w:rsidR="00CF2A25" w:rsidRPr="00E67A15" w:rsidRDefault="00CF2A25" w:rsidP="00CF2A25">
            <w:pPr>
              <w:rPr>
                <w:sz w:val="18"/>
                <w:szCs w:val="18"/>
                <w:lang w:val="en-US"/>
              </w:rPr>
            </w:pPr>
            <w:r w:rsidRPr="00E67A15">
              <w:rPr>
                <w:rFonts w:cs="Times New Roman"/>
                <w:sz w:val="18"/>
                <w:szCs w:val="18"/>
                <w:lang w:val="en-US"/>
              </w:rPr>
              <w:t xml:space="preserve">Think about the most pleasant event you experienced since the last assessment: how pleasant was this experience? </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NEG</w:t>
            </w:r>
            <w:r>
              <w:rPr>
                <w:sz w:val="18"/>
                <w:szCs w:val="18"/>
                <w:lang w:val="en-US"/>
              </w:rPr>
              <w:t>raw</w:t>
            </w:r>
          </w:p>
        </w:tc>
        <w:tc>
          <w:tcPr>
            <w:tcW w:w="3021" w:type="dxa"/>
          </w:tcPr>
          <w:p w:rsidR="00CF2A25" w:rsidRPr="00E67A15" w:rsidRDefault="00CF2A25" w:rsidP="00CF2A25">
            <w:pPr>
              <w:rPr>
                <w:sz w:val="18"/>
                <w:szCs w:val="18"/>
                <w:lang w:val="en-US"/>
              </w:rPr>
            </w:pPr>
            <w:r w:rsidRPr="00E67A15">
              <w:rPr>
                <w:rFonts w:cs="Times New Roman"/>
                <w:sz w:val="18"/>
                <w:szCs w:val="18"/>
                <w:lang w:val="en-US"/>
              </w:rPr>
              <w:t xml:space="preserve">Think about the most unpleasant event you experienced since the last assessment: how unpleasant was this experience? </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INT</w:t>
            </w:r>
          </w:p>
        </w:tc>
        <w:tc>
          <w:tcPr>
            <w:tcW w:w="3021" w:type="dxa"/>
          </w:tcPr>
          <w:p w:rsidR="00CF2A25" w:rsidRPr="00E67A15" w:rsidRDefault="00CF2A25" w:rsidP="00CF2A25">
            <w:pPr>
              <w:rPr>
                <w:sz w:val="18"/>
                <w:szCs w:val="18"/>
                <w:lang w:val="en-US"/>
              </w:rPr>
            </w:pPr>
            <w:r w:rsidRPr="00E67A15">
              <w:rPr>
                <w:rFonts w:cs="Times New Roman"/>
                <w:sz w:val="18"/>
                <w:szCs w:val="18"/>
                <w:lang w:val="en-US"/>
              </w:rPr>
              <w:t xml:space="preserve">Since the last assessment I felt interested in the things around me, </w:t>
            </w:r>
            <w:r w:rsidRPr="00BE12CB">
              <w:rPr>
                <w:rFonts w:cs="Times New Roman"/>
                <w:b/>
                <w:sz w:val="18"/>
                <w:szCs w:val="18"/>
                <w:lang w:val="en-US"/>
              </w:rPr>
              <w:t>detrended</w:t>
            </w:r>
            <w:r w:rsidRPr="00E67A15">
              <w:rPr>
                <w:rFonts w:cs="Times New Roman"/>
                <w:sz w:val="18"/>
                <w:szCs w:val="18"/>
                <w:lang w:val="en-US"/>
              </w:rPr>
              <w:t xml:space="preserve"> variable</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(0) to “Very much” (100)</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JOY</w:t>
            </w:r>
          </w:p>
        </w:tc>
        <w:tc>
          <w:tcPr>
            <w:tcW w:w="3021" w:type="dxa"/>
          </w:tcPr>
          <w:p w:rsidR="00CF2A25" w:rsidRPr="00E67A15" w:rsidRDefault="00CF2A25" w:rsidP="00CF2A25">
            <w:pPr>
              <w:rPr>
                <w:sz w:val="18"/>
                <w:szCs w:val="18"/>
                <w:lang w:val="en-US"/>
              </w:rPr>
            </w:pPr>
            <w:r w:rsidRPr="00E67A15">
              <w:rPr>
                <w:rFonts w:cs="Times New Roman"/>
                <w:sz w:val="18"/>
                <w:szCs w:val="18"/>
                <w:lang w:val="en-US"/>
              </w:rPr>
              <w:t xml:space="preserve">Since the last assessment I felt joyful, </w:t>
            </w:r>
            <w:r w:rsidRPr="00BE12CB">
              <w:rPr>
                <w:rFonts w:cs="Times New Roman"/>
                <w:b/>
                <w:sz w:val="18"/>
                <w:szCs w:val="18"/>
                <w:lang w:val="en-US"/>
              </w:rPr>
              <w:t>detrended</w:t>
            </w:r>
            <w:r w:rsidRPr="00E67A15">
              <w:rPr>
                <w:rFonts w:cs="Times New Roman"/>
                <w:sz w:val="18"/>
                <w:szCs w:val="18"/>
                <w:lang w:val="en-US"/>
              </w:rPr>
              <w:t xml:space="preserve"> variable</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SAD</w:t>
            </w:r>
          </w:p>
        </w:tc>
        <w:tc>
          <w:tcPr>
            <w:tcW w:w="3021" w:type="dxa"/>
          </w:tcPr>
          <w:p w:rsidR="00CF2A25" w:rsidRPr="00E67A15" w:rsidRDefault="00CF2A25" w:rsidP="00CF2A25">
            <w:pPr>
              <w:rPr>
                <w:sz w:val="18"/>
                <w:szCs w:val="18"/>
                <w:lang w:val="en-US"/>
              </w:rPr>
            </w:pPr>
            <w:r w:rsidRPr="00E67A15">
              <w:rPr>
                <w:rFonts w:cs="Times New Roman"/>
                <w:sz w:val="18"/>
                <w:szCs w:val="18"/>
                <w:lang w:val="en-US"/>
              </w:rPr>
              <w:t xml:space="preserve">Since the last assessment I felt sad, </w:t>
            </w:r>
            <w:r w:rsidRPr="00BE12CB">
              <w:rPr>
                <w:rFonts w:cs="Times New Roman"/>
                <w:b/>
                <w:sz w:val="18"/>
                <w:szCs w:val="18"/>
                <w:lang w:val="en-US"/>
              </w:rPr>
              <w:t>detrended</w:t>
            </w:r>
            <w:r w:rsidRPr="00E67A15">
              <w:rPr>
                <w:rFonts w:cs="Times New Roman"/>
                <w:sz w:val="18"/>
                <w:szCs w:val="18"/>
                <w:lang w:val="en-US"/>
              </w:rPr>
              <w:t xml:space="preserve"> variable</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IRR</w:t>
            </w:r>
          </w:p>
        </w:tc>
        <w:tc>
          <w:tcPr>
            <w:tcW w:w="3021" w:type="dxa"/>
          </w:tcPr>
          <w:p w:rsidR="00CF2A25" w:rsidRPr="00E67A15" w:rsidRDefault="00CF2A25" w:rsidP="00CF2A25">
            <w:pPr>
              <w:rPr>
                <w:sz w:val="18"/>
                <w:szCs w:val="18"/>
                <w:lang w:val="en-US"/>
              </w:rPr>
            </w:pPr>
            <w:r w:rsidRPr="00E67A15">
              <w:rPr>
                <w:rFonts w:cs="Times New Roman"/>
                <w:sz w:val="18"/>
                <w:szCs w:val="18"/>
                <w:lang w:val="en-US"/>
              </w:rPr>
              <w:t xml:space="preserve">Since the last assessment I felt irritated, </w:t>
            </w:r>
            <w:r w:rsidRPr="00BE12CB">
              <w:rPr>
                <w:rFonts w:cs="Times New Roman"/>
                <w:b/>
                <w:sz w:val="18"/>
                <w:szCs w:val="18"/>
                <w:lang w:val="en-US"/>
              </w:rPr>
              <w:t>detrended</w:t>
            </w:r>
            <w:r w:rsidRPr="00E67A15">
              <w:rPr>
                <w:rFonts w:cs="Times New Roman"/>
                <w:sz w:val="18"/>
                <w:szCs w:val="18"/>
                <w:lang w:val="en-US"/>
              </w:rPr>
              <w:t xml:space="preserve"> variable</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WOR</w:t>
            </w:r>
          </w:p>
        </w:tc>
        <w:tc>
          <w:tcPr>
            <w:tcW w:w="3021" w:type="dxa"/>
          </w:tcPr>
          <w:p w:rsidR="00CF2A25" w:rsidRPr="00E67A15" w:rsidRDefault="00CF2A25" w:rsidP="00CF2A25">
            <w:pPr>
              <w:rPr>
                <w:sz w:val="18"/>
                <w:szCs w:val="18"/>
                <w:lang w:val="en-US"/>
              </w:rPr>
            </w:pPr>
            <w:r w:rsidRPr="00E67A15">
              <w:rPr>
                <w:rFonts w:cs="Times New Roman"/>
                <w:sz w:val="18"/>
                <w:szCs w:val="18"/>
                <w:lang w:val="en-US"/>
              </w:rPr>
              <w:t xml:space="preserve">Since the last assessment I have been worrying, </w:t>
            </w:r>
            <w:r w:rsidRPr="00BE12CB">
              <w:rPr>
                <w:rFonts w:cs="Times New Roman"/>
                <w:b/>
                <w:sz w:val="18"/>
                <w:szCs w:val="18"/>
                <w:lang w:val="en-US"/>
              </w:rPr>
              <w:t>detrended</w:t>
            </w:r>
            <w:r w:rsidRPr="00E67A15">
              <w:rPr>
                <w:rFonts w:cs="Times New Roman"/>
                <w:sz w:val="18"/>
                <w:szCs w:val="18"/>
                <w:lang w:val="en-US"/>
              </w:rPr>
              <w:t xml:space="preserve"> variable</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POS</w:t>
            </w:r>
          </w:p>
        </w:tc>
        <w:tc>
          <w:tcPr>
            <w:tcW w:w="3021" w:type="dxa"/>
          </w:tcPr>
          <w:p w:rsidR="00CF2A25" w:rsidRPr="00E67A15" w:rsidRDefault="00CF2A25" w:rsidP="00CF2A25">
            <w:pPr>
              <w:rPr>
                <w:sz w:val="18"/>
                <w:szCs w:val="18"/>
                <w:lang w:val="en-US"/>
              </w:rPr>
            </w:pPr>
            <w:r w:rsidRPr="00E67A15">
              <w:rPr>
                <w:rFonts w:cs="Times New Roman"/>
                <w:sz w:val="18"/>
                <w:szCs w:val="18"/>
                <w:lang w:val="en-US"/>
              </w:rPr>
              <w:t xml:space="preserve">Think about the most pleasant event you experienced since the last assessment: how pleasant was this experience? </w:t>
            </w:r>
            <w:r w:rsidRPr="00BE12CB">
              <w:rPr>
                <w:rFonts w:cs="Times New Roman"/>
                <w:b/>
                <w:sz w:val="18"/>
                <w:szCs w:val="18"/>
                <w:lang w:val="en-US"/>
              </w:rPr>
              <w:t>detrended</w:t>
            </w:r>
            <w:r w:rsidRPr="00E67A15">
              <w:rPr>
                <w:rFonts w:cs="Times New Roman"/>
                <w:sz w:val="18"/>
                <w:szCs w:val="18"/>
                <w:lang w:val="en-US"/>
              </w:rPr>
              <w:t xml:space="preserve"> variable</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NEG</w:t>
            </w:r>
          </w:p>
        </w:tc>
        <w:tc>
          <w:tcPr>
            <w:tcW w:w="3021" w:type="dxa"/>
          </w:tcPr>
          <w:p w:rsidR="00CF2A25" w:rsidRPr="00E67A15" w:rsidRDefault="00CF2A25" w:rsidP="00CF2A25">
            <w:pPr>
              <w:rPr>
                <w:sz w:val="18"/>
                <w:szCs w:val="18"/>
                <w:lang w:val="en-US"/>
              </w:rPr>
            </w:pPr>
            <w:r w:rsidRPr="00E67A15">
              <w:rPr>
                <w:rFonts w:cs="Times New Roman"/>
                <w:sz w:val="18"/>
                <w:szCs w:val="18"/>
                <w:lang w:val="en-US"/>
              </w:rPr>
              <w:t xml:space="preserve">Think about the most unpleasant event you experienced since the last assessment: how unpleasant was this experience? </w:t>
            </w:r>
            <w:r w:rsidRPr="00BE12CB">
              <w:rPr>
                <w:rFonts w:cs="Times New Roman"/>
                <w:b/>
                <w:sz w:val="18"/>
                <w:szCs w:val="18"/>
                <w:lang w:val="en-US"/>
              </w:rPr>
              <w:t>detrended</w:t>
            </w:r>
            <w:r w:rsidRPr="00E67A15">
              <w:rPr>
                <w:rFonts w:cs="Times New Roman"/>
                <w:sz w:val="18"/>
                <w:szCs w:val="18"/>
                <w:lang w:val="en-US"/>
              </w:rPr>
              <w:t xml:space="preserve"> variable</w:t>
            </w:r>
          </w:p>
        </w:tc>
        <w:tc>
          <w:tcPr>
            <w:tcW w:w="3021" w:type="dxa"/>
          </w:tcPr>
          <w:p w:rsidR="00CF2A25" w:rsidRPr="00E67A15" w:rsidRDefault="00CF2A25" w:rsidP="00CF2A25">
            <w:pPr>
              <w:rPr>
                <w:sz w:val="18"/>
                <w:szCs w:val="18"/>
                <w:lang w:val="en-US"/>
              </w:rPr>
            </w:pPr>
            <w:r w:rsidRPr="00E67A15">
              <w:rPr>
                <w:sz w:val="18"/>
                <w:szCs w:val="18"/>
                <w:lang w:val="en-US"/>
              </w:rPr>
              <w:t xml:space="preserve">Visual Analogue scale from </w:t>
            </w:r>
            <w:r w:rsidRPr="00E67A15">
              <w:rPr>
                <w:rFonts w:cs="Times New Roman"/>
                <w:sz w:val="18"/>
                <w:szCs w:val="18"/>
                <w:lang w:val="en-US"/>
              </w:rPr>
              <w:t>“Not at all” to “Very much”</w:t>
            </w:r>
          </w:p>
        </w:tc>
      </w:tr>
      <w:tr w:rsidR="00CF2A25" w:rsidRPr="00E67A15" w:rsidTr="00DE4314">
        <w:tc>
          <w:tcPr>
            <w:tcW w:w="3020" w:type="dxa"/>
          </w:tcPr>
          <w:p w:rsidR="00CF2A25" w:rsidRPr="00E67A15" w:rsidRDefault="00CF2A25" w:rsidP="00CF2A25">
            <w:pPr>
              <w:rPr>
                <w:sz w:val="18"/>
                <w:szCs w:val="18"/>
                <w:lang w:val="en-US"/>
              </w:rPr>
            </w:pPr>
            <w:r>
              <w:rPr>
                <w:sz w:val="18"/>
                <w:szCs w:val="18"/>
                <w:lang w:val="en-US"/>
              </w:rPr>
              <w:t>Z</w:t>
            </w:r>
            <w:r w:rsidRPr="00E67A15">
              <w:rPr>
                <w:sz w:val="18"/>
                <w:szCs w:val="18"/>
                <w:lang w:val="en-US"/>
              </w:rPr>
              <w:t>INT</w:t>
            </w:r>
          </w:p>
        </w:tc>
        <w:tc>
          <w:tcPr>
            <w:tcW w:w="3021" w:type="dxa"/>
          </w:tcPr>
          <w:p w:rsidR="00CF2A25" w:rsidRPr="00E67A15" w:rsidRDefault="00CF2A25" w:rsidP="00CF2A25">
            <w:pPr>
              <w:rPr>
                <w:rFonts w:cs="Times New Roman"/>
                <w:sz w:val="18"/>
                <w:szCs w:val="18"/>
                <w:lang w:val="en-US"/>
              </w:rPr>
            </w:pPr>
            <w:r>
              <w:rPr>
                <w:rFonts w:cs="Times New Roman"/>
                <w:sz w:val="18"/>
                <w:szCs w:val="18"/>
                <w:lang w:val="en-US"/>
              </w:rPr>
              <w:t>Within-person standardized INT</w:t>
            </w:r>
          </w:p>
        </w:tc>
        <w:tc>
          <w:tcPr>
            <w:tcW w:w="3021" w:type="dxa"/>
          </w:tcPr>
          <w:p w:rsidR="00CF2A25" w:rsidRPr="00E67A15" w:rsidRDefault="00CF2A25" w:rsidP="00CF2A25">
            <w:pPr>
              <w:rPr>
                <w:sz w:val="18"/>
                <w:szCs w:val="18"/>
                <w:lang w:val="en-US"/>
              </w:rPr>
            </w:pPr>
          </w:p>
        </w:tc>
      </w:tr>
      <w:tr w:rsidR="00CF2A25" w:rsidRPr="00E67A15" w:rsidTr="00DE4314">
        <w:tc>
          <w:tcPr>
            <w:tcW w:w="3020" w:type="dxa"/>
          </w:tcPr>
          <w:p w:rsidR="00CF2A25" w:rsidRPr="00E67A15" w:rsidRDefault="00CF2A25" w:rsidP="00CF2A25">
            <w:pPr>
              <w:rPr>
                <w:sz w:val="18"/>
                <w:szCs w:val="18"/>
                <w:lang w:val="en-US"/>
              </w:rPr>
            </w:pPr>
            <w:r>
              <w:rPr>
                <w:sz w:val="18"/>
                <w:szCs w:val="18"/>
                <w:lang w:val="en-US"/>
              </w:rPr>
              <w:t>Z</w:t>
            </w:r>
            <w:r w:rsidRPr="00E67A15">
              <w:rPr>
                <w:sz w:val="18"/>
                <w:szCs w:val="18"/>
                <w:lang w:val="en-US"/>
              </w:rPr>
              <w:t>JOY</w:t>
            </w:r>
          </w:p>
        </w:tc>
        <w:tc>
          <w:tcPr>
            <w:tcW w:w="3021" w:type="dxa"/>
          </w:tcPr>
          <w:p w:rsidR="00CF2A25" w:rsidRPr="00E67A15" w:rsidRDefault="00CF2A25" w:rsidP="00CF2A25">
            <w:pPr>
              <w:rPr>
                <w:rFonts w:cs="Times New Roman"/>
                <w:sz w:val="18"/>
                <w:szCs w:val="18"/>
                <w:lang w:val="en-US"/>
              </w:rPr>
            </w:pPr>
            <w:r>
              <w:rPr>
                <w:rFonts w:cs="Times New Roman"/>
                <w:sz w:val="18"/>
                <w:szCs w:val="18"/>
                <w:lang w:val="en-US"/>
              </w:rPr>
              <w:t>Within-person standardized JOY</w:t>
            </w:r>
          </w:p>
        </w:tc>
        <w:tc>
          <w:tcPr>
            <w:tcW w:w="3021" w:type="dxa"/>
          </w:tcPr>
          <w:p w:rsidR="00CF2A25" w:rsidRPr="00E67A15" w:rsidRDefault="00CF2A25" w:rsidP="00CF2A25">
            <w:pPr>
              <w:rPr>
                <w:sz w:val="18"/>
                <w:szCs w:val="18"/>
                <w:lang w:val="en-US"/>
              </w:rPr>
            </w:pPr>
          </w:p>
        </w:tc>
      </w:tr>
      <w:tr w:rsidR="00CF2A25" w:rsidRPr="00E67A15" w:rsidTr="00DE4314">
        <w:tc>
          <w:tcPr>
            <w:tcW w:w="3020" w:type="dxa"/>
          </w:tcPr>
          <w:p w:rsidR="00CF2A25" w:rsidRPr="00E67A15" w:rsidRDefault="00CF2A25" w:rsidP="00CF2A25">
            <w:pPr>
              <w:rPr>
                <w:sz w:val="18"/>
                <w:szCs w:val="18"/>
                <w:lang w:val="en-US"/>
              </w:rPr>
            </w:pPr>
            <w:r>
              <w:rPr>
                <w:sz w:val="18"/>
                <w:szCs w:val="18"/>
                <w:lang w:val="en-US"/>
              </w:rPr>
              <w:t>Z</w:t>
            </w:r>
            <w:r w:rsidRPr="00E67A15">
              <w:rPr>
                <w:sz w:val="18"/>
                <w:szCs w:val="18"/>
                <w:lang w:val="en-US"/>
              </w:rPr>
              <w:t>SAD</w:t>
            </w:r>
          </w:p>
        </w:tc>
        <w:tc>
          <w:tcPr>
            <w:tcW w:w="3021" w:type="dxa"/>
          </w:tcPr>
          <w:p w:rsidR="00CF2A25" w:rsidRPr="00E67A15" w:rsidRDefault="00CF2A25" w:rsidP="00CF2A25">
            <w:pPr>
              <w:rPr>
                <w:rFonts w:cs="Times New Roman"/>
                <w:sz w:val="18"/>
                <w:szCs w:val="18"/>
                <w:lang w:val="en-US"/>
              </w:rPr>
            </w:pPr>
            <w:r>
              <w:rPr>
                <w:rFonts w:cs="Times New Roman"/>
                <w:sz w:val="18"/>
                <w:szCs w:val="18"/>
                <w:lang w:val="en-US"/>
              </w:rPr>
              <w:t>Within-person standardized SAD</w:t>
            </w:r>
          </w:p>
        </w:tc>
        <w:tc>
          <w:tcPr>
            <w:tcW w:w="3021" w:type="dxa"/>
          </w:tcPr>
          <w:p w:rsidR="00CF2A25" w:rsidRPr="00E67A15" w:rsidRDefault="00CF2A25" w:rsidP="00CF2A25">
            <w:pPr>
              <w:rPr>
                <w:sz w:val="18"/>
                <w:szCs w:val="18"/>
                <w:lang w:val="en-US"/>
              </w:rPr>
            </w:pPr>
          </w:p>
        </w:tc>
      </w:tr>
      <w:tr w:rsidR="00CF2A25" w:rsidRPr="00E67A15" w:rsidTr="00DE4314">
        <w:tc>
          <w:tcPr>
            <w:tcW w:w="3020" w:type="dxa"/>
          </w:tcPr>
          <w:p w:rsidR="00CF2A25" w:rsidRPr="00E67A15" w:rsidRDefault="00CF2A25" w:rsidP="00CF2A25">
            <w:pPr>
              <w:rPr>
                <w:sz w:val="18"/>
                <w:szCs w:val="18"/>
                <w:lang w:val="en-US"/>
              </w:rPr>
            </w:pPr>
            <w:r>
              <w:rPr>
                <w:sz w:val="18"/>
                <w:szCs w:val="18"/>
                <w:lang w:val="en-US"/>
              </w:rPr>
              <w:t>Z</w:t>
            </w:r>
            <w:r w:rsidRPr="00E67A15">
              <w:rPr>
                <w:sz w:val="18"/>
                <w:szCs w:val="18"/>
                <w:lang w:val="en-US"/>
              </w:rPr>
              <w:t>IRR</w:t>
            </w:r>
          </w:p>
        </w:tc>
        <w:tc>
          <w:tcPr>
            <w:tcW w:w="3021" w:type="dxa"/>
          </w:tcPr>
          <w:p w:rsidR="00CF2A25" w:rsidRPr="00E67A15" w:rsidRDefault="00CF2A25" w:rsidP="00CF2A25">
            <w:pPr>
              <w:rPr>
                <w:rFonts w:cs="Times New Roman"/>
                <w:sz w:val="18"/>
                <w:szCs w:val="18"/>
                <w:lang w:val="en-US"/>
              </w:rPr>
            </w:pPr>
            <w:r>
              <w:rPr>
                <w:rFonts w:cs="Times New Roman"/>
                <w:sz w:val="18"/>
                <w:szCs w:val="18"/>
                <w:lang w:val="en-US"/>
              </w:rPr>
              <w:t>Within-person standardized IRR</w:t>
            </w:r>
          </w:p>
        </w:tc>
        <w:tc>
          <w:tcPr>
            <w:tcW w:w="3021" w:type="dxa"/>
          </w:tcPr>
          <w:p w:rsidR="00CF2A25" w:rsidRPr="00E67A15" w:rsidRDefault="00CF2A25" w:rsidP="00CF2A25">
            <w:pPr>
              <w:rPr>
                <w:sz w:val="18"/>
                <w:szCs w:val="18"/>
                <w:lang w:val="en-US"/>
              </w:rPr>
            </w:pPr>
          </w:p>
        </w:tc>
      </w:tr>
      <w:tr w:rsidR="00CF2A25" w:rsidRPr="00E67A15" w:rsidTr="00DE4314">
        <w:tc>
          <w:tcPr>
            <w:tcW w:w="3020" w:type="dxa"/>
          </w:tcPr>
          <w:p w:rsidR="00CF2A25" w:rsidRPr="00E67A15" w:rsidRDefault="00CF2A25" w:rsidP="00CF2A25">
            <w:pPr>
              <w:rPr>
                <w:sz w:val="18"/>
                <w:szCs w:val="18"/>
                <w:lang w:val="en-US"/>
              </w:rPr>
            </w:pPr>
            <w:r>
              <w:rPr>
                <w:sz w:val="18"/>
                <w:szCs w:val="18"/>
                <w:lang w:val="en-US"/>
              </w:rPr>
              <w:t>Z</w:t>
            </w:r>
            <w:r w:rsidRPr="00E67A15">
              <w:rPr>
                <w:sz w:val="18"/>
                <w:szCs w:val="18"/>
                <w:lang w:val="en-US"/>
              </w:rPr>
              <w:t>WOR</w:t>
            </w:r>
          </w:p>
        </w:tc>
        <w:tc>
          <w:tcPr>
            <w:tcW w:w="3021" w:type="dxa"/>
          </w:tcPr>
          <w:p w:rsidR="00CF2A25" w:rsidRPr="00E67A15" w:rsidRDefault="00CF2A25" w:rsidP="00CF2A25">
            <w:pPr>
              <w:rPr>
                <w:rFonts w:cs="Times New Roman"/>
                <w:sz w:val="18"/>
                <w:szCs w:val="18"/>
                <w:lang w:val="en-US"/>
              </w:rPr>
            </w:pPr>
            <w:r>
              <w:rPr>
                <w:rFonts w:cs="Times New Roman"/>
                <w:sz w:val="18"/>
                <w:szCs w:val="18"/>
                <w:lang w:val="en-US"/>
              </w:rPr>
              <w:t>Within-person standardized WOR</w:t>
            </w:r>
          </w:p>
        </w:tc>
        <w:tc>
          <w:tcPr>
            <w:tcW w:w="3021" w:type="dxa"/>
          </w:tcPr>
          <w:p w:rsidR="00CF2A25" w:rsidRPr="00E67A15" w:rsidRDefault="00CF2A25" w:rsidP="00CF2A25">
            <w:pPr>
              <w:rPr>
                <w:sz w:val="18"/>
                <w:szCs w:val="18"/>
                <w:lang w:val="en-US"/>
              </w:rPr>
            </w:pPr>
          </w:p>
        </w:tc>
      </w:tr>
      <w:tr w:rsidR="00CF2A25" w:rsidRPr="00E67A15" w:rsidTr="00DE4314">
        <w:tc>
          <w:tcPr>
            <w:tcW w:w="3020" w:type="dxa"/>
          </w:tcPr>
          <w:p w:rsidR="00CF2A25" w:rsidRPr="00E67A15" w:rsidRDefault="00CF2A25" w:rsidP="00CF2A25">
            <w:pPr>
              <w:rPr>
                <w:sz w:val="18"/>
                <w:szCs w:val="18"/>
                <w:lang w:val="en-US"/>
              </w:rPr>
            </w:pPr>
            <w:r>
              <w:rPr>
                <w:sz w:val="18"/>
                <w:szCs w:val="18"/>
                <w:lang w:val="en-US"/>
              </w:rPr>
              <w:t>Z</w:t>
            </w:r>
            <w:r w:rsidRPr="00E67A15">
              <w:rPr>
                <w:sz w:val="18"/>
                <w:szCs w:val="18"/>
                <w:lang w:val="en-US"/>
              </w:rPr>
              <w:t>POS</w:t>
            </w:r>
          </w:p>
        </w:tc>
        <w:tc>
          <w:tcPr>
            <w:tcW w:w="3021" w:type="dxa"/>
          </w:tcPr>
          <w:p w:rsidR="00CF2A25" w:rsidRPr="00E67A15" w:rsidRDefault="00CF2A25" w:rsidP="00CF2A25">
            <w:pPr>
              <w:rPr>
                <w:rFonts w:cs="Times New Roman"/>
                <w:sz w:val="18"/>
                <w:szCs w:val="18"/>
                <w:lang w:val="en-US"/>
              </w:rPr>
            </w:pPr>
            <w:r>
              <w:rPr>
                <w:rFonts w:cs="Times New Roman"/>
                <w:sz w:val="18"/>
                <w:szCs w:val="18"/>
                <w:lang w:val="en-US"/>
              </w:rPr>
              <w:t>Within-person standardized POS</w:t>
            </w:r>
          </w:p>
        </w:tc>
        <w:tc>
          <w:tcPr>
            <w:tcW w:w="3021" w:type="dxa"/>
          </w:tcPr>
          <w:p w:rsidR="00CF2A25" w:rsidRPr="00E67A15" w:rsidRDefault="00CF2A25" w:rsidP="00CF2A25">
            <w:pPr>
              <w:rPr>
                <w:sz w:val="18"/>
                <w:szCs w:val="18"/>
                <w:lang w:val="en-US"/>
              </w:rPr>
            </w:pPr>
          </w:p>
        </w:tc>
      </w:tr>
      <w:tr w:rsidR="00CF2A25" w:rsidRPr="00E67A15" w:rsidTr="00DE4314">
        <w:tc>
          <w:tcPr>
            <w:tcW w:w="3020" w:type="dxa"/>
          </w:tcPr>
          <w:p w:rsidR="00CF2A25" w:rsidRPr="00E67A15" w:rsidRDefault="00CF2A25" w:rsidP="00CF2A25">
            <w:pPr>
              <w:rPr>
                <w:sz w:val="18"/>
                <w:szCs w:val="18"/>
                <w:lang w:val="en-US"/>
              </w:rPr>
            </w:pPr>
            <w:r>
              <w:rPr>
                <w:sz w:val="18"/>
                <w:szCs w:val="18"/>
                <w:lang w:val="en-US"/>
              </w:rPr>
              <w:t>Z</w:t>
            </w:r>
            <w:r w:rsidRPr="00E67A15">
              <w:rPr>
                <w:sz w:val="18"/>
                <w:szCs w:val="18"/>
                <w:lang w:val="en-US"/>
              </w:rPr>
              <w:t>NEG</w:t>
            </w:r>
          </w:p>
        </w:tc>
        <w:tc>
          <w:tcPr>
            <w:tcW w:w="3021" w:type="dxa"/>
          </w:tcPr>
          <w:p w:rsidR="00CF2A25" w:rsidRPr="00E67A15" w:rsidRDefault="00CF2A25" w:rsidP="00CF2A25">
            <w:pPr>
              <w:rPr>
                <w:rFonts w:cs="Times New Roman"/>
                <w:sz w:val="18"/>
                <w:szCs w:val="18"/>
                <w:lang w:val="en-US"/>
              </w:rPr>
            </w:pPr>
            <w:r>
              <w:rPr>
                <w:rFonts w:cs="Times New Roman"/>
                <w:sz w:val="18"/>
                <w:szCs w:val="18"/>
                <w:lang w:val="en-US"/>
              </w:rPr>
              <w:t>Within-person standardized NEG</w:t>
            </w:r>
          </w:p>
        </w:tc>
        <w:tc>
          <w:tcPr>
            <w:tcW w:w="3021" w:type="dxa"/>
          </w:tcPr>
          <w:p w:rsidR="00CF2A25" w:rsidRPr="00E67A15" w:rsidRDefault="00CF2A25" w:rsidP="00CF2A25">
            <w:pPr>
              <w:rPr>
                <w:sz w:val="18"/>
                <w:szCs w:val="18"/>
                <w:lang w:val="en-US"/>
              </w:rPr>
            </w:pPr>
          </w:p>
        </w:tc>
      </w:tr>
      <w:tr w:rsidR="00CF2A25" w:rsidRPr="00CF2A25" w:rsidTr="000B5DA8">
        <w:tc>
          <w:tcPr>
            <w:tcW w:w="9062" w:type="dxa"/>
            <w:gridSpan w:val="3"/>
          </w:tcPr>
          <w:p w:rsidR="00CF2A25" w:rsidRPr="008B67D2" w:rsidRDefault="00CF2A25" w:rsidP="00CF2A25">
            <w:pPr>
              <w:jc w:val="center"/>
              <w:rPr>
                <w:b/>
                <w:sz w:val="18"/>
                <w:szCs w:val="18"/>
                <w:lang w:val="en-US"/>
              </w:rPr>
            </w:pPr>
            <w:r w:rsidRPr="008B67D2">
              <w:rPr>
                <w:b/>
                <w:sz w:val="18"/>
                <w:szCs w:val="18"/>
                <w:lang w:val="en-US"/>
              </w:rPr>
              <w:t xml:space="preserve">Variables construed based on </w:t>
            </w:r>
            <w:r>
              <w:rPr>
                <w:b/>
                <w:sz w:val="18"/>
                <w:szCs w:val="18"/>
                <w:lang w:val="en-US"/>
              </w:rPr>
              <w:t xml:space="preserve">output of </w:t>
            </w:r>
            <w:r w:rsidRPr="008B67D2">
              <w:rPr>
                <w:b/>
                <w:sz w:val="18"/>
                <w:szCs w:val="18"/>
                <w:lang w:val="en-US"/>
              </w:rPr>
              <w:t>mlVAR analyses</w:t>
            </w:r>
            <w:r>
              <w:rPr>
                <w:b/>
                <w:sz w:val="18"/>
                <w:szCs w:val="18"/>
                <w:lang w:val="en-US"/>
              </w:rPr>
              <w:t xml:space="preserve"> on the momentary assessments (network analyses)</w:t>
            </w: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INTAUT</w:t>
            </w:r>
          </w:p>
        </w:tc>
        <w:tc>
          <w:tcPr>
            <w:tcW w:w="3021" w:type="dxa"/>
          </w:tcPr>
          <w:p w:rsidR="00CF2A25" w:rsidRPr="00E67A15" w:rsidRDefault="00CF2A25" w:rsidP="00CF2A25">
            <w:pPr>
              <w:rPr>
                <w:sz w:val="18"/>
                <w:szCs w:val="18"/>
                <w:lang w:val="en-US"/>
              </w:rPr>
            </w:pPr>
            <w:r w:rsidRPr="00E67A15">
              <w:rPr>
                <w:sz w:val="18"/>
                <w:szCs w:val="18"/>
                <w:lang w:val="en-US"/>
              </w:rPr>
              <w:t>Autocorrelation INT,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JOYAUT</w:t>
            </w:r>
          </w:p>
        </w:tc>
        <w:tc>
          <w:tcPr>
            <w:tcW w:w="3021" w:type="dxa"/>
          </w:tcPr>
          <w:p w:rsidR="00CF2A25" w:rsidRPr="00E67A15" w:rsidRDefault="00CF2A25" w:rsidP="00CF2A25">
            <w:pPr>
              <w:rPr>
                <w:sz w:val="18"/>
                <w:szCs w:val="18"/>
                <w:lang w:val="en-US"/>
              </w:rPr>
            </w:pPr>
            <w:r w:rsidRPr="00E67A15">
              <w:rPr>
                <w:sz w:val="18"/>
                <w:szCs w:val="18"/>
                <w:lang w:val="en-US"/>
              </w:rPr>
              <w:t>Autocorrelation JOY,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SADAUT</w:t>
            </w:r>
          </w:p>
        </w:tc>
        <w:tc>
          <w:tcPr>
            <w:tcW w:w="3021" w:type="dxa"/>
          </w:tcPr>
          <w:p w:rsidR="00CF2A25" w:rsidRPr="00E67A15" w:rsidRDefault="00CF2A25" w:rsidP="00CF2A25">
            <w:pPr>
              <w:rPr>
                <w:sz w:val="18"/>
                <w:szCs w:val="18"/>
                <w:lang w:val="en-US"/>
              </w:rPr>
            </w:pPr>
            <w:r w:rsidRPr="00E67A15">
              <w:rPr>
                <w:sz w:val="18"/>
                <w:szCs w:val="18"/>
                <w:lang w:val="en-US"/>
              </w:rPr>
              <w:t>Autocorrelation SAD,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IRRAUT</w:t>
            </w:r>
          </w:p>
        </w:tc>
        <w:tc>
          <w:tcPr>
            <w:tcW w:w="3021" w:type="dxa"/>
          </w:tcPr>
          <w:p w:rsidR="00CF2A25" w:rsidRPr="00E67A15" w:rsidRDefault="00CF2A25" w:rsidP="00CF2A25">
            <w:pPr>
              <w:rPr>
                <w:sz w:val="18"/>
                <w:szCs w:val="18"/>
                <w:lang w:val="en-US"/>
              </w:rPr>
            </w:pPr>
            <w:r w:rsidRPr="00E67A15">
              <w:rPr>
                <w:sz w:val="18"/>
                <w:szCs w:val="18"/>
                <w:lang w:val="en-US"/>
              </w:rPr>
              <w:t>Autocorrelation IRR,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WORAUT</w:t>
            </w:r>
          </w:p>
        </w:tc>
        <w:tc>
          <w:tcPr>
            <w:tcW w:w="3021" w:type="dxa"/>
          </w:tcPr>
          <w:p w:rsidR="00CF2A25" w:rsidRPr="00E67A15" w:rsidRDefault="00CF2A25" w:rsidP="00CF2A25">
            <w:pPr>
              <w:rPr>
                <w:sz w:val="18"/>
                <w:szCs w:val="18"/>
                <w:lang w:val="en-US"/>
              </w:rPr>
            </w:pPr>
            <w:r w:rsidRPr="00E67A15">
              <w:rPr>
                <w:sz w:val="18"/>
                <w:szCs w:val="18"/>
                <w:lang w:val="en-US"/>
              </w:rPr>
              <w:t>Autocorrelation WOR,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POSAUT</w:t>
            </w:r>
          </w:p>
        </w:tc>
        <w:tc>
          <w:tcPr>
            <w:tcW w:w="3021" w:type="dxa"/>
          </w:tcPr>
          <w:p w:rsidR="00CF2A25" w:rsidRPr="00E67A15" w:rsidRDefault="00CF2A25" w:rsidP="00CF2A25">
            <w:pPr>
              <w:rPr>
                <w:sz w:val="18"/>
                <w:szCs w:val="18"/>
                <w:lang w:val="en-US"/>
              </w:rPr>
            </w:pPr>
            <w:r w:rsidRPr="00E67A15">
              <w:rPr>
                <w:sz w:val="18"/>
                <w:szCs w:val="18"/>
                <w:lang w:val="en-US"/>
              </w:rPr>
              <w:t>Autocorrelation POS,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NEGAUT</w:t>
            </w:r>
          </w:p>
        </w:tc>
        <w:tc>
          <w:tcPr>
            <w:tcW w:w="3021" w:type="dxa"/>
          </w:tcPr>
          <w:p w:rsidR="00CF2A25" w:rsidRPr="00E67A15" w:rsidRDefault="00CF2A25" w:rsidP="00CF2A25">
            <w:pPr>
              <w:rPr>
                <w:sz w:val="18"/>
                <w:szCs w:val="18"/>
                <w:lang w:val="en-US"/>
              </w:rPr>
            </w:pPr>
            <w:r w:rsidRPr="00E67A15">
              <w:rPr>
                <w:sz w:val="18"/>
                <w:szCs w:val="18"/>
                <w:lang w:val="en-US"/>
              </w:rPr>
              <w:t>Autocorrelation NEG,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INT.InS</w:t>
            </w:r>
          </w:p>
        </w:tc>
        <w:tc>
          <w:tcPr>
            <w:tcW w:w="3021" w:type="dxa"/>
          </w:tcPr>
          <w:p w:rsidR="00CF2A25" w:rsidRPr="00E67A15" w:rsidRDefault="00CF2A25" w:rsidP="00CF2A25">
            <w:pPr>
              <w:rPr>
                <w:sz w:val="18"/>
                <w:szCs w:val="18"/>
                <w:lang w:val="en-US"/>
              </w:rPr>
            </w:pPr>
            <w:r w:rsidRPr="00E67A15">
              <w:rPr>
                <w:sz w:val="18"/>
                <w:szCs w:val="18"/>
                <w:lang w:val="en-US"/>
              </w:rPr>
              <w:t>Instrength INT,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lastRenderedPageBreak/>
              <w:t>INT.Out</w:t>
            </w:r>
          </w:p>
        </w:tc>
        <w:tc>
          <w:tcPr>
            <w:tcW w:w="3021" w:type="dxa"/>
          </w:tcPr>
          <w:p w:rsidR="00CF2A25" w:rsidRPr="00E67A15" w:rsidRDefault="00CF2A25" w:rsidP="00CF2A25">
            <w:pPr>
              <w:rPr>
                <w:sz w:val="18"/>
                <w:szCs w:val="18"/>
                <w:lang w:val="en-US"/>
              </w:rPr>
            </w:pPr>
            <w:r w:rsidRPr="00E67A15">
              <w:rPr>
                <w:sz w:val="18"/>
                <w:szCs w:val="18"/>
                <w:lang w:val="en-US"/>
              </w:rPr>
              <w:t>Outstrenth INT,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IRR.InS</w:t>
            </w:r>
          </w:p>
        </w:tc>
        <w:tc>
          <w:tcPr>
            <w:tcW w:w="3021" w:type="dxa"/>
          </w:tcPr>
          <w:p w:rsidR="00CF2A25" w:rsidRPr="00E67A15" w:rsidRDefault="00CF2A25" w:rsidP="00CF2A25">
            <w:pPr>
              <w:rPr>
                <w:sz w:val="18"/>
                <w:szCs w:val="18"/>
                <w:lang w:val="en-US"/>
              </w:rPr>
            </w:pPr>
            <w:r w:rsidRPr="00E67A15">
              <w:rPr>
                <w:sz w:val="18"/>
                <w:szCs w:val="18"/>
                <w:lang w:val="en-US"/>
              </w:rPr>
              <w:t>Instrength IRR,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IRR.Out</w:t>
            </w:r>
          </w:p>
        </w:tc>
        <w:tc>
          <w:tcPr>
            <w:tcW w:w="3021" w:type="dxa"/>
          </w:tcPr>
          <w:p w:rsidR="00CF2A25" w:rsidRPr="00E67A15" w:rsidRDefault="00CF2A25" w:rsidP="00CF2A25">
            <w:pPr>
              <w:rPr>
                <w:sz w:val="18"/>
                <w:szCs w:val="18"/>
                <w:lang w:val="en-US"/>
              </w:rPr>
            </w:pPr>
            <w:r w:rsidRPr="00E67A15">
              <w:rPr>
                <w:sz w:val="18"/>
                <w:szCs w:val="18"/>
                <w:lang w:val="en-US"/>
              </w:rPr>
              <w:t>Outstrenth IRR,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JOY.InS</w:t>
            </w:r>
          </w:p>
        </w:tc>
        <w:tc>
          <w:tcPr>
            <w:tcW w:w="3021" w:type="dxa"/>
          </w:tcPr>
          <w:p w:rsidR="00CF2A25" w:rsidRPr="00E67A15" w:rsidRDefault="00CF2A25" w:rsidP="00CF2A25">
            <w:pPr>
              <w:rPr>
                <w:sz w:val="18"/>
                <w:szCs w:val="18"/>
                <w:lang w:val="en-US"/>
              </w:rPr>
            </w:pPr>
            <w:r w:rsidRPr="00E67A15">
              <w:rPr>
                <w:sz w:val="18"/>
                <w:szCs w:val="18"/>
                <w:lang w:val="en-US"/>
              </w:rPr>
              <w:t>Instrength JOY,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JOY.Out</w:t>
            </w:r>
          </w:p>
        </w:tc>
        <w:tc>
          <w:tcPr>
            <w:tcW w:w="3021" w:type="dxa"/>
          </w:tcPr>
          <w:p w:rsidR="00CF2A25" w:rsidRPr="00E67A15" w:rsidRDefault="00CF2A25" w:rsidP="00CF2A25">
            <w:pPr>
              <w:rPr>
                <w:sz w:val="18"/>
                <w:szCs w:val="18"/>
                <w:lang w:val="en-US"/>
              </w:rPr>
            </w:pPr>
            <w:r w:rsidRPr="00E67A15">
              <w:rPr>
                <w:sz w:val="18"/>
                <w:szCs w:val="18"/>
                <w:lang w:val="en-US"/>
              </w:rPr>
              <w:t>Outstrenth JOY,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NEG.InS</w:t>
            </w:r>
          </w:p>
        </w:tc>
        <w:tc>
          <w:tcPr>
            <w:tcW w:w="3021" w:type="dxa"/>
          </w:tcPr>
          <w:p w:rsidR="00CF2A25" w:rsidRPr="00E67A15" w:rsidRDefault="00CF2A25" w:rsidP="00CF2A25">
            <w:pPr>
              <w:rPr>
                <w:sz w:val="18"/>
                <w:szCs w:val="18"/>
                <w:lang w:val="en-US"/>
              </w:rPr>
            </w:pPr>
            <w:r w:rsidRPr="00E67A15">
              <w:rPr>
                <w:sz w:val="18"/>
                <w:szCs w:val="18"/>
                <w:lang w:val="en-US"/>
              </w:rPr>
              <w:t>Instrength NEG,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NEG.Out</w:t>
            </w:r>
          </w:p>
        </w:tc>
        <w:tc>
          <w:tcPr>
            <w:tcW w:w="3021" w:type="dxa"/>
          </w:tcPr>
          <w:p w:rsidR="00CF2A25" w:rsidRPr="00E67A15" w:rsidRDefault="00CF2A25" w:rsidP="00CF2A25">
            <w:pPr>
              <w:rPr>
                <w:sz w:val="18"/>
                <w:szCs w:val="18"/>
                <w:lang w:val="en-US"/>
              </w:rPr>
            </w:pPr>
            <w:r w:rsidRPr="00E67A15">
              <w:rPr>
                <w:sz w:val="18"/>
                <w:szCs w:val="18"/>
                <w:lang w:val="en-US"/>
              </w:rPr>
              <w:t>Outstrength NEG,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POS.InS</w:t>
            </w:r>
          </w:p>
        </w:tc>
        <w:tc>
          <w:tcPr>
            <w:tcW w:w="3021" w:type="dxa"/>
          </w:tcPr>
          <w:p w:rsidR="00CF2A25" w:rsidRPr="00E67A15" w:rsidRDefault="00CF2A25" w:rsidP="00CF2A25">
            <w:pPr>
              <w:rPr>
                <w:sz w:val="18"/>
                <w:szCs w:val="18"/>
                <w:lang w:val="en-US"/>
              </w:rPr>
            </w:pPr>
            <w:r w:rsidRPr="00E67A15">
              <w:rPr>
                <w:sz w:val="18"/>
                <w:szCs w:val="18"/>
                <w:lang w:val="en-US"/>
              </w:rPr>
              <w:t>Instrength POS,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POS.Out</w:t>
            </w:r>
          </w:p>
        </w:tc>
        <w:tc>
          <w:tcPr>
            <w:tcW w:w="3021" w:type="dxa"/>
          </w:tcPr>
          <w:p w:rsidR="00CF2A25" w:rsidRPr="00E67A15" w:rsidRDefault="00CF2A25" w:rsidP="00CF2A25">
            <w:pPr>
              <w:rPr>
                <w:sz w:val="18"/>
                <w:szCs w:val="18"/>
                <w:lang w:val="en-US"/>
              </w:rPr>
            </w:pPr>
            <w:r w:rsidRPr="00E67A15">
              <w:rPr>
                <w:sz w:val="18"/>
                <w:szCs w:val="18"/>
                <w:lang w:val="en-US"/>
              </w:rPr>
              <w:t>Outstrenth POS,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SAD.InS</w:t>
            </w:r>
          </w:p>
        </w:tc>
        <w:tc>
          <w:tcPr>
            <w:tcW w:w="3021" w:type="dxa"/>
          </w:tcPr>
          <w:p w:rsidR="00CF2A25" w:rsidRPr="00E67A15" w:rsidRDefault="00CF2A25" w:rsidP="00CF2A25">
            <w:pPr>
              <w:rPr>
                <w:sz w:val="18"/>
                <w:szCs w:val="18"/>
                <w:lang w:val="en-US"/>
              </w:rPr>
            </w:pPr>
            <w:r w:rsidRPr="00E67A15">
              <w:rPr>
                <w:sz w:val="18"/>
                <w:szCs w:val="18"/>
                <w:lang w:val="en-US"/>
              </w:rPr>
              <w:t>Instrength SAD,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SAD.Out</w:t>
            </w:r>
          </w:p>
        </w:tc>
        <w:tc>
          <w:tcPr>
            <w:tcW w:w="3021" w:type="dxa"/>
          </w:tcPr>
          <w:p w:rsidR="00CF2A25" w:rsidRPr="00E67A15" w:rsidRDefault="00CF2A25" w:rsidP="00CF2A25">
            <w:pPr>
              <w:rPr>
                <w:sz w:val="18"/>
                <w:szCs w:val="18"/>
                <w:lang w:val="en-US"/>
              </w:rPr>
            </w:pPr>
            <w:r w:rsidRPr="00E67A15">
              <w:rPr>
                <w:sz w:val="18"/>
                <w:szCs w:val="18"/>
                <w:lang w:val="en-US"/>
              </w:rPr>
              <w:t>Outstrenth SAD,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WOR.InS</w:t>
            </w:r>
          </w:p>
        </w:tc>
        <w:tc>
          <w:tcPr>
            <w:tcW w:w="3021" w:type="dxa"/>
          </w:tcPr>
          <w:p w:rsidR="00CF2A25" w:rsidRPr="00E67A15" w:rsidRDefault="00CF2A25" w:rsidP="00CF2A25">
            <w:pPr>
              <w:rPr>
                <w:sz w:val="18"/>
                <w:szCs w:val="18"/>
                <w:lang w:val="en-US"/>
              </w:rPr>
            </w:pPr>
            <w:r w:rsidRPr="00E67A15">
              <w:rPr>
                <w:sz w:val="18"/>
                <w:szCs w:val="18"/>
                <w:lang w:val="en-US"/>
              </w:rPr>
              <w:t>Instrength WOR,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WOR.Out</w:t>
            </w:r>
          </w:p>
        </w:tc>
        <w:tc>
          <w:tcPr>
            <w:tcW w:w="3021" w:type="dxa"/>
          </w:tcPr>
          <w:p w:rsidR="00CF2A25" w:rsidRPr="00E67A15" w:rsidRDefault="00CF2A25" w:rsidP="00CF2A25">
            <w:pPr>
              <w:rPr>
                <w:sz w:val="18"/>
                <w:szCs w:val="18"/>
                <w:lang w:val="en-US"/>
              </w:rPr>
            </w:pPr>
            <w:r w:rsidRPr="00E67A15">
              <w:rPr>
                <w:sz w:val="18"/>
                <w:szCs w:val="18"/>
                <w:lang w:val="en-US"/>
              </w:rPr>
              <w:t>Outstrength WOR, based on subject-specific (random) effects mlVAR analyses</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JOYinfl</w:t>
            </w:r>
          </w:p>
        </w:tc>
        <w:tc>
          <w:tcPr>
            <w:tcW w:w="3021" w:type="dxa"/>
          </w:tcPr>
          <w:p w:rsidR="00CF2A25" w:rsidRPr="00E67A15" w:rsidRDefault="00CF2A25" w:rsidP="00CF2A25">
            <w:pPr>
              <w:rPr>
                <w:sz w:val="18"/>
                <w:szCs w:val="18"/>
                <w:lang w:val="en-US"/>
              </w:rPr>
            </w:pPr>
            <w:r w:rsidRPr="00E67A15">
              <w:rPr>
                <w:sz w:val="18"/>
                <w:szCs w:val="18"/>
                <w:lang w:val="en-US"/>
              </w:rPr>
              <w:t xml:space="preserve">Influence JOY (JOY. Out + JOYAUT) </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POSinfl</w:t>
            </w:r>
          </w:p>
        </w:tc>
        <w:tc>
          <w:tcPr>
            <w:tcW w:w="3021" w:type="dxa"/>
          </w:tcPr>
          <w:p w:rsidR="00CF2A25" w:rsidRPr="00E67A15" w:rsidRDefault="00CF2A25" w:rsidP="00CF2A25">
            <w:pPr>
              <w:rPr>
                <w:sz w:val="18"/>
                <w:szCs w:val="18"/>
                <w:lang w:val="en-US"/>
              </w:rPr>
            </w:pPr>
            <w:r w:rsidRPr="00E67A15">
              <w:rPr>
                <w:sz w:val="18"/>
                <w:szCs w:val="18"/>
                <w:lang w:val="en-US"/>
              </w:rPr>
              <w:t>Influence POS (POS. Out + POSAUT)</w:t>
            </w:r>
          </w:p>
        </w:tc>
        <w:tc>
          <w:tcPr>
            <w:tcW w:w="3021" w:type="dxa"/>
          </w:tcPr>
          <w:p w:rsidR="00CF2A25" w:rsidRPr="00E67A15" w:rsidRDefault="00CF2A25" w:rsidP="00CF2A25">
            <w:pPr>
              <w:rPr>
                <w:sz w:val="18"/>
                <w:szCs w:val="18"/>
                <w:lang w:val="en-US"/>
              </w:rPr>
            </w:pPr>
          </w:p>
        </w:tc>
      </w:tr>
      <w:tr w:rsidR="00CF2A25" w:rsidRPr="00CF2A25" w:rsidTr="00DE4314">
        <w:tc>
          <w:tcPr>
            <w:tcW w:w="3020" w:type="dxa"/>
          </w:tcPr>
          <w:p w:rsidR="00CF2A25" w:rsidRPr="00E67A15" w:rsidRDefault="00CF2A25" w:rsidP="00CF2A25">
            <w:pPr>
              <w:rPr>
                <w:sz w:val="18"/>
                <w:szCs w:val="18"/>
                <w:lang w:val="en-US"/>
              </w:rPr>
            </w:pPr>
            <w:r w:rsidRPr="00E67A15">
              <w:rPr>
                <w:sz w:val="18"/>
                <w:szCs w:val="18"/>
                <w:lang w:val="en-US"/>
              </w:rPr>
              <w:t>JOYPOSinf</w:t>
            </w:r>
          </w:p>
        </w:tc>
        <w:tc>
          <w:tcPr>
            <w:tcW w:w="3021" w:type="dxa"/>
          </w:tcPr>
          <w:p w:rsidR="00CF2A25" w:rsidRPr="00E67A15" w:rsidRDefault="00CF2A25" w:rsidP="00CF2A25">
            <w:pPr>
              <w:rPr>
                <w:sz w:val="18"/>
                <w:szCs w:val="18"/>
                <w:lang w:val="en-US"/>
              </w:rPr>
            </w:pPr>
            <w:r w:rsidRPr="00E67A15">
              <w:rPr>
                <w:sz w:val="18"/>
                <w:szCs w:val="18"/>
                <w:lang w:val="en-US"/>
              </w:rPr>
              <w:t>Influence POS and JOY together (JOYinfl + POSinfl)</w:t>
            </w:r>
          </w:p>
        </w:tc>
        <w:tc>
          <w:tcPr>
            <w:tcW w:w="3021" w:type="dxa"/>
          </w:tcPr>
          <w:p w:rsidR="00CF2A25" w:rsidRPr="00E67A15" w:rsidRDefault="00CF2A25" w:rsidP="00CF2A25">
            <w:pPr>
              <w:rPr>
                <w:sz w:val="18"/>
                <w:szCs w:val="18"/>
                <w:lang w:val="en-US"/>
              </w:rPr>
            </w:pPr>
          </w:p>
        </w:tc>
      </w:tr>
      <w:tr w:rsidR="00CF2A25" w:rsidRPr="004246C5" w:rsidTr="00045A03">
        <w:tc>
          <w:tcPr>
            <w:tcW w:w="9062" w:type="dxa"/>
            <w:gridSpan w:val="3"/>
          </w:tcPr>
          <w:p w:rsidR="00CF2A25" w:rsidRPr="004246C5" w:rsidRDefault="00CF2A25" w:rsidP="00CF2A25">
            <w:pPr>
              <w:jc w:val="center"/>
              <w:rPr>
                <w:b/>
                <w:sz w:val="18"/>
                <w:szCs w:val="18"/>
                <w:lang w:val="en-US"/>
              </w:rPr>
            </w:pPr>
            <w:r w:rsidRPr="004246C5">
              <w:rPr>
                <w:b/>
                <w:sz w:val="18"/>
                <w:szCs w:val="18"/>
                <w:lang w:val="en-US"/>
              </w:rPr>
              <w:t>Permutation tests</w:t>
            </w:r>
          </w:p>
        </w:tc>
      </w:tr>
      <w:tr w:rsidR="00CF2A25" w:rsidRPr="004246C5" w:rsidTr="00DE4314">
        <w:tc>
          <w:tcPr>
            <w:tcW w:w="3020" w:type="dxa"/>
          </w:tcPr>
          <w:p w:rsidR="00CF2A25" w:rsidRDefault="00CF2A25" w:rsidP="00CF2A25">
            <w:pPr>
              <w:rPr>
                <w:sz w:val="18"/>
                <w:szCs w:val="18"/>
                <w:lang w:val="en-US"/>
              </w:rPr>
            </w:pPr>
            <w:r>
              <w:rPr>
                <w:sz w:val="18"/>
                <w:szCs w:val="18"/>
                <w:lang w:val="en-US"/>
              </w:rPr>
              <w:t>group</w:t>
            </w:r>
          </w:p>
          <w:p w:rsidR="00CF2A25" w:rsidRDefault="00CF2A25" w:rsidP="00CF2A25">
            <w:pPr>
              <w:rPr>
                <w:sz w:val="18"/>
                <w:szCs w:val="18"/>
                <w:lang w:val="en-US"/>
              </w:rPr>
            </w:pPr>
          </w:p>
          <w:p w:rsidR="00CF2A25" w:rsidRDefault="00CF2A25" w:rsidP="00CF2A25">
            <w:pPr>
              <w:rPr>
                <w:sz w:val="18"/>
                <w:szCs w:val="18"/>
                <w:lang w:val="en-US"/>
              </w:rPr>
            </w:pPr>
          </w:p>
          <w:p w:rsidR="00CF2A25" w:rsidRDefault="00CF2A25" w:rsidP="00CF2A25">
            <w:pPr>
              <w:rPr>
                <w:sz w:val="18"/>
                <w:szCs w:val="18"/>
                <w:lang w:val="en-US"/>
              </w:rPr>
            </w:pPr>
          </w:p>
          <w:p w:rsidR="00CF2A25" w:rsidRDefault="00CF2A25" w:rsidP="00CF2A25">
            <w:pPr>
              <w:rPr>
                <w:sz w:val="18"/>
                <w:szCs w:val="18"/>
                <w:lang w:val="en-US"/>
              </w:rPr>
            </w:pPr>
          </w:p>
          <w:p w:rsidR="00CF2A25" w:rsidRDefault="00CF2A25" w:rsidP="00CF2A25">
            <w:pPr>
              <w:rPr>
                <w:sz w:val="18"/>
                <w:szCs w:val="18"/>
                <w:lang w:val="en-US"/>
              </w:rPr>
            </w:pPr>
          </w:p>
          <w:p w:rsidR="00CF2A25" w:rsidRPr="00E67A15" w:rsidRDefault="00CF2A25" w:rsidP="00CF2A25">
            <w:pPr>
              <w:rPr>
                <w:sz w:val="18"/>
                <w:szCs w:val="18"/>
                <w:lang w:val="en-US"/>
              </w:rPr>
            </w:pPr>
          </w:p>
        </w:tc>
        <w:tc>
          <w:tcPr>
            <w:tcW w:w="3021" w:type="dxa"/>
          </w:tcPr>
          <w:p w:rsidR="00CF2A25" w:rsidRDefault="00CF2A25" w:rsidP="00CF2A25">
            <w:pPr>
              <w:rPr>
                <w:sz w:val="18"/>
                <w:szCs w:val="18"/>
                <w:lang w:val="en-US"/>
              </w:rPr>
            </w:pPr>
            <w:r>
              <w:rPr>
                <w:sz w:val="18"/>
                <w:szCs w:val="18"/>
                <w:lang w:val="en-US"/>
              </w:rPr>
              <w:t xml:space="preserve">In permutation tests to test difference between high and low happy bias group, group = happy bias group; </w:t>
            </w:r>
          </w:p>
          <w:p w:rsidR="00CF2A25" w:rsidRPr="00E67A15" w:rsidRDefault="00CF2A25" w:rsidP="00CF2A25">
            <w:pPr>
              <w:rPr>
                <w:sz w:val="18"/>
                <w:szCs w:val="18"/>
                <w:lang w:val="en-US"/>
              </w:rPr>
            </w:pPr>
            <w:r>
              <w:rPr>
                <w:sz w:val="18"/>
                <w:szCs w:val="18"/>
                <w:lang w:val="en-US"/>
              </w:rPr>
              <w:t>In permutation tests to test difference between anhedonia and control group, group = anhedonia/control group.</w:t>
            </w:r>
          </w:p>
        </w:tc>
        <w:tc>
          <w:tcPr>
            <w:tcW w:w="3021" w:type="dxa"/>
          </w:tcPr>
          <w:p w:rsidR="00CF2A25" w:rsidRDefault="00CF2A25" w:rsidP="00CF2A25">
            <w:pPr>
              <w:rPr>
                <w:sz w:val="18"/>
                <w:szCs w:val="18"/>
                <w:lang w:val="en-US"/>
              </w:rPr>
            </w:pPr>
            <w:r>
              <w:rPr>
                <w:sz w:val="18"/>
                <w:szCs w:val="18"/>
                <w:lang w:val="en-US"/>
              </w:rPr>
              <w:t>1 = low happy bias group</w:t>
            </w:r>
          </w:p>
          <w:p w:rsidR="00CF2A25" w:rsidRDefault="00CF2A25" w:rsidP="00CF2A25">
            <w:pPr>
              <w:rPr>
                <w:sz w:val="18"/>
                <w:szCs w:val="18"/>
                <w:lang w:val="en-US"/>
              </w:rPr>
            </w:pPr>
            <w:r>
              <w:rPr>
                <w:sz w:val="18"/>
                <w:szCs w:val="18"/>
                <w:lang w:val="en-US"/>
              </w:rPr>
              <w:t>2 = high happy bias group</w:t>
            </w:r>
          </w:p>
          <w:p w:rsidR="00CF2A25" w:rsidRDefault="00CF2A25" w:rsidP="00CF2A25">
            <w:pPr>
              <w:rPr>
                <w:sz w:val="18"/>
                <w:szCs w:val="18"/>
                <w:lang w:val="en-US"/>
              </w:rPr>
            </w:pPr>
          </w:p>
          <w:p w:rsidR="00CF2A25" w:rsidRDefault="00CF2A25" w:rsidP="00CF2A25">
            <w:pPr>
              <w:rPr>
                <w:sz w:val="18"/>
                <w:szCs w:val="18"/>
                <w:lang w:val="en-US"/>
              </w:rPr>
            </w:pPr>
            <w:r>
              <w:rPr>
                <w:sz w:val="18"/>
                <w:szCs w:val="18"/>
                <w:lang w:val="en-US"/>
              </w:rPr>
              <w:t>1 = control group</w:t>
            </w:r>
          </w:p>
          <w:p w:rsidR="00CF2A25" w:rsidRPr="00E67A15" w:rsidRDefault="00CF2A25" w:rsidP="00CF2A25">
            <w:pPr>
              <w:rPr>
                <w:sz w:val="18"/>
                <w:szCs w:val="18"/>
                <w:lang w:val="en-US"/>
              </w:rPr>
            </w:pPr>
            <w:r>
              <w:rPr>
                <w:sz w:val="18"/>
                <w:szCs w:val="18"/>
                <w:lang w:val="en-US"/>
              </w:rPr>
              <w:t>2 = anhedonic group</w:t>
            </w:r>
          </w:p>
        </w:tc>
      </w:tr>
      <w:tr w:rsidR="00CF2A25" w:rsidRPr="00CF2A25" w:rsidTr="00DE4314">
        <w:tc>
          <w:tcPr>
            <w:tcW w:w="3020" w:type="dxa"/>
          </w:tcPr>
          <w:p w:rsidR="00CF2A25" w:rsidRDefault="00CF2A25" w:rsidP="00CF2A25">
            <w:pPr>
              <w:rPr>
                <w:sz w:val="18"/>
                <w:szCs w:val="18"/>
                <w:lang w:val="en-US"/>
              </w:rPr>
            </w:pPr>
            <w:r>
              <w:rPr>
                <w:sz w:val="18"/>
                <w:szCs w:val="18"/>
                <w:lang w:val="en-US"/>
              </w:rPr>
              <w:t>All other variables used in the permutation tests are defined as described above</w:t>
            </w:r>
          </w:p>
        </w:tc>
        <w:tc>
          <w:tcPr>
            <w:tcW w:w="3021" w:type="dxa"/>
          </w:tcPr>
          <w:p w:rsidR="00CF2A25" w:rsidRDefault="00CF2A25" w:rsidP="00CF2A25">
            <w:pPr>
              <w:rPr>
                <w:sz w:val="18"/>
                <w:szCs w:val="18"/>
                <w:lang w:val="en-US"/>
              </w:rPr>
            </w:pPr>
          </w:p>
        </w:tc>
        <w:tc>
          <w:tcPr>
            <w:tcW w:w="3021" w:type="dxa"/>
          </w:tcPr>
          <w:p w:rsidR="00CF2A25" w:rsidRDefault="00CF2A25" w:rsidP="00CF2A25">
            <w:pPr>
              <w:rPr>
                <w:sz w:val="18"/>
                <w:szCs w:val="18"/>
                <w:lang w:val="en-US"/>
              </w:rPr>
            </w:pPr>
          </w:p>
        </w:tc>
      </w:tr>
    </w:tbl>
    <w:p w:rsidR="00DE4314" w:rsidRPr="00E67A15" w:rsidRDefault="00DE4314" w:rsidP="00DE4314">
      <w:pPr>
        <w:rPr>
          <w:sz w:val="18"/>
          <w:szCs w:val="18"/>
          <w:lang w:val="en-US"/>
        </w:rPr>
      </w:pPr>
    </w:p>
    <w:p w:rsidR="00DE4314" w:rsidRPr="00E67A15" w:rsidRDefault="00DE4314" w:rsidP="00DE4314">
      <w:pPr>
        <w:rPr>
          <w:sz w:val="18"/>
          <w:szCs w:val="18"/>
          <w:lang w:val="en-US"/>
        </w:rPr>
      </w:pPr>
    </w:p>
    <w:sectPr w:rsidR="00DE4314" w:rsidRPr="00E67A15">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8CE" w:rsidRDefault="002418CE" w:rsidP="00E67A15">
      <w:pPr>
        <w:spacing w:after="0" w:line="240" w:lineRule="auto"/>
      </w:pPr>
      <w:r>
        <w:separator/>
      </w:r>
    </w:p>
  </w:endnote>
  <w:endnote w:type="continuationSeparator" w:id="0">
    <w:p w:rsidR="002418CE" w:rsidRDefault="002418CE" w:rsidP="00E6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109377"/>
      <w:docPartObj>
        <w:docPartGallery w:val="Page Numbers (Bottom of Page)"/>
        <w:docPartUnique/>
      </w:docPartObj>
    </w:sdtPr>
    <w:sdtEndPr>
      <w:rPr>
        <w:noProof/>
      </w:rPr>
    </w:sdtEndPr>
    <w:sdtContent>
      <w:p w:rsidR="00E67A15" w:rsidRDefault="00E67A15">
        <w:pPr>
          <w:pStyle w:val="Footer"/>
          <w:jc w:val="center"/>
        </w:pPr>
        <w:r>
          <w:fldChar w:fldCharType="begin"/>
        </w:r>
        <w:r>
          <w:instrText xml:space="preserve"> PAGE   \* MERGEFORMAT </w:instrText>
        </w:r>
        <w:r>
          <w:fldChar w:fldCharType="separate"/>
        </w:r>
        <w:r w:rsidR="00CF2A25">
          <w:rPr>
            <w:noProof/>
          </w:rPr>
          <w:t>1</w:t>
        </w:r>
        <w:r>
          <w:rPr>
            <w:noProof/>
          </w:rPr>
          <w:fldChar w:fldCharType="end"/>
        </w:r>
      </w:p>
    </w:sdtContent>
  </w:sdt>
  <w:p w:rsidR="00E67A15" w:rsidRDefault="00E67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8CE" w:rsidRDefault="002418CE" w:rsidP="00E67A15">
      <w:pPr>
        <w:spacing w:after="0" w:line="240" w:lineRule="auto"/>
      </w:pPr>
      <w:r>
        <w:separator/>
      </w:r>
    </w:p>
  </w:footnote>
  <w:footnote w:type="continuationSeparator" w:id="0">
    <w:p w:rsidR="002418CE" w:rsidRDefault="002418CE" w:rsidP="00E67A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14"/>
    <w:rsid w:val="000832C9"/>
    <w:rsid w:val="00167FDC"/>
    <w:rsid w:val="00207F7D"/>
    <w:rsid w:val="002418CE"/>
    <w:rsid w:val="00244345"/>
    <w:rsid w:val="00281F6A"/>
    <w:rsid w:val="003C2FD2"/>
    <w:rsid w:val="003F156B"/>
    <w:rsid w:val="004246C5"/>
    <w:rsid w:val="006743B8"/>
    <w:rsid w:val="00795738"/>
    <w:rsid w:val="00835935"/>
    <w:rsid w:val="008A73E5"/>
    <w:rsid w:val="008B67D2"/>
    <w:rsid w:val="008C2DDE"/>
    <w:rsid w:val="00AD475C"/>
    <w:rsid w:val="00AF5F72"/>
    <w:rsid w:val="00BC2B2B"/>
    <w:rsid w:val="00BE12CB"/>
    <w:rsid w:val="00C55E14"/>
    <w:rsid w:val="00CC688C"/>
    <w:rsid w:val="00CF2A25"/>
    <w:rsid w:val="00D925BB"/>
    <w:rsid w:val="00DE4314"/>
    <w:rsid w:val="00E00A10"/>
    <w:rsid w:val="00E67A15"/>
    <w:rsid w:val="00EC1D43"/>
    <w:rsid w:val="00F55D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1E69"/>
  <w15:chartTrackingRefBased/>
  <w15:docId w15:val="{E699B27D-2EF5-4E90-A048-B5345BD3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4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A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7A15"/>
  </w:style>
  <w:style w:type="paragraph" w:styleId="Footer">
    <w:name w:val="footer"/>
    <w:basedOn w:val="Normal"/>
    <w:link w:val="FooterChar"/>
    <w:uiPriority w:val="99"/>
    <w:unhideWhenUsed/>
    <w:rsid w:val="00E67A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1335</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Vrijen</dc:creator>
  <cp:keywords/>
  <dc:description/>
  <cp:lastModifiedBy>C. Vrijen</cp:lastModifiedBy>
  <cp:revision>2</cp:revision>
  <dcterms:created xsi:type="dcterms:W3CDTF">2018-06-29T07:47:00Z</dcterms:created>
  <dcterms:modified xsi:type="dcterms:W3CDTF">2018-06-29T07:47:00Z</dcterms:modified>
</cp:coreProperties>
</file>