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A857" w14:textId="77777777" w:rsidR="000B1565" w:rsidRDefault="00000000">
      <w:pPr>
        <w:spacing w:before="120" w:after="40"/>
        <w:jc w:val="center"/>
      </w:pPr>
      <w:r>
        <w:rPr>
          <w:rFonts w:ascii="Calibri" w:hAnsi="Calibri"/>
          <w:b/>
          <w:color w:val="0E7490"/>
          <w:sz w:val="26"/>
        </w:rPr>
        <w:t>EASTWEST RETAIL CORE BANKING PLATFORM</w:t>
      </w:r>
    </w:p>
    <w:p w14:paraId="11660EF7" w14:textId="77777777" w:rsidR="000B1565" w:rsidRDefault="00000000">
      <w:pPr>
        <w:spacing w:after="80"/>
        <w:jc w:val="center"/>
      </w:pPr>
      <w:r>
        <w:rPr>
          <w:rFonts w:ascii="Calibri" w:hAnsi="Calibri"/>
          <w:b/>
          <w:color w:val="0F172A"/>
          <w:sz w:val="38"/>
        </w:rPr>
        <w:t>Notification &amp; Alert Microservice (:8083)</w:t>
      </w:r>
      <w:r>
        <w:rPr>
          <w:rFonts w:ascii="Calibri" w:hAnsi="Calibri"/>
          <w:b/>
          <w:color w:val="0F172A"/>
          <w:sz w:val="38"/>
        </w:rPr>
        <w:br/>
        <w:t>Technical Email &amp; Backend Verification Guide</w:t>
      </w:r>
    </w:p>
    <w:p w14:paraId="1358C8CA" w14:textId="77777777" w:rsidR="000B1565" w:rsidRDefault="00000000">
      <w:pPr>
        <w:spacing w:after="280"/>
        <w:jc w:val="center"/>
      </w:pPr>
      <w:r>
        <w:rPr>
          <w:rFonts w:ascii="Calibri" w:hAnsi="Calibri"/>
          <w:i/>
          <w:color w:val="334155"/>
          <w:sz w:val="20"/>
        </w:rPr>
        <w:t>Pure Email &amp; Backend Architecture • Dual Debit/Credit Advice Architecture • BSP MORB &amp; AMLA Compliance</w:t>
      </w:r>
      <w:r>
        <w:rPr>
          <w:rFonts w:ascii="Calibri" w:hAnsi="Calibri"/>
          <w:i/>
          <w:color w:val="334155"/>
          <w:sz w:val="20"/>
        </w:rPr>
        <w:br/>
        <w:t>Group 3 — Full Stack Engineering (FSE) Capstone Project</w:t>
      </w:r>
    </w:p>
    <w:p w14:paraId="501BA38E" w14:textId="77777777" w:rsidR="000B1565" w:rsidRDefault="00000000">
      <w:pPr>
        <w:spacing w:before="320" w:after="80"/>
      </w:pPr>
      <w:r>
        <w:rPr>
          <w:rFonts w:ascii="Calibri" w:hAnsi="Calibri"/>
          <w:b/>
          <w:color w:val="0E7490"/>
          <w:sz w:val="27"/>
        </w:rPr>
        <w:t>1. Architectural Overview &amp; Pure Notification Engine</w:t>
      </w:r>
    </w:p>
    <w:p w14:paraId="4F5E64F0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The Notification &amp; Alert Microservice (running on port :8083) is an asynchronous, event-driven Spring Boot 3.3.x backend engine designed in strict accordance with the Bangko Sentral ng Pilipinas (BSP) Manual of Regulations for Banks (MORB) and the Anti-Money Laundering Act (RA 9160).</w:t>
      </w:r>
    </w:p>
    <w:p w14:paraId="735329AB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This documentation focuses exclusively on backend email dispatch, SMTP delivery via MailHog (:8025), Redis deduplication, and regulatory compliance audit records. Frontend UI dependencies are completely decoupled from this verification guide.</w:t>
      </w:r>
    </w:p>
    <w:p w14:paraId="58728732" w14:textId="77777777" w:rsidR="000B1565" w:rsidRDefault="00000000">
      <w:pPr>
        <w:spacing w:before="200" w:after="60"/>
      </w:pPr>
      <w:r>
        <w:rPr>
          <w:rFonts w:ascii="Calibri" w:hAnsi="Calibri"/>
          <w:b/>
          <w:color w:val="0F172A"/>
          <w:sz w:val="23"/>
        </w:rPr>
        <w:t>Dual Email Architecture: Debit Advice (Sender) vs. Credit Advice (Beneficiary)</w:t>
      </w:r>
    </w:p>
    <w:p w14:paraId="3CB96F97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A fundamental tenet of retail banking (BSP Circular 980 &amp; 1033) and the Data Privacy Act of 2012 (RA 10173) is that the two counter-parties in a fund transfer must receive distinct and asymmetric transaction notifications:</w:t>
      </w:r>
    </w:p>
    <w:p w14:paraId="30FAD94F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1. Sender Debit Advice (Transaction Receipt): </w:t>
      </w:r>
      <w:r>
        <w:rPr>
          <w:rFonts w:ascii="Calibri" w:hAnsi="Calibri"/>
          <w:color w:val="334155"/>
          <w:sz w:val="19"/>
        </w:rPr>
        <w:t xml:space="preserve"> Sent to the initiating customer (Juan Dela Cruz). Explicitly details the amount debited (-₱7,500.00), the masked recipient account (ACC-****7192), the transaction reference, and the sender's remaining account balance. Serves as legal proof of payment.</w:t>
      </w:r>
    </w:p>
    <w:p w14:paraId="226F834B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2. Beneficiary Inward Credit Advice: </w:t>
      </w:r>
      <w:r>
        <w:rPr>
          <w:rFonts w:ascii="Calibri" w:hAnsi="Calibri"/>
          <w:color w:val="334155"/>
          <w:sz w:val="19"/>
        </w:rPr>
        <w:t xml:space="preserve"> Sent to the receiving beneficiary (Maria Santos). Confirms inward funds credited (+₱7,500.00), shows the sender's masked origin (ACC-****8471), and confirms cleared availability. To comply with RA 10173, the sender's private bank balance is strictly suppressed and never exposed.</w:t>
      </w:r>
    </w:p>
    <w:p w14:paraId="2B0C94B0" w14:textId="77777777" w:rsidR="000B1565" w:rsidRDefault="00000000">
      <w:pPr>
        <w:spacing w:before="320" w:after="80"/>
      </w:pPr>
      <w:r>
        <w:rPr>
          <w:rFonts w:ascii="Calibri" w:hAnsi="Calibri"/>
          <w:b/>
          <w:color w:val="0E7490"/>
          <w:sz w:val="27"/>
        </w:rPr>
        <w:t>2. System Actors &amp; Segregation of Duties (SoD) Directory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2"/>
        <w:gridCol w:w="1961"/>
        <w:gridCol w:w="1970"/>
        <w:gridCol w:w="1979"/>
        <w:gridCol w:w="2458"/>
      </w:tblGrid>
      <w:tr w:rsidR="000B1565" w14:paraId="2A75741C" w14:textId="77777777">
        <w:trPr>
          <w:jc w:val="center"/>
        </w:trPr>
        <w:tc>
          <w:tcPr>
            <w:tcW w:w="201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0DF82" w14:textId="77777777" w:rsidR="000B1565" w:rsidRDefault="00000000">
            <w:r>
              <w:rPr>
                <w:b/>
                <w:color w:val="FFFFFF"/>
                <w:sz w:val="18"/>
              </w:rPr>
              <w:t>User ID</w:t>
            </w:r>
          </w:p>
        </w:tc>
        <w:tc>
          <w:tcPr>
            <w:tcW w:w="201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B4136" w14:textId="77777777" w:rsidR="000B1565" w:rsidRDefault="00000000">
            <w:r>
              <w:rPr>
                <w:b/>
                <w:color w:val="FFFFFF"/>
                <w:sz w:val="18"/>
              </w:rPr>
              <w:t>Full Name</w:t>
            </w:r>
          </w:p>
        </w:tc>
        <w:tc>
          <w:tcPr>
            <w:tcW w:w="201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19D4B" w14:textId="77777777" w:rsidR="000B1565" w:rsidRDefault="00000000">
            <w:r>
              <w:rPr>
                <w:b/>
                <w:color w:val="FFFFFF"/>
                <w:sz w:val="18"/>
              </w:rPr>
              <w:t>DB Role</w:t>
            </w:r>
          </w:p>
        </w:tc>
        <w:tc>
          <w:tcPr>
            <w:tcW w:w="201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C1691" w14:textId="77777777" w:rsidR="000B1565" w:rsidRDefault="00000000">
            <w:r>
              <w:rPr>
                <w:b/>
                <w:color w:val="FFFFFF"/>
                <w:sz w:val="18"/>
              </w:rPr>
              <w:t>Maker / Checker Designation</w:t>
            </w:r>
          </w:p>
        </w:tc>
        <w:tc>
          <w:tcPr>
            <w:tcW w:w="201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AAE17" w14:textId="77777777" w:rsidR="000B1565" w:rsidRDefault="00000000">
            <w:r>
              <w:rPr>
                <w:b/>
                <w:color w:val="FFFFFF"/>
                <w:sz w:val="18"/>
              </w:rPr>
              <w:t>Approval Authority &amp; Email Address</w:t>
            </w:r>
          </w:p>
        </w:tc>
      </w:tr>
      <w:tr w:rsidR="000B1565" w14:paraId="671E924B" w14:textId="77777777">
        <w:trPr>
          <w:jc w:val="center"/>
        </w:trPr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42225" w14:textId="77777777" w:rsidR="000B1565" w:rsidRDefault="00000000">
            <w:r>
              <w:rPr>
                <w:color w:val="334155"/>
                <w:sz w:val="17"/>
              </w:rPr>
              <w:t>U1001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EECB1" w14:textId="77777777" w:rsidR="000B1565" w:rsidRDefault="00000000">
            <w:r>
              <w:rPr>
                <w:color w:val="334155"/>
                <w:sz w:val="17"/>
              </w:rPr>
              <w:t>Juan Dela Cruz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AF088" w14:textId="77777777" w:rsidR="000B1565" w:rsidRDefault="00000000">
            <w:r>
              <w:rPr>
                <w:color w:val="334155"/>
                <w:sz w:val="17"/>
              </w:rPr>
              <w:t>CUSTOMER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A6E05" w14:textId="77777777" w:rsidR="000B1565" w:rsidRDefault="00000000">
            <w:r>
              <w:rPr>
                <w:color w:val="334155"/>
                <w:sz w:val="17"/>
              </w:rPr>
              <w:t>Maker (Initiator)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B7CC5" w14:textId="77777777" w:rsidR="000B1565" w:rsidRDefault="00000000">
            <w:r>
              <w:rPr>
                <w:color w:val="334155"/>
                <w:sz w:val="17"/>
              </w:rPr>
              <w:t>juan.delacruz@retailbank.ph | Initiates retail transfers; receives debit receipts.</w:t>
            </w:r>
          </w:p>
        </w:tc>
      </w:tr>
      <w:tr w:rsidR="000B1565" w14:paraId="283C8545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F237C" w14:textId="77777777" w:rsidR="000B1565" w:rsidRDefault="00000000">
            <w:r>
              <w:rPr>
                <w:color w:val="334155"/>
                <w:sz w:val="17"/>
              </w:rPr>
              <w:t>U1002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11686" w14:textId="77777777" w:rsidR="000B1565" w:rsidRDefault="00000000">
            <w:r>
              <w:rPr>
                <w:color w:val="334155"/>
                <w:sz w:val="17"/>
              </w:rPr>
              <w:t>Maria Santos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A01A7" w14:textId="77777777" w:rsidR="000B1565" w:rsidRDefault="00000000">
            <w:r>
              <w:rPr>
                <w:color w:val="334155"/>
                <w:sz w:val="17"/>
              </w:rPr>
              <w:t>CUSTOMER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E1797" w14:textId="77777777" w:rsidR="000B1565" w:rsidRDefault="00000000">
            <w:r>
              <w:rPr>
                <w:color w:val="334155"/>
                <w:sz w:val="17"/>
              </w:rPr>
              <w:t>Beneficiary (Inward)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BF756" w14:textId="77777777" w:rsidR="000B1565" w:rsidRDefault="00000000">
            <w:r>
              <w:rPr>
                <w:color w:val="334155"/>
                <w:sz w:val="17"/>
              </w:rPr>
              <w:t>maria.santos@retailbank.ph | Destination account (ACC-****7192); receives inward credit advice.</w:t>
            </w:r>
          </w:p>
        </w:tc>
      </w:tr>
      <w:tr w:rsidR="000B1565" w14:paraId="7878ED7A" w14:textId="77777777">
        <w:trPr>
          <w:jc w:val="center"/>
        </w:trPr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1788A" w14:textId="77777777" w:rsidR="000B1565" w:rsidRDefault="00000000">
            <w:r>
              <w:rPr>
                <w:color w:val="334155"/>
                <w:sz w:val="17"/>
              </w:rPr>
              <w:t>U3002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A231E" w14:textId="77777777" w:rsidR="000B1565" w:rsidRDefault="00000000">
            <w:r>
              <w:rPr>
                <w:color w:val="334155"/>
                <w:sz w:val="17"/>
              </w:rPr>
              <w:t>Beatriz Ocampo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21FB3" w14:textId="77777777" w:rsidR="000B1565" w:rsidRDefault="00000000">
            <w:r>
              <w:rPr>
                <w:color w:val="334155"/>
                <w:sz w:val="17"/>
              </w:rPr>
              <w:t>MANAGER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6DBC9" w14:textId="77777777" w:rsidR="000B1565" w:rsidRDefault="00000000">
            <w:r>
              <w:rPr>
                <w:color w:val="334155"/>
                <w:sz w:val="17"/>
              </w:rPr>
              <w:t>Checker 1 (Operations Manager)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A8BFB" w14:textId="77777777" w:rsidR="000B1565" w:rsidRDefault="00000000">
            <w:r>
              <w:rPr>
                <w:color w:val="334155"/>
                <w:sz w:val="17"/>
              </w:rPr>
              <w:t>compliance-officer@corebank.ph | Level 1 reviewer for Tier 2 (up to P499,999.99) &amp; Tier 3 AMLA.</w:t>
            </w:r>
          </w:p>
        </w:tc>
      </w:tr>
      <w:tr w:rsidR="000B1565" w14:paraId="01685D3A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B6498" w14:textId="77777777" w:rsidR="000B1565" w:rsidRDefault="00000000">
            <w:r>
              <w:rPr>
                <w:color w:val="334155"/>
                <w:sz w:val="17"/>
              </w:rPr>
              <w:t>U3003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EFE0C" w14:textId="77777777" w:rsidR="000B1565" w:rsidRDefault="00000000">
            <w:r>
              <w:rPr>
                <w:color w:val="334155"/>
                <w:sz w:val="17"/>
              </w:rPr>
              <w:t>Carlos Mendoza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5029A" w14:textId="77777777" w:rsidR="000B1565" w:rsidRDefault="00000000">
            <w:r>
              <w:rPr>
                <w:color w:val="334155"/>
                <w:sz w:val="17"/>
              </w:rPr>
              <w:t>MANAGER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1AB89" w14:textId="77777777" w:rsidR="000B1565" w:rsidRDefault="00000000">
            <w:r>
              <w:rPr>
                <w:color w:val="334155"/>
                <w:sz w:val="17"/>
              </w:rPr>
              <w:t>Approver 2 (Senior Manager)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E553A" w14:textId="77777777" w:rsidR="000B1565" w:rsidRDefault="00000000">
            <w:r>
              <w:rPr>
                <w:color w:val="334155"/>
                <w:sz w:val="17"/>
              </w:rPr>
              <w:t xml:space="preserve">carlos.mendoza@retailbank.ph | Branch Head; mandatory second sign-off for AMLA CTR </w:t>
            </w:r>
            <w:r>
              <w:rPr>
                <w:color w:val="334155"/>
                <w:sz w:val="17"/>
              </w:rPr>
              <w:lastRenderedPageBreak/>
              <w:t>transfers.</w:t>
            </w:r>
          </w:p>
        </w:tc>
      </w:tr>
      <w:tr w:rsidR="000B1565" w14:paraId="61204AC9" w14:textId="77777777">
        <w:trPr>
          <w:jc w:val="center"/>
        </w:trPr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D34AB" w14:textId="77777777" w:rsidR="000B1565" w:rsidRDefault="00000000">
            <w:r>
              <w:rPr>
                <w:color w:val="334155"/>
                <w:sz w:val="17"/>
              </w:rPr>
              <w:lastRenderedPageBreak/>
              <w:t>U0001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A3940" w14:textId="77777777" w:rsidR="000B1565" w:rsidRDefault="00000000">
            <w:r>
              <w:rPr>
                <w:color w:val="334155"/>
                <w:sz w:val="17"/>
              </w:rPr>
              <w:t>Diana Vance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302E9" w14:textId="77777777" w:rsidR="000B1565" w:rsidRDefault="00000000">
            <w:r>
              <w:rPr>
                <w:color w:val="334155"/>
                <w:sz w:val="17"/>
              </w:rPr>
              <w:t>ADMIN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37EC0" w14:textId="77777777" w:rsidR="000B1565" w:rsidRDefault="00000000">
            <w:r>
              <w:rPr>
                <w:color w:val="334155"/>
                <w:sz w:val="17"/>
              </w:rPr>
              <w:t>System Auditor / IT Admin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23C4F" w14:textId="77777777" w:rsidR="000B1565" w:rsidRDefault="00000000">
            <w:r>
              <w:rPr>
                <w:color w:val="334155"/>
                <w:sz w:val="17"/>
              </w:rPr>
              <w:t>diana.vance@retailbank.ph | Monitors circuit breaker, retry spool &amp; audit logs; approval limit 0.00.</w:t>
            </w:r>
          </w:p>
        </w:tc>
      </w:tr>
    </w:tbl>
    <w:p w14:paraId="2EE1F8AC" w14:textId="77777777" w:rsidR="000B1565" w:rsidRDefault="000B1565">
      <w:pPr>
        <w:spacing w:after="120"/>
      </w:pPr>
    </w:p>
    <w:p w14:paraId="2E0DAC1D" w14:textId="77777777" w:rsidR="000B1565" w:rsidRDefault="00000000">
      <w:pPr>
        <w:spacing w:before="320" w:after="80"/>
      </w:pPr>
      <w:r>
        <w:rPr>
          <w:rFonts w:ascii="Calibri" w:hAnsi="Calibri"/>
          <w:b/>
          <w:color w:val="0E7490"/>
          <w:sz w:val="27"/>
        </w:rPr>
        <w:t>3. Comprehensive Notification Scenarios Master Matrix</w:t>
      </w:r>
    </w:p>
    <w:p w14:paraId="5D908EE7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The matrix below details all 10 distinct operational, technical, and regulatory scenarios implemented within the Notification Service, explicitly mapping actors, notification recipients, and legal mandates: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86"/>
        <w:gridCol w:w="1399"/>
        <w:gridCol w:w="1353"/>
        <w:gridCol w:w="1375"/>
        <w:gridCol w:w="1380"/>
        <w:gridCol w:w="2101"/>
        <w:gridCol w:w="1386"/>
      </w:tblGrid>
      <w:tr w:rsidR="000B1565" w14:paraId="5E916825" w14:textId="77777777">
        <w:trPr>
          <w:jc w:val="center"/>
        </w:trPr>
        <w:tc>
          <w:tcPr>
            <w:tcW w:w="14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20DE" w14:textId="77777777" w:rsidR="000B1565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4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9C2C" w14:textId="77777777" w:rsidR="000B1565" w:rsidRDefault="00000000">
            <w:r>
              <w:rPr>
                <w:b/>
                <w:color w:val="FFFFFF"/>
                <w:sz w:val="17"/>
              </w:rPr>
              <w:t>Scenario &amp; Threshold</w:t>
            </w:r>
          </w:p>
        </w:tc>
        <w:tc>
          <w:tcPr>
            <w:tcW w:w="14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0E51" w14:textId="77777777" w:rsidR="000B1565" w:rsidRDefault="00000000">
            <w:r>
              <w:rPr>
                <w:b/>
                <w:color w:val="FFFFFF"/>
                <w:sz w:val="17"/>
              </w:rPr>
              <w:t>Maker</w:t>
            </w:r>
          </w:p>
        </w:tc>
        <w:tc>
          <w:tcPr>
            <w:tcW w:w="14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F418" w14:textId="77777777" w:rsidR="000B1565" w:rsidRDefault="00000000">
            <w:r>
              <w:rPr>
                <w:b/>
                <w:color w:val="FFFFFF"/>
                <w:sz w:val="17"/>
              </w:rPr>
              <w:t>Checker / Approver</w:t>
            </w:r>
          </w:p>
        </w:tc>
        <w:tc>
          <w:tcPr>
            <w:tcW w:w="14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1F2D" w14:textId="77777777" w:rsidR="000B1565" w:rsidRDefault="00000000">
            <w:r>
              <w:rPr>
                <w:b/>
                <w:color w:val="FFFFFF"/>
                <w:sz w:val="17"/>
              </w:rPr>
              <w:t>Whom is Notified?</w:t>
            </w:r>
          </w:p>
        </w:tc>
        <w:tc>
          <w:tcPr>
            <w:tcW w:w="14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E5C1" w14:textId="77777777" w:rsidR="000B1565" w:rsidRDefault="00000000">
            <w:r>
              <w:rPr>
                <w:b/>
                <w:color w:val="FFFFFF"/>
                <w:sz w:val="17"/>
              </w:rPr>
              <w:t>Notification Content &amp; Subject</w:t>
            </w:r>
          </w:p>
        </w:tc>
        <w:tc>
          <w:tcPr>
            <w:tcW w:w="14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DFE1" w14:textId="77777777" w:rsidR="000B1565" w:rsidRDefault="00000000">
            <w:r>
              <w:rPr>
                <w:b/>
                <w:color w:val="FFFFFF"/>
                <w:sz w:val="17"/>
              </w:rPr>
              <w:t>Governing Philippine Law</w:t>
            </w:r>
          </w:p>
        </w:tc>
      </w:tr>
      <w:tr w:rsidR="000B1565" w14:paraId="6139C763" w14:textId="77777777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53022" w14:textId="77777777" w:rsidR="000B1565" w:rsidRDefault="00000000">
            <w:r>
              <w:rPr>
                <w:color w:val="334155"/>
                <w:sz w:val="16"/>
              </w:rPr>
              <w:t>1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42FEA" w14:textId="77777777" w:rsidR="000B1565" w:rsidRDefault="00000000">
            <w:r>
              <w:rPr>
                <w:color w:val="334155"/>
                <w:sz w:val="16"/>
              </w:rPr>
              <w:t>Tier 1: Normal Retail Transfer (&lt;= P50k, e.g. P7,500)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EFA40" w14:textId="77777777" w:rsidR="000B1565" w:rsidRDefault="00000000">
            <w:r>
              <w:rPr>
                <w:color w:val="334155"/>
                <w:sz w:val="16"/>
              </w:rPr>
              <w:t>Juan Dela Cruz (U1001)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345B6" w14:textId="77777777" w:rsidR="000B1565" w:rsidRDefault="00000000">
            <w:r>
              <w:rPr>
                <w:color w:val="334155"/>
                <w:sz w:val="16"/>
              </w:rPr>
              <w:t>None (Automated STP)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63681" w14:textId="77777777" w:rsidR="000B1565" w:rsidRDefault="00000000">
            <w:r>
              <w:rPr>
                <w:color w:val="334155"/>
                <w:sz w:val="16"/>
              </w:rPr>
              <w:t>1. Juan Dela Cruz (Debit)</w:t>
            </w:r>
            <w:r>
              <w:rPr>
                <w:color w:val="334155"/>
                <w:sz w:val="16"/>
              </w:rPr>
              <w:br/>
              <w:t>2. Maria Santos (Credit)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5AF1B" w14:textId="77777777" w:rsidR="000B1565" w:rsidRDefault="00000000">
            <w:r>
              <w:rPr>
                <w:color w:val="334155"/>
                <w:sz w:val="16"/>
              </w:rPr>
              <w:t>Sender: Transaction Receipt: P7,500.00</w:t>
            </w:r>
            <w:r>
              <w:rPr>
                <w:color w:val="334155"/>
                <w:sz w:val="16"/>
              </w:rPr>
              <w:br/>
              <w:t>Beneficiary: Credit Advice: You Received P7,500.00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B7A26" w14:textId="77777777" w:rsidR="000B1565" w:rsidRDefault="00000000">
            <w:r>
              <w:rPr>
                <w:color w:val="334155"/>
                <w:sz w:val="16"/>
              </w:rPr>
              <w:t>BSP Circular 980 (InstaPay STP)</w:t>
            </w:r>
            <w:r>
              <w:rPr>
                <w:color w:val="334155"/>
                <w:sz w:val="16"/>
              </w:rPr>
              <w:br/>
              <w:t>BSP Circular 1033</w:t>
            </w:r>
            <w:r>
              <w:rPr>
                <w:color w:val="334155"/>
                <w:sz w:val="16"/>
              </w:rPr>
              <w:br/>
              <w:t>RA 10173 (Masking &amp; Privacy)</w:t>
            </w:r>
          </w:p>
        </w:tc>
      </w:tr>
      <w:tr w:rsidR="000B1565" w14:paraId="257B5A51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31B07" w14:textId="77777777" w:rsidR="000B1565" w:rsidRDefault="00000000">
            <w:r>
              <w:rPr>
                <w:color w:val="334155"/>
                <w:sz w:val="16"/>
              </w:rPr>
              <w:t>2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08AE7" w14:textId="77777777" w:rsidR="000B1565" w:rsidRDefault="00000000">
            <w:r>
              <w:rPr>
                <w:color w:val="334155"/>
                <w:sz w:val="16"/>
              </w:rPr>
              <w:t>Tier 2: Dual Control Hold (P50,000.01 - P499,999.99)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D6B9B" w14:textId="77777777" w:rsidR="000B1565" w:rsidRDefault="00000000">
            <w:r>
              <w:rPr>
                <w:color w:val="334155"/>
                <w:sz w:val="16"/>
              </w:rPr>
              <w:t>Juan Dela Cruz (U1001)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5D451" w14:textId="77777777" w:rsidR="000B1565" w:rsidRDefault="00000000">
            <w:r>
              <w:rPr>
                <w:color w:val="334155"/>
                <w:sz w:val="16"/>
              </w:rPr>
              <w:t>Beatriz Ocampo (U3002, L1)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EEFB1" w14:textId="77777777" w:rsidR="000B1565" w:rsidRDefault="00000000">
            <w:r>
              <w:rPr>
                <w:color w:val="334155"/>
                <w:sz w:val="16"/>
              </w:rPr>
              <w:t>1. Beatriz Ocampo (Checker)</w:t>
            </w:r>
            <w:r>
              <w:rPr>
                <w:color w:val="334155"/>
                <w:sz w:val="16"/>
              </w:rPr>
              <w:br/>
              <w:t>2. Juan Dela Cruz (Maker)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E4DB4" w14:textId="77777777" w:rsidR="000B1565" w:rsidRDefault="00000000">
            <w:r>
              <w:rPr>
                <w:color w:val="334155"/>
                <w:sz w:val="16"/>
              </w:rPr>
              <w:t>Subject: DUAL CONTROL REVIEW: Transfer P150,000.00 Requires Manager Approval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7BFF2" w14:textId="77777777" w:rsidR="000B1565" w:rsidRDefault="00000000">
            <w:r>
              <w:rPr>
                <w:color w:val="334155"/>
                <w:sz w:val="16"/>
              </w:rPr>
              <w:t>BSP MORB Sec. 146</w:t>
            </w:r>
            <w:r>
              <w:rPr>
                <w:color w:val="334155"/>
                <w:sz w:val="16"/>
              </w:rPr>
              <w:br/>
              <w:t>BSP Circular 808 / 1033 (Operational Risk)</w:t>
            </w:r>
          </w:p>
        </w:tc>
      </w:tr>
      <w:tr w:rsidR="000B1565" w14:paraId="054A1785" w14:textId="77777777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4A022" w14:textId="77777777" w:rsidR="000B1565" w:rsidRDefault="00000000">
            <w:r>
              <w:rPr>
                <w:color w:val="334155"/>
                <w:sz w:val="16"/>
              </w:rPr>
              <w:t>3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FEF80" w14:textId="77777777" w:rsidR="000B1565" w:rsidRDefault="00000000">
            <w:r>
              <w:rPr>
                <w:color w:val="334155"/>
                <w:sz w:val="16"/>
              </w:rPr>
              <w:t>Tier 2: Manager Approval &amp; Release (P150,000.00)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3CF5A" w14:textId="77777777" w:rsidR="000B1565" w:rsidRDefault="00000000">
            <w:r>
              <w:rPr>
                <w:color w:val="334155"/>
                <w:sz w:val="16"/>
              </w:rPr>
              <w:t>Juan Dela Cruz (U1001)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67EF8" w14:textId="77777777" w:rsidR="000B1565" w:rsidRDefault="00000000">
            <w:r>
              <w:rPr>
                <w:color w:val="334155"/>
                <w:sz w:val="16"/>
              </w:rPr>
              <w:t>Beatriz Ocampo (U3002)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1D0AD" w14:textId="77777777" w:rsidR="000B1565" w:rsidRDefault="00000000">
            <w:r>
              <w:rPr>
                <w:color w:val="334155"/>
                <w:sz w:val="16"/>
              </w:rPr>
              <w:t>1. Juan Dela Cruz</w:t>
            </w:r>
            <w:r>
              <w:rPr>
                <w:color w:val="334155"/>
                <w:sz w:val="16"/>
              </w:rPr>
              <w:br/>
              <w:t>2. Maria Santos</w:t>
            </w:r>
            <w:r>
              <w:rPr>
                <w:color w:val="334155"/>
                <w:sz w:val="16"/>
              </w:rPr>
              <w:br/>
              <w:t>3. Beatriz (Task Clear)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F5BDC" w14:textId="77777777" w:rsidR="000B1565" w:rsidRDefault="00000000">
            <w:r>
              <w:rPr>
                <w:color w:val="334155"/>
                <w:sz w:val="16"/>
              </w:rPr>
              <w:t>Subject: Funds Released: Transfer P150,000.00 Approved</w:t>
            </w:r>
            <w:r>
              <w:rPr>
                <w:color w:val="334155"/>
                <w:sz w:val="16"/>
              </w:rPr>
              <w:br/>
              <w:t>Body: Approved by B. Ocampo (U3002).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3C6AF" w14:textId="77777777" w:rsidR="000B1565" w:rsidRDefault="00000000">
            <w:r>
              <w:rPr>
                <w:color w:val="334155"/>
                <w:sz w:val="16"/>
              </w:rPr>
              <w:t>BSP Circular 980 (Finality)</w:t>
            </w:r>
            <w:r>
              <w:rPr>
                <w:color w:val="334155"/>
                <w:sz w:val="16"/>
              </w:rPr>
              <w:br/>
              <w:t>BSP Circular 1033</w:t>
            </w:r>
          </w:p>
        </w:tc>
      </w:tr>
      <w:tr w:rsidR="000B1565" w14:paraId="19ADE673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50B08" w14:textId="77777777" w:rsidR="000B1565" w:rsidRDefault="00000000">
            <w:r>
              <w:rPr>
                <w:color w:val="334155"/>
                <w:sz w:val="16"/>
              </w:rPr>
              <w:t>4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4F0D8" w14:textId="77777777" w:rsidR="000B1565" w:rsidRDefault="00000000">
            <w:r>
              <w:rPr>
                <w:color w:val="334155"/>
                <w:sz w:val="16"/>
              </w:rPr>
              <w:t>Tier 2: Manager Rejection &amp; Void (P150,000.00)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87E7D" w14:textId="77777777" w:rsidR="000B1565" w:rsidRDefault="00000000">
            <w:r>
              <w:rPr>
                <w:color w:val="334155"/>
                <w:sz w:val="16"/>
              </w:rPr>
              <w:t>Juan Dela Cruz (U1001)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94A18" w14:textId="77777777" w:rsidR="000B1565" w:rsidRDefault="00000000">
            <w:r>
              <w:rPr>
                <w:color w:val="334155"/>
                <w:sz w:val="16"/>
              </w:rPr>
              <w:t>Beatriz Ocampo (U3002)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C3589" w14:textId="77777777" w:rsidR="000B1565" w:rsidRDefault="00000000">
            <w:r>
              <w:rPr>
                <w:color w:val="334155"/>
                <w:sz w:val="16"/>
              </w:rPr>
              <w:t>1. Juan Dela Cruz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EB929" w14:textId="77777777" w:rsidR="000B1565" w:rsidRDefault="00000000">
            <w:r>
              <w:rPr>
                <w:color w:val="334155"/>
                <w:sz w:val="16"/>
              </w:rPr>
              <w:t>Subject: Transfer Disapproved: P150,000.00 Voided</w:t>
            </w:r>
            <w:r>
              <w:rPr>
                <w:color w:val="334155"/>
                <w:sz w:val="16"/>
              </w:rPr>
              <w:br/>
              <w:t>Body: Reason stated, hold unfreezed, P0 debited.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2456B" w14:textId="77777777" w:rsidR="000B1565" w:rsidRDefault="00000000">
            <w:r>
              <w:rPr>
                <w:color w:val="334155"/>
                <w:sz w:val="16"/>
              </w:rPr>
              <w:t>BSP Circular 1033 Sec. 6</w:t>
            </w:r>
            <w:r>
              <w:rPr>
                <w:color w:val="334155"/>
                <w:sz w:val="16"/>
              </w:rPr>
              <w:br/>
              <w:t>RA 7394 (Consumer Act)</w:t>
            </w:r>
          </w:p>
        </w:tc>
      </w:tr>
      <w:tr w:rsidR="000B1565" w14:paraId="461DB7AB" w14:textId="77777777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E95AE" w14:textId="77777777" w:rsidR="000B1565" w:rsidRDefault="00000000">
            <w:r>
              <w:rPr>
                <w:color w:val="334155"/>
                <w:sz w:val="16"/>
              </w:rPr>
              <w:t>5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10E21" w14:textId="77777777" w:rsidR="000B1565" w:rsidRDefault="00000000">
            <w:r>
              <w:rPr>
                <w:color w:val="334155"/>
                <w:sz w:val="16"/>
              </w:rPr>
              <w:t>Tier 3: AMLA Covered Hold (&gt;= P500,000.00, e.g. P750k)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7BA44" w14:textId="77777777" w:rsidR="000B1565" w:rsidRDefault="00000000">
            <w:r>
              <w:rPr>
                <w:color w:val="334155"/>
                <w:sz w:val="16"/>
              </w:rPr>
              <w:t>Juan Dela Cruz (U1001)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197F8" w14:textId="77777777" w:rsidR="000B1565" w:rsidRDefault="00000000">
            <w:r>
              <w:rPr>
                <w:color w:val="334155"/>
                <w:sz w:val="16"/>
              </w:rPr>
              <w:t>Dual: Beatriz (L1) + Carlos Mendoza (L2)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FFA0F" w14:textId="77777777" w:rsidR="000B1565" w:rsidRDefault="00000000">
            <w:r>
              <w:rPr>
                <w:color w:val="334155"/>
                <w:sz w:val="16"/>
              </w:rPr>
              <w:t>1. Beatriz Ocampo</w:t>
            </w:r>
            <w:r>
              <w:rPr>
                <w:color w:val="334155"/>
                <w:sz w:val="16"/>
              </w:rPr>
              <w:br/>
              <w:t>2. Carlos Mendoza</w:t>
            </w:r>
            <w:r>
              <w:rPr>
                <w:color w:val="334155"/>
                <w:sz w:val="16"/>
              </w:rPr>
              <w:br/>
              <w:t>3. Juan Dela Cruz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8D9AF" w14:textId="77777777" w:rsidR="000B1565" w:rsidRDefault="00000000">
            <w:r>
              <w:rPr>
                <w:color w:val="334155"/>
                <w:sz w:val="16"/>
              </w:rPr>
              <w:t>Subject: URGENT AMLA HOLD: Transfer P750,000.00 Requires CTR Filing &amp; Dual Sign-Off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3C5F2" w14:textId="77777777" w:rsidR="000B1565" w:rsidRDefault="00000000">
            <w:r>
              <w:rPr>
                <w:color w:val="334155"/>
                <w:sz w:val="16"/>
              </w:rPr>
              <w:t>RA 9160 (AMLA) Sec. 3(b)</w:t>
            </w:r>
            <w:r>
              <w:rPr>
                <w:color w:val="334155"/>
                <w:sz w:val="16"/>
              </w:rPr>
              <w:br/>
              <w:t>BSP Circular 1022 (CTR)</w:t>
            </w:r>
          </w:p>
        </w:tc>
      </w:tr>
      <w:tr w:rsidR="000B1565" w14:paraId="43E16942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C0464" w14:textId="77777777" w:rsidR="000B1565" w:rsidRDefault="00000000">
            <w:r>
              <w:rPr>
                <w:color w:val="334155"/>
                <w:sz w:val="16"/>
              </w:rPr>
              <w:t>6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17866" w14:textId="77777777" w:rsidR="000B1565" w:rsidRDefault="00000000">
            <w:r>
              <w:rPr>
                <w:color w:val="334155"/>
                <w:sz w:val="16"/>
              </w:rPr>
              <w:t>Tier 3 Stage 1: Level 1 Sign-Off (P750,000.00)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4B581" w14:textId="77777777" w:rsidR="000B1565" w:rsidRDefault="00000000">
            <w:r>
              <w:rPr>
                <w:color w:val="334155"/>
                <w:sz w:val="16"/>
              </w:rPr>
              <w:t>Juan Dela Cruz (U1001)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3BE2D" w14:textId="77777777" w:rsidR="000B1565" w:rsidRDefault="00000000">
            <w:r>
              <w:rPr>
                <w:color w:val="334155"/>
                <w:sz w:val="16"/>
              </w:rPr>
              <w:t>Beatriz Ocampo (Signed L1)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3938E" w14:textId="77777777" w:rsidR="000B1565" w:rsidRDefault="00000000">
            <w:r>
              <w:rPr>
                <w:color w:val="334155"/>
                <w:sz w:val="16"/>
              </w:rPr>
              <w:t>1. Carlos Mendoza (Senior Manager L2)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05279" w14:textId="77777777" w:rsidR="000B1565" w:rsidRDefault="00000000">
            <w:r>
              <w:rPr>
                <w:color w:val="334155"/>
                <w:sz w:val="16"/>
              </w:rPr>
              <w:t>Subject: ESCALATION: AMLA Transfer P750,000.00 Approved by L1, Awaiting L2 Sign-Off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8EC62" w14:textId="77777777" w:rsidR="000B1565" w:rsidRDefault="00000000">
            <w:r>
              <w:rPr>
                <w:color w:val="334155"/>
                <w:sz w:val="16"/>
              </w:rPr>
              <w:t>BSP MORB Sec. 146.4 (Escalation Protocol)</w:t>
            </w:r>
          </w:p>
        </w:tc>
      </w:tr>
      <w:tr w:rsidR="000B1565" w14:paraId="4D1C88C7" w14:textId="77777777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FD3FB" w14:textId="77777777" w:rsidR="000B1565" w:rsidRDefault="00000000">
            <w:r>
              <w:rPr>
                <w:color w:val="334155"/>
                <w:sz w:val="16"/>
              </w:rPr>
              <w:lastRenderedPageBreak/>
              <w:t>7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41734" w14:textId="77777777" w:rsidR="000B1565" w:rsidRDefault="00000000">
            <w:r>
              <w:rPr>
                <w:color w:val="334155"/>
                <w:sz w:val="16"/>
              </w:rPr>
              <w:t>Tier 3 Stage 2: Level 2 Final Sign-Off &amp; Release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B099F" w14:textId="77777777" w:rsidR="000B1565" w:rsidRDefault="00000000">
            <w:r>
              <w:rPr>
                <w:color w:val="334155"/>
                <w:sz w:val="16"/>
              </w:rPr>
              <w:t>Juan Dela Cruz (U1001)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CE98A" w14:textId="77777777" w:rsidR="000B1565" w:rsidRDefault="00000000">
            <w:r>
              <w:rPr>
                <w:color w:val="334155"/>
                <w:sz w:val="16"/>
              </w:rPr>
              <w:t>Carlos Mendoza (Signed L2)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7FF44" w14:textId="77777777" w:rsidR="000B1565" w:rsidRDefault="00000000">
            <w:r>
              <w:rPr>
                <w:color w:val="334155"/>
                <w:sz w:val="16"/>
              </w:rPr>
              <w:t>1. Juan Dela Cruz</w:t>
            </w:r>
            <w:r>
              <w:rPr>
                <w:color w:val="334155"/>
                <w:sz w:val="16"/>
              </w:rPr>
              <w:br/>
              <w:t>2. Maria Santos</w:t>
            </w:r>
            <w:r>
              <w:rPr>
                <w:color w:val="334155"/>
                <w:sz w:val="16"/>
              </w:rPr>
              <w:br/>
              <w:t>3. AML Compliance Vault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8AD05" w14:textId="77777777" w:rsidR="000B1565" w:rsidRDefault="00000000">
            <w:r>
              <w:rPr>
                <w:color w:val="334155"/>
                <w:sz w:val="16"/>
              </w:rPr>
              <w:t>Subject: AMLA Cleared: Transfer P750,000.00 Released</w:t>
            </w:r>
            <w:r>
              <w:rPr>
                <w:color w:val="334155"/>
                <w:sz w:val="16"/>
              </w:rPr>
              <w:br/>
              <w:t>Body: Dual Signatures (U3002 + U3003).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26012" w14:textId="77777777" w:rsidR="000B1565" w:rsidRDefault="00000000">
            <w:r>
              <w:rPr>
                <w:color w:val="334155"/>
                <w:sz w:val="16"/>
              </w:rPr>
              <w:t>RA 9160 Sec. 9(c) (5-Day CTR)</w:t>
            </w:r>
            <w:r>
              <w:rPr>
                <w:color w:val="334155"/>
                <w:sz w:val="16"/>
              </w:rPr>
              <w:br/>
              <w:t>BSP Circular 1022</w:t>
            </w:r>
          </w:p>
        </w:tc>
      </w:tr>
      <w:tr w:rsidR="000B1565" w14:paraId="669DFACE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805E5" w14:textId="77777777" w:rsidR="000B1565" w:rsidRDefault="00000000">
            <w:r>
              <w:rPr>
                <w:color w:val="334155"/>
                <w:sz w:val="16"/>
              </w:rPr>
              <w:t>8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70698" w14:textId="77777777" w:rsidR="000B1565" w:rsidRDefault="00000000">
            <w:r>
              <w:rPr>
                <w:color w:val="334155"/>
                <w:sz w:val="16"/>
              </w:rPr>
              <w:t>Technical: Redis Deduplication (Double-Click Defense)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4DE58" w14:textId="77777777" w:rsidR="000B1565" w:rsidRDefault="00000000">
            <w:r>
              <w:rPr>
                <w:color w:val="334155"/>
                <w:sz w:val="16"/>
              </w:rPr>
              <w:t>Any Customer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2A9BE" w14:textId="77777777" w:rsidR="000B1565" w:rsidRDefault="00000000">
            <w:r>
              <w:rPr>
                <w:color w:val="334155"/>
                <w:sz w:val="16"/>
              </w:rPr>
              <w:t>Automated Redis Gate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69459" w14:textId="77777777" w:rsidR="000B1565" w:rsidRDefault="00000000">
            <w:r>
              <w:rPr>
                <w:color w:val="334155"/>
                <w:sz w:val="16"/>
              </w:rPr>
              <w:t>Zero (Duplicate Suppressed)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5E843" w14:textId="77777777" w:rsidR="000B1565" w:rsidRDefault="00000000">
            <w:r>
              <w:rPr>
                <w:color w:val="334155"/>
                <w:sz w:val="16"/>
              </w:rPr>
              <w:t>Server Log: [DEDUPLICATION] Event already seen. Dropping duplicate email dispatch.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C0238" w14:textId="77777777" w:rsidR="000B1565" w:rsidRDefault="00000000">
            <w:r>
              <w:rPr>
                <w:color w:val="334155"/>
                <w:sz w:val="16"/>
              </w:rPr>
              <w:t>ISO 20022 Financial Messaging</w:t>
            </w:r>
            <w:r>
              <w:rPr>
                <w:color w:val="334155"/>
                <w:sz w:val="16"/>
              </w:rPr>
              <w:br/>
              <w:t>RFC 7231 Idempotency</w:t>
            </w:r>
          </w:p>
        </w:tc>
      </w:tr>
      <w:tr w:rsidR="000B1565" w14:paraId="156E8D51" w14:textId="77777777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B9038" w14:textId="77777777" w:rsidR="000B1565" w:rsidRDefault="00000000">
            <w:r>
              <w:rPr>
                <w:color w:val="334155"/>
                <w:sz w:val="16"/>
              </w:rPr>
              <w:t>9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896F3" w14:textId="77777777" w:rsidR="000B1565" w:rsidRDefault="00000000">
            <w:r>
              <w:rPr>
                <w:color w:val="334155"/>
                <w:sz w:val="16"/>
              </w:rPr>
              <w:t>Technical: Circuit Breaker &amp; Retry Spooling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3C39D" w14:textId="77777777" w:rsidR="000B1565" w:rsidRDefault="00000000">
            <w:r>
              <w:rPr>
                <w:color w:val="334155"/>
                <w:sz w:val="16"/>
              </w:rPr>
              <w:t>Outbox Relay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447FB" w14:textId="77777777" w:rsidR="000B1565" w:rsidRDefault="00000000">
            <w:r>
              <w:rPr>
                <w:color w:val="334155"/>
                <w:sz w:val="16"/>
              </w:rPr>
              <w:t>Automated Circuit Breaker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A6264" w14:textId="77777777" w:rsidR="000B1565" w:rsidRDefault="00000000">
            <w:r>
              <w:rPr>
                <w:color w:val="334155"/>
                <w:sz w:val="16"/>
              </w:rPr>
              <w:t>Diana Vance (IT Auditor)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D79FC" w14:textId="77777777" w:rsidR="000B1565" w:rsidRDefault="00000000">
            <w:r>
              <w:rPr>
                <w:color w:val="334155"/>
                <w:sz w:val="16"/>
              </w:rPr>
              <w:t>Metric Alert: Circuit OPEN, spool size buffered.</w:t>
            </w:r>
            <w:r>
              <w:rPr>
                <w:color w:val="334155"/>
                <w:sz w:val="16"/>
              </w:rPr>
              <w:br/>
              <w:t>Flush: POST /api/v1/notifications/flush-spool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D825A" w14:textId="77777777" w:rsidR="000B1565" w:rsidRDefault="00000000">
            <w:r>
              <w:rPr>
                <w:color w:val="334155"/>
                <w:sz w:val="16"/>
              </w:rPr>
              <w:t>BSP Circular 808 App. 75 (Business Continuity)</w:t>
            </w:r>
          </w:p>
        </w:tc>
      </w:tr>
      <w:tr w:rsidR="000B1565" w14:paraId="718DA94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00F00" w14:textId="77777777" w:rsidR="000B1565" w:rsidRDefault="00000000">
            <w:r>
              <w:rPr>
                <w:color w:val="334155"/>
                <w:sz w:val="16"/>
              </w:rPr>
              <w:t>10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C6424" w14:textId="77777777" w:rsidR="000B1565" w:rsidRDefault="00000000">
            <w:r>
              <w:rPr>
                <w:color w:val="334155"/>
                <w:sz w:val="16"/>
              </w:rPr>
              <w:t>Security: Account Lockout Warning (3 Bad Logins)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A9D8F" w14:textId="77777777" w:rsidR="000B1565" w:rsidRDefault="00000000">
            <w:r>
              <w:rPr>
                <w:color w:val="334155"/>
                <w:sz w:val="16"/>
              </w:rPr>
              <w:t>Security Daemon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B40AE" w14:textId="77777777" w:rsidR="000B1565" w:rsidRDefault="00000000">
            <w:r>
              <w:rPr>
                <w:color w:val="334155"/>
                <w:sz w:val="16"/>
              </w:rPr>
              <w:t>Diana Vance (U0001)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D22DC" w14:textId="77777777" w:rsidR="000B1565" w:rsidRDefault="00000000">
            <w:r>
              <w:rPr>
                <w:color w:val="334155"/>
                <w:sz w:val="16"/>
              </w:rPr>
              <w:t>1. Juan Dela Cruz (Holder)</w:t>
            </w:r>
            <w:r>
              <w:rPr>
                <w:color w:val="334155"/>
                <w:sz w:val="16"/>
              </w:rPr>
              <w:br/>
              <w:t>2. Security Team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F2EFC" w14:textId="77777777" w:rsidR="000B1565" w:rsidRDefault="00000000">
            <w:r>
              <w:rPr>
                <w:color w:val="334155"/>
                <w:sz w:val="16"/>
              </w:rPr>
              <w:t>Subject: SECURITY ALERT: Account Access Temporarily Restricted</w:t>
            </w:r>
            <w:r>
              <w:rPr>
                <w:color w:val="334155"/>
                <w:sz w:val="16"/>
              </w:rPr>
              <w:br/>
              <w:t>Body: Unlock helpline, IP log.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A43F3" w14:textId="77777777" w:rsidR="000B1565" w:rsidRDefault="00000000">
            <w:r>
              <w:rPr>
                <w:color w:val="334155"/>
                <w:sz w:val="16"/>
              </w:rPr>
              <w:t>BSP Circular 1033 Sec. 4</w:t>
            </w:r>
            <w:r>
              <w:rPr>
                <w:color w:val="334155"/>
                <w:sz w:val="16"/>
              </w:rPr>
              <w:br/>
              <w:t>RA 10173 (Breach Notice)</w:t>
            </w:r>
          </w:p>
        </w:tc>
      </w:tr>
    </w:tbl>
    <w:p w14:paraId="62A3E720" w14:textId="77777777" w:rsidR="000B1565" w:rsidRDefault="000B1565">
      <w:pPr>
        <w:spacing w:after="160"/>
      </w:pPr>
    </w:p>
    <w:p w14:paraId="44E6AAD7" w14:textId="77777777" w:rsidR="000B1565" w:rsidRDefault="00000000">
      <w:pPr>
        <w:spacing w:before="320" w:after="80"/>
      </w:pPr>
      <w:r>
        <w:rPr>
          <w:rFonts w:ascii="Calibri" w:hAnsi="Calibri"/>
          <w:b/>
          <w:color w:val="0E7490"/>
          <w:sz w:val="27"/>
        </w:rPr>
        <w:t>4. Step-by-Step Scenario Showcase Playbook &amp; Screenshot Frames</w:t>
      </w:r>
    </w:p>
    <w:p w14:paraId="6034C961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This section provides the end-to-end execution walkthrough for each scenario, accompanied by designated screenshot placement frames for capstone defense compilation.</w:t>
      </w:r>
    </w:p>
    <w:p w14:paraId="641E6ED2" w14:textId="77777777" w:rsidR="000B1565" w:rsidRDefault="00000000">
      <w:pPr>
        <w:spacing w:before="200" w:after="60"/>
      </w:pPr>
      <w:r>
        <w:rPr>
          <w:rFonts w:ascii="Calibri" w:hAnsi="Calibri"/>
          <w:b/>
          <w:color w:val="0F172A"/>
          <w:sz w:val="23"/>
        </w:rPr>
        <w:t>Scenario 1: Tier 1 Everyday Retail Transfer (Straight-Through Processing — PHP 7,500.00)</w:t>
      </w:r>
    </w:p>
    <w:p w14:paraId="7E8E4D4B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Customer Juan Dela Cruz (U1001) transfers PHP 7,500.00 to Maria Santos (U1002). Because the amount is within the retail threshold (&lt;= PHP 50,000.00), the transaction is automatically settled via Straight-Through Processing (STP) per BSP Circular 980 without requiring human management intervention.</w:t>
      </w:r>
    </w:p>
    <w:p w14:paraId="343842BD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334155"/>
          <w:sz w:val="19"/>
        </w:rPr>
        <w:t>Dual Email Delivery Output:</w:t>
      </w:r>
    </w:p>
    <w:p w14:paraId="6D651650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1. Sender Debit Advice (Navy Theme): </w:t>
      </w:r>
      <w:r>
        <w:rPr>
          <w:rFonts w:ascii="Calibri" w:hAnsi="Calibri"/>
          <w:color w:val="334155"/>
          <w:sz w:val="19"/>
        </w:rPr>
        <w:t xml:space="preserve"> Dispatched to juan.delacruz@retailbank.ph with subject 'Transaction Receipt: ₱7,500.00 [TRX-XXXX]'. Shows masked destination account ACC-****7192, settlement status COMMITTED, remaining available balance, and SHA-256 verification hash.</w:t>
      </w:r>
    </w:p>
    <w:p w14:paraId="5A15EA1B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2. Beneficiary Inward Credit Advice (Emerald Theme): </w:t>
      </w:r>
      <w:r>
        <w:rPr>
          <w:rFonts w:ascii="Calibri" w:hAnsi="Calibri"/>
          <w:color w:val="334155"/>
          <w:sz w:val="19"/>
        </w:rPr>
        <w:t xml:space="preserve"> Dispatched to maria.santos@retailbank.ph with subject 'Credit Advice: You Received ₱7,500.00 from Juan Dela Cruz [TRX-XXXX]'. Confirms incoming funds credited to ACC-****7192 with status CLEARED &amp; AVAILABLE. The sender's private account balance is completely hidden.</w:t>
      </w:r>
    </w:p>
    <w:p w14:paraId="15C2EF25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334155"/>
          <w:sz w:val="19"/>
        </w:rPr>
        <w:t>Run Live Command in PowerShell: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B1565" w14:paraId="773D5946" w14:textId="77777777">
        <w:trPr>
          <w:jc w:val="center"/>
        </w:trPr>
        <w:tc>
          <w:tcPr>
            <w:tcW w:w="10080" w:type="dxa"/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D100B" w14:textId="77777777" w:rsidR="000B1565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Invoke-RestMethod -Uri "http://localhost:8083/api/v1/notifications/simulate-transfer" -Method Post</w:t>
            </w:r>
          </w:p>
        </w:tc>
      </w:tr>
    </w:tbl>
    <w:p w14:paraId="0796C633" w14:textId="650D8F23" w:rsidR="000B1565" w:rsidRDefault="005E1696">
      <w:pPr>
        <w:spacing w:after="60"/>
      </w:pPr>
      <w:r w:rsidRPr="005E1696">
        <w:lastRenderedPageBreak/>
        <w:drawing>
          <wp:inline distT="0" distB="0" distL="0" distR="0" wp14:anchorId="543924A7" wp14:editId="60FD7D1F">
            <wp:extent cx="6400800" cy="2001520"/>
            <wp:effectExtent l="0" t="0" r="0" b="0"/>
            <wp:docPr id="12916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8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8FC8" w14:textId="58E50475" w:rsidR="00FD409D" w:rsidRDefault="00FD409D">
      <w:pPr>
        <w:spacing w:after="60"/>
      </w:pPr>
      <w:r w:rsidRPr="00FD409D">
        <w:drawing>
          <wp:inline distT="0" distB="0" distL="0" distR="0" wp14:anchorId="64E8E7E0" wp14:editId="7B9C2C94">
            <wp:extent cx="6400800" cy="3726815"/>
            <wp:effectExtent l="0" t="0" r="0" b="6985"/>
            <wp:docPr id="146625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0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B1565" w14:paraId="73F9BE16" w14:textId="77777777">
        <w:trPr>
          <w:jc w:val="center"/>
        </w:trPr>
        <w:tc>
          <w:tcPr>
            <w:tcW w:w="1008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BB28F4" w14:textId="77777777" w:rsidR="004470F6" w:rsidRDefault="00000000">
            <w:pPr>
              <w:spacing w:before="80" w:after="40"/>
              <w:jc w:val="center"/>
              <w:rPr>
                <w:rFonts w:ascii="Calibri" w:hAnsi="Calibri"/>
                <w:i/>
                <w:color w:val="64748B"/>
                <w:sz w:val="19"/>
              </w:rPr>
            </w:pPr>
            <w:r>
              <w:rPr>
                <w:rFonts w:ascii="Calibri" w:hAnsi="Calibri"/>
                <w:b/>
                <w:color w:val="0E7490"/>
              </w:rPr>
              <w:t>📧 [SCREENSHOT PLACEHOLDER]</w:t>
            </w:r>
            <w:r>
              <w:rPr>
                <w:rFonts w:ascii="Calibri" w:hAnsi="Calibri"/>
                <w:b/>
                <w:color w:val="0E7490"/>
              </w:rPr>
              <w:br/>
            </w:r>
            <w:r>
              <w:rPr>
                <w:rFonts w:ascii="Calibri" w:hAnsi="Calibri"/>
                <w:b/>
                <w:color w:val="0F172A"/>
                <w:sz w:val="21"/>
              </w:rPr>
              <w:t>Scenario 1A: Sender Debit Advice (Juan Dela Cruz) in MailHog</w:t>
            </w:r>
            <w:r>
              <w:rPr>
                <w:rFonts w:ascii="Calibri" w:hAnsi="Calibri"/>
                <w:b/>
                <w:color w:val="0F172A"/>
                <w:sz w:val="21"/>
              </w:rPr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Suggested View: Screenshot of MailHog Web UI at http://localhost:8025 viewing email to Juan Dela Cruz with subject 'Transaction Receipt: ₱7,500.00'.</w:t>
            </w:r>
          </w:p>
          <w:p w14:paraId="3E3E3811" w14:textId="2053F265" w:rsidR="000B1565" w:rsidRDefault="004470F6">
            <w:pPr>
              <w:spacing w:before="80" w:after="40"/>
              <w:jc w:val="center"/>
            </w:pPr>
            <w:r w:rsidRPr="004470F6">
              <w:rPr>
                <w:rFonts w:ascii="Calibri" w:hAnsi="Calibri"/>
                <w:i/>
                <w:color w:val="64748B"/>
                <w:sz w:val="19"/>
              </w:rPr>
              <w:lastRenderedPageBreak/>
              <w:drawing>
                <wp:inline distT="0" distB="0" distL="0" distR="0" wp14:anchorId="4F86D333" wp14:editId="2067E142">
                  <wp:extent cx="6129306" cy="7304698"/>
                  <wp:effectExtent l="0" t="0" r="5080" b="0"/>
                  <wp:docPr id="1853249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2495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1041" cy="730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alibri" w:hAnsi="Calibri"/>
                <w:i/>
                <w:color w:val="64748B"/>
                <w:sz w:val="19"/>
              </w:rPr>
              <w:br/>
            </w:r>
            <w:r w:rsidR="00000000">
              <w:rPr>
                <w:rFonts w:ascii="Calibri" w:hAnsi="Calibri"/>
                <w:color w:val="94A3B8"/>
                <w:sz w:val="17"/>
              </w:rPr>
              <w:t>(Paste your screenshot here in Word. The frame will automatically scale.)</w:t>
            </w:r>
          </w:p>
        </w:tc>
      </w:tr>
    </w:tbl>
    <w:p w14:paraId="4EFE50FF" w14:textId="77777777" w:rsidR="000B1565" w:rsidRDefault="00000000">
      <w:pPr>
        <w:spacing w:before="60"/>
        <w:jc w:val="center"/>
      </w:pPr>
      <w:r>
        <w:rPr>
          <w:rFonts w:ascii="Calibri" w:hAnsi="Calibri"/>
          <w:i/>
          <w:color w:val="475569"/>
          <w:sz w:val="18"/>
        </w:rPr>
        <w:lastRenderedPageBreak/>
        <w:t>Figure: MailHog Inbox showing Debit Receipt sent to juan.delacruz@retailbank.ph with remaining balance &amp; SHA-256 hash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0B1565" w14:paraId="071C41C1" w14:textId="77777777">
        <w:trPr>
          <w:jc w:val="center"/>
        </w:trPr>
        <w:tc>
          <w:tcPr>
            <w:tcW w:w="1008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A1BE0A" w14:textId="77777777" w:rsidR="00AF1B6D" w:rsidRDefault="00000000">
            <w:pPr>
              <w:spacing w:before="80" w:after="40"/>
              <w:jc w:val="center"/>
              <w:rPr>
                <w:rFonts w:ascii="Calibri" w:hAnsi="Calibri"/>
                <w:i/>
                <w:color w:val="64748B"/>
                <w:sz w:val="19"/>
              </w:rPr>
            </w:pPr>
            <w:r>
              <w:rPr>
                <w:rFonts w:ascii="Calibri" w:hAnsi="Calibri"/>
                <w:b/>
                <w:color w:val="0E7490"/>
              </w:rPr>
              <w:t>📧 [SCREENSHOT PLACEHOLDER]</w:t>
            </w:r>
            <w:r>
              <w:rPr>
                <w:rFonts w:ascii="Calibri" w:hAnsi="Calibri"/>
                <w:b/>
                <w:color w:val="0E7490"/>
              </w:rPr>
              <w:br/>
            </w:r>
            <w:r>
              <w:rPr>
                <w:rFonts w:ascii="Calibri" w:hAnsi="Calibri"/>
                <w:b/>
                <w:color w:val="0F172A"/>
                <w:sz w:val="21"/>
              </w:rPr>
              <w:lastRenderedPageBreak/>
              <w:t>Scenario 1B: Beneficiary Inward Credit Advice (Maria Santos) in MailHog</w:t>
            </w:r>
            <w:r>
              <w:rPr>
                <w:rFonts w:ascii="Calibri" w:hAnsi="Calibri"/>
                <w:b/>
                <w:color w:val="0F172A"/>
                <w:sz w:val="21"/>
              </w:rPr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Suggested View: Screenshot of MailHog Web UI at http://localhost:8025 viewing email to Maria Santos with subject 'Credit Advice: You Received ₱7,500.00 from Juan Dela Cruz'.</w:t>
            </w:r>
          </w:p>
          <w:p w14:paraId="0D761BFC" w14:textId="0208A469" w:rsidR="000B1565" w:rsidRDefault="00AF1B6D">
            <w:pPr>
              <w:spacing w:before="80" w:after="40"/>
              <w:jc w:val="center"/>
            </w:pPr>
            <w:r w:rsidRPr="00AF1B6D">
              <w:rPr>
                <w:rFonts w:ascii="Calibri" w:hAnsi="Calibri"/>
                <w:i/>
                <w:color w:val="64748B"/>
                <w:sz w:val="19"/>
              </w:rPr>
              <w:drawing>
                <wp:inline distT="0" distB="0" distL="0" distR="0" wp14:anchorId="2097FB61" wp14:editId="2905FCE9">
                  <wp:extent cx="6154615" cy="7295173"/>
                  <wp:effectExtent l="0" t="0" r="0" b="1270"/>
                  <wp:docPr id="1347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9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446" cy="729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alibri" w:hAnsi="Calibri"/>
                <w:i/>
                <w:color w:val="64748B"/>
                <w:sz w:val="19"/>
              </w:rPr>
              <w:br/>
            </w:r>
            <w:r w:rsidR="00000000">
              <w:rPr>
                <w:rFonts w:ascii="Calibri" w:hAnsi="Calibri"/>
                <w:color w:val="94A3B8"/>
                <w:sz w:val="17"/>
              </w:rPr>
              <w:t>(Paste your screenshot here in Word. The frame will automatically scale.)</w:t>
            </w:r>
          </w:p>
        </w:tc>
      </w:tr>
    </w:tbl>
    <w:p w14:paraId="62134D39" w14:textId="77777777" w:rsidR="000B1565" w:rsidRDefault="00000000">
      <w:pPr>
        <w:spacing w:before="60"/>
        <w:jc w:val="center"/>
      </w:pPr>
      <w:r>
        <w:rPr>
          <w:rFonts w:ascii="Calibri" w:hAnsi="Calibri"/>
          <w:i/>
          <w:color w:val="475569"/>
          <w:sz w:val="18"/>
        </w:rPr>
        <w:lastRenderedPageBreak/>
        <w:t>Figure: MailHog Inbox showing Inward Credit Advice sent to maria.santos@retailbank.ph without exposing sender balance</w:t>
      </w:r>
    </w:p>
    <w:p w14:paraId="198661D2" w14:textId="77777777" w:rsidR="000B1565" w:rsidRDefault="00000000">
      <w:pPr>
        <w:spacing w:before="200" w:after="60"/>
      </w:pPr>
      <w:r>
        <w:rPr>
          <w:rFonts w:ascii="Calibri" w:hAnsi="Calibri"/>
          <w:b/>
          <w:color w:val="0F172A"/>
          <w:sz w:val="23"/>
        </w:rPr>
        <w:lastRenderedPageBreak/>
        <w:t>Scenario 2: Tier 2 Dual-Control Hold (Mid-Tier Maker-Checker — PHP 150,000.00)</w:t>
      </w:r>
    </w:p>
    <w:p w14:paraId="53636E29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Customer Juan Dela Cruz (Maker) transfers PHP 150,000.00. Because the amount exceeds the retail limit (PHP 50,000.01 – PHP 499,999.99), the system places the transfer on HOLD (PENDING_APPROVAL) per BSP MORB Section 146. Available balance is decremented to prevent double-spending, while the ledger dispatches an urgent dual-control review email to Bank Operations Manager Beatriz Ocampo (U3002).</w:t>
      </w:r>
    </w:p>
    <w:p w14:paraId="2885EF91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334155"/>
          <w:sz w:val="19"/>
        </w:rPr>
        <w:t>Notification Outputs:</w:t>
      </w:r>
    </w:p>
    <w:p w14:paraId="35444AE5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1. Manager Action Email: </w:t>
      </w:r>
      <w:r>
        <w:rPr>
          <w:rFonts w:ascii="Calibri" w:hAnsi="Calibri"/>
          <w:color w:val="334155"/>
          <w:sz w:val="19"/>
        </w:rPr>
        <w:t xml:space="preserve"> High-priority review email dispatched to Beatriz Ocampo (compliance-officer@corebank.ph) detailing maker, amount, accounts, and regulatory guidelines.</w:t>
      </w:r>
    </w:p>
    <w:p w14:paraId="17F9F608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2. Customer Hold Notice: </w:t>
      </w:r>
      <w:r>
        <w:rPr>
          <w:rFonts w:ascii="Calibri" w:hAnsi="Calibri"/>
          <w:color w:val="334155"/>
          <w:sz w:val="19"/>
        </w:rPr>
        <w:t xml:space="preserve"> Advisory email sent to Juan Dela Cruz confirming his transfer is pending manager authorization.</w:t>
      </w:r>
    </w:p>
    <w:p w14:paraId="6B604547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334155"/>
          <w:sz w:val="19"/>
        </w:rPr>
        <w:t>Run Live Command in PowerShell: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B1565" w14:paraId="51518EA8" w14:textId="77777777">
        <w:trPr>
          <w:jc w:val="center"/>
        </w:trPr>
        <w:tc>
          <w:tcPr>
            <w:tcW w:w="10080" w:type="dxa"/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EB3B8" w14:textId="77777777" w:rsidR="000B1565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Invoke-RestMethod -Uri "http://localhost:8083/api/v1/notifications/simulate-tier2-maker-checker" -Method Post</w:t>
            </w:r>
          </w:p>
        </w:tc>
      </w:tr>
    </w:tbl>
    <w:p w14:paraId="530ADCA6" w14:textId="77777777" w:rsidR="00D157FF" w:rsidRDefault="00D157FF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0"/>
      </w:tblGrid>
      <w:tr w:rsidR="000B1565" w14:paraId="3FB2FF04" w14:textId="77777777">
        <w:trPr>
          <w:jc w:val="center"/>
        </w:trPr>
        <w:tc>
          <w:tcPr>
            <w:tcW w:w="1008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FD74AF" w14:textId="77777777" w:rsidR="00D157FF" w:rsidRDefault="00000000">
            <w:pPr>
              <w:spacing w:before="80" w:after="40"/>
              <w:jc w:val="center"/>
              <w:rPr>
                <w:rFonts w:ascii="Calibri" w:hAnsi="Calibri"/>
                <w:i/>
                <w:color w:val="64748B"/>
                <w:sz w:val="19"/>
              </w:rPr>
            </w:pPr>
            <w:r>
              <w:rPr>
                <w:rFonts w:ascii="Calibri" w:hAnsi="Calibri"/>
                <w:b/>
                <w:color w:val="0E7490"/>
              </w:rPr>
              <w:t>📧 [SCREENSHOT PLACEHOLDER]</w:t>
            </w:r>
            <w:r>
              <w:rPr>
                <w:rFonts w:ascii="Calibri" w:hAnsi="Calibri"/>
                <w:b/>
                <w:color w:val="0E7490"/>
              </w:rPr>
              <w:br/>
            </w:r>
            <w:r>
              <w:rPr>
                <w:rFonts w:ascii="Calibri" w:hAnsi="Calibri"/>
                <w:b/>
                <w:color w:val="0F172A"/>
                <w:sz w:val="21"/>
              </w:rPr>
              <w:t>Scenario 2A: PowerShell Terminal Output (Simulate Tier 2 Maker-Checker)</w:t>
            </w:r>
            <w:r>
              <w:rPr>
                <w:rFonts w:ascii="Calibri" w:hAnsi="Calibri"/>
                <w:b/>
                <w:color w:val="0F172A"/>
                <w:sz w:val="21"/>
              </w:rPr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Suggested View: Screenshot of PowerShell terminal displaying the JSON response with transferId, amount PHP 150,000.00, and 'Manager compliance email dispatched'.</w:t>
            </w:r>
          </w:p>
          <w:p w14:paraId="1EC67CEB" w14:textId="6A7258FB" w:rsidR="000B1565" w:rsidRDefault="00D157FF">
            <w:pPr>
              <w:spacing w:before="80" w:after="40"/>
              <w:jc w:val="center"/>
            </w:pPr>
            <w:r w:rsidRPr="006B50CA">
              <w:drawing>
                <wp:inline distT="0" distB="0" distL="0" distR="0" wp14:anchorId="3FCC753E" wp14:editId="21BAA01F">
                  <wp:extent cx="6400800" cy="1814830"/>
                  <wp:effectExtent l="0" t="0" r="0" b="0"/>
                  <wp:docPr id="535312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3126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81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alibri" w:hAnsi="Calibri"/>
                <w:i/>
                <w:color w:val="64748B"/>
                <w:sz w:val="19"/>
              </w:rPr>
              <w:br/>
            </w:r>
            <w:r w:rsidR="00000000">
              <w:rPr>
                <w:rFonts w:ascii="Calibri" w:hAnsi="Calibri"/>
                <w:color w:val="94A3B8"/>
                <w:sz w:val="17"/>
              </w:rPr>
              <w:t>(Paste your screenshot here in Word. The frame will automatically scale.)</w:t>
            </w:r>
          </w:p>
        </w:tc>
      </w:tr>
    </w:tbl>
    <w:p w14:paraId="50EE0668" w14:textId="77777777" w:rsidR="000B1565" w:rsidRDefault="00000000">
      <w:pPr>
        <w:spacing w:before="60"/>
        <w:jc w:val="center"/>
      </w:pPr>
      <w:r>
        <w:rPr>
          <w:rFonts w:ascii="Calibri" w:hAnsi="Calibri"/>
          <w:i/>
          <w:color w:val="475569"/>
          <w:sz w:val="18"/>
        </w:rPr>
        <w:t>Figure: PowerShell console showing successful execution of simulate-tier2-maker-checker returning status ALERT_BROADCAST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0"/>
      </w:tblGrid>
      <w:tr w:rsidR="000B1565" w14:paraId="6DDEBBF0" w14:textId="77777777">
        <w:trPr>
          <w:jc w:val="center"/>
        </w:trPr>
        <w:tc>
          <w:tcPr>
            <w:tcW w:w="1008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4D12E9" w14:textId="77777777" w:rsidR="00D157FF" w:rsidRDefault="00000000">
            <w:pPr>
              <w:spacing w:before="80" w:after="40"/>
              <w:jc w:val="center"/>
              <w:rPr>
                <w:rFonts w:ascii="Calibri" w:hAnsi="Calibri"/>
                <w:i/>
                <w:color w:val="64748B"/>
                <w:sz w:val="19"/>
              </w:rPr>
            </w:pPr>
            <w:r>
              <w:rPr>
                <w:rFonts w:ascii="Calibri" w:hAnsi="Calibri"/>
                <w:b/>
                <w:color w:val="0E7490"/>
              </w:rPr>
              <w:t>📧 [SCREENSHOT PLACEHOLDER]</w:t>
            </w:r>
            <w:r>
              <w:rPr>
                <w:rFonts w:ascii="Calibri" w:hAnsi="Calibri"/>
                <w:b/>
                <w:color w:val="0E7490"/>
              </w:rPr>
              <w:br/>
            </w:r>
            <w:r>
              <w:rPr>
                <w:rFonts w:ascii="Calibri" w:hAnsi="Calibri"/>
                <w:b/>
                <w:color w:val="0F172A"/>
                <w:sz w:val="21"/>
              </w:rPr>
              <w:t>Scenario 2B: Dual Control Review Request Email in MailHog</w:t>
            </w:r>
            <w:r>
              <w:rPr>
                <w:rFonts w:ascii="Calibri" w:hAnsi="Calibri"/>
                <w:b/>
                <w:color w:val="0F172A"/>
                <w:sz w:val="21"/>
              </w:rPr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Suggested View: Screenshot of MailHog Web UI at http://localhost:8025 with subject 'DUAL CONTROL REVIEW: Transfer ₱150,000.00 Requires Manager Approval'.</w:t>
            </w:r>
          </w:p>
          <w:p w14:paraId="78AC218B" w14:textId="77777777" w:rsidR="00D157FF" w:rsidRDefault="00D157FF">
            <w:pPr>
              <w:spacing w:before="80" w:after="40"/>
              <w:jc w:val="center"/>
              <w:rPr>
                <w:rFonts w:ascii="Calibri" w:hAnsi="Calibri"/>
                <w:color w:val="94A3B8"/>
                <w:sz w:val="17"/>
              </w:rPr>
            </w:pPr>
            <w:r w:rsidRPr="00D157FF">
              <w:rPr>
                <w:rFonts w:ascii="Calibri" w:hAnsi="Calibri"/>
                <w:i/>
                <w:color w:val="64748B"/>
                <w:sz w:val="19"/>
              </w:rPr>
              <w:lastRenderedPageBreak/>
              <w:drawing>
                <wp:inline distT="0" distB="0" distL="0" distR="0" wp14:anchorId="28A7114E" wp14:editId="2C4FAE09">
                  <wp:extent cx="6400800" cy="4206875"/>
                  <wp:effectExtent l="0" t="0" r="0" b="3175"/>
                  <wp:docPr id="2092179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1791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0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8A855" w14:textId="153226EA" w:rsidR="000B1565" w:rsidRDefault="00D157FF">
            <w:pPr>
              <w:spacing w:before="80" w:after="40"/>
              <w:jc w:val="center"/>
            </w:pPr>
            <w:r w:rsidRPr="00D157FF">
              <w:rPr>
                <w:rFonts w:ascii="Calibri" w:hAnsi="Calibri"/>
                <w:i/>
                <w:color w:val="64748B"/>
                <w:sz w:val="19"/>
              </w:rPr>
              <w:lastRenderedPageBreak/>
              <w:drawing>
                <wp:inline distT="0" distB="0" distL="0" distR="0" wp14:anchorId="400B9089" wp14:editId="16B4B416">
                  <wp:extent cx="6400800" cy="7620635"/>
                  <wp:effectExtent l="0" t="0" r="0" b="0"/>
                  <wp:docPr id="1661808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8088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62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alibri" w:hAnsi="Calibri"/>
                <w:i/>
                <w:color w:val="64748B"/>
                <w:sz w:val="19"/>
              </w:rPr>
              <w:br/>
            </w:r>
            <w:r w:rsidR="00000000">
              <w:rPr>
                <w:rFonts w:ascii="Calibri" w:hAnsi="Calibri"/>
                <w:color w:val="94A3B8"/>
                <w:sz w:val="17"/>
              </w:rPr>
              <w:t>(Paste your screenshot here in Word. The frame will automatically scale.)</w:t>
            </w:r>
          </w:p>
        </w:tc>
      </w:tr>
    </w:tbl>
    <w:p w14:paraId="14DCD815" w14:textId="77777777" w:rsidR="000B1565" w:rsidRDefault="00000000">
      <w:pPr>
        <w:spacing w:before="60"/>
        <w:jc w:val="center"/>
      </w:pPr>
      <w:r>
        <w:rPr>
          <w:rFonts w:ascii="Calibri" w:hAnsi="Calibri"/>
          <w:i/>
          <w:color w:val="475569"/>
          <w:sz w:val="18"/>
        </w:rPr>
        <w:lastRenderedPageBreak/>
        <w:t>Figure: MailHog Inbox showing Tier 2 Review Request Email sent to Manager Beatriz Ocampo (compliance-officer@corebank.ph)</w:t>
      </w:r>
    </w:p>
    <w:p w14:paraId="775A54B3" w14:textId="77777777" w:rsidR="000B1565" w:rsidRDefault="00000000">
      <w:pPr>
        <w:spacing w:before="200" w:after="60"/>
      </w:pPr>
      <w:r>
        <w:rPr>
          <w:rFonts w:ascii="Calibri" w:hAnsi="Calibri"/>
          <w:b/>
          <w:color w:val="0F172A"/>
          <w:sz w:val="23"/>
        </w:rPr>
        <w:t>Scenario 3 &amp; 4: Tier 2 Manager Resolution (Approval vs Rejection)</w:t>
      </w:r>
    </w:p>
    <w:p w14:paraId="5F704445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lastRenderedPageBreak/>
        <w:t>When Manager Beatriz Ocampo (U3002) reviews the transfer:</w:t>
      </w:r>
    </w:p>
    <w:p w14:paraId="70F804F9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• On Approval: </w:t>
      </w:r>
      <w:r>
        <w:rPr>
          <w:rFonts w:ascii="Calibri" w:hAnsi="Calibri"/>
          <w:color w:val="334155"/>
          <w:sz w:val="19"/>
        </w:rPr>
        <w:t xml:space="preserve"> Dispatches official release receipts to Juan Dela Cruz and Maria Santos with an approval stamp.</w:t>
      </w:r>
    </w:p>
    <w:p w14:paraId="75E3B299" w14:textId="77777777" w:rsidR="000B1565" w:rsidRDefault="00000000">
      <w:pPr>
        <w:spacing w:after="60"/>
        <w:rPr>
          <w:rFonts w:ascii="Calibri" w:hAnsi="Calibri"/>
          <w:color w:val="334155"/>
          <w:sz w:val="19"/>
        </w:rPr>
      </w:pPr>
      <w:r>
        <w:rPr>
          <w:rFonts w:ascii="Calibri" w:hAnsi="Calibri"/>
          <w:b/>
          <w:color w:val="0F172A"/>
          <w:sz w:val="19"/>
        </w:rPr>
        <w:t xml:space="preserve">• On Rejection: </w:t>
      </w:r>
      <w:r>
        <w:rPr>
          <w:rFonts w:ascii="Calibri" w:hAnsi="Calibri"/>
          <w:color w:val="334155"/>
          <w:sz w:val="19"/>
        </w:rPr>
        <w:t xml:space="preserve"> Dispatches a Disapproval Notice explaining why the transaction was voided per BSP Circular 1033.</w:t>
      </w:r>
    </w:p>
    <w:p w14:paraId="553EBCFE" w14:textId="7B4C33BA" w:rsidR="007E2B5E" w:rsidRDefault="007E2B5E">
      <w:pPr>
        <w:spacing w:after="60"/>
      </w:pPr>
      <w:r w:rsidRPr="007E2B5E">
        <w:drawing>
          <wp:inline distT="0" distB="0" distL="0" distR="0" wp14:anchorId="35697203" wp14:editId="4A898DA5">
            <wp:extent cx="6400800" cy="2092960"/>
            <wp:effectExtent l="0" t="0" r="0" b="2540"/>
            <wp:docPr id="2724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01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0"/>
      </w:tblGrid>
      <w:tr w:rsidR="000B1565" w14:paraId="44ADCABB" w14:textId="77777777">
        <w:trPr>
          <w:jc w:val="center"/>
        </w:trPr>
        <w:tc>
          <w:tcPr>
            <w:tcW w:w="1008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90C844" w14:textId="77777777" w:rsidR="007E2B5E" w:rsidRDefault="00000000">
            <w:pPr>
              <w:spacing w:before="80" w:after="40"/>
              <w:jc w:val="center"/>
              <w:rPr>
                <w:rFonts w:ascii="Calibri" w:hAnsi="Calibri"/>
                <w:i/>
                <w:color w:val="64748B"/>
                <w:sz w:val="19"/>
              </w:rPr>
            </w:pPr>
            <w:r>
              <w:rPr>
                <w:rFonts w:ascii="Calibri" w:hAnsi="Calibri"/>
                <w:b/>
                <w:color w:val="0E7490"/>
              </w:rPr>
              <w:t>📧 [SCREENSHOT PLACEHOLDER]</w:t>
            </w:r>
            <w:r>
              <w:rPr>
                <w:rFonts w:ascii="Calibri" w:hAnsi="Calibri"/>
                <w:b/>
                <w:color w:val="0E7490"/>
              </w:rPr>
              <w:br/>
            </w:r>
            <w:r>
              <w:rPr>
                <w:rFonts w:ascii="Calibri" w:hAnsi="Calibri"/>
                <w:b/>
                <w:color w:val="0F172A"/>
                <w:sz w:val="21"/>
              </w:rPr>
              <w:t>Scenario 3: Manager Approval &amp; Funds Released Email in MailHog</w:t>
            </w:r>
            <w:r>
              <w:rPr>
                <w:rFonts w:ascii="Calibri" w:hAnsi="Calibri"/>
                <w:b/>
                <w:color w:val="0F172A"/>
                <w:sz w:val="21"/>
              </w:rPr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Suggested View: Screenshot of MailHog email showing 'Funds Released: Transfer PHP 150,000.00 Approved' with updated balance.</w:t>
            </w:r>
          </w:p>
          <w:p w14:paraId="52B32BB7" w14:textId="5521BEF1" w:rsidR="007E2B5E" w:rsidRDefault="007E2B5E">
            <w:pPr>
              <w:spacing w:before="80" w:after="40"/>
              <w:jc w:val="center"/>
              <w:rPr>
                <w:rFonts w:ascii="Calibri" w:hAnsi="Calibri"/>
                <w:i/>
                <w:color w:val="64748B"/>
                <w:sz w:val="19"/>
              </w:rPr>
            </w:pPr>
            <w:r w:rsidRPr="007E2B5E">
              <w:rPr>
                <w:rFonts w:ascii="Calibri" w:hAnsi="Calibri"/>
                <w:i/>
                <w:color w:val="64748B"/>
                <w:sz w:val="19"/>
              </w:rPr>
              <w:lastRenderedPageBreak/>
              <w:drawing>
                <wp:inline distT="0" distB="0" distL="0" distR="0" wp14:anchorId="0AA710E0" wp14:editId="463F1560">
                  <wp:extent cx="6400800" cy="7675880"/>
                  <wp:effectExtent l="0" t="0" r="0" b="1270"/>
                  <wp:docPr id="1048802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8020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67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8BA0D" w14:textId="7BCE5CBF" w:rsidR="007E2B5E" w:rsidRDefault="007E2B5E">
            <w:pPr>
              <w:spacing w:before="80" w:after="40"/>
              <w:jc w:val="center"/>
              <w:rPr>
                <w:rFonts w:ascii="Calibri" w:hAnsi="Calibri"/>
                <w:i/>
                <w:color w:val="64748B"/>
                <w:sz w:val="19"/>
              </w:rPr>
            </w:pPr>
            <w:r w:rsidRPr="007E2B5E">
              <w:rPr>
                <w:rFonts w:ascii="Calibri" w:hAnsi="Calibri"/>
                <w:i/>
                <w:color w:val="64748B"/>
                <w:sz w:val="19"/>
              </w:rPr>
              <w:lastRenderedPageBreak/>
              <w:drawing>
                <wp:inline distT="0" distB="0" distL="0" distR="0" wp14:anchorId="36C91315" wp14:editId="5AEDE4AB">
                  <wp:extent cx="6400800" cy="7665085"/>
                  <wp:effectExtent l="0" t="0" r="0" b="0"/>
                  <wp:docPr id="1224411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4119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66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79862" w14:textId="083AC126" w:rsidR="000B1565" w:rsidRDefault="007E2B5E">
            <w:pPr>
              <w:spacing w:before="80" w:after="40"/>
              <w:jc w:val="center"/>
            </w:pPr>
            <w:r w:rsidRPr="007E2B5E">
              <w:rPr>
                <w:rFonts w:ascii="Calibri" w:hAnsi="Calibri"/>
                <w:i/>
                <w:color w:val="64748B"/>
                <w:sz w:val="19"/>
              </w:rPr>
              <w:lastRenderedPageBreak/>
              <w:drawing>
                <wp:inline distT="0" distB="0" distL="0" distR="0" wp14:anchorId="51108367" wp14:editId="018DF3E4">
                  <wp:extent cx="6400800" cy="5060315"/>
                  <wp:effectExtent l="0" t="0" r="0" b="6985"/>
                  <wp:docPr id="444246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2462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06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alibri" w:hAnsi="Calibri"/>
                <w:i/>
                <w:color w:val="64748B"/>
                <w:sz w:val="19"/>
              </w:rPr>
              <w:br/>
            </w:r>
            <w:r w:rsidR="00000000">
              <w:rPr>
                <w:rFonts w:ascii="Calibri" w:hAnsi="Calibri"/>
                <w:color w:val="94A3B8"/>
                <w:sz w:val="17"/>
              </w:rPr>
              <w:t>(Paste your screenshot here in Word. The frame will automatically scale.)</w:t>
            </w:r>
          </w:p>
        </w:tc>
      </w:tr>
    </w:tbl>
    <w:p w14:paraId="5A474DAF" w14:textId="77777777" w:rsidR="000B1565" w:rsidRDefault="00000000">
      <w:pPr>
        <w:spacing w:before="60"/>
        <w:jc w:val="center"/>
      </w:pPr>
      <w:r>
        <w:rPr>
          <w:rFonts w:ascii="Calibri" w:hAnsi="Calibri"/>
          <w:i/>
          <w:color w:val="475569"/>
          <w:sz w:val="18"/>
        </w:rPr>
        <w:lastRenderedPageBreak/>
        <w:t>Figure: Execution email receipt in MailHog displaying Manager Approval Stamp by Beatriz Ocampo (U3002)</w:t>
      </w:r>
    </w:p>
    <w:p w14:paraId="7C7C2609" w14:textId="77777777" w:rsidR="000B1565" w:rsidRDefault="00000000">
      <w:pPr>
        <w:spacing w:before="200" w:after="60"/>
      </w:pPr>
      <w:r>
        <w:rPr>
          <w:rFonts w:ascii="Calibri" w:hAnsi="Calibri"/>
          <w:b/>
          <w:color w:val="0F172A"/>
          <w:sz w:val="23"/>
        </w:rPr>
        <w:t>Scenario 5, 6 &amp; 7: Tier 3 AMLA High-Value Covered Transaction (Dual Management — PHP 750,000.00)</w:t>
      </w:r>
    </w:p>
    <w:p w14:paraId="41CC23F3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Customer Juan Dela Cruz transfers PHP 750,000.00. Under Republic Act 9160 (AMLA Section 3b) and BSP Circular 1022, amounts &gt;= PHP 500,000.00 trigger mandatory Covered Transaction Reporting (CTR) and require Dual Management Sign-off (Manager 1 + Senior Manager 2) before funds can be released.</w:t>
      </w:r>
    </w:p>
    <w:p w14:paraId="4F8C04B5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334155"/>
          <w:sz w:val="19"/>
        </w:rPr>
        <w:t>Run Live Command in PowerShell: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B1565" w14:paraId="37B8CF6F" w14:textId="77777777">
        <w:trPr>
          <w:jc w:val="center"/>
        </w:trPr>
        <w:tc>
          <w:tcPr>
            <w:tcW w:w="10080" w:type="dxa"/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D6F04" w14:textId="77777777" w:rsidR="000B1565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Invoke-RestMethod -Uri "http://localhost:8083/api/v1/notifications/simulate-tier3-amla" -Method Post</w:t>
            </w:r>
          </w:p>
        </w:tc>
      </w:tr>
    </w:tbl>
    <w:p w14:paraId="47FAAD24" w14:textId="77777777" w:rsidR="000B1565" w:rsidRDefault="000B1565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0"/>
      </w:tblGrid>
      <w:tr w:rsidR="000B1565" w14:paraId="4DE2EBCD" w14:textId="77777777">
        <w:trPr>
          <w:jc w:val="center"/>
        </w:trPr>
        <w:tc>
          <w:tcPr>
            <w:tcW w:w="1008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601ABF" w14:textId="77777777" w:rsidR="000B1565" w:rsidRDefault="00000000">
            <w:pPr>
              <w:spacing w:before="80" w:after="40"/>
              <w:jc w:val="center"/>
              <w:rPr>
                <w:rFonts w:ascii="Calibri" w:hAnsi="Calibri"/>
                <w:color w:val="94A3B8"/>
                <w:sz w:val="17"/>
              </w:rPr>
            </w:pPr>
            <w:r>
              <w:rPr>
                <w:rFonts w:ascii="Calibri" w:hAnsi="Calibri"/>
                <w:b/>
                <w:color w:val="0E7490"/>
              </w:rPr>
              <w:t>📧 [SCREENSHOT PLACEHOLDER]</w:t>
            </w:r>
            <w:r>
              <w:rPr>
                <w:rFonts w:ascii="Calibri" w:hAnsi="Calibri"/>
                <w:b/>
                <w:color w:val="0E7490"/>
              </w:rPr>
              <w:br/>
            </w:r>
            <w:r>
              <w:rPr>
                <w:rFonts w:ascii="Calibri" w:hAnsi="Calibri"/>
                <w:b/>
                <w:color w:val="0F172A"/>
                <w:sz w:val="21"/>
              </w:rPr>
              <w:t>Scenario 5A: PowerShell Terminal Output (Simulate Tier 3 AMLA)</w:t>
            </w:r>
            <w:r>
              <w:rPr>
                <w:rFonts w:ascii="Calibri" w:hAnsi="Calibri"/>
                <w:b/>
                <w:color w:val="0F172A"/>
                <w:sz w:val="21"/>
              </w:rPr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Suggested View: Screenshot of PowerShell terminal displaying the JSON response with amount PHP 750,000.00 and 'Dual manager compliance emails dispatched'.</w:t>
            </w:r>
            <w:r>
              <w:rPr>
                <w:rFonts w:ascii="Calibri" w:hAnsi="Calibri"/>
                <w:i/>
                <w:color w:val="64748B"/>
                <w:sz w:val="19"/>
              </w:rPr>
              <w:br/>
            </w:r>
            <w:r>
              <w:rPr>
                <w:rFonts w:ascii="Calibri" w:hAnsi="Calibri"/>
                <w:color w:val="94A3B8"/>
                <w:sz w:val="17"/>
              </w:rPr>
              <w:t>(Paste your screenshot here in Word. The frame will automatically scale.)</w:t>
            </w:r>
          </w:p>
          <w:p w14:paraId="76D1136B" w14:textId="1892E5EE" w:rsidR="005D4BA5" w:rsidRDefault="005D4BA5">
            <w:pPr>
              <w:spacing w:before="80" w:after="40"/>
              <w:jc w:val="center"/>
            </w:pPr>
            <w:r w:rsidRPr="005D4BA5">
              <w:lastRenderedPageBreak/>
              <w:drawing>
                <wp:inline distT="0" distB="0" distL="0" distR="0" wp14:anchorId="568B9F58" wp14:editId="456CE289">
                  <wp:extent cx="6400800" cy="2226310"/>
                  <wp:effectExtent l="0" t="0" r="0" b="2540"/>
                  <wp:docPr id="1405729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7292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D0219" w14:textId="77777777" w:rsidR="000B1565" w:rsidRDefault="00000000">
      <w:pPr>
        <w:spacing w:before="60"/>
        <w:jc w:val="center"/>
      </w:pPr>
      <w:r>
        <w:rPr>
          <w:rFonts w:ascii="Calibri" w:hAnsi="Calibri"/>
          <w:i/>
          <w:color w:val="475569"/>
          <w:sz w:val="18"/>
        </w:rPr>
        <w:lastRenderedPageBreak/>
        <w:t>Figure: PowerShell console showing successful execution of simulate-tier3-amla returning status AMLA_CTR_TRIGGERED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0"/>
      </w:tblGrid>
      <w:tr w:rsidR="000B1565" w14:paraId="0B62BC33" w14:textId="77777777">
        <w:trPr>
          <w:jc w:val="center"/>
        </w:trPr>
        <w:tc>
          <w:tcPr>
            <w:tcW w:w="1008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8418E4" w14:textId="77777777" w:rsidR="000B1565" w:rsidRDefault="00000000">
            <w:pPr>
              <w:spacing w:before="80" w:after="40"/>
              <w:jc w:val="center"/>
              <w:rPr>
                <w:rFonts w:ascii="Calibri" w:hAnsi="Calibri"/>
                <w:color w:val="94A3B8"/>
                <w:sz w:val="17"/>
              </w:rPr>
            </w:pPr>
            <w:r>
              <w:rPr>
                <w:rFonts w:ascii="Calibri" w:hAnsi="Calibri"/>
                <w:b/>
                <w:color w:val="0E7490"/>
              </w:rPr>
              <w:t>📧 [SCREENSHOT PLACEHOLDER]</w:t>
            </w:r>
            <w:r>
              <w:rPr>
                <w:rFonts w:ascii="Calibri" w:hAnsi="Calibri"/>
                <w:b/>
                <w:color w:val="0E7490"/>
              </w:rPr>
              <w:br/>
            </w:r>
            <w:r>
              <w:rPr>
                <w:rFonts w:ascii="Calibri" w:hAnsi="Calibri"/>
                <w:b/>
                <w:color w:val="0F172A"/>
                <w:sz w:val="21"/>
              </w:rPr>
              <w:t>Scenario 5B: Urgent AMLA Covered Transaction Alert Email in MailHog</w:t>
            </w:r>
            <w:r>
              <w:rPr>
                <w:rFonts w:ascii="Calibri" w:hAnsi="Calibri"/>
                <w:b/>
                <w:color w:val="0F172A"/>
                <w:sz w:val="21"/>
              </w:rPr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Suggested View: Screenshot of MailHog email with subject 'URGENT AMLA HOLD: Transfer ₱750,000.00 Requires CTR Filing &amp; Dual Manager Approval'.</w:t>
            </w:r>
            <w:r>
              <w:rPr>
                <w:rFonts w:ascii="Calibri" w:hAnsi="Calibri"/>
                <w:i/>
                <w:color w:val="64748B"/>
                <w:sz w:val="19"/>
              </w:rPr>
              <w:br/>
            </w:r>
            <w:r>
              <w:rPr>
                <w:rFonts w:ascii="Calibri" w:hAnsi="Calibri"/>
                <w:color w:val="94A3B8"/>
                <w:sz w:val="17"/>
              </w:rPr>
              <w:t>(Paste your screenshot here in Word. The frame will automatically scale.)</w:t>
            </w:r>
          </w:p>
          <w:p w14:paraId="1A16D6FD" w14:textId="77777777" w:rsidR="000275A4" w:rsidRDefault="000275A4">
            <w:pPr>
              <w:spacing w:before="80" w:after="40"/>
              <w:jc w:val="center"/>
            </w:pPr>
            <w:r w:rsidRPr="000275A4">
              <w:lastRenderedPageBreak/>
              <w:drawing>
                <wp:inline distT="0" distB="0" distL="0" distR="0" wp14:anchorId="591D36FE" wp14:editId="50D383C4">
                  <wp:extent cx="6400800" cy="5191760"/>
                  <wp:effectExtent l="0" t="0" r="0" b="8890"/>
                  <wp:docPr id="1525741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74198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19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63EC3" w14:textId="3837F3AA" w:rsidR="000275A4" w:rsidRDefault="000275A4">
            <w:pPr>
              <w:spacing w:before="80" w:after="40"/>
              <w:jc w:val="center"/>
            </w:pPr>
            <w:r w:rsidRPr="000275A4">
              <w:lastRenderedPageBreak/>
              <w:drawing>
                <wp:inline distT="0" distB="0" distL="0" distR="0" wp14:anchorId="558B9414" wp14:editId="66BC9C81">
                  <wp:extent cx="6400800" cy="7678420"/>
                  <wp:effectExtent l="0" t="0" r="0" b="0"/>
                  <wp:docPr id="23089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899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67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DA9FA8" w14:textId="77777777" w:rsidR="000B1565" w:rsidRDefault="00000000">
      <w:pPr>
        <w:spacing w:before="60"/>
        <w:jc w:val="center"/>
      </w:pPr>
      <w:r>
        <w:rPr>
          <w:rFonts w:ascii="Calibri" w:hAnsi="Calibri"/>
          <w:i/>
          <w:color w:val="475569"/>
          <w:sz w:val="18"/>
        </w:rPr>
        <w:lastRenderedPageBreak/>
        <w:t>Figure: High-Priority AMLA CTR notification dispatched to dual managers (Beatriz &amp; Carlos)</w:t>
      </w:r>
    </w:p>
    <w:p w14:paraId="0F2BD38A" w14:textId="77777777" w:rsidR="000B1565" w:rsidRDefault="00000000">
      <w:pPr>
        <w:spacing w:before="200" w:after="60"/>
      </w:pPr>
      <w:r>
        <w:rPr>
          <w:rFonts w:ascii="Calibri" w:hAnsi="Calibri"/>
          <w:b/>
          <w:color w:val="0F172A"/>
          <w:sz w:val="23"/>
        </w:rPr>
        <w:t>Scenario 8 &amp; 9: Distributed Idempotency (Redis) &amp; Circuit Breaker Spooling</w:t>
      </w:r>
    </w:p>
    <w:p w14:paraId="1F5F1101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lastRenderedPageBreak/>
        <w:t>To protect against network replays and service outages, the Notification Service implements enterprise-grade resiliency:</w:t>
      </w:r>
    </w:p>
    <w:p w14:paraId="1D1C0BDD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• Redis Deduplication (Anti-Spam): </w:t>
      </w:r>
      <w:r>
        <w:rPr>
          <w:rFonts w:ascii="Calibri" w:hAnsi="Calibri"/>
          <w:color w:val="334155"/>
          <w:sz w:val="19"/>
        </w:rPr>
        <w:t xml:space="preserve"> Redis SETNX EX 3600 drops duplicate transfer events within 1 hour. If a customer double-clicks, exactly 1 email is sent.</w:t>
      </w:r>
    </w:p>
    <w:p w14:paraId="57FFCF1D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• Circuit Breaker &amp; Retry Spool: </w:t>
      </w:r>
      <w:r>
        <w:rPr>
          <w:rFonts w:ascii="Calibri" w:hAnsi="Calibri"/>
          <w:color w:val="334155"/>
          <w:sz w:val="19"/>
        </w:rPr>
        <w:t xml:space="preserve"> If downstream SMTP fails, the internal circuit flips to OPEN, buffering emails in an in-memory queue. Once SMTP recovers, /flush-spool flushes all unsent receipts without data loss.</w:t>
      </w:r>
    </w:p>
    <w:p w14:paraId="0BB95D5C" w14:textId="77777777" w:rsidR="000B1565" w:rsidRDefault="00000000">
      <w:pPr>
        <w:spacing w:after="60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334155"/>
          <w:sz w:val="19"/>
        </w:rPr>
        <w:t>Run Live Commands in PowerShell: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B1565" w14:paraId="556EC2F2" w14:textId="77777777">
        <w:trPr>
          <w:jc w:val="center"/>
        </w:trPr>
        <w:tc>
          <w:tcPr>
            <w:tcW w:w="10080" w:type="dxa"/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F5362" w14:textId="77777777" w:rsidR="000B1565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Invoke-RestMethod -Uri "http://localhost:8083/api/v1/notifications/spool-status" -Method Get</w:t>
            </w:r>
            <w:r>
              <w:rPr>
                <w:rFonts w:ascii="Consolas" w:hAnsi="Consolas"/>
                <w:color w:val="0F172A"/>
                <w:sz w:val="17"/>
              </w:rPr>
              <w:br/>
              <w:t>Invoke-RestMethod -Uri "http://localhost:8083/api/v1/notifications/flush-spool" -Method Post</w:t>
            </w:r>
          </w:p>
        </w:tc>
      </w:tr>
    </w:tbl>
    <w:p w14:paraId="1539B0C8" w14:textId="77777777" w:rsidR="000B1565" w:rsidRDefault="000B1565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0"/>
      </w:tblGrid>
      <w:tr w:rsidR="000B1565" w14:paraId="62F357E3" w14:textId="77777777">
        <w:trPr>
          <w:jc w:val="center"/>
        </w:trPr>
        <w:tc>
          <w:tcPr>
            <w:tcW w:w="1008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5842FF" w14:textId="77777777" w:rsidR="001D6DBE" w:rsidRDefault="00000000">
            <w:pPr>
              <w:spacing w:before="80" w:after="40"/>
              <w:jc w:val="center"/>
              <w:rPr>
                <w:rFonts w:ascii="Calibri" w:hAnsi="Calibri"/>
                <w:i/>
                <w:color w:val="64748B"/>
                <w:sz w:val="19"/>
              </w:rPr>
            </w:pPr>
            <w:r>
              <w:rPr>
                <w:rFonts w:ascii="Calibri" w:hAnsi="Calibri"/>
                <w:b/>
                <w:color w:val="0E7490"/>
              </w:rPr>
              <w:t>📧 [SCREENSHOT PLACEHOLDER]</w:t>
            </w:r>
            <w:r>
              <w:rPr>
                <w:rFonts w:ascii="Calibri" w:hAnsi="Calibri"/>
                <w:b/>
                <w:color w:val="0E7490"/>
              </w:rPr>
              <w:br/>
            </w:r>
            <w:r>
              <w:rPr>
                <w:rFonts w:ascii="Calibri" w:hAnsi="Calibri"/>
                <w:b/>
                <w:color w:val="0F172A"/>
                <w:sz w:val="21"/>
              </w:rPr>
              <w:t>Scenario 8: PowerShell Live Verification of Spool Status &amp; Telemetry</w:t>
            </w:r>
            <w:r>
              <w:rPr>
                <w:rFonts w:ascii="Calibri" w:hAnsi="Calibri"/>
                <w:b/>
                <w:color w:val="0F172A"/>
                <w:sz w:val="21"/>
              </w:rPr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Suggested View: Screenshot of PowerShell terminal executing GET /api/v1/notifications/spool-status displaying spool_size and circuit status.</w:t>
            </w:r>
          </w:p>
          <w:p w14:paraId="613FAD97" w14:textId="72BE9214" w:rsidR="000B1565" w:rsidRDefault="001D6DBE">
            <w:pPr>
              <w:spacing w:before="80" w:after="40"/>
              <w:jc w:val="center"/>
            </w:pPr>
            <w:r w:rsidRPr="001D6DBE">
              <w:rPr>
                <w:rFonts w:ascii="Calibri" w:hAnsi="Calibri"/>
                <w:i/>
                <w:color w:val="64748B"/>
                <w:sz w:val="19"/>
              </w:rPr>
              <w:drawing>
                <wp:inline distT="0" distB="0" distL="0" distR="0" wp14:anchorId="13F70174" wp14:editId="05FF801B">
                  <wp:extent cx="6400800" cy="2233930"/>
                  <wp:effectExtent l="0" t="0" r="0" b="0"/>
                  <wp:docPr id="924525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5258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alibri" w:hAnsi="Calibri"/>
                <w:i/>
                <w:color w:val="64748B"/>
                <w:sz w:val="19"/>
              </w:rPr>
              <w:br/>
            </w:r>
            <w:r w:rsidR="00000000">
              <w:rPr>
                <w:rFonts w:ascii="Calibri" w:hAnsi="Calibri"/>
                <w:color w:val="94A3B8"/>
                <w:sz w:val="17"/>
              </w:rPr>
              <w:t>(Paste your screenshot here in Word. The frame will automatically scale.)</w:t>
            </w:r>
          </w:p>
        </w:tc>
      </w:tr>
    </w:tbl>
    <w:p w14:paraId="2C7F9E18" w14:textId="77777777" w:rsidR="000B1565" w:rsidRDefault="00000000">
      <w:pPr>
        <w:spacing w:before="60"/>
        <w:jc w:val="center"/>
      </w:pPr>
      <w:r>
        <w:rPr>
          <w:rFonts w:ascii="Calibri" w:hAnsi="Calibri"/>
          <w:i/>
          <w:color w:val="475569"/>
          <w:sz w:val="18"/>
        </w:rPr>
        <w:t>Figure: PowerShell console showing spool-status or deduplication telemetry</w:t>
      </w:r>
    </w:p>
    <w:p w14:paraId="36E0D782" w14:textId="77777777" w:rsidR="000B1565" w:rsidRDefault="00000000">
      <w:pPr>
        <w:spacing w:before="320" w:after="80"/>
      </w:pPr>
      <w:r>
        <w:rPr>
          <w:rFonts w:ascii="Calibri" w:hAnsi="Calibri"/>
          <w:b/>
          <w:color w:val="0E7490"/>
          <w:sz w:val="27"/>
        </w:rPr>
        <w:t>5. Cryptographic Receipt Verification Formula (Non-Repudiation)</w:t>
      </w:r>
    </w:p>
    <w:p w14:paraId="6AB8796E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Every digital receipt issued by the Notification Service includes an immutable SHA-256 HMAC digest computed across four deterministic fields: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B1565" w14:paraId="1571CB8F" w14:textId="77777777">
        <w:trPr>
          <w:jc w:val="center"/>
        </w:trPr>
        <w:tc>
          <w:tcPr>
            <w:tcW w:w="10080" w:type="dxa"/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75DAF" w14:textId="77777777" w:rsidR="000B1565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Verification Hash = SHA-256( transferId || ':' || sourceAccount || ':' || amount || ':' || timestamp )</w:t>
            </w:r>
          </w:p>
        </w:tc>
      </w:tr>
    </w:tbl>
    <w:p w14:paraId="499ADD47" w14:textId="77777777" w:rsidR="000B1565" w:rsidRDefault="000B1565">
      <w:pPr>
        <w:spacing w:after="60"/>
      </w:pPr>
    </w:p>
    <w:p w14:paraId="5527CCB3" w14:textId="77777777" w:rsidR="000B1565" w:rsidRDefault="00000000">
      <w:pPr>
        <w:spacing w:after="60"/>
      </w:pPr>
      <w:r>
        <w:rPr>
          <w:rFonts w:ascii="Calibri" w:hAnsi="Calibri"/>
          <w:color w:val="334155"/>
          <w:sz w:val="19"/>
        </w:rPr>
        <w:t>This guarantees non-repudiation and complies with BSP Circular 1033 Section 5, ensuring that neither the customer nor the bank can alter the recorded financial settlement terms after receipt generation.</w:t>
      </w:r>
    </w:p>
    <w:sectPr w:rsidR="000B156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025100">
    <w:abstractNumId w:val="8"/>
  </w:num>
  <w:num w:numId="2" w16cid:durableId="319162712">
    <w:abstractNumId w:val="6"/>
  </w:num>
  <w:num w:numId="3" w16cid:durableId="280771294">
    <w:abstractNumId w:val="5"/>
  </w:num>
  <w:num w:numId="4" w16cid:durableId="1793548942">
    <w:abstractNumId w:val="4"/>
  </w:num>
  <w:num w:numId="5" w16cid:durableId="458887851">
    <w:abstractNumId w:val="7"/>
  </w:num>
  <w:num w:numId="6" w16cid:durableId="1898666328">
    <w:abstractNumId w:val="3"/>
  </w:num>
  <w:num w:numId="7" w16cid:durableId="1899435277">
    <w:abstractNumId w:val="2"/>
  </w:num>
  <w:num w:numId="8" w16cid:durableId="55519677">
    <w:abstractNumId w:val="1"/>
  </w:num>
  <w:num w:numId="9" w16cid:durableId="8653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5A4"/>
    <w:rsid w:val="00034616"/>
    <w:rsid w:val="0006063C"/>
    <w:rsid w:val="000B1565"/>
    <w:rsid w:val="0015074B"/>
    <w:rsid w:val="001D6DBE"/>
    <w:rsid w:val="0029639D"/>
    <w:rsid w:val="00326F90"/>
    <w:rsid w:val="004470F6"/>
    <w:rsid w:val="005D4BA5"/>
    <w:rsid w:val="005E1696"/>
    <w:rsid w:val="006B50CA"/>
    <w:rsid w:val="007E2B5E"/>
    <w:rsid w:val="00AA1D8D"/>
    <w:rsid w:val="00AF1B6D"/>
    <w:rsid w:val="00B47730"/>
    <w:rsid w:val="00CB0664"/>
    <w:rsid w:val="00D157FF"/>
    <w:rsid w:val="00E638D0"/>
    <w:rsid w:val="00FC693F"/>
    <w:rsid w:val="00FD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28B97"/>
  <w14:defaultImageDpi w14:val="300"/>
  <w15:docId w15:val="{60F2CA1F-DE46-439F-BEF4-CAF9BC95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Mercado, Mae G.</cp:lastModifiedBy>
  <cp:revision>11</cp:revision>
  <dcterms:created xsi:type="dcterms:W3CDTF">2013-12-23T23:15:00Z</dcterms:created>
  <dcterms:modified xsi:type="dcterms:W3CDTF">2026-09-25T11:20:00Z</dcterms:modified>
  <cp:category/>
</cp:coreProperties>
</file>