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E74" w:rsidRDefault="00860426" w:rsidP="00A352D8">
      <w:pPr>
        <w:spacing w:after="0"/>
        <w:rPr>
          <w:b/>
          <w:sz w:val="28"/>
          <w:szCs w:val="28"/>
        </w:rPr>
      </w:pPr>
      <w:r w:rsidRPr="00B53543">
        <w:rPr>
          <w:b/>
          <w:sz w:val="28"/>
          <w:szCs w:val="28"/>
        </w:rPr>
        <w:t>CR Procédures mails H.Contacts – 30 09 2014</w:t>
      </w:r>
    </w:p>
    <w:p w:rsidR="00B53543" w:rsidRDefault="00B53543" w:rsidP="00A352D8">
      <w:pPr>
        <w:spacing w:after="0"/>
        <w:rPr>
          <w:sz w:val="28"/>
          <w:szCs w:val="28"/>
        </w:rPr>
      </w:pPr>
      <w:r w:rsidRPr="00B53543">
        <w:rPr>
          <w:sz w:val="28"/>
          <w:szCs w:val="28"/>
        </w:rPr>
        <w:t>Participants : C.Laborie</w:t>
      </w:r>
      <w:r>
        <w:rPr>
          <w:sz w:val="28"/>
          <w:szCs w:val="28"/>
        </w:rPr>
        <w:t>,</w:t>
      </w:r>
      <w:r w:rsidRPr="00B53543">
        <w:rPr>
          <w:sz w:val="28"/>
          <w:szCs w:val="28"/>
        </w:rPr>
        <w:t xml:space="preserve"> JN.Clech</w:t>
      </w:r>
      <w:r>
        <w:rPr>
          <w:sz w:val="28"/>
          <w:szCs w:val="28"/>
        </w:rPr>
        <w:t>,</w:t>
      </w:r>
      <w:r w:rsidRPr="00B53543">
        <w:rPr>
          <w:sz w:val="28"/>
          <w:szCs w:val="28"/>
        </w:rPr>
        <w:t xml:space="preserve"> M.Behnam</w:t>
      </w:r>
    </w:p>
    <w:p w:rsidR="00A352D8" w:rsidRDefault="00A352D8" w:rsidP="00860426">
      <w:pPr>
        <w:rPr>
          <w:sz w:val="28"/>
          <w:szCs w:val="28"/>
        </w:rPr>
      </w:pPr>
      <w:r>
        <w:rPr>
          <w:sz w:val="28"/>
          <w:szCs w:val="28"/>
        </w:rPr>
        <w:t>Pour diffusion : P.Berthier, A.Antkowiez</w:t>
      </w:r>
    </w:p>
    <w:p w:rsidR="00A352D8" w:rsidRDefault="00A352D8" w:rsidP="00A352D8">
      <w:pPr>
        <w:spacing w:after="0"/>
        <w:rPr>
          <w:sz w:val="28"/>
          <w:szCs w:val="28"/>
        </w:rPr>
      </w:pPr>
    </w:p>
    <w:p w:rsidR="00860426" w:rsidRPr="00B53543" w:rsidRDefault="00B53543" w:rsidP="00B53543">
      <w:pPr>
        <w:pStyle w:val="Paragraphedeliste"/>
        <w:numPr>
          <w:ilvl w:val="0"/>
          <w:numId w:val="8"/>
        </w:numPr>
        <w:rPr>
          <w:sz w:val="28"/>
          <w:szCs w:val="28"/>
          <w:u w:val="single"/>
        </w:rPr>
      </w:pPr>
      <w:r w:rsidRPr="00B53543">
        <w:rPr>
          <w:sz w:val="28"/>
          <w:szCs w:val="28"/>
          <w:u w:val="single"/>
        </w:rPr>
        <w:t>Existant</w:t>
      </w:r>
    </w:p>
    <w:p w:rsidR="00860426" w:rsidRDefault="00860426" w:rsidP="00860426">
      <w:r>
        <w:t>Le développement de la solution dans l’outil H.Contacts a été réalisé.</w:t>
      </w:r>
    </w:p>
    <w:p w:rsidR="00860426" w:rsidRDefault="00860426" w:rsidP="00860426">
      <w:r>
        <w:t>Il a consisté en la création de 2 nouvelles fonctionnalités dans l’outil à savoir :</w:t>
      </w:r>
    </w:p>
    <w:p w:rsidR="00860426" w:rsidRDefault="00860426" w:rsidP="00860426">
      <w:pPr>
        <w:pStyle w:val="Paragraphedeliste"/>
        <w:numPr>
          <w:ilvl w:val="0"/>
          <w:numId w:val="6"/>
        </w:numPr>
      </w:pPr>
      <w:r>
        <w:t>Une rubrique DOCUMENT :</w:t>
      </w:r>
    </w:p>
    <w:p w:rsidR="00860426" w:rsidRDefault="00860426" w:rsidP="00860426">
      <w:pPr>
        <w:pStyle w:val="Paragraphedeliste"/>
      </w:pPr>
      <w:r>
        <w:t>Base documentaire dans laquelle pourront être implémentées toutes les pièces jointes à utiliser dans les envois de mails.</w:t>
      </w:r>
    </w:p>
    <w:p w:rsidR="00860426" w:rsidRDefault="00860426" w:rsidP="00860426">
      <w:pPr>
        <w:pStyle w:val="Paragraphedeliste"/>
      </w:pPr>
      <w:r>
        <w:t>Il s’agit de documents PDF =&gt; Formulaire, coupons réponse…</w:t>
      </w:r>
    </w:p>
    <w:p w:rsidR="00860426" w:rsidRDefault="00860426" w:rsidP="007368DD">
      <w:pPr>
        <w:pStyle w:val="Paragraphedeliste"/>
      </w:pPr>
      <w:r>
        <w:t>Tout ajout, modification et suppression de document sera géré depuis cet onglet de l’administration.</w:t>
      </w:r>
    </w:p>
    <w:p w:rsidR="00255041" w:rsidRDefault="00255041" w:rsidP="007368DD">
      <w:pPr>
        <w:pStyle w:val="Paragraphedeliste"/>
      </w:pPr>
      <w:r>
        <w:t>Une date de début de validité est systématiquement positionnée sur chacun des documents.</w:t>
      </w:r>
    </w:p>
    <w:p w:rsidR="00255041" w:rsidRDefault="00255041" w:rsidP="007368DD">
      <w:pPr>
        <w:pStyle w:val="Paragraphedeliste"/>
      </w:pPr>
      <w:r>
        <w:t>Une date de fin de validité permettra d’implémenter de nouvelles versions des documents au fil du temps.</w:t>
      </w:r>
    </w:p>
    <w:p w:rsidR="007368DD" w:rsidRDefault="007368DD" w:rsidP="007368DD">
      <w:pPr>
        <w:pStyle w:val="Paragraphedeliste"/>
      </w:pPr>
    </w:p>
    <w:p w:rsidR="00860426" w:rsidRDefault="00860426" w:rsidP="00860426">
      <w:pPr>
        <w:pStyle w:val="Paragraphedeliste"/>
        <w:numPr>
          <w:ilvl w:val="0"/>
          <w:numId w:val="6"/>
        </w:numPr>
      </w:pPr>
      <w:r>
        <w:t>Une rubrique PROCEDURE :</w:t>
      </w:r>
    </w:p>
    <w:p w:rsidR="00860426" w:rsidRDefault="00860426" w:rsidP="00860426">
      <w:pPr>
        <w:pStyle w:val="Paragraphedeliste"/>
      </w:pPr>
      <w:r>
        <w:t>Permet</w:t>
      </w:r>
      <w:r w:rsidR="00AB2424">
        <w:t xml:space="preserve"> dans un 1</w:t>
      </w:r>
      <w:r w:rsidR="00AB2424" w:rsidRPr="00AB2424">
        <w:rPr>
          <w:vertAlign w:val="superscript"/>
        </w:rPr>
        <w:t>er</w:t>
      </w:r>
      <w:r w:rsidR="00AB2424">
        <w:t xml:space="preserve"> temps</w:t>
      </w:r>
      <w:r>
        <w:t xml:space="preserve"> la création de tous les modèles de mail</w:t>
      </w:r>
      <w:r w:rsidR="00AB2424">
        <w:t xml:space="preserve"> et</w:t>
      </w:r>
      <w:r>
        <w:t xml:space="preserve"> le rattachement d’une PJ piochée dans la base documentaire</w:t>
      </w:r>
      <w:r w:rsidR="007368DD">
        <w:t>.</w:t>
      </w:r>
    </w:p>
    <w:p w:rsidR="007368DD" w:rsidRDefault="007368DD" w:rsidP="00860426">
      <w:pPr>
        <w:pStyle w:val="Paragraphedeliste"/>
      </w:pPr>
      <w:r>
        <w:t>Dans un second temps, chaque modèle de procédure mail est affecté à un scénario : Campagne / Mutuelle / Motif / Sous motif / Point.</w:t>
      </w:r>
    </w:p>
    <w:p w:rsidR="00B53543" w:rsidRDefault="00B53543" w:rsidP="00860426">
      <w:pPr>
        <w:pStyle w:val="Paragraphedeliste"/>
      </w:pPr>
    </w:p>
    <w:p w:rsidR="00B53543" w:rsidRPr="00255041" w:rsidRDefault="00F1220F" w:rsidP="00255041">
      <w:pPr>
        <w:pStyle w:val="Paragraphedelist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Développement</w:t>
      </w:r>
      <w:r w:rsidR="00D75EB3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– Paramétrage </w:t>
      </w:r>
      <w:r w:rsidR="00DB1FE8">
        <w:rPr>
          <w:sz w:val="28"/>
          <w:szCs w:val="28"/>
          <w:u w:val="single"/>
        </w:rPr>
        <w:t>à ajuster</w:t>
      </w:r>
    </w:p>
    <w:p w:rsidR="00255041" w:rsidRDefault="00255041" w:rsidP="00255041">
      <w:pPr>
        <w:pStyle w:val="Paragraphedeliste"/>
        <w:ind w:left="-142"/>
      </w:pPr>
    </w:p>
    <w:p w:rsidR="00255041" w:rsidRDefault="00B53543" w:rsidP="00D75EB3">
      <w:pPr>
        <w:pStyle w:val="Paragraphedeliste"/>
        <w:numPr>
          <w:ilvl w:val="0"/>
          <w:numId w:val="6"/>
        </w:numPr>
      </w:pPr>
      <w:r>
        <w:t>La coche</w:t>
      </w:r>
      <w:r w:rsidR="00BE223E">
        <w:t xml:space="preserve"> </w:t>
      </w:r>
      <w:r w:rsidR="00D75EB3">
        <w:t>« </w:t>
      </w:r>
      <w:r w:rsidR="00BE223E">
        <w:t>Individuel, Collectif ou Autre</w:t>
      </w:r>
      <w:r w:rsidR="00D75EB3">
        <w:t> »</w:t>
      </w:r>
      <w:r w:rsidR="00BE223E">
        <w:t>,</w:t>
      </w:r>
      <w:r>
        <w:t xml:space="preserve"> disponible</w:t>
      </w:r>
      <w:r w:rsidR="00BE223E">
        <w:t xml:space="preserve"> au niveau du paramétrage des modèles,</w:t>
      </w:r>
      <w:r>
        <w:t xml:space="preserve"> n’</w:t>
      </w:r>
      <w:r w:rsidR="00BE223E">
        <w:t xml:space="preserve">est présente </w:t>
      </w:r>
      <w:r>
        <w:t xml:space="preserve">qu’à </w:t>
      </w:r>
      <w:r w:rsidR="00BE223E">
        <w:t xml:space="preserve">simple </w:t>
      </w:r>
      <w:r>
        <w:t>titre informatif et ne ressort pas en mode création de fiche lors du choix du modèle de procédure par les téléconseillers.</w:t>
      </w:r>
    </w:p>
    <w:p w:rsidR="004C312C" w:rsidRDefault="00255041" w:rsidP="00D75EB3">
      <w:pPr>
        <w:pStyle w:val="Paragraphedeliste"/>
        <w:numPr>
          <w:ilvl w:val="0"/>
          <w:numId w:val="7"/>
        </w:numPr>
        <w:rPr>
          <w:i/>
        </w:rPr>
      </w:pPr>
      <w:r w:rsidRPr="00255041">
        <w:rPr>
          <w:i/>
        </w:rPr>
        <w:t>Action </w:t>
      </w:r>
      <w:r>
        <w:rPr>
          <w:i/>
        </w:rPr>
        <w:t xml:space="preserve">à réaliser </w:t>
      </w:r>
      <w:r w:rsidRPr="00255041">
        <w:rPr>
          <w:i/>
        </w:rPr>
        <w:t xml:space="preserve">: </w:t>
      </w:r>
      <w:r w:rsidR="004C312C">
        <w:rPr>
          <w:i/>
        </w:rPr>
        <w:t>Suppression de la coche =&gt; JNC.</w:t>
      </w:r>
    </w:p>
    <w:p w:rsidR="00D75EB3" w:rsidRDefault="004C312C" w:rsidP="004C312C">
      <w:pPr>
        <w:pStyle w:val="Paragraphedeliste"/>
        <w:ind w:left="578"/>
        <w:rPr>
          <w:i/>
        </w:rPr>
      </w:pPr>
      <w:r>
        <w:rPr>
          <w:i/>
        </w:rPr>
        <w:t xml:space="preserve">La </w:t>
      </w:r>
      <w:r w:rsidR="00BE223E" w:rsidRPr="00255041">
        <w:rPr>
          <w:i/>
        </w:rPr>
        <w:t xml:space="preserve">différenciation Individuel ou Collectif quand cela est nécessaire </w:t>
      </w:r>
      <w:r>
        <w:rPr>
          <w:i/>
        </w:rPr>
        <w:t xml:space="preserve">sera effectuée </w:t>
      </w:r>
      <w:r w:rsidR="00BE223E" w:rsidRPr="00255041">
        <w:rPr>
          <w:i/>
        </w:rPr>
        <w:t>dans le libellé de la procédure</w:t>
      </w:r>
      <w:r w:rsidR="00255041">
        <w:rPr>
          <w:i/>
        </w:rPr>
        <w:t>.</w:t>
      </w:r>
    </w:p>
    <w:p w:rsidR="00D75EB3" w:rsidRPr="00D75EB3" w:rsidRDefault="00D75EB3" w:rsidP="00D75EB3">
      <w:pPr>
        <w:pStyle w:val="Paragraphedeliste"/>
        <w:ind w:left="578"/>
      </w:pPr>
    </w:p>
    <w:p w:rsidR="00255041" w:rsidRDefault="00255041" w:rsidP="00D75EB3">
      <w:pPr>
        <w:pStyle w:val="Paragraphedeliste"/>
        <w:numPr>
          <w:ilvl w:val="0"/>
          <w:numId w:val="6"/>
        </w:numPr>
      </w:pPr>
      <w:r>
        <w:t>Le nombre de caractères disponible pour les libellés ne paraît pas suffisant.</w:t>
      </w:r>
    </w:p>
    <w:p w:rsidR="00255041" w:rsidRPr="00D75EB3" w:rsidRDefault="00255041" w:rsidP="00255041">
      <w:pPr>
        <w:pStyle w:val="Paragraphedeliste"/>
        <w:numPr>
          <w:ilvl w:val="0"/>
          <w:numId w:val="7"/>
        </w:numPr>
      </w:pPr>
      <w:r>
        <w:rPr>
          <w:i/>
        </w:rPr>
        <w:t>Action à réaliser : Pass</w:t>
      </w:r>
      <w:r w:rsidR="004C312C">
        <w:rPr>
          <w:i/>
        </w:rPr>
        <w:t>er</w:t>
      </w:r>
      <w:r>
        <w:rPr>
          <w:i/>
        </w:rPr>
        <w:t xml:space="preserve"> sur 32 caractères</w:t>
      </w:r>
      <w:r w:rsidR="004C312C">
        <w:rPr>
          <w:i/>
        </w:rPr>
        <w:t xml:space="preserve"> =&gt; JNC</w:t>
      </w:r>
      <w:r>
        <w:rPr>
          <w:i/>
        </w:rPr>
        <w:t>.</w:t>
      </w:r>
    </w:p>
    <w:p w:rsidR="00D75EB3" w:rsidRPr="00D75EB3" w:rsidRDefault="00D75EB3" w:rsidP="00D75EB3">
      <w:pPr>
        <w:pStyle w:val="Paragraphedeliste"/>
        <w:ind w:left="578"/>
      </w:pPr>
    </w:p>
    <w:p w:rsidR="00D75EB3" w:rsidRDefault="00D75EB3" w:rsidP="00D75EB3">
      <w:pPr>
        <w:pStyle w:val="Paragraphedeliste"/>
        <w:numPr>
          <w:ilvl w:val="0"/>
          <w:numId w:val="6"/>
        </w:numPr>
      </w:pPr>
      <w:r>
        <w:t xml:space="preserve">Coche « Info adhérent » : Permet de récupérer dans le </w:t>
      </w:r>
      <w:r w:rsidR="00DD0C52">
        <w:t xml:space="preserve">haut du </w:t>
      </w:r>
      <w:r>
        <w:t>mail envoyé les informations adhérents que l’on souhaite faire apparaître (Nom, Prénom, N° contrat….).</w:t>
      </w:r>
    </w:p>
    <w:p w:rsidR="00D75EB3" w:rsidRDefault="00D75EB3" w:rsidP="00D75EB3">
      <w:pPr>
        <w:pStyle w:val="Paragraphedeliste"/>
        <w:ind w:left="360"/>
      </w:pPr>
      <w:r>
        <w:t>Attention, cette fonctionnalité ne peut à l’heure actuelle être utilisée dans le cadre d’envoi de mail à des entreprises ou autre appelant</w:t>
      </w:r>
      <w:r w:rsidR="00DD0C52">
        <w:t xml:space="preserve"> de par la qualité des données</w:t>
      </w:r>
      <w:r w:rsidR="004C312C">
        <w:t>.</w:t>
      </w:r>
    </w:p>
    <w:p w:rsidR="004C312C" w:rsidRPr="004C312C" w:rsidRDefault="004C312C" w:rsidP="004C312C">
      <w:pPr>
        <w:pStyle w:val="Paragraphedeliste"/>
        <w:numPr>
          <w:ilvl w:val="0"/>
          <w:numId w:val="7"/>
        </w:numPr>
      </w:pPr>
      <w:r>
        <w:rPr>
          <w:i/>
        </w:rPr>
        <w:t xml:space="preserve">Action à réaliser : </w:t>
      </w:r>
      <w:r>
        <w:rPr>
          <w:i/>
        </w:rPr>
        <w:t>Communiquer à JNC les informations à récupérer =&gt; CLA </w:t>
      </w:r>
      <w:r w:rsidR="007B40AA">
        <w:rPr>
          <w:i/>
        </w:rPr>
        <w:t>/ MBE</w:t>
      </w:r>
      <w:r>
        <w:rPr>
          <w:i/>
        </w:rPr>
        <w:t>.</w:t>
      </w:r>
    </w:p>
    <w:p w:rsidR="004C312C" w:rsidRPr="00D75EB3" w:rsidRDefault="004C312C" w:rsidP="004C312C">
      <w:pPr>
        <w:pStyle w:val="Paragraphedeliste"/>
        <w:numPr>
          <w:ilvl w:val="0"/>
          <w:numId w:val="7"/>
        </w:numPr>
      </w:pPr>
      <w:r>
        <w:rPr>
          <w:i/>
        </w:rPr>
        <w:t xml:space="preserve">Action à réaliser : </w:t>
      </w:r>
      <w:r>
        <w:rPr>
          <w:i/>
        </w:rPr>
        <w:t>Paramétrer ces informations =&gt; JNC</w:t>
      </w:r>
      <w:r w:rsidR="000B0CF1">
        <w:rPr>
          <w:i/>
        </w:rPr>
        <w:t>.</w:t>
      </w:r>
    </w:p>
    <w:p w:rsidR="004C312C" w:rsidRDefault="004C312C" w:rsidP="00D75EB3">
      <w:pPr>
        <w:pStyle w:val="Paragraphedeliste"/>
        <w:ind w:left="360"/>
      </w:pPr>
    </w:p>
    <w:p w:rsidR="00DD0C52" w:rsidRDefault="00DD0C52" w:rsidP="00DD0C52">
      <w:pPr>
        <w:pStyle w:val="Paragraphedeliste"/>
        <w:numPr>
          <w:ilvl w:val="0"/>
          <w:numId w:val="6"/>
        </w:numPr>
      </w:pPr>
      <w:r>
        <w:t xml:space="preserve">Coche « Info </w:t>
      </w:r>
      <w:r>
        <w:t>centre gestion</w:t>
      </w:r>
      <w:r>
        <w:t> » :</w:t>
      </w:r>
      <w:r>
        <w:t xml:space="preserve"> Permet, sous réserve de la qualité des données, </w:t>
      </w:r>
      <w:r>
        <w:t xml:space="preserve">de récupérer dans le </w:t>
      </w:r>
      <w:r>
        <w:t xml:space="preserve">bas du </w:t>
      </w:r>
      <w:r>
        <w:t xml:space="preserve">mail envoyé les </w:t>
      </w:r>
      <w:r>
        <w:t>coordonnées du centre de gestion</w:t>
      </w:r>
      <w:r>
        <w:t xml:space="preserve"> </w:t>
      </w:r>
      <w:r>
        <w:t>en fonction du scénario auquel est affectée la procédure</w:t>
      </w:r>
      <w:r>
        <w:t>.</w:t>
      </w:r>
    </w:p>
    <w:p w:rsidR="00DD0C52" w:rsidRPr="00DB1FE8" w:rsidRDefault="00DD0C52" w:rsidP="00DD0C52">
      <w:pPr>
        <w:pStyle w:val="Paragraphedeliste"/>
        <w:numPr>
          <w:ilvl w:val="0"/>
          <w:numId w:val="7"/>
        </w:numPr>
      </w:pPr>
      <w:r>
        <w:rPr>
          <w:i/>
        </w:rPr>
        <w:t xml:space="preserve">Action à réaliser : </w:t>
      </w:r>
      <w:r>
        <w:rPr>
          <w:i/>
        </w:rPr>
        <w:t>Vérifier la qualité des données et les paramétrer le cas échéant =&gt; JNC</w:t>
      </w:r>
      <w:r>
        <w:rPr>
          <w:i/>
        </w:rPr>
        <w:t>.</w:t>
      </w:r>
    </w:p>
    <w:p w:rsidR="00DB1FE8" w:rsidRPr="00DB1FE8" w:rsidRDefault="00DB1FE8" w:rsidP="00DB1FE8">
      <w:pPr>
        <w:pStyle w:val="Paragraphedeliste"/>
        <w:ind w:left="578"/>
      </w:pPr>
    </w:p>
    <w:p w:rsidR="00DB1FE8" w:rsidRDefault="00DB1FE8" w:rsidP="00DB1FE8">
      <w:pPr>
        <w:pStyle w:val="Paragraphedeliste"/>
        <w:numPr>
          <w:ilvl w:val="0"/>
          <w:numId w:val="6"/>
        </w:numPr>
      </w:pPr>
      <w:r>
        <w:t>La 1</w:t>
      </w:r>
      <w:r w:rsidRPr="00DB1FE8">
        <w:rPr>
          <w:vertAlign w:val="superscript"/>
        </w:rPr>
        <w:t>ère</w:t>
      </w:r>
      <w:r>
        <w:t xml:space="preserve"> procédure test (demande </w:t>
      </w:r>
      <w:r w:rsidR="00F06E0B">
        <w:t>de changement d’adresse – MME) n’est pas encore paramétrée en recette.</w:t>
      </w:r>
    </w:p>
    <w:p w:rsidR="00F06E0B" w:rsidRPr="00F06E0B" w:rsidRDefault="00F06E0B" w:rsidP="00F06E0B">
      <w:pPr>
        <w:pStyle w:val="Paragraphedeliste"/>
        <w:numPr>
          <w:ilvl w:val="0"/>
          <w:numId w:val="7"/>
        </w:numPr>
      </w:pPr>
      <w:r>
        <w:rPr>
          <w:i/>
        </w:rPr>
        <w:t xml:space="preserve">Action à réaliser : </w:t>
      </w:r>
      <w:r>
        <w:rPr>
          <w:i/>
        </w:rPr>
        <w:t>Valider la procédure et la paramétrer dans l’outil</w:t>
      </w:r>
      <w:r>
        <w:rPr>
          <w:i/>
        </w:rPr>
        <w:t xml:space="preserve"> =&gt; </w:t>
      </w:r>
      <w:r w:rsidR="007B40AA">
        <w:rPr>
          <w:i/>
        </w:rPr>
        <w:t>CLA / MBE</w:t>
      </w:r>
      <w:r>
        <w:rPr>
          <w:i/>
        </w:rPr>
        <w:t>.</w:t>
      </w:r>
    </w:p>
    <w:p w:rsidR="00F06E0B" w:rsidRPr="00F06E0B" w:rsidRDefault="00F06E0B" w:rsidP="00F06E0B">
      <w:pPr>
        <w:pStyle w:val="Paragraphedeliste"/>
        <w:ind w:left="578"/>
      </w:pPr>
    </w:p>
    <w:p w:rsidR="00F06E0B" w:rsidRPr="00F06E0B" w:rsidRDefault="00F06E0B" w:rsidP="00F06E0B">
      <w:pPr>
        <w:pStyle w:val="Paragraphedeliste"/>
        <w:numPr>
          <w:ilvl w:val="0"/>
          <w:numId w:val="8"/>
        </w:numPr>
        <w:rPr>
          <w:sz w:val="28"/>
          <w:szCs w:val="28"/>
          <w:u w:val="single"/>
        </w:rPr>
      </w:pPr>
      <w:r w:rsidRPr="00F06E0B">
        <w:rPr>
          <w:sz w:val="28"/>
          <w:szCs w:val="28"/>
          <w:u w:val="single"/>
        </w:rPr>
        <w:t>Le manquant</w:t>
      </w:r>
    </w:p>
    <w:p w:rsidR="00F06E0B" w:rsidRPr="004C312C" w:rsidRDefault="00F06E0B" w:rsidP="00F06E0B">
      <w:pPr>
        <w:pStyle w:val="Paragraphedeliste"/>
        <w:ind w:left="360"/>
      </w:pPr>
    </w:p>
    <w:p w:rsidR="00DD0C52" w:rsidRDefault="00A352D8" w:rsidP="00A352D8">
      <w:pPr>
        <w:pStyle w:val="Paragraphedeliste"/>
        <w:numPr>
          <w:ilvl w:val="0"/>
          <w:numId w:val="6"/>
        </w:numPr>
      </w:pPr>
      <w:r>
        <w:t>BAL d’envoi.</w:t>
      </w:r>
    </w:p>
    <w:p w:rsidR="00A352D8" w:rsidRPr="00A352D8" w:rsidRDefault="00A352D8" w:rsidP="00A352D8">
      <w:pPr>
        <w:pStyle w:val="Paragraphedeliste"/>
        <w:numPr>
          <w:ilvl w:val="0"/>
          <w:numId w:val="7"/>
        </w:numPr>
      </w:pPr>
      <w:r>
        <w:rPr>
          <w:i/>
        </w:rPr>
        <w:t xml:space="preserve">Action à réaliser : </w:t>
      </w:r>
      <w:r>
        <w:rPr>
          <w:i/>
        </w:rPr>
        <w:t xml:space="preserve">Définir la BAL en marque blanche souhaitée =&gt; </w:t>
      </w:r>
      <w:r w:rsidR="007B40AA">
        <w:rPr>
          <w:i/>
        </w:rPr>
        <w:t>CLA / MBE</w:t>
      </w:r>
      <w:r>
        <w:rPr>
          <w:i/>
        </w:rPr>
        <w:t>.</w:t>
      </w:r>
    </w:p>
    <w:p w:rsidR="00A352D8" w:rsidRPr="00DB1FE8" w:rsidRDefault="00A352D8" w:rsidP="00A352D8">
      <w:pPr>
        <w:pStyle w:val="Paragraphedeliste"/>
        <w:numPr>
          <w:ilvl w:val="0"/>
          <w:numId w:val="7"/>
        </w:numPr>
      </w:pPr>
      <w:r>
        <w:rPr>
          <w:i/>
        </w:rPr>
        <w:t>Action à réaliser : Paramétrer la BAL en marque blanche et en no reply</w:t>
      </w:r>
      <w:r>
        <w:rPr>
          <w:i/>
        </w:rPr>
        <w:t xml:space="preserve"> =&gt; JNC.</w:t>
      </w:r>
    </w:p>
    <w:p w:rsidR="00A352D8" w:rsidRDefault="00A352D8" w:rsidP="00A352D8">
      <w:pPr>
        <w:pStyle w:val="Paragraphedeliste"/>
        <w:ind w:left="360"/>
      </w:pPr>
    </w:p>
    <w:p w:rsidR="00A352D8" w:rsidRDefault="00A352D8" w:rsidP="00A352D8">
      <w:pPr>
        <w:pStyle w:val="Paragraphedeliste"/>
        <w:numPr>
          <w:ilvl w:val="0"/>
          <w:numId w:val="6"/>
        </w:numPr>
      </w:pPr>
      <w:r>
        <w:t>Robot</w:t>
      </w:r>
      <w:r>
        <w:t>.</w:t>
      </w:r>
    </w:p>
    <w:p w:rsidR="00A352D8" w:rsidRPr="00A964DC" w:rsidRDefault="00A352D8" w:rsidP="00A352D8">
      <w:pPr>
        <w:pStyle w:val="Paragraphedeliste"/>
        <w:numPr>
          <w:ilvl w:val="0"/>
          <w:numId w:val="7"/>
        </w:numPr>
      </w:pPr>
      <w:r>
        <w:rPr>
          <w:i/>
        </w:rPr>
        <w:t xml:space="preserve">Action à réaliser : </w:t>
      </w:r>
      <w:r>
        <w:rPr>
          <w:i/>
        </w:rPr>
        <w:t>Rattacher le robot en charge de l’envoi des mails</w:t>
      </w:r>
      <w:r>
        <w:rPr>
          <w:i/>
        </w:rPr>
        <w:t xml:space="preserve"> =&gt; JNC.</w:t>
      </w:r>
    </w:p>
    <w:p w:rsidR="00A964DC" w:rsidRDefault="00A964DC" w:rsidP="00A964DC">
      <w:pPr>
        <w:pStyle w:val="Paragraphedeliste"/>
        <w:ind w:left="578"/>
      </w:pPr>
    </w:p>
    <w:p w:rsidR="00D910BF" w:rsidRPr="00D910BF" w:rsidRDefault="00D910BF" w:rsidP="00D910BF">
      <w:pPr>
        <w:pStyle w:val="Paragraphedeliste"/>
        <w:numPr>
          <w:ilvl w:val="0"/>
          <w:numId w:val="8"/>
        </w:numPr>
        <w:rPr>
          <w:sz w:val="28"/>
          <w:szCs w:val="28"/>
          <w:u w:val="single"/>
        </w:rPr>
      </w:pPr>
      <w:r w:rsidRPr="00D910BF">
        <w:rPr>
          <w:sz w:val="28"/>
          <w:szCs w:val="28"/>
          <w:u w:val="single"/>
        </w:rPr>
        <w:t>Liste des actions à réaliser</w:t>
      </w:r>
    </w:p>
    <w:p w:rsidR="00D910BF" w:rsidRDefault="00D910BF" w:rsidP="00D910BF">
      <w:pPr>
        <w:pStyle w:val="Paragraphedeliste"/>
      </w:pPr>
    </w:p>
    <w:tbl>
      <w:tblPr>
        <w:tblStyle w:val="Grilledutableau"/>
        <w:tblW w:w="93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5386"/>
        <w:gridCol w:w="1276"/>
        <w:gridCol w:w="992"/>
        <w:gridCol w:w="1134"/>
      </w:tblGrid>
      <w:tr w:rsidR="00DB3F8E" w:rsidTr="007B40AA">
        <w:tc>
          <w:tcPr>
            <w:tcW w:w="568" w:type="dxa"/>
          </w:tcPr>
          <w:p w:rsidR="00DB3F8E" w:rsidRDefault="00DB3F8E" w:rsidP="00D910BF">
            <w:pPr>
              <w:pStyle w:val="Paragraphedeliste"/>
              <w:ind w:left="0"/>
            </w:pPr>
            <w:r>
              <w:t>N°</w:t>
            </w:r>
          </w:p>
        </w:tc>
        <w:tc>
          <w:tcPr>
            <w:tcW w:w="5386" w:type="dxa"/>
          </w:tcPr>
          <w:p w:rsidR="00DB3F8E" w:rsidRPr="00A3786F" w:rsidRDefault="00DB3F8E" w:rsidP="00D910BF">
            <w:pPr>
              <w:pStyle w:val="Paragraphedeliste"/>
              <w:ind w:left="0"/>
            </w:pPr>
            <w:r>
              <w:t>Action</w:t>
            </w:r>
          </w:p>
        </w:tc>
        <w:tc>
          <w:tcPr>
            <w:tcW w:w="1276" w:type="dxa"/>
          </w:tcPr>
          <w:p w:rsidR="00DB3F8E" w:rsidRDefault="00DB3F8E" w:rsidP="00D910BF">
            <w:pPr>
              <w:pStyle w:val="Paragraphedeliste"/>
              <w:ind w:left="0"/>
            </w:pPr>
            <w:r>
              <w:t>Acteur</w:t>
            </w:r>
          </w:p>
        </w:tc>
        <w:tc>
          <w:tcPr>
            <w:tcW w:w="992" w:type="dxa"/>
          </w:tcPr>
          <w:p w:rsidR="00DB3F8E" w:rsidRDefault="00DB3F8E" w:rsidP="00D910BF">
            <w:pPr>
              <w:pStyle w:val="Paragraphedeliste"/>
              <w:ind w:left="0"/>
            </w:pPr>
            <w:r>
              <w:t>Charge estimée</w:t>
            </w:r>
          </w:p>
        </w:tc>
        <w:tc>
          <w:tcPr>
            <w:tcW w:w="1134" w:type="dxa"/>
          </w:tcPr>
          <w:p w:rsidR="00DB3F8E" w:rsidRDefault="00DB3F8E" w:rsidP="00AE1CEC">
            <w:pPr>
              <w:pStyle w:val="Paragraphedeliste"/>
              <w:ind w:left="0"/>
            </w:pPr>
            <w:r>
              <w:t>Livraison</w:t>
            </w:r>
            <w:r w:rsidR="00AE1CEC">
              <w:t xml:space="preserve"> envisagée</w:t>
            </w:r>
          </w:p>
        </w:tc>
      </w:tr>
      <w:tr w:rsidR="00DB3F8E" w:rsidTr="007B40AA">
        <w:tc>
          <w:tcPr>
            <w:tcW w:w="568" w:type="dxa"/>
          </w:tcPr>
          <w:p w:rsidR="00DB3F8E" w:rsidRDefault="00DB3F8E" w:rsidP="00DB3F8E">
            <w:pPr>
              <w:pStyle w:val="Paragraphedeliste"/>
              <w:ind w:left="0"/>
            </w:pPr>
            <w:r>
              <w:t>1.</w:t>
            </w:r>
          </w:p>
        </w:tc>
        <w:tc>
          <w:tcPr>
            <w:tcW w:w="5386" w:type="dxa"/>
          </w:tcPr>
          <w:p w:rsidR="00DB3F8E" w:rsidRPr="00A3786F" w:rsidRDefault="00DB3F8E" w:rsidP="00DB3F8E">
            <w:pPr>
              <w:pStyle w:val="Paragraphedeliste"/>
              <w:ind w:left="0"/>
            </w:pPr>
            <w:r w:rsidRPr="00A3786F">
              <w:t>Suppression de la coche</w:t>
            </w:r>
            <w:r w:rsidRPr="00A3786F">
              <w:t xml:space="preserve"> </w:t>
            </w:r>
            <w:r w:rsidRPr="00A3786F">
              <w:t>« Individuel, Collectif ou Autre »</w:t>
            </w:r>
          </w:p>
        </w:tc>
        <w:tc>
          <w:tcPr>
            <w:tcW w:w="1276" w:type="dxa"/>
          </w:tcPr>
          <w:p w:rsidR="00DB3F8E" w:rsidRDefault="00DB3F8E" w:rsidP="00DB3F8E">
            <w:pPr>
              <w:pStyle w:val="Paragraphedeliste"/>
              <w:ind w:left="0"/>
            </w:pPr>
            <w:r>
              <w:t>JNC</w:t>
            </w:r>
          </w:p>
        </w:tc>
        <w:tc>
          <w:tcPr>
            <w:tcW w:w="992" w:type="dxa"/>
          </w:tcPr>
          <w:p w:rsidR="00DB3F8E" w:rsidRDefault="00DB3F8E" w:rsidP="00DB3F8E">
            <w:pPr>
              <w:pStyle w:val="Paragraphedeliste"/>
              <w:ind w:left="0"/>
            </w:pPr>
          </w:p>
        </w:tc>
        <w:tc>
          <w:tcPr>
            <w:tcW w:w="1134" w:type="dxa"/>
          </w:tcPr>
          <w:p w:rsidR="00DB3F8E" w:rsidRDefault="00DB3F8E" w:rsidP="00DB3F8E">
            <w:pPr>
              <w:pStyle w:val="Paragraphedeliste"/>
              <w:ind w:left="0"/>
            </w:pPr>
            <w:bookmarkStart w:id="0" w:name="_GoBack"/>
            <w:bookmarkEnd w:id="0"/>
          </w:p>
        </w:tc>
      </w:tr>
      <w:tr w:rsidR="00DB3F8E" w:rsidTr="007B40AA">
        <w:tc>
          <w:tcPr>
            <w:tcW w:w="568" w:type="dxa"/>
          </w:tcPr>
          <w:p w:rsidR="00DB3F8E" w:rsidRDefault="007B40AA" w:rsidP="00DB3F8E">
            <w:pPr>
              <w:pStyle w:val="Paragraphedeliste"/>
              <w:ind w:left="0"/>
            </w:pPr>
            <w:r>
              <w:t>2.</w:t>
            </w:r>
          </w:p>
        </w:tc>
        <w:tc>
          <w:tcPr>
            <w:tcW w:w="5386" w:type="dxa"/>
          </w:tcPr>
          <w:p w:rsidR="00DB3F8E" w:rsidRPr="007B40AA" w:rsidRDefault="007B40AA" w:rsidP="007B40AA">
            <w:pPr>
              <w:pStyle w:val="Paragraphedeliste"/>
              <w:ind w:left="0"/>
            </w:pPr>
            <w:r w:rsidRPr="007B40AA">
              <w:t>Pass</w:t>
            </w:r>
            <w:r w:rsidRPr="007B40AA">
              <w:t>age du libellé</w:t>
            </w:r>
            <w:r w:rsidRPr="007B40AA">
              <w:t xml:space="preserve"> sur 32 caractères</w:t>
            </w:r>
          </w:p>
        </w:tc>
        <w:tc>
          <w:tcPr>
            <w:tcW w:w="1276" w:type="dxa"/>
          </w:tcPr>
          <w:p w:rsidR="00DB3F8E" w:rsidRDefault="007B40AA" w:rsidP="00DB3F8E">
            <w:pPr>
              <w:pStyle w:val="Paragraphedeliste"/>
              <w:ind w:left="0"/>
            </w:pPr>
            <w:r>
              <w:t>JNC</w:t>
            </w:r>
          </w:p>
        </w:tc>
        <w:tc>
          <w:tcPr>
            <w:tcW w:w="992" w:type="dxa"/>
          </w:tcPr>
          <w:p w:rsidR="00DB3F8E" w:rsidRDefault="00DB3F8E" w:rsidP="00DB3F8E">
            <w:pPr>
              <w:pStyle w:val="Paragraphedeliste"/>
              <w:ind w:left="0"/>
            </w:pPr>
          </w:p>
        </w:tc>
        <w:tc>
          <w:tcPr>
            <w:tcW w:w="1134" w:type="dxa"/>
          </w:tcPr>
          <w:p w:rsidR="00DB3F8E" w:rsidRDefault="00DB3F8E" w:rsidP="00DB3F8E">
            <w:pPr>
              <w:pStyle w:val="Paragraphedeliste"/>
              <w:ind w:left="0"/>
            </w:pPr>
          </w:p>
        </w:tc>
      </w:tr>
      <w:tr w:rsidR="00DB3F8E" w:rsidTr="007B40AA">
        <w:tc>
          <w:tcPr>
            <w:tcW w:w="568" w:type="dxa"/>
          </w:tcPr>
          <w:p w:rsidR="00DB3F8E" w:rsidRDefault="007B40AA" w:rsidP="00DB3F8E">
            <w:pPr>
              <w:pStyle w:val="Paragraphedeliste"/>
              <w:ind w:left="0"/>
            </w:pPr>
            <w:r>
              <w:t>3.</w:t>
            </w:r>
          </w:p>
        </w:tc>
        <w:tc>
          <w:tcPr>
            <w:tcW w:w="5386" w:type="dxa"/>
          </w:tcPr>
          <w:p w:rsidR="00DB3F8E" w:rsidRDefault="007B40AA" w:rsidP="00DB3F8E">
            <w:pPr>
              <w:pStyle w:val="Paragraphedeliste"/>
              <w:ind w:left="0"/>
            </w:pPr>
            <w:r>
              <w:t>Définir les Infos adhérent</w:t>
            </w:r>
          </w:p>
        </w:tc>
        <w:tc>
          <w:tcPr>
            <w:tcW w:w="1276" w:type="dxa"/>
          </w:tcPr>
          <w:p w:rsidR="00DB3F8E" w:rsidRDefault="007B40AA" w:rsidP="00DB3F8E">
            <w:pPr>
              <w:pStyle w:val="Paragraphedeliste"/>
              <w:ind w:left="0"/>
            </w:pPr>
            <w:r>
              <w:t>CLA / MBE</w:t>
            </w:r>
          </w:p>
        </w:tc>
        <w:tc>
          <w:tcPr>
            <w:tcW w:w="992" w:type="dxa"/>
          </w:tcPr>
          <w:p w:rsidR="00DB3F8E" w:rsidRDefault="00DB3F8E" w:rsidP="00DB3F8E">
            <w:pPr>
              <w:pStyle w:val="Paragraphedeliste"/>
              <w:ind w:left="0"/>
            </w:pPr>
          </w:p>
        </w:tc>
        <w:tc>
          <w:tcPr>
            <w:tcW w:w="1134" w:type="dxa"/>
          </w:tcPr>
          <w:p w:rsidR="00DB3F8E" w:rsidRDefault="00DB3F8E" w:rsidP="00DB3F8E">
            <w:pPr>
              <w:pStyle w:val="Paragraphedeliste"/>
              <w:ind w:left="0"/>
            </w:pPr>
          </w:p>
        </w:tc>
      </w:tr>
      <w:tr w:rsidR="00DB3F8E" w:rsidTr="007B40AA">
        <w:tc>
          <w:tcPr>
            <w:tcW w:w="568" w:type="dxa"/>
          </w:tcPr>
          <w:p w:rsidR="00DB3F8E" w:rsidRDefault="007B40AA" w:rsidP="00DB3F8E">
            <w:pPr>
              <w:pStyle w:val="Paragraphedeliste"/>
              <w:ind w:left="0"/>
            </w:pPr>
            <w:r>
              <w:t>4.</w:t>
            </w:r>
          </w:p>
        </w:tc>
        <w:tc>
          <w:tcPr>
            <w:tcW w:w="5386" w:type="dxa"/>
          </w:tcPr>
          <w:p w:rsidR="00DB3F8E" w:rsidRDefault="007B40AA" w:rsidP="00DB3F8E">
            <w:pPr>
              <w:pStyle w:val="Paragraphedeliste"/>
              <w:ind w:left="0"/>
            </w:pPr>
            <w:r>
              <w:t>Paramétrer les Infos adhérent</w:t>
            </w:r>
          </w:p>
        </w:tc>
        <w:tc>
          <w:tcPr>
            <w:tcW w:w="1276" w:type="dxa"/>
          </w:tcPr>
          <w:p w:rsidR="00DB3F8E" w:rsidRDefault="007B40AA" w:rsidP="00DB3F8E">
            <w:pPr>
              <w:pStyle w:val="Paragraphedeliste"/>
              <w:ind w:left="0"/>
            </w:pPr>
            <w:r>
              <w:t>JNC</w:t>
            </w:r>
          </w:p>
        </w:tc>
        <w:tc>
          <w:tcPr>
            <w:tcW w:w="992" w:type="dxa"/>
          </w:tcPr>
          <w:p w:rsidR="00DB3F8E" w:rsidRDefault="00DB3F8E" w:rsidP="00DB3F8E">
            <w:pPr>
              <w:pStyle w:val="Paragraphedeliste"/>
              <w:ind w:left="0"/>
            </w:pPr>
          </w:p>
        </w:tc>
        <w:tc>
          <w:tcPr>
            <w:tcW w:w="1134" w:type="dxa"/>
          </w:tcPr>
          <w:p w:rsidR="00DB3F8E" w:rsidRDefault="00DB3F8E" w:rsidP="00DB3F8E">
            <w:pPr>
              <w:pStyle w:val="Paragraphedeliste"/>
              <w:ind w:left="0"/>
            </w:pPr>
          </w:p>
        </w:tc>
      </w:tr>
      <w:tr w:rsidR="00DB3F8E" w:rsidTr="007B40AA">
        <w:tc>
          <w:tcPr>
            <w:tcW w:w="568" w:type="dxa"/>
          </w:tcPr>
          <w:p w:rsidR="00DB3F8E" w:rsidRDefault="007B40AA" w:rsidP="00DB3F8E">
            <w:pPr>
              <w:pStyle w:val="Paragraphedeliste"/>
              <w:ind w:left="0"/>
            </w:pPr>
            <w:r>
              <w:t>5.</w:t>
            </w:r>
          </w:p>
        </w:tc>
        <w:tc>
          <w:tcPr>
            <w:tcW w:w="5386" w:type="dxa"/>
          </w:tcPr>
          <w:p w:rsidR="00DB3F8E" w:rsidRDefault="007B40AA" w:rsidP="00DB3F8E">
            <w:pPr>
              <w:pStyle w:val="Paragraphedeliste"/>
              <w:ind w:left="0"/>
            </w:pPr>
            <w:r>
              <w:t>Vérifier la qualité des données et paramétrer les Infos centre gestion</w:t>
            </w:r>
          </w:p>
        </w:tc>
        <w:tc>
          <w:tcPr>
            <w:tcW w:w="1276" w:type="dxa"/>
          </w:tcPr>
          <w:p w:rsidR="00DB3F8E" w:rsidRDefault="007B40AA" w:rsidP="00DB3F8E">
            <w:pPr>
              <w:pStyle w:val="Paragraphedeliste"/>
              <w:ind w:left="0"/>
            </w:pPr>
            <w:r>
              <w:t>JNC</w:t>
            </w:r>
          </w:p>
        </w:tc>
        <w:tc>
          <w:tcPr>
            <w:tcW w:w="992" w:type="dxa"/>
          </w:tcPr>
          <w:p w:rsidR="00DB3F8E" w:rsidRDefault="00DB3F8E" w:rsidP="00DB3F8E">
            <w:pPr>
              <w:pStyle w:val="Paragraphedeliste"/>
              <w:ind w:left="0"/>
            </w:pPr>
          </w:p>
        </w:tc>
        <w:tc>
          <w:tcPr>
            <w:tcW w:w="1134" w:type="dxa"/>
          </w:tcPr>
          <w:p w:rsidR="00DB3F8E" w:rsidRDefault="00DB3F8E" w:rsidP="00DB3F8E">
            <w:pPr>
              <w:pStyle w:val="Paragraphedeliste"/>
              <w:ind w:left="0"/>
            </w:pPr>
          </w:p>
        </w:tc>
      </w:tr>
      <w:tr w:rsidR="00DB3F8E" w:rsidTr="007B40AA">
        <w:tc>
          <w:tcPr>
            <w:tcW w:w="568" w:type="dxa"/>
          </w:tcPr>
          <w:p w:rsidR="00DB3F8E" w:rsidRDefault="007B40AA" w:rsidP="00DB3F8E">
            <w:pPr>
              <w:pStyle w:val="Paragraphedeliste"/>
              <w:ind w:left="0"/>
            </w:pPr>
            <w:r>
              <w:t>6.</w:t>
            </w:r>
          </w:p>
        </w:tc>
        <w:tc>
          <w:tcPr>
            <w:tcW w:w="5386" w:type="dxa"/>
          </w:tcPr>
          <w:p w:rsidR="00DB3F8E" w:rsidRDefault="007B40AA" w:rsidP="00DB3F8E">
            <w:pPr>
              <w:pStyle w:val="Paragraphedeliste"/>
              <w:ind w:left="0"/>
            </w:pPr>
            <w:r>
              <w:t>Valider la 1</w:t>
            </w:r>
            <w:r w:rsidRPr="007B40AA">
              <w:rPr>
                <w:vertAlign w:val="superscript"/>
              </w:rPr>
              <w:t>ère</w:t>
            </w:r>
            <w:r>
              <w:t xml:space="preserve"> procédure et la paramétrer en recette</w:t>
            </w:r>
          </w:p>
        </w:tc>
        <w:tc>
          <w:tcPr>
            <w:tcW w:w="1276" w:type="dxa"/>
          </w:tcPr>
          <w:p w:rsidR="00DB3F8E" w:rsidRDefault="007B40AA" w:rsidP="00DB3F8E">
            <w:pPr>
              <w:pStyle w:val="Paragraphedeliste"/>
              <w:ind w:left="0"/>
            </w:pPr>
            <w:r>
              <w:t>CLA / MBE</w:t>
            </w:r>
          </w:p>
        </w:tc>
        <w:tc>
          <w:tcPr>
            <w:tcW w:w="992" w:type="dxa"/>
          </w:tcPr>
          <w:p w:rsidR="00DB3F8E" w:rsidRDefault="00DB3F8E" w:rsidP="00DB3F8E">
            <w:pPr>
              <w:pStyle w:val="Paragraphedeliste"/>
              <w:ind w:left="0"/>
            </w:pPr>
          </w:p>
        </w:tc>
        <w:tc>
          <w:tcPr>
            <w:tcW w:w="1134" w:type="dxa"/>
          </w:tcPr>
          <w:p w:rsidR="00DB3F8E" w:rsidRDefault="00DB3F8E" w:rsidP="00DB3F8E">
            <w:pPr>
              <w:pStyle w:val="Paragraphedeliste"/>
              <w:ind w:left="0"/>
            </w:pPr>
          </w:p>
        </w:tc>
      </w:tr>
      <w:tr w:rsidR="007B40AA" w:rsidTr="007B40AA">
        <w:tc>
          <w:tcPr>
            <w:tcW w:w="568" w:type="dxa"/>
          </w:tcPr>
          <w:p w:rsidR="007B40AA" w:rsidRDefault="0074689E" w:rsidP="00DB3F8E">
            <w:pPr>
              <w:pStyle w:val="Paragraphedeliste"/>
              <w:ind w:left="0"/>
            </w:pPr>
            <w:r>
              <w:t>7.</w:t>
            </w:r>
          </w:p>
        </w:tc>
        <w:tc>
          <w:tcPr>
            <w:tcW w:w="5386" w:type="dxa"/>
          </w:tcPr>
          <w:p w:rsidR="007B40AA" w:rsidRPr="0074689E" w:rsidRDefault="0074689E" w:rsidP="00DB3F8E">
            <w:pPr>
              <w:pStyle w:val="Paragraphedeliste"/>
              <w:ind w:left="0"/>
            </w:pPr>
            <w:r w:rsidRPr="0074689E">
              <w:t>Définir la BAL en marque blanche souhaitée</w:t>
            </w:r>
          </w:p>
        </w:tc>
        <w:tc>
          <w:tcPr>
            <w:tcW w:w="1276" w:type="dxa"/>
          </w:tcPr>
          <w:p w:rsidR="007B40AA" w:rsidRDefault="0074689E" w:rsidP="00DB3F8E">
            <w:pPr>
              <w:pStyle w:val="Paragraphedeliste"/>
              <w:ind w:left="0"/>
            </w:pPr>
            <w:r>
              <w:t>CLA / MBE</w:t>
            </w:r>
          </w:p>
        </w:tc>
        <w:tc>
          <w:tcPr>
            <w:tcW w:w="992" w:type="dxa"/>
          </w:tcPr>
          <w:p w:rsidR="007B40AA" w:rsidRDefault="007B40AA" w:rsidP="00DB3F8E">
            <w:pPr>
              <w:pStyle w:val="Paragraphedeliste"/>
              <w:ind w:left="0"/>
            </w:pPr>
          </w:p>
        </w:tc>
        <w:tc>
          <w:tcPr>
            <w:tcW w:w="1134" w:type="dxa"/>
          </w:tcPr>
          <w:p w:rsidR="007B40AA" w:rsidRDefault="007B40AA" w:rsidP="00DB3F8E">
            <w:pPr>
              <w:pStyle w:val="Paragraphedeliste"/>
              <w:ind w:left="0"/>
            </w:pPr>
          </w:p>
        </w:tc>
      </w:tr>
      <w:tr w:rsidR="007B40AA" w:rsidTr="007B40AA">
        <w:tc>
          <w:tcPr>
            <w:tcW w:w="568" w:type="dxa"/>
          </w:tcPr>
          <w:p w:rsidR="007B40AA" w:rsidRDefault="0074689E" w:rsidP="00DB3F8E">
            <w:pPr>
              <w:pStyle w:val="Paragraphedeliste"/>
              <w:ind w:left="0"/>
            </w:pPr>
            <w:r>
              <w:t>8.</w:t>
            </w:r>
          </w:p>
        </w:tc>
        <w:tc>
          <w:tcPr>
            <w:tcW w:w="5386" w:type="dxa"/>
          </w:tcPr>
          <w:p w:rsidR="007B40AA" w:rsidRPr="0074689E" w:rsidRDefault="0074689E" w:rsidP="00DB3F8E">
            <w:pPr>
              <w:pStyle w:val="Paragraphedeliste"/>
              <w:ind w:left="0"/>
            </w:pPr>
            <w:r w:rsidRPr="0074689E">
              <w:t>Paramétrer la BAL en marque blanche et en no reply</w:t>
            </w:r>
          </w:p>
        </w:tc>
        <w:tc>
          <w:tcPr>
            <w:tcW w:w="1276" w:type="dxa"/>
          </w:tcPr>
          <w:p w:rsidR="007B40AA" w:rsidRDefault="0074689E" w:rsidP="00DB3F8E">
            <w:pPr>
              <w:pStyle w:val="Paragraphedeliste"/>
              <w:ind w:left="0"/>
            </w:pPr>
            <w:r>
              <w:t>JNC</w:t>
            </w:r>
          </w:p>
        </w:tc>
        <w:tc>
          <w:tcPr>
            <w:tcW w:w="992" w:type="dxa"/>
          </w:tcPr>
          <w:p w:rsidR="007B40AA" w:rsidRDefault="007B40AA" w:rsidP="00DB3F8E">
            <w:pPr>
              <w:pStyle w:val="Paragraphedeliste"/>
              <w:ind w:left="0"/>
            </w:pPr>
          </w:p>
        </w:tc>
        <w:tc>
          <w:tcPr>
            <w:tcW w:w="1134" w:type="dxa"/>
          </w:tcPr>
          <w:p w:rsidR="007B40AA" w:rsidRDefault="007B40AA" w:rsidP="00DB3F8E">
            <w:pPr>
              <w:pStyle w:val="Paragraphedeliste"/>
              <w:ind w:left="0"/>
            </w:pPr>
          </w:p>
        </w:tc>
      </w:tr>
      <w:tr w:rsidR="007B40AA" w:rsidTr="007B40AA">
        <w:tc>
          <w:tcPr>
            <w:tcW w:w="568" w:type="dxa"/>
          </w:tcPr>
          <w:p w:rsidR="007B40AA" w:rsidRDefault="0074689E" w:rsidP="00DB3F8E">
            <w:pPr>
              <w:pStyle w:val="Paragraphedeliste"/>
              <w:ind w:left="0"/>
            </w:pPr>
            <w:r>
              <w:t>9.</w:t>
            </w:r>
          </w:p>
        </w:tc>
        <w:tc>
          <w:tcPr>
            <w:tcW w:w="5386" w:type="dxa"/>
          </w:tcPr>
          <w:p w:rsidR="007B40AA" w:rsidRPr="0074689E" w:rsidRDefault="0074689E" w:rsidP="00DB3F8E">
            <w:pPr>
              <w:pStyle w:val="Paragraphedeliste"/>
              <w:ind w:left="0"/>
            </w:pPr>
            <w:r w:rsidRPr="0074689E">
              <w:t>Rattacher le robot en charge de l’envoi des mails</w:t>
            </w:r>
          </w:p>
        </w:tc>
        <w:tc>
          <w:tcPr>
            <w:tcW w:w="1276" w:type="dxa"/>
          </w:tcPr>
          <w:p w:rsidR="007B40AA" w:rsidRDefault="0074689E" w:rsidP="00DB3F8E">
            <w:pPr>
              <w:pStyle w:val="Paragraphedeliste"/>
              <w:ind w:left="0"/>
            </w:pPr>
            <w:r>
              <w:t>JNC</w:t>
            </w:r>
          </w:p>
        </w:tc>
        <w:tc>
          <w:tcPr>
            <w:tcW w:w="992" w:type="dxa"/>
          </w:tcPr>
          <w:p w:rsidR="007B40AA" w:rsidRDefault="007B40AA" w:rsidP="00DB3F8E">
            <w:pPr>
              <w:pStyle w:val="Paragraphedeliste"/>
              <w:ind w:left="0"/>
            </w:pPr>
          </w:p>
        </w:tc>
        <w:tc>
          <w:tcPr>
            <w:tcW w:w="1134" w:type="dxa"/>
          </w:tcPr>
          <w:p w:rsidR="007B40AA" w:rsidRDefault="007B40AA" w:rsidP="00DB3F8E">
            <w:pPr>
              <w:pStyle w:val="Paragraphedeliste"/>
              <w:ind w:left="0"/>
            </w:pPr>
          </w:p>
        </w:tc>
      </w:tr>
    </w:tbl>
    <w:p w:rsidR="00D910BF" w:rsidRPr="00A964DC" w:rsidRDefault="00D910BF" w:rsidP="0074689E"/>
    <w:p w:rsidR="00A964DC" w:rsidRDefault="0084748B" w:rsidP="00A964DC">
      <w:pPr>
        <w:pStyle w:val="Paragraphedeliste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Le démarrage</w:t>
      </w:r>
    </w:p>
    <w:p w:rsidR="00A964DC" w:rsidRPr="00A964DC" w:rsidRDefault="00A964DC" w:rsidP="00A964DC">
      <w:pPr>
        <w:pStyle w:val="Paragraphedeliste"/>
        <w:rPr>
          <w:u w:val="single"/>
        </w:rPr>
      </w:pPr>
    </w:p>
    <w:p w:rsidR="00A352D8" w:rsidRDefault="00A964DC" w:rsidP="00A964DC">
      <w:pPr>
        <w:pStyle w:val="Paragraphedeliste"/>
        <w:numPr>
          <w:ilvl w:val="0"/>
          <w:numId w:val="6"/>
        </w:numPr>
      </w:pPr>
      <w:r>
        <w:t>Phase de recette =&gt; CLA / MBE</w:t>
      </w:r>
    </w:p>
    <w:p w:rsidR="0084748B" w:rsidRDefault="0084748B" w:rsidP="00A964DC">
      <w:pPr>
        <w:pStyle w:val="Paragraphedeliste"/>
        <w:numPr>
          <w:ilvl w:val="0"/>
          <w:numId w:val="6"/>
        </w:numPr>
      </w:pPr>
      <w:r>
        <w:t>Formation des téléconseillers =&gt; CLA / MBE</w:t>
      </w:r>
    </w:p>
    <w:p w:rsidR="00A964DC" w:rsidRDefault="00A964DC" w:rsidP="00A964DC">
      <w:pPr>
        <w:pStyle w:val="Paragraphedeliste"/>
        <w:numPr>
          <w:ilvl w:val="0"/>
          <w:numId w:val="6"/>
        </w:numPr>
      </w:pPr>
      <w:r>
        <w:t>Bascule en préprod dans un 1</w:t>
      </w:r>
      <w:r w:rsidRPr="00A964DC">
        <w:rPr>
          <w:vertAlign w:val="superscript"/>
        </w:rPr>
        <w:t>er</w:t>
      </w:r>
      <w:r>
        <w:t xml:space="preserve"> temps =&gt; JNC</w:t>
      </w:r>
    </w:p>
    <w:p w:rsidR="00A964DC" w:rsidRDefault="0084748B" w:rsidP="00A964DC">
      <w:pPr>
        <w:pStyle w:val="Paragraphedeliste"/>
        <w:numPr>
          <w:ilvl w:val="0"/>
          <w:numId w:val="6"/>
        </w:numPr>
      </w:pPr>
      <w:r>
        <w:t>Bascule en production sur l’ensemble des téléconseillers =&gt; JNC</w:t>
      </w:r>
    </w:p>
    <w:p w:rsidR="00D910BF" w:rsidRPr="00D910BF" w:rsidRDefault="00D910BF" w:rsidP="00D910BF">
      <w:pPr>
        <w:pStyle w:val="Paragraphedeliste"/>
        <w:ind w:left="360"/>
      </w:pPr>
    </w:p>
    <w:p w:rsidR="00D910BF" w:rsidRPr="00D910BF" w:rsidRDefault="00D910BF" w:rsidP="00D910BF">
      <w:pPr>
        <w:pStyle w:val="Paragraphedeliste"/>
        <w:numPr>
          <w:ilvl w:val="0"/>
          <w:numId w:val="8"/>
        </w:numPr>
        <w:rPr>
          <w:sz w:val="28"/>
          <w:szCs w:val="28"/>
          <w:u w:val="single"/>
        </w:rPr>
      </w:pPr>
      <w:r w:rsidRPr="00D910BF">
        <w:rPr>
          <w:sz w:val="28"/>
          <w:szCs w:val="28"/>
          <w:u w:val="single"/>
        </w:rPr>
        <w:t>Post démarrage</w:t>
      </w:r>
    </w:p>
    <w:p w:rsidR="00D910BF" w:rsidRDefault="00D910BF" w:rsidP="00D910BF">
      <w:pPr>
        <w:pStyle w:val="Paragraphedeliste"/>
      </w:pPr>
    </w:p>
    <w:p w:rsidR="00D910BF" w:rsidRDefault="00D910BF" w:rsidP="00D910BF">
      <w:pPr>
        <w:pStyle w:val="Paragraphedeliste"/>
        <w:ind w:left="0"/>
      </w:pPr>
      <w:r>
        <w:t>Une étude va être menée par JNC et SME sur les points suivants d’ores et déjà identifiés :</w:t>
      </w:r>
    </w:p>
    <w:p w:rsidR="00D910BF" w:rsidRDefault="00D910BF" w:rsidP="00D910BF">
      <w:pPr>
        <w:pStyle w:val="Paragraphedeliste"/>
        <w:numPr>
          <w:ilvl w:val="0"/>
          <w:numId w:val="9"/>
        </w:numPr>
      </w:pPr>
      <w:r>
        <w:t>Faire redescendre les adresses mails dans H.Contacts.</w:t>
      </w:r>
    </w:p>
    <w:p w:rsidR="00D910BF" w:rsidRDefault="00D910BF" w:rsidP="00D910BF">
      <w:pPr>
        <w:pStyle w:val="Paragraphedeliste"/>
        <w:numPr>
          <w:ilvl w:val="0"/>
          <w:numId w:val="9"/>
        </w:numPr>
      </w:pPr>
      <w:r>
        <w:t>Différencier les scénarios par entité et non plus par mutuelle.</w:t>
      </w:r>
    </w:p>
    <w:p w:rsidR="00D910BF" w:rsidRDefault="00D910BF" w:rsidP="00D910BF">
      <w:pPr>
        <w:pStyle w:val="Paragraphedeliste"/>
        <w:numPr>
          <w:ilvl w:val="0"/>
          <w:numId w:val="9"/>
        </w:numPr>
      </w:pPr>
      <w:r>
        <w:t>Implémenter un nouveau type d’appelant PS.</w:t>
      </w:r>
    </w:p>
    <w:p w:rsidR="00D910BF" w:rsidRDefault="00D910BF" w:rsidP="00D910BF">
      <w:pPr>
        <w:pStyle w:val="Paragraphedeliste"/>
        <w:numPr>
          <w:ilvl w:val="0"/>
          <w:numId w:val="9"/>
        </w:numPr>
      </w:pPr>
      <w:r>
        <w:t>Pouvoir distinguer les appelants des bénéficiaires.</w:t>
      </w:r>
    </w:p>
    <w:p w:rsidR="00D910BF" w:rsidRDefault="00D910BF" w:rsidP="00D910BF">
      <w:pPr>
        <w:spacing w:after="0"/>
      </w:pPr>
      <w:r>
        <w:t>En parallèle, une expression de besoin complémentaire sera livrée par la gestion (+ PCH en support) dans le cadre de l’optimisation de l’outil :</w:t>
      </w:r>
    </w:p>
    <w:p w:rsidR="00D910BF" w:rsidRDefault="00D910BF" w:rsidP="00D910BF">
      <w:pPr>
        <w:pStyle w:val="Paragraphedeliste"/>
        <w:numPr>
          <w:ilvl w:val="0"/>
          <w:numId w:val="10"/>
        </w:numPr>
      </w:pPr>
      <w:r>
        <w:t>Demandes de rappel</w:t>
      </w:r>
    </w:p>
    <w:p w:rsidR="00D910BF" w:rsidRDefault="00D910BF" w:rsidP="00D910BF">
      <w:pPr>
        <w:pStyle w:val="Paragraphedeliste"/>
        <w:numPr>
          <w:ilvl w:val="0"/>
          <w:numId w:val="10"/>
        </w:numPr>
      </w:pPr>
      <w:r>
        <w:t>Outil statistiques</w:t>
      </w:r>
    </w:p>
    <w:p w:rsidR="00D910BF" w:rsidRDefault="00D910BF" w:rsidP="00D910BF">
      <w:pPr>
        <w:pStyle w:val="Paragraphedeliste"/>
        <w:numPr>
          <w:ilvl w:val="0"/>
          <w:numId w:val="10"/>
        </w:numPr>
      </w:pPr>
      <w:r>
        <w:t>Paramétrage des scénarios</w:t>
      </w:r>
    </w:p>
    <w:p w:rsidR="00D910BF" w:rsidRPr="00255041" w:rsidRDefault="00D910BF" w:rsidP="00D910BF">
      <w:pPr>
        <w:pStyle w:val="Paragraphedeliste"/>
        <w:numPr>
          <w:ilvl w:val="0"/>
          <w:numId w:val="10"/>
        </w:numPr>
      </w:pPr>
      <w:r>
        <w:t>Notion « Urgent »</w:t>
      </w:r>
    </w:p>
    <w:sectPr w:rsidR="00D910BF" w:rsidRPr="00255041" w:rsidSect="00AB61D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58E" w:rsidRDefault="00A2558E" w:rsidP="00A2558E">
      <w:pPr>
        <w:spacing w:after="0" w:line="240" w:lineRule="auto"/>
      </w:pPr>
      <w:r>
        <w:separator/>
      </w:r>
    </w:p>
  </w:endnote>
  <w:endnote w:type="continuationSeparator" w:id="0">
    <w:p w:rsidR="00A2558E" w:rsidRDefault="00A2558E" w:rsidP="00A25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5506379"/>
      <w:docPartObj>
        <w:docPartGallery w:val="Page Numbers (Bottom of Page)"/>
        <w:docPartUnique/>
      </w:docPartObj>
    </w:sdtPr>
    <w:sdtContent>
      <w:p w:rsidR="00A2558E" w:rsidRPr="00A2558E" w:rsidRDefault="00A2558E" w:rsidP="00A2558E">
        <w:pPr>
          <w:spacing w:after="0"/>
        </w:pPr>
        <w:r w:rsidRPr="00A2558E">
          <w:pict>
            <v:rect id="_x0000_s3073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" filled="f" fillcolor="#c0504d" stroked="f" strokecolor="#5c83b4" strokeweight="2.25pt">
              <v:textbox inset=",0,,0">
                <w:txbxContent>
                  <w:p w:rsidR="00A2558E" w:rsidRDefault="00A2558E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E45E2" w:rsidRPr="00AE45E2">
                      <w:rPr>
                        <w:noProof/>
                        <w:color w:val="C0504D" w:themeColor="accent2"/>
                      </w:rPr>
                      <w:t>3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  <w:r w:rsidRPr="00A2558E">
          <w:t xml:space="preserve"> </w:t>
        </w:r>
        <w:r w:rsidRPr="00A2558E">
          <w:t>CR Procédures mails H.Contacts – 30 09 2014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58E" w:rsidRDefault="00A2558E" w:rsidP="00A2558E">
      <w:pPr>
        <w:spacing w:after="0" w:line="240" w:lineRule="auto"/>
      </w:pPr>
      <w:r>
        <w:separator/>
      </w:r>
    </w:p>
  </w:footnote>
  <w:footnote w:type="continuationSeparator" w:id="0">
    <w:p w:rsidR="00A2558E" w:rsidRDefault="00A2558E" w:rsidP="00A25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D5BD6"/>
    <w:multiLevelType w:val="hybridMultilevel"/>
    <w:tmpl w:val="6BDEB4B4"/>
    <w:lvl w:ilvl="0" w:tplc="4DFE91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1D279E"/>
    <w:multiLevelType w:val="hybridMultilevel"/>
    <w:tmpl w:val="41641B9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FC6099"/>
    <w:multiLevelType w:val="hybridMultilevel"/>
    <w:tmpl w:val="2AFC49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3F0EFB"/>
    <w:multiLevelType w:val="hybridMultilevel"/>
    <w:tmpl w:val="D884E9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C4BBE"/>
    <w:multiLevelType w:val="hybridMultilevel"/>
    <w:tmpl w:val="F5E8761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B5198E"/>
    <w:multiLevelType w:val="hybridMultilevel"/>
    <w:tmpl w:val="88E06370"/>
    <w:lvl w:ilvl="0" w:tplc="C316AA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455B6"/>
    <w:multiLevelType w:val="hybridMultilevel"/>
    <w:tmpl w:val="391070E4"/>
    <w:lvl w:ilvl="0" w:tplc="040C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>
    <w:nsid w:val="44A814FC"/>
    <w:multiLevelType w:val="hybridMultilevel"/>
    <w:tmpl w:val="47C47A72"/>
    <w:lvl w:ilvl="0" w:tplc="22427FA4"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>
    <w:nsid w:val="459D5A38"/>
    <w:multiLevelType w:val="hybridMultilevel"/>
    <w:tmpl w:val="94B2199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729DA"/>
    <w:multiLevelType w:val="hybridMultilevel"/>
    <w:tmpl w:val="05226B1E"/>
    <w:lvl w:ilvl="0" w:tplc="546AC3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552"/>
    <w:rsid w:val="000154C7"/>
    <w:rsid w:val="000B0CF1"/>
    <w:rsid w:val="001672C9"/>
    <w:rsid w:val="001C4E74"/>
    <w:rsid w:val="00216F7F"/>
    <w:rsid w:val="00255041"/>
    <w:rsid w:val="00280A7C"/>
    <w:rsid w:val="003331E4"/>
    <w:rsid w:val="003A3398"/>
    <w:rsid w:val="003E14D9"/>
    <w:rsid w:val="003F5EE1"/>
    <w:rsid w:val="0042212A"/>
    <w:rsid w:val="004C312C"/>
    <w:rsid w:val="004C5473"/>
    <w:rsid w:val="00513479"/>
    <w:rsid w:val="0053171D"/>
    <w:rsid w:val="007368DD"/>
    <w:rsid w:val="0074689E"/>
    <w:rsid w:val="007B40AA"/>
    <w:rsid w:val="007E2B97"/>
    <w:rsid w:val="0083015B"/>
    <w:rsid w:val="0084748B"/>
    <w:rsid w:val="00860426"/>
    <w:rsid w:val="008C166A"/>
    <w:rsid w:val="0094211A"/>
    <w:rsid w:val="0095025C"/>
    <w:rsid w:val="009B5B1D"/>
    <w:rsid w:val="009D2431"/>
    <w:rsid w:val="009D2552"/>
    <w:rsid w:val="009F5B91"/>
    <w:rsid w:val="00A2558E"/>
    <w:rsid w:val="00A352D8"/>
    <w:rsid w:val="00A3786F"/>
    <w:rsid w:val="00A964DC"/>
    <w:rsid w:val="00AB2424"/>
    <w:rsid w:val="00AB61DB"/>
    <w:rsid w:val="00AE1CEC"/>
    <w:rsid w:val="00AE45E2"/>
    <w:rsid w:val="00AE6B10"/>
    <w:rsid w:val="00B16667"/>
    <w:rsid w:val="00B53543"/>
    <w:rsid w:val="00BE223E"/>
    <w:rsid w:val="00BE5263"/>
    <w:rsid w:val="00D5225F"/>
    <w:rsid w:val="00D75EB3"/>
    <w:rsid w:val="00D910BF"/>
    <w:rsid w:val="00DB1FE8"/>
    <w:rsid w:val="00DB3F8E"/>
    <w:rsid w:val="00DD0C52"/>
    <w:rsid w:val="00DE00AA"/>
    <w:rsid w:val="00DE4DE3"/>
    <w:rsid w:val="00F06E0B"/>
    <w:rsid w:val="00F1220F"/>
    <w:rsid w:val="00F20298"/>
    <w:rsid w:val="00F66101"/>
    <w:rsid w:val="00FA095F"/>
    <w:rsid w:val="00FC78C4"/>
    <w:rsid w:val="00FF4C65"/>
    <w:rsid w:val="00F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docId w15:val="{E2F88F0B-B713-47D5-AEAF-21C4F7F3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1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2552"/>
    <w:pPr>
      <w:ind w:left="720"/>
      <w:contextualSpacing/>
    </w:pPr>
  </w:style>
  <w:style w:type="table" w:styleId="Grilledutableau">
    <w:name w:val="Table Grid"/>
    <w:basedOn w:val="TableauNormal"/>
    <w:uiPriority w:val="59"/>
    <w:rsid w:val="00A37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25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558E"/>
  </w:style>
  <w:style w:type="paragraph" w:styleId="Pieddepage">
    <w:name w:val="footer"/>
    <w:basedOn w:val="Normal"/>
    <w:link w:val="PieddepageCar"/>
    <w:uiPriority w:val="99"/>
    <w:unhideWhenUsed/>
    <w:rsid w:val="00A25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5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25E14-A287-4FD3-821D-515ABC3F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iGestion</Company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MPASQUALETTI</dc:creator>
  <cp:keywords/>
  <dc:description/>
  <cp:lastModifiedBy>BEHNAM Magali</cp:lastModifiedBy>
  <cp:revision>31</cp:revision>
  <dcterms:created xsi:type="dcterms:W3CDTF">2014-09-25T08:24:00Z</dcterms:created>
  <dcterms:modified xsi:type="dcterms:W3CDTF">2014-10-03T09:24:00Z</dcterms:modified>
</cp:coreProperties>
</file>