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051CA" w14:textId="685304CA" w:rsidR="009034A0" w:rsidRDefault="008D60A9">
      <w:r>
        <w:t>In problem 11-8(a), SH A received S stock (FMV 45) and cash (5).  Since it was a good C reorg, A doesn’t recognize any G/L with respect to the S shares (</w:t>
      </w:r>
      <w:r>
        <w:rPr>
          <w:rFonts w:ascii="Calibri" w:hAnsi="Calibri" w:cs="Calibri"/>
        </w:rPr>
        <w:t>§</w:t>
      </w:r>
      <w:r>
        <w:t xml:space="preserve">354(a)(1)), but since boot was also received, A recognizes gain to the extent of the boot.  </w:t>
      </w:r>
      <w:r>
        <w:rPr>
          <w:rFonts w:ascii="Calibri" w:hAnsi="Calibri" w:cs="Calibri"/>
        </w:rPr>
        <w:t>§</w:t>
      </w:r>
      <w:r>
        <w:t>35</w:t>
      </w:r>
      <w:r>
        <w:t xml:space="preserve">6(a)(1).  A’s basis in his stock was 10, and the AR was 45, so A realized as gain of 35 (45-10), and under </w:t>
      </w:r>
      <w:r>
        <w:rPr>
          <w:rFonts w:ascii="Calibri" w:hAnsi="Calibri" w:cs="Calibri"/>
        </w:rPr>
        <w:t>§</w:t>
      </w:r>
      <w:r>
        <w:t xml:space="preserve">356(a)(1), he must recognize 5.  Basis review: A’s basis in the S stock is: 10 (COB) + 5 (gain recognized) – 5 (cash received).  </w:t>
      </w:r>
      <w:r>
        <w:rPr>
          <w:rFonts w:ascii="Calibri" w:hAnsi="Calibri" w:cs="Calibri"/>
        </w:rPr>
        <w:t>§</w:t>
      </w:r>
      <w:r>
        <w:t>35</w:t>
      </w:r>
      <w:r>
        <w:t>8</w:t>
      </w:r>
      <w:r>
        <w:t>(</w:t>
      </w:r>
      <w:r>
        <w:t>a)(1).</w:t>
      </w:r>
    </w:p>
    <w:p w14:paraId="53EB9F82" w14:textId="11532E2C" w:rsidR="006B6C5D" w:rsidRDefault="006B6C5D"/>
    <w:p w14:paraId="79EBE314" w14:textId="6F9C080D" w:rsidR="00046090" w:rsidRPr="00046090" w:rsidRDefault="00046090">
      <w:pPr>
        <w:rPr>
          <w:u w:val="single"/>
        </w:rPr>
      </w:pPr>
      <w:r w:rsidRPr="00046090">
        <w:rPr>
          <w:u w:val="single"/>
        </w:rPr>
        <w:t>Character of Boot Gain</w:t>
      </w:r>
    </w:p>
    <w:p w14:paraId="51FFFFDA" w14:textId="6B6C0F06" w:rsidR="00AB4BFB" w:rsidRDefault="00D1075A">
      <w:pPr>
        <w:rPr>
          <w:rFonts w:ascii="Calibri" w:hAnsi="Calibri" w:cs="Calibri"/>
        </w:rPr>
      </w:pPr>
      <w:r>
        <w:t xml:space="preserve">One additional item that I failed to </w:t>
      </w:r>
      <w:r w:rsidR="00D552E6">
        <w:t xml:space="preserve">analyze </w:t>
      </w:r>
      <w:r w:rsidR="00DD112C">
        <w:t xml:space="preserve">was </w:t>
      </w:r>
      <w:r w:rsidR="00D552E6">
        <w:t xml:space="preserve">the </w:t>
      </w:r>
      <w:r>
        <w:t xml:space="preserve">character of the </w:t>
      </w:r>
      <w:r w:rsidR="00CD2D8B">
        <w:t xml:space="preserve">boot </w:t>
      </w:r>
      <w:r>
        <w:t xml:space="preserve">gain.  Under </w:t>
      </w:r>
      <w:r>
        <w:rPr>
          <w:rFonts w:ascii="Calibri" w:hAnsi="Calibri" w:cs="Calibri"/>
        </w:rPr>
        <w:t>§</w:t>
      </w:r>
      <w:r>
        <w:t xml:space="preserve">356(a)(2), boot gain recognized under </w:t>
      </w:r>
      <w:r>
        <w:rPr>
          <w:rFonts w:ascii="Calibri" w:hAnsi="Calibri" w:cs="Calibri"/>
        </w:rPr>
        <w:t>§</w:t>
      </w:r>
      <w:r>
        <w:rPr>
          <w:rFonts w:ascii="Calibri" w:hAnsi="Calibri" w:cs="Calibri"/>
        </w:rPr>
        <w:t>356(a)(1) can be treated as a dividend i</w:t>
      </w:r>
      <w:r w:rsidR="00AB4BFB">
        <w:rPr>
          <w:rFonts w:ascii="Calibri" w:hAnsi="Calibri" w:cs="Calibri"/>
        </w:rPr>
        <w:t>f</w:t>
      </w:r>
      <w:r>
        <w:rPr>
          <w:rFonts w:ascii="Calibri" w:hAnsi="Calibri" w:cs="Calibri"/>
        </w:rPr>
        <w:t xml:space="preserve"> the exchange “has the effect of the distribution of a dividend.”  A bit vague, no?  </w:t>
      </w:r>
    </w:p>
    <w:p w14:paraId="5F35CBD4" w14:textId="77777777" w:rsidR="00AB4BFB" w:rsidRDefault="00AB4BFB">
      <w:pPr>
        <w:rPr>
          <w:rFonts w:ascii="Calibri" w:hAnsi="Calibri" w:cs="Calibri"/>
        </w:rPr>
      </w:pPr>
    </w:p>
    <w:p w14:paraId="7935384A" w14:textId="65072C27" w:rsidR="004107A1" w:rsidRDefault="00D1075A">
      <w:pPr>
        <w:rPr>
          <w:rFonts w:ascii="Calibri" w:hAnsi="Calibri" w:cs="Calibri"/>
        </w:rPr>
      </w:pPr>
      <w:r>
        <w:rPr>
          <w:rFonts w:ascii="Calibri" w:hAnsi="Calibri" w:cs="Calibri"/>
        </w:rPr>
        <w:t>As mentioned in the Yin excerpt</w:t>
      </w:r>
      <w:r w:rsidR="00256F94">
        <w:rPr>
          <w:rFonts w:ascii="Calibri" w:hAnsi="Calibri" w:cs="Calibri"/>
        </w:rPr>
        <w:t xml:space="preserve"> that </w:t>
      </w:r>
      <w:r>
        <w:rPr>
          <w:rFonts w:ascii="Calibri" w:hAnsi="Calibri" w:cs="Calibri"/>
        </w:rPr>
        <w:t xml:space="preserve">I distributed, under </w:t>
      </w:r>
      <w:r>
        <w:rPr>
          <w:rFonts w:ascii="Calibri" w:hAnsi="Calibri" w:cs="Calibri"/>
          <w:i/>
          <w:iCs/>
        </w:rPr>
        <w:t>C</w:t>
      </w:r>
      <w:r w:rsidR="00256F94">
        <w:rPr>
          <w:rFonts w:ascii="Calibri" w:hAnsi="Calibri" w:cs="Calibri"/>
          <w:i/>
          <w:iCs/>
        </w:rPr>
        <w:t>IR v. Clark</w:t>
      </w:r>
      <w:r>
        <w:rPr>
          <w:rFonts w:ascii="Calibri" w:hAnsi="Calibri" w:cs="Calibri"/>
        </w:rPr>
        <w:t>,</w:t>
      </w:r>
      <w:r w:rsidR="00256F94">
        <w:rPr>
          <w:rFonts w:ascii="Calibri" w:hAnsi="Calibri" w:cs="Calibri"/>
          <w:i/>
          <w:iCs/>
        </w:rPr>
        <w:t xml:space="preserve"> 489 US 726 </w:t>
      </w:r>
      <w:r w:rsidR="00256F94" w:rsidRPr="00256F94">
        <w:rPr>
          <w:rFonts w:ascii="Calibri" w:hAnsi="Calibri" w:cs="Calibri"/>
        </w:rPr>
        <w:t>(1988)</w:t>
      </w:r>
      <w:r w:rsidR="00256F94">
        <w:rPr>
          <w:rFonts w:ascii="Calibri" w:hAnsi="Calibri" w:cs="Calibri"/>
        </w:rPr>
        <w:t xml:space="preserve">, the transaction is treated as if the acquiring (issuing) corporation—in this case, S--issued only stock to A, and then S redeemed </w:t>
      </w:r>
      <w:r w:rsidR="004107A1">
        <w:rPr>
          <w:rFonts w:ascii="Calibri" w:hAnsi="Calibri" w:cs="Calibri"/>
        </w:rPr>
        <w:t xml:space="preserve">some of the stock for the boot (in this case, 5). Dividend equivalence is then determined under </w:t>
      </w:r>
      <w:r w:rsidR="004107A1">
        <w:rPr>
          <w:rFonts w:ascii="Calibri" w:hAnsi="Calibri" w:cs="Calibri"/>
        </w:rPr>
        <w:t>§</w:t>
      </w:r>
      <w:r w:rsidR="004107A1">
        <w:rPr>
          <w:rFonts w:ascii="Calibri" w:hAnsi="Calibri" w:cs="Calibri"/>
        </w:rPr>
        <w:t>302—not essentially equivalent to a dividend, disproportionate redemption, etc.</w:t>
      </w:r>
    </w:p>
    <w:p w14:paraId="406492E2" w14:textId="77777777" w:rsidR="004107A1" w:rsidRDefault="004107A1">
      <w:pPr>
        <w:rPr>
          <w:rFonts w:ascii="Calibri" w:hAnsi="Calibri" w:cs="Calibri"/>
        </w:rPr>
      </w:pPr>
    </w:p>
    <w:p w14:paraId="245F4B64" w14:textId="5129CDF3" w:rsidR="004107A1" w:rsidRPr="00AB4BFB" w:rsidRDefault="00DB725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S is widely held and T is small than S, then the boot will generally be treated as CGs.  For example, assume that immediately after the reorg, A owns </w:t>
      </w:r>
      <w:r w:rsidR="00AB4BFB">
        <w:rPr>
          <w:rFonts w:ascii="Calibri" w:hAnsi="Calibri" w:cs="Calibri"/>
        </w:rPr>
        <w:t>say 1</w:t>
      </w:r>
      <w:r>
        <w:rPr>
          <w:rFonts w:ascii="Calibri" w:hAnsi="Calibri" w:cs="Calibri"/>
        </w:rPr>
        <w:t>0% of S</w:t>
      </w:r>
      <w:r w:rsidR="00AB4BFB">
        <w:rPr>
          <w:rFonts w:ascii="Calibri" w:hAnsi="Calibri" w:cs="Calibri"/>
        </w:rPr>
        <w:t xml:space="preserve"> (treating for this purpose S as having received all stock of S).  Under </w:t>
      </w:r>
      <w:r w:rsidR="00AB4BFB">
        <w:rPr>
          <w:rFonts w:ascii="Calibri" w:hAnsi="Calibri" w:cs="Calibri"/>
          <w:i/>
          <w:iCs/>
        </w:rPr>
        <w:t>Clark</w:t>
      </w:r>
      <w:r w:rsidR="00AB4BFB">
        <w:rPr>
          <w:rFonts w:ascii="Calibri" w:hAnsi="Calibri" w:cs="Calibri"/>
        </w:rPr>
        <w:t xml:space="preserve">, S is treated as redeeming 5 of the S stock received for cash.  S would therefore go from owning 10% of S to </w:t>
      </w:r>
      <w:r w:rsidR="00046090">
        <w:rPr>
          <w:rFonts w:ascii="Calibri" w:hAnsi="Calibri" w:cs="Calibri"/>
        </w:rPr>
        <w:t>a bit under 9% (5/</w:t>
      </w:r>
      <w:r w:rsidR="00DD112C">
        <w:rPr>
          <w:rFonts w:ascii="Calibri" w:hAnsi="Calibri" w:cs="Calibri"/>
        </w:rPr>
        <w:t xml:space="preserve">45 or 11.11%).  This should qualify as not essentially equivalent to a dividend under </w:t>
      </w:r>
      <w:r w:rsidR="00DD112C">
        <w:rPr>
          <w:rFonts w:ascii="Calibri" w:hAnsi="Calibri" w:cs="Calibri"/>
        </w:rPr>
        <w:t>§</w:t>
      </w:r>
      <w:r w:rsidR="00DD112C">
        <w:rPr>
          <w:rFonts w:ascii="Calibri" w:hAnsi="Calibri" w:cs="Calibri"/>
        </w:rPr>
        <w:t>302(b)(1).</w:t>
      </w:r>
    </w:p>
    <w:p w14:paraId="7D1BFFB5" w14:textId="77777777" w:rsidR="00DB7253" w:rsidRDefault="00DB7253">
      <w:pPr>
        <w:rPr>
          <w:rFonts w:ascii="Calibri" w:hAnsi="Calibri" w:cs="Calibri"/>
        </w:rPr>
      </w:pPr>
    </w:p>
    <w:p w14:paraId="7372AC4F" w14:textId="77777777" w:rsidR="004107A1" w:rsidRDefault="004107A1">
      <w:pPr>
        <w:rPr>
          <w:rFonts w:ascii="Calibri" w:hAnsi="Calibri" w:cs="Calibri"/>
        </w:rPr>
      </w:pPr>
    </w:p>
    <w:p w14:paraId="3F1F0FB2" w14:textId="40DB76CF" w:rsidR="006B6C5D" w:rsidRDefault="004107A1">
      <w:r>
        <w:rPr>
          <w:rFonts w:ascii="Calibri" w:hAnsi="Calibri" w:cs="Calibri"/>
        </w:rPr>
        <w:t xml:space="preserve">What difference does it make?  For individuals, since CGs and dividends are taxed at the same rate, there is </w:t>
      </w:r>
      <w:r w:rsidR="00AB4BFB">
        <w:rPr>
          <w:rFonts w:ascii="Calibri" w:hAnsi="Calibri" w:cs="Calibri"/>
        </w:rPr>
        <w:t xml:space="preserve">generally </w:t>
      </w:r>
      <w:r>
        <w:rPr>
          <w:rFonts w:ascii="Calibri" w:hAnsi="Calibri" w:cs="Calibri"/>
        </w:rPr>
        <w:t>no difference</w:t>
      </w:r>
      <w:r w:rsidR="00AB4BFB">
        <w:rPr>
          <w:rFonts w:ascii="Calibri" w:hAnsi="Calibri" w:cs="Calibri"/>
        </w:rPr>
        <w:t>, but if a TP has CLs, for example, TP may prefer CGs.</w:t>
      </w:r>
      <w:r>
        <w:rPr>
          <w:rFonts w:ascii="Calibri" w:hAnsi="Calibri" w:cs="Calibri"/>
        </w:rPr>
        <w:t xml:space="preserve">  For corporations, an amount treated as a dividend under </w:t>
      </w:r>
      <w:r>
        <w:rPr>
          <w:rFonts w:ascii="Calibri" w:hAnsi="Calibri" w:cs="Calibri"/>
        </w:rPr>
        <w:t>§</w:t>
      </w:r>
      <w:r>
        <w:rPr>
          <w:rFonts w:ascii="Calibri" w:hAnsi="Calibri" w:cs="Calibri"/>
        </w:rPr>
        <w:t xml:space="preserve">356(a)(2) is treated as a redemption, which in </w:t>
      </w:r>
      <w:r w:rsidR="00AB4BFB">
        <w:rPr>
          <w:rFonts w:ascii="Calibri" w:hAnsi="Calibri" w:cs="Calibri"/>
        </w:rPr>
        <w:t>some</w:t>
      </w:r>
      <w:r>
        <w:rPr>
          <w:rFonts w:ascii="Calibri" w:hAnsi="Calibri" w:cs="Calibri"/>
        </w:rPr>
        <w:t xml:space="preserve"> instances can be treated as an extraordinary dividend</w:t>
      </w:r>
      <w:r w:rsidR="00DB7253">
        <w:rPr>
          <w:rFonts w:ascii="Calibri" w:hAnsi="Calibri" w:cs="Calibri"/>
        </w:rPr>
        <w:t>—basis reduction, etc.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§</w:t>
      </w:r>
      <w:r>
        <w:rPr>
          <w:rFonts w:ascii="Calibri" w:hAnsi="Calibri" w:cs="Calibri"/>
        </w:rPr>
        <w:t>1059(e)(1)(B) and (A).</w:t>
      </w:r>
      <w:r w:rsidR="006C6D1F">
        <w:rPr>
          <w:rFonts w:ascii="Calibri" w:hAnsi="Calibri" w:cs="Calibri"/>
        </w:rPr>
        <w:t xml:space="preserve">  If not, the dividend could benefit from the DRD.</w:t>
      </w:r>
      <w:r w:rsidR="00D1075A">
        <w:rPr>
          <w:rFonts w:ascii="Calibri" w:hAnsi="Calibri" w:cs="Calibri"/>
        </w:rPr>
        <w:t xml:space="preserve"> </w:t>
      </w:r>
      <w:r w:rsidR="00D1075A">
        <w:t xml:space="preserve"> </w:t>
      </w:r>
    </w:p>
    <w:p w14:paraId="01009551" w14:textId="0E6CEB51" w:rsidR="00DB7253" w:rsidRDefault="00DB7253"/>
    <w:p w14:paraId="038C4052" w14:textId="1AB65327" w:rsidR="00DB7253" w:rsidRDefault="00DB7253">
      <w:pPr>
        <w:rPr>
          <w:u w:val="single"/>
        </w:rPr>
      </w:pPr>
      <w:r w:rsidRPr="00DB7253">
        <w:rPr>
          <w:u w:val="single"/>
        </w:rPr>
        <w:t>Using 356(a)(2) to create a dividend</w:t>
      </w:r>
    </w:p>
    <w:p w14:paraId="379BD79B" w14:textId="7A21A830" w:rsidR="00C13073" w:rsidRDefault="00CB20C7">
      <w:r>
        <w:t>As we discussed in class, sometimes TPs want a dividend, especially in cross border transactions.</w:t>
      </w:r>
      <w:r w:rsidR="00C13073">
        <w:t xml:space="preserve">  </w:t>
      </w:r>
      <w:r w:rsidR="00C13073">
        <w:rPr>
          <w:rFonts w:ascii="Calibri" w:hAnsi="Calibri" w:cs="Calibri"/>
        </w:rPr>
        <w:t>§</w:t>
      </w:r>
      <w:r w:rsidR="00C13073">
        <w:rPr>
          <w:rFonts w:ascii="Calibri" w:hAnsi="Calibri" w:cs="Calibri"/>
        </w:rPr>
        <w:t>356(a)(2) gives a roadmap to such treatment.</w:t>
      </w:r>
      <w:r>
        <w:t xml:space="preserve"> </w:t>
      </w:r>
    </w:p>
    <w:p w14:paraId="7387279A" w14:textId="77777777" w:rsidR="00C13073" w:rsidRDefault="00C13073"/>
    <w:p w14:paraId="07AC6462" w14:textId="375FD278" w:rsidR="006C6D1F" w:rsidRDefault="00CB20C7">
      <w:pPr>
        <w:rPr>
          <w:rFonts w:ascii="Calibri" w:hAnsi="Calibri" w:cs="Calibri"/>
        </w:rPr>
      </w:pPr>
      <w:r>
        <w:t xml:space="preserve">Assume that S owns </w:t>
      </w:r>
      <w:proofErr w:type="gramStart"/>
      <w:r>
        <w:t>all of</w:t>
      </w:r>
      <w:proofErr w:type="gramEnd"/>
      <w:r>
        <w:t xml:space="preserve"> the stock of both</w:t>
      </w:r>
      <w:r w:rsidR="006C6D1F">
        <w:t xml:space="preserve"> foreign</w:t>
      </w:r>
      <w:r>
        <w:t xml:space="preserve"> X </w:t>
      </w:r>
      <w:proofErr w:type="spellStart"/>
      <w:r>
        <w:t>corp</w:t>
      </w:r>
      <w:proofErr w:type="spellEnd"/>
      <w:r>
        <w:t xml:space="preserve"> and </w:t>
      </w:r>
      <w:r w:rsidR="006C6D1F">
        <w:t xml:space="preserve">foreign </w:t>
      </w:r>
      <w:r>
        <w:t>Y corp.  In exchange for all of X’s assets, Y pays X 100, and X liquidates distributing the 100 to S.  As we discussed in class, this is probably a good “D” reorg, and Y would be treated as issuing a nominal share of its stock</w:t>
      </w:r>
      <w:r w:rsidR="00C13073">
        <w:t xml:space="preserve"> to X, which would distribute the nominal share w/ the 100.  The 100 is boot, and under </w:t>
      </w:r>
      <w:r w:rsidR="00C13073">
        <w:rPr>
          <w:rFonts w:ascii="Calibri" w:hAnsi="Calibri" w:cs="Calibri"/>
        </w:rPr>
        <w:t>§</w:t>
      </w:r>
      <w:r w:rsidR="00C13073">
        <w:t xml:space="preserve">356(a)(2), dividend treatment is tested under </w:t>
      </w:r>
      <w:r w:rsidR="00C13073">
        <w:rPr>
          <w:rFonts w:ascii="Calibri" w:hAnsi="Calibri" w:cs="Calibri"/>
        </w:rPr>
        <w:t>§</w:t>
      </w:r>
      <w:r w:rsidR="00C13073">
        <w:rPr>
          <w:rFonts w:ascii="Calibri" w:hAnsi="Calibri" w:cs="Calibri"/>
        </w:rPr>
        <w:t xml:space="preserve">302.  Since S owns </w:t>
      </w:r>
      <w:proofErr w:type="gramStart"/>
      <w:r w:rsidR="00C13073">
        <w:rPr>
          <w:rFonts w:ascii="Calibri" w:hAnsi="Calibri" w:cs="Calibri"/>
        </w:rPr>
        <w:t>all of</w:t>
      </w:r>
      <w:proofErr w:type="gramEnd"/>
      <w:r w:rsidR="00C13073">
        <w:rPr>
          <w:rFonts w:ascii="Calibri" w:hAnsi="Calibri" w:cs="Calibri"/>
        </w:rPr>
        <w:t xml:space="preserve"> the shares of Y before and after, S’s gain would be a dividend under </w:t>
      </w:r>
      <w:r w:rsidR="00C13073">
        <w:rPr>
          <w:rFonts w:ascii="Calibri" w:hAnsi="Calibri" w:cs="Calibri"/>
        </w:rPr>
        <w:t>§</w:t>
      </w:r>
      <w:r w:rsidR="00C13073">
        <w:rPr>
          <w:rFonts w:ascii="Calibri" w:hAnsi="Calibri" w:cs="Calibri"/>
        </w:rPr>
        <w:t>302.</w:t>
      </w:r>
    </w:p>
    <w:p w14:paraId="6AAD056A" w14:textId="77777777" w:rsidR="006C6D1F" w:rsidRDefault="006C6D1F">
      <w:pPr>
        <w:rPr>
          <w:rFonts w:ascii="Calibri" w:hAnsi="Calibri" w:cs="Calibri"/>
        </w:rPr>
      </w:pPr>
    </w:p>
    <w:p w14:paraId="5FA0B617" w14:textId="4DE700A0" w:rsidR="00DB7253" w:rsidRPr="00CB20C7" w:rsidRDefault="006C6D1F">
      <w:r>
        <w:rPr>
          <w:rFonts w:ascii="Calibri" w:hAnsi="Calibri" w:cs="Calibri"/>
        </w:rPr>
        <w:t xml:space="preserve">Under foreign law, the transaction will probably be treated as a sale of assets and liquidation, both of which may be non-taxable, but who knows.  Importantly, the foreign jurisdiction of Y </w:t>
      </w:r>
      <w:proofErr w:type="spellStart"/>
      <w:r>
        <w:rPr>
          <w:rFonts w:ascii="Calibri" w:hAnsi="Calibri" w:cs="Calibri"/>
        </w:rPr>
        <w:lastRenderedPageBreak/>
        <w:t>corp</w:t>
      </w:r>
      <w:proofErr w:type="spellEnd"/>
      <w:r>
        <w:rPr>
          <w:rFonts w:ascii="Calibri" w:hAnsi="Calibri" w:cs="Calibri"/>
        </w:rPr>
        <w:t xml:space="preserve"> will almost certainly not treat the 100 as a dividend distribution, which would be subject to WH tax.</w:t>
      </w:r>
      <w:r w:rsidR="005C2278">
        <w:rPr>
          <w:rFonts w:ascii="Calibri" w:hAnsi="Calibri" w:cs="Calibri"/>
        </w:rPr>
        <w:t xml:space="preserve">  In the past, that dividend could bring with it </w:t>
      </w:r>
      <w:r w:rsidR="002D6026">
        <w:rPr>
          <w:rFonts w:ascii="Calibri" w:hAnsi="Calibri" w:cs="Calibri"/>
        </w:rPr>
        <w:t>foreign tax credits, etc.</w:t>
      </w:r>
      <w:r>
        <w:rPr>
          <w:rFonts w:ascii="Calibri" w:hAnsi="Calibri" w:cs="Calibri"/>
        </w:rPr>
        <w:t xml:space="preserve"> </w:t>
      </w:r>
    </w:p>
    <w:sectPr w:rsidR="00DB7253" w:rsidRPr="00CB20C7" w:rsidSect="0021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A9"/>
    <w:rsid w:val="00013A0B"/>
    <w:rsid w:val="00031332"/>
    <w:rsid w:val="00046090"/>
    <w:rsid w:val="00071E65"/>
    <w:rsid w:val="00216FB0"/>
    <w:rsid w:val="00256F94"/>
    <w:rsid w:val="0026544F"/>
    <w:rsid w:val="002D6026"/>
    <w:rsid w:val="003A648B"/>
    <w:rsid w:val="003F2FCE"/>
    <w:rsid w:val="004107A1"/>
    <w:rsid w:val="00422BEB"/>
    <w:rsid w:val="005C2278"/>
    <w:rsid w:val="00663E60"/>
    <w:rsid w:val="00695881"/>
    <w:rsid w:val="0069701D"/>
    <w:rsid w:val="006B6C5D"/>
    <w:rsid w:val="006C6D1F"/>
    <w:rsid w:val="00755BFA"/>
    <w:rsid w:val="0081729C"/>
    <w:rsid w:val="008D60A9"/>
    <w:rsid w:val="009A51A8"/>
    <w:rsid w:val="009B4A87"/>
    <w:rsid w:val="00A55AD1"/>
    <w:rsid w:val="00A743A8"/>
    <w:rsid w:val="00AB0612"/>
    <w:rsid w:val="00AB2E9B"/>
    <w:rsid w:val="00AB4BFB"/>
    <w:rsid w:val="00B57FE5"/>
    <w:rsid w:val="00BB767F"/>
    <w:rsid w:val="00C13073"/>
    <w:rsid w:val="00C66CC0"/>
    <w:rsid w:val="00CB20C7"/>
    <w:rsid w:val="00CD2D8B"/>
    <w:rsid w:val="00CF59FC"/>
    <w:rsid w:val="00D0722B"/>
    <w:rsid w:val="00D1075A"/>
    <w:rsid w:val="00D552E6"/>
    <w:rsid w:val="00D55D8B"/>
    <w:rsid w:val="00D62CBB"/>
    <w:rsid w:val="00DA5A2B"/>
    <w:rsid w:val="00DB7253"/>
    <w:rsid w:val="00DD112C"/>
    <w:rsid w:val="00EB04FA"/>
    <w:rsid w:val="00ED47FD"/>
    <w:rsid w:val="00F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55B198"/>
  <w14:defaultImageDpi w14:val="300"/>
  <w15:chartTrackingRefBased/>
  <w15:docId w15:val="{2BE6F848-3106-9347-ADBC-401B51269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 Colon</cp:lastModifiedBy>
  <cp:revision>8</cp:revision>
  <dcterms:created xsi:type="dcterms:W3CDTF">2021-04-10T11:50:00Z</dcterms:created>
  <dcterms:modified xsi:type="dcterms:W3CDTF">2021-04-10T14:16:00Z</dcterms:modified>
</cp:coreProperties>
</file>