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8938" w14:textId="77777777" w:rsidR="00F11568" w:rsidRDefault="00C92D9B">
      <w:r>
        <w:tab/>
      </w:r>
    </w:p>
    <w:p w14:paraId="28598939" w14:textId="77777777" w:rsidR="00F11568" w:rsidRDefault="00C92D9B">
      <w:pPr>
        <w:rPr>
          <w:b/>
        </w:rPr>
      </w:pPr>
      <w:r>
        <w:rPr>
          <w:b/>
        </w:rPr>
        <w:t>Husband (H) and Wife (W) are both lawyers and practice law together. (a) In 2018 they have net income from their practice of $240,000 and their joint taxable income for the year is $340,000. The expenses they incurred in their practice include $80,000 of W</w:t>
      </w:r>
      <w:r>
        <w:rPr>
          <w:b/>
        </w:rPr>
        <w:t xml:space="preserve">-2 wages.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859893A" w14:textId="77777777" w:rsidR="00F11568" w:rsidRDefault="00C92D9B">
      <w:r>
        <w:tab/>
      </w:r>
      <w:r>
        <w:tab/>
      </w:r>
      <w:r>
        <w:tab/>
      </w:r>
    </w:p>
    <w:p w14:paraId="2859893B" w14:textId="49F15AF3" w:rsidR="00F11568" w:rsidRDefault="00A449E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Since l</w:t>
      </w:r>
      <w:r w:rsidR="00C92D9B">
        <w:rPr>
          <w:sz w:val="24"/>
          <w:szCs w:val="24"/>
        </w:rPr>
        <w:t xml:space="preserve">aw is a SSTB and their </w:t>
      </w:r>
      <w:r w:rsidR="00C92D9B">
        <w:rPr>
          <w:i/>
          <w:sz w:val="24"/>
          <w:szCs w:val="24"/>
        </w:rPr>
        <w:t xml:space="preserve">taxable income </w:t>
      </w:r>
      <w:r w:rsidR="00C92D9B">
        <w:rPr>
          <w:sz w:val="24"/>
          <w:szCs w:val="24"/>
        </w:rPr>
        <w:t>exceeds the threshold amount (315,000) by less than 100k, this problem requires working through two phaseouts/limitations</w:t>
      </w:r>
      <w:r w:rsidR="00F36575">
        <w:rPr>
          <w:sz w:val="24"/>
          <w:szCs w:val="24"/>
        </w:rPr>
        <w:t>:</w:t>
      </w:r>
      <w:r w:rsidR="00C92D9B">
        <w:rPr>
          <w:sz w:val="24"/>
          <w:szCs w:val="24"/>
        </w:rPr>
        <w:t xml:space="preserve"> the SSTB limitation and the 199A(b)(3)(B) limitation (Limitation B).</w:t>
      </w:r>
    </w:p>
    <w:p w14:paraId="2859893C" w14:textId="77777777" w:rsidR="00F11568" w:rsidRDefault="00C92D9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Under </w:t>
      </w:r>
      <w:r>
        <w:rPr>
          <w:sz w:val="24"/>
          <w:szCs w:val="24"/>
        </w:rPr>
        <w:t xml:space="preserve">199A(d)(3)(A)(ii), only the </w:t>
      </w:r>
      <w:r>
        <w:rPr>
          <w:i/>
          <w:sz w:val="24"/>
          <w:szCs w:val="24"/>
        </w:rPr>
        <w:t>applicable percentage</w:t>
      </w:r>
      <w:r>
        <w:rPr>
          <w:sz w:val="24"/>
          <w:szCs w:val="24"/>
        </w:rPr>
        <w:t xml:space="preserve"> of income, W-2 wages,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</w:t>
      </w:r>
      <w:proofErr w:type="gramStart"/>
      <w:r>
        <w:rPr>
          <w:sz w:val="24"/>
          <w:szCs w:val="24"/>
        </w:rPr>
        <w:t>taken into account</w:t>
      </w:r>
      <w:proofErr w:type="gramEnd"/>
      <w:r>
        <w:rPr>
          <w:sz w:val="24"/>
          <w:szCs w:val="24"/>
        </w:rPr>
        <w:t xml:space="preserve"> in computing QBI and W-2.</w:t>
      </w:r>
    </w:p>
    <w:p w14:paraId="2859893D" w14:textId="77777777" w:rsidR="00F11568" w:rsidRDefault="00C92D9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applicable percentage means 100% reduced by the ratio of </w:t>
      </w:r>
      <w:r>
        <w:rPr>
          <w:i/>
          <w:sz w:val="24"/>
          <w:szCs w:val="24"/>
        </w:rPr>
        <w:t xml:space="preserve">taxable income in excess of the threshold amount to 100k.  </w:t>
      </w:r>
      <w:r>
        <w:rPr>
          <w:sz w:val="24"/>
          <w:szCs w:val="24"/>
        </w:rPr>
        <w:t>199A(d)(3)</w:t>
      </w:r>
      <w:r>
        <w:rPr>
          <w:sz w:val="24"/>
          <w:szCs w:val="24"/>
        </w:rPr>
        <w:t>(B).  Using the above numbers:</w:t>
      </w:r>
    </w:p>
    <w:p w14:paraId="2859893E" w14:textId="77777777" w:rsidR="00F11568" w:rsidRDefault="00C92D9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100% - (340k-315k)/100K = 100% -25% = 75%</w:t>
      </w:r>
    </w:p>
    <w:p w14:paraId="2859893F" w14:textId="0C16C269" w:rsidR="00F11568" w:rsidRDefault="00FF773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r w:rsidR="00C92D9B">
        <w:rPr>
          <w:sz w:val="24"/>
          <w:szCs w:val="24"/>
        </w:rPr>
        <w:t xml:space="preserve">only 75% * 240K or 180k is taken account as QBI and only 75% * 80k or 60k of W-2 wages is </w:t>
      </w:r>
      <w:proofErr w:type="gramStart"/>
      <w:r w:rsidR="00C92D9B">
        <w:rPr>
          <w:sz w:val="24"/>
          <w:szCs w:val="24"/>
        </w:rPr>
        <w:t>taken into account</w:t>
      </w:r>
      <w:proofErr w:type="gramEnd"/>
      <w:r w:rsidR="00C92D9B">
        <w:rPr>
          <w:sz w:val="24"/>
          <w:szCs w:val="24"/>
        </w:rPr>
        <w:t>.</w:t>
      </w:r>
    </w:p>
    <w:p w14:paraId="28598940" w14:textId="77777777" w:rsidR="00F11568" w:rsidRDefault="00C92D9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QBI deduction is generally the lesser of (A) of 20% of QBI or (B) </w:t>
      </w:r>
      <w:r>
        <w:rPr>
          <w:sz w:val="24"/>
          <w:szCs w:val="24"/>
        </w:rPr>
        <w:t>the greater of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50% of W-2 wages or (ii) 25% of W-2 wages + 2.5% of the basis of qualified property.</w:t>
      </w:r>
    </w:p>
    <w:p w14:paraId="28598941" w14:textId="77777777" w:rsidR="00F11568" w:rsidRDefault="00C92D9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Limitation B does Not apply if the TI is less than the threshold, but if TI exceeds the same threshold amount by less than 100k, which is the case here,</w:t>
      </w:r>
      <w:r>
        <w:rPr>
          <w:sz w:val="24"/>
          <w:szCs w:val="24"/>
        </w:rPr>
        <w:t xml:space="preserve"> the QBI 20% deduction amount is reduced under 199A(b)(3)(B)(ii).</w:t>
      </w:r>
    </w:p>
    <w:p w14:paraId="28598942" w14:textId="77777777" w:rsidR="00F11568" w:rsidRDefault="00C92D9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reduction is the amount that bears the same ratio to the </w:t>
      </w:r>
      <w:r>
        <w:rPr>
          <w:i/>
          <w:sz w:val="24"/>
          <w:szCs w:val="24"/>
        </w:rPr>
        <w:t>excess amount</w:t>
      </w:r>
      <w:r>
        <w:rPr>
          <w:sz w:val="24"/>
          <w:szCs w:val="24"/>
        </w:rPr>
        <w:t xml:space="preserve"> as the taxpayer’s income in excess of the threshold amount (340k - 315k =25k) bears to 100k, or 25%.  </w:t>
      </w:r>
    </w:p>
    <w:p w14:paraId="28598943" w14:textId="2889BE53" w:rsidR="00F11568" w:rsidRDefault="00C92D9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excess a</w:t>
      </w:r>
      <w:r>
        <w:rPr>
          <w:sz w:val="24"/>
          <w:szCs w:val="24"/>
        </w:rPr>
        <w:t>mount is the excess of the 2</w:t>
      </w:r>
      <w:r w:rsidR="0061517F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="0061517F">
        <w:rPr>
          <w:sz w:val="24"/>
          <w:szCs w:val="24"/>
        </w:rPr>
        <w:t>)</w:t>
      </w:r>
      <w:r>
        <w:rPr>
          <w:sz w:val="24"/>
          <w:szCs w:val="24"/>
        </w:rPr>
        <w:t xml:space="preserve"> amount (20% of QBI) over the 2</w:t>
      </w:r>
      <w:r w:rsidR="00235A4B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="00235A4B">
        <w:rPr>
          <w:sz w:val="24"/>
          <w:szCs w:val="24"/>
        </w:rPr>
        <w:t>)</w:t>
      </w:r>
      <w:r>
        <w:rPr>
          <w:sz w:val="24"/>
          <w:szCs w:val="24"/>
        </w:rPr>
        <w:t xml:space="preserve"> amount (50% of W-2 wages).</w:t>
      </w:r>
    </w:p>
    <w:p w14:paraId="28598944" w14:textId="477567D5" w:rsidR="00F11568" w:rsidRDefault="00C92D9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 compute the QBI deduction, we have to use the reduced amounts from above.  So</w:t>
      </w:r>
      <w:r w:rsidR="00E2679F">
        <w:rPr>
          <w:sz w:val="24"/>
          <w:szCs w:val="24"/>
        </w:rPr>
        <w:t>,</w:t>
      </w:r>
      <w:r>
        <w:rPr>
          <w:sz w:val="24"/>
          <w:szCs w:val="24"/>
        </w:rPr>
        <w:t xml:space="preserve"> 20% of 180k, or 36K, and 50% of 60k (W-2)</w:t>
      </w:r>
      <w:r w:rsidR="00E2679F">
        <w:rPr>
          <w:sz w:val="24"/>
          <w:szCs w:val="24"/>
        </w:rPr>
        <w:t>,</w:t>
      </w:r>
      <w:r>
        <w:rPr>
          <w:sz w:val="24"/>
          <w:szCs w:val="24"/>
        </w:rPr>
        <w:t xml:space="preserve"> or 30k.  The excess amount is </w:t>
      </w:r>
      <w:r w:rsidR="00E2679F">
        <w:rPr>
          <w:sz w:val="24"/>
          <w:szCs w:val="24"/>
        </w:rPr>
        <w:t xml:space="preserve">therefore </w:t>
      </w:r>
      <w:r>
        <w:rPr>
          <w:sz w:val="24"/>
          <w:szCs w:val="24"/>
        </w:rPr>
        <w:t xml:space="preserve">36k minus 30K </w:t>
      </w:r>
      <w:r>
        <w:rPr>
          <w:sz w:val="24"/>
          <w:szCs w:val="24"/>
        </w:rPr>
        <w:t>or 6K, and 25% of the excess is 1.5K.  Consequently,</w:t>
      </w:r>
      <w:r>
        <w:rPr>
          <w:sz w:val="24"/>
          <w:szCs w:val="24"/>
        </w:rPr>
        <w:t xml:space="preserve"> the total QBI deduction is</w:t>
      </w:r>
      <w:r>
        <w:rPr>
          <w:sz w:val="24"/>
          <w:szCs w:val="24"/>
        </w:rPr>
        <w:t xml:space="preserve"> 36K minus 1.5K or 34.5K.  </w:t>
      </w:r>
    </w:p>
    <w:p w14:paraId="28598945" w14:textId="77777777" w:rsidR="00F11568" w:rsidRDefault="00C92D9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Not worth it.</w:t>
      </w:r>
    </w:p>
    <w:p w14:paraId="28598946" w14:textId="77777777" w:rsidR="00F11568" w:rsidRDefault="00C92D9B">
      <w:r>
        <w:tab/>
      </w:r>
      <w:r>
        <w:tab/>
      </w:r>
      <w:r>
        <w:tab/>
      </w:r>
      <w:r>
        <w:tab/>
      </w:r>
    </w:p>
    <w:p w14:paraId="28598947" w14:textId="77777777" w:rsidR="00F11568" w:rsidRDefault="00C92D9B">
      <w:r>
        <w:lastRenderedPageBreak/>
        <w:tab/>
      </w:r>
      <w:r>
        <w:tab/>
      </w:r>
      <w:r>
        <w:tab/>
      </w:r>
      <w:r>
        <w:tab/>
      </w:r>
    </w:p>
    <w:p w14:paraId="28598948" w14:textId="77777777" w:rsidR="00F11568" w:rsidRDefault="00F11568"/>
    <w:sectPr w:rsidR="00F115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568"/>
    <w:rsid w:val="00235A4B"/>
    <w:rsid w:val="0061517F"/>
    <w:rsid w:val="00A449ED"/>
    <w:rsid w:val="00C92D9B"/>
    <w:rsid w:val="00E2679F"/>
    <w:rsid w:val="00F11568"/>
    <w:rsid w:val="00F36575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98938"/>
  <w15:docId w15:val="{E2598BF5-0DF2-1444-A1B8-2F7E8CD8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M. Colon</cp:lastModifiedBy>
  <cp:revision>8</cp:revision>
  <dcterms:created xsi:type="dcterms:W3CDTF">2022-09-11T20:14:00Z</dcterms:created>
  <dcterms:modified xsi:type="dcterms:W3CDTF">2022-09-11T20:17:00Z</dcterms:modified>
</cp:coreProperties>
</file>