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629FC" w14:textId="77777777" w:rsidR="008A20B9" w:rsidRDefault="008A20B9" w:rsidP="008A20B9">
      <w:r>
        <w:t>A and B form a limited partnership. A is a limited partner and B is the general partner. A</w:t>
      </w:r>
      <w:r>
        <w:t xml:space="preserve"> </w:t>
      </w:r>
      <w:r>
        <w:t>contributes $360 and B contributes $40 to the partnership. The partnership agreement contains a</w:t>
      </w:r>
      <w:r>
        <w:t xml:space="preserve"> </w:t>
      </w:r>
      <w:r>
        <w:t>minimum gain chargeback provision and complies with the qualiﬁed income offset rules of the I.R.C.§ 704(b) Regulations. Neither partner has a deﬁcit restoration obligation. The partnership agreement</w:t>
      </w:r>
    </w:p>
    <w:p w14:paraId="050568FD" w14:textId="77777777" w:rsidR="008A20B9" w:rsidRDefault="008A20B9" w:rsidP="008A20B9">
      <w:r>
        <w:t>further provides that all losses will be allocated 90% to A and 10% to B and that all income will be</w:t>
      </w:r>
      <w:r>
        <w:t xml:space="preserve"> </w:t>
      </w:r>
      <w:r>
        <w:t>allocated in the same manner until income allocations equal previous loss allocations. Thereafter</w:t>
      </w:r>
      <w:r>
        <w:t xml:space="preserve"> </w:t>
      </w:r>
      <w:r>
        <w:t>income and losses will be allocated 50% to A and 50% to B. The partnership borrows $1,600 from an</w:t>
      </w:r>
      <w:r>
        <w:t xml:space="preserve"> </w:t>
      </w:r>
      <w:r>
        <w:t>unrelated commercial lender on a nonrecourse basis and purchases depreciable real estate on leased</w:t>
      </w:r>
      <w:r>
        <w:t xml:space="preserve"> </w:t>
      </w:r>
      <w:r>
        <w:t>land for $2,000. Only interest on the loan is due for the ﬁrst ﬁve years the debt is outstanding. The</w:t>
      </w:r>
      <w:r>
        <w:t xml:space="preserve"> </w:t>
      </w:r>
      <w:r>
        <w:t>partnership breaks even in its ﬁrst three years of operation except for depreciation deductions of $400</w:t>
      </w:r>
      <w:r>
        <w:t xml:space="preserve"> </w:t>
      </w:r>
      <w:r>
        <w:t>per year, and thus generates a loss each of its ﬁrst three years of $400 (the depreciation rules in real</w:t>
      </w:r>
      <w:r>
        <w:t xml:space="preserve"> </w:t>
      </w:r>
      <w:r>
        <w:t>life do not permit this rapid of a depreciation rate — we are ignoring the real world to make the</w:t>
      </w:r>
      <w:r>
        <w:t xml:space="preserve"> </w:t>
      </w:r>
      <w:r>
        <w:t>problem more manageable; we are also ignoring ﬁrst-year conventions).</w:t>
      </w:r>
    </w:p>
    <w:p w14:paraId="3B996D7B" w14:textId="77777777" w:rsidR="008A20B9" w:rsidRDefault="008A20B9" w:rsidP="008A20B9"/>
    <w:p w14:paraId="0809CAAC" w14:textId="77777777" w:rsidR="008A20B9" w:rsidRDefault="008A20B9" w:rsidP="008A20B9">
      <w:r>
        <w:t>a.</w:t>
      </w:r>
    </w:p>
    <w:p w14:paraId="7AB0EACB" w14:textId="77777777" w:rsidR="00E54B82" w:rsidRDefault="008A20B9" w:rsidP="008A20B9">
      <w:r>
        <w:t>Assume that on January 1 of year 4, the partnership sells the property for $2,400. Assume that</w:t>
      </w:r>
      <w:r>
        <w:t xml:space="preserve"> </w:t>
      </w:r>
      <w:r>
        <w:t>aside from this sale, the partnership breaks even on operations in year four. For years 1-4,</w:t>
      </w:r>
      <w:r>
        <w:t xml:space="preserve"> </w:t>
      </w:r>
      <w:r>
        <w:t>provide the partners’ capital accounts and shares of minimum gain.</w:t>
      </w:r>
    </w:p>
    <w:p w14:paraId="702C646E" w14:textId="77777777" w:rsidR="00762129" w:rsidRDefault="00762129" w:rsidP="008A20B9"/>
    <w:p w14:paraId="7215C55F" w14:textId="77777777" w:rsidR="00762129" w:rsidRDefault="00762129" w:rsidP="00762129">
      <w:r>
        <w:t>b.</w:t>
      </w:r>
    </w:p>
    <w:p w14:paraId="4841BFA1" w14:textId="77777777" w:rsidR="00762129" w:rsidRDefault="00762129" w:rsidP="00762129"/>
    <w:p w14:paraId="1D614F8B" w14:textId="77777777" w:rsidR="00762129" w:rsidRDefault="00762129" w:rsidP="00762129">
      <w:r>
        <w:t>How would your answer change if, instead of selling the property on January 1 of year 4, the</w:t>
      </w:r>
      <w:r>
        <w:t xml:space="preserve"> </w:t>
      </w:r>
      <w:r>
        <w:t>partnership borrows an additional $500 on a nonrecourse basis, securing it with a second</w:t>
      </w:r>
      <w:r>
        <w:t xml:space="preserve"> </w:t>
      </w:r>
      <w:r>
        <w:t>mortgage on the property, and distributes the proceeds equally to A and B? For purposes of</w:t>
      </w:r>
      <w:r>
        <w:t xml:space="preserve"> </w:t>
      </w:r>
      <w:bookmarkStart w:id="0" w:name="_GoBack"/>
      <w:bookmarkEnd w:id="0"/>
      <w:r>
        <w:t>this question, assume the partnership breaks even in year 4 except for depreciation deductions.</w:t>
      </w:r>
    </w:p>
    <w:sectPr w:rsidR="00762129" w:rsidSect="00E54B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B9"/>
    <w:rsid w:val="00095C12"/>
    <w:rsid w:val="00103B59"/>
    <w:rsid w:val="00167650"/>
    <w:rsid w:val="001708E1"/>
    <w:rsid w:val="001B5CC4"/>
    <w:rsid w:val="001F0083"/>
    <w:rsid w:val="002E5E80"/>
    <w:rsid w:val="006D3CB6"/>
    <w:rsid w:val="006F1816"/>
    <w:rsid w:val="00705887"/>
    <w:rsid w:val="00762129"/>
    <w:rsid w:val="00844366"/>
    <w:rsid w:val="008A20B9"/>
    <w:rsid w:val="00A1200D"/>
    <w:rsid w:val="00AF6D6F"/>
    <w:rsid w:val="00B3469C"/>
    <w:rsid w:val="00E54B82"/>
    <w:rsid w:val="00EA0DFC"/>
    <w:rsid w:val="00F14B8C"/>
    <w:rsid w:val="00F811EF"/>
    <w:rsid w:val="00FA34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DB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1612</Characters>
  <Application>Microsoft Macintosh Word</Application>
  <DocSecurity>0</DocSecurity>
  <Lines>13</Lines>
  <Paragraphs>3</Paragraphs>
  <ScaleCrop>false</ScaleCrop>
  <Company>Fordham Law School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Colon</dc:creator>
  <cp:keywords/>
  <dc:description/>
  <cp:lastModifiedBy>Jeffrey Colon</cp:lastModifiedBy>
  <cp:revision>2</cp:revision>
  <dcterms:created xsi:type="dcterms:W3CDTF">2012-10-07T16:24:00Z</dcterms:created>
  <dcterms:modified xsi:type="dcterms:W3CDTF">2012-10-07T16:27:00Z</dcterms:modified>
</cp:coreProperties>
</file>