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8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REACT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REACT-2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bookmarkStart w:colFirst="0" w:colLast="0" w:name="_heading=h.sckog7em8mk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React props e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Contador com Hooks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componente funcional que exibe um contador. Utilize o hook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estado do contador e forneça botões para incrementar e decrementar o valor.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Formulário Controlado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 componente de formulário que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estado dos campos de entrada (nome e email). Adicione validação simples para garantir que ambos os campos sejam preenchidos antes de permitir o envio do formulário.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 de Listagem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componente que receba uma lista de itens como props e exiba esses itens em uma lista ordenada. O componente deve ter uma prop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title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um título acima da lista.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Temporizador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Implemente um temporizador que atualiza o tempo decorrido a cada segundo. Utilize o hook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configurar e limpar o intervalo de atualização.</w:t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Controle de Tarefa com Estado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componente que exibe uma lista de tarefas. Cada tarefa deve ter um botão para marcar a tarefa como concluída.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estado de conclusão de cada tarefa.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Componente de Modo Claro/Escuro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 componente que permita alternar entre os modos claro e escuro. Use o hook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tema e altere a classe do componente com base no estado.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useMemo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para Otimização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componente que recebe uma lista de números e calcula a soma desses números. Utilize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useMemo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otimizar o cálculo da soma e evitar reprocessamentos desnecessários.</w:t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Hook Personalizado de Contador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Implemente um hook personalizado que gerencia um contador. O hook deve fornecer funções para incrementar, decrementar e resetar o contador. Use esse hook em um componente funcional.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Exibição Condicional com Props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Desenvolva um componente que recebe uma prop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isLoggedIn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isLoggedIn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verdadeiro, exiba uma mensagem de boas-vindas, caso contrário, exiba uma mensagem pedindo para fazer login.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Formulário com Múltiplos Campos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Crie um componente de formulário que tenha vários campos (nome, email, senha). Utilize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useState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gerenciar o estado de cada campo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useEffect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validar os campos quando o formulário for enviado.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6CD7shqUCwj9D2C5KilciKGNsQ==">CgMxLjAyDmguc2Nrb2c3ZW04bWsyOAByITFrMGd2bDdXeEFEN08ybHM1SURXOFN0M19rQVBramlNTA==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