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Supplementary</w:t>
      </w:r>
      <w:r>
        <w:t xml:space="preserve"> </w:t>
      </w:r>
      <w:r>
        <w:t xml:space="preserve">Materials</w:t>
      </w:r>
      <w:r>
        <w:t xml:space="preserve"> </w:t>
      </w:r>
      <w:r>
        <w:t xml:space="preserve">for</w:t>
      </w:r>
      <w:r>
        <w:t xml:space="preserve"> </w:t>
      </w:r>
      <w:r>
        <w:t xml:space="preserve">‘</w:t>
      </w:r>
      <w:r>
        <w:t xml:space="preserve">The</w:t>
      </w:r>
      <w:r>
        <w:t xml:space="preserve"> </w:t>
      </w:r>
      <w:r>
        <w:t xml:space="preserve">role</w:t>
      </w:r>
      <w:r>
        <w:t xml:space="preserve"> </w:t>
      </w:r>
      <w:r>
        <w:t xml:space="preserve">of</w:t>
      </w:r>
      <w:r>
        <w:t xml:space="preserve"> </w:t>
      </w:r>
      <w:r>
        <w:t xml:space="preserve">lithic</w:t>
      </w:r>
      <w:r>
        <w:t xml:space="preserve"> </w:t>
      </w:r>
      <w:r>
        <w:t xml:space="preserve">bipolar</w:t>
      </w:r>
      <w:r>
        <w:t xml:space="preserve"> </w:t>
      </w:r>
      <w:r>
        <w:t xml:space="preserve">technology</w:t>
      </w:r>
      <w:r>
        <w:t xml:space="preserve"> </w:t>
      </w:r>
      <w:r>
        <w:t xml:space="preserve">in</w:t>
      </w:r>
      <w:r>
        <w:t xml:space="preserve"> </w:t>
      </w:r>
      <w:r>
        <w:t xml:space="preserve">Western</w:t>
      </w:r>
      <w:r>
        <w:t xml:space="preserve"> </w:t>
      </w:r>
      <w:r>
        <w:t xml:space="preserve">Iberia’s</w:t>
      </w:r>
      <w:r>
        <w:t xml:space="preserve"> </w:t>
      </w:r>
      <w:r>
        <w:t xml:space="preserve">Upper</w:t>
      </w:r>
      <w:r>
        <w:t xml:space="preserve"> </w:t>
      </w:r>
      <w:r>
        <w:t xml:space="preserve">Paleolithic:</w:t>
      </w:r>
      <w:r>
        <w:t xml:space="preserve"> </w:t>
      </w:r>
      <w:r>
        <w:t xml:space="preserve">the</w:t>
      </w:r>
      <w:r>
        <w:t xml:space="preserve"> </w:t>
      </w:r>
      <w:r>
        <w:t xml:space="preserve">case</w:t>
      </w:r>
      <w:r>
        <w:t xml:space="preserve"> </w:t>
      </w:r>
      <w:r>
        <w:t xml:space="preserve">of</w:t>
      </w:r>
      <w:r>
        <w:t xml:space="preserve"> </w:t>
      </w:r>
      <w:r>
        <w:t xml:space="preserve">Vale</w:t>
      </w:r>
      <w:r>
        <w:t xml:space="preserve"> </w:t>
      </w:r>
      <w:r>
        <w:t xml:space="preserve">Boi</w:t>
      </w:r>
      <w:r>
        <w:t xml:space="preserve"> </w:t>
      </w:r>
      <w:r>
        <w:t xml:space="preserve">(southern</w:t>
      </w:r>
      <w:r>
        <w:t xml:space="preserve"> </w:t>
      </w:r>
      <w:r>
        <w:t xml:space="preserve">Portugal)</w:t>
      </w:r>
      <w:r>
        <w:t xml:space="preserve">’</w:t>
      </w:r>
    </w:p>
    <w:p>
      <w:pPr>
        <w:pStyle w:val="Date"/>
      </w:pPr>
      <w:r>
        <w:t xml:space="preserve">2018-10-04</w:t>
      </w:r>
    </w:p>
    <w:p>
      <w:pPr>
        <w:pStyle w:val="Heading3"/>
      </w:pPr>
      <w:bookmarkStart w:id="20" w:name="table-1---technological-attributes-used-for-the-analysis-of-scaled-pieces-included-in-this-study"/>
      <w:r>
        <w:t xml:space="preserve">Table 1 - Technological attributes used for the analysis of scaled pieces included in this study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Attributes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Raw Material</w:t>
            </w:r>
          </w:p>
        </w:tc>
        <w:tc>
          <w:p>
            <w:pPr>
              <w:pStyle w:val="Compact"/>
              <w:jc w:val="left"/>
            </w:pPr>
            <w:r>
              <w:t xml:space="preserve">Quartz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Chert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Greywacke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Chalcedony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Others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Blank</w:t>
            </w:r>
          </w:p>
        </w:tc>
        <w:tc>
          <w:p>
            <w:pPr>
              <w:pStyle w:val="Compact"/>
              <w:jc w:val="left"/>
            </w:pPr>
            <w:r>
              <w:t xml:space="preserve">Blade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Blade Fragment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Bladelet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Bladelet Fragment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Core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Flake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Fragment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Nodule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Coinciding Axis</w:t>
            </w:r>
          </w:p>
        </w:tc>
        <w:tc>
          <w:p>
            <w:pPr>
              <w:pStyle w:val="Compact"/>
              <w:jc w:val="left"/>
            </w:pPr>
            <w:r>
              <w:t xml:space="preserve">Coinciding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Non-Coinciding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Unidentifiable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Retouch</w:t>
            </w:r>
          </w:p>
        </w:tc>
        <w:tc>
          <w:p>
            <w:pPr>
              <w:pStyle w:val="Compact"/>
              <w:jc w:val="left"/>
            </w:pPr>
            <w:r>
              <w:t xml:space="preserve">Absent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Present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Cortex %</w:t>
            </w:r>
          </w:p>
        </w:tc>
        <w:tc>
          <w:p>
            <w:pPr>
              <w:pStyle w:val="Compact"/>
              <w:jc w:val="left"/>
            </w:pPr>
            <w:r>
              <w:t xml:space="preserve">No Cortex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&gt;25%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25-50%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50-95%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&gt;95%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Cortex Location</w:t>
            </w:r>
          </w:p>
        </w:tc>
        <w:tc>
          <w:p>
            <w:pPr>
              <w:pStyle w:val="Compact"/>
              <w:jc w:val="left"/>
            </w:pPr>
            <w:r>
              <w:t xml:space="preserve">Distal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Lateral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Lateral Distal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Lateral Mesial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Lateral Proximal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Mesial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Proximal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Butt</w:t>
            </w:r>
          </w:p>
        </w:tc>
        <w:tc>
          <w:p>
            <w:pPr>
              <w:pStyle w:val="Compact"/>
              <w:jc w:val="left"/>
            </w:pPr>
            <w:r>
              <w:t xml:space="preserve">Absent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Cortical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Dihedral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Faceted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Pointed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Flat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Profile</w:t>
            </w:r>
          </w:p>
        </w:tc>
        <w:tc>
          <w:p>
            <w:pPr>
              <w:pStyle w:val="Compact"/>
              <w:jc w:val="left"/>
            </w:pPr>
            <w:r>
              <w:t xml:space="preserve">Straight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Curved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Irregular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Twisted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Transversal Section Shape</w:t>
            </w:r>
          </w:p>
        </w:tc>
        <w:tc>
          <w:p>
            <w:pPr>
              <w:pStyle w:val="Compact"/>
              <w:jc w:val="left"/>
            </w:pPr>
            <w:r>
              <w:t xml:space="preserve">Other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Irregular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Rectangular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Trapezoidal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Triangular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Longitudinal Section Shape</w:t>
            </w:r>
          </w:p>
        </w:tc>
        <w:tc>
          <w:p>
            <w:pPr>
              <w:pStyle w:val="Compact"/>
              <w:jc w:val="left"/>
            </w:pPr>
            <w:r>
              <w:t xml:space="preserve">Elliptical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Irregular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Other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Rectangular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Semicircular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Trapezoidal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Triangular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Edge Shape</w:t>
            </w:r>
          </w:p>
        </w:tc>
        <w:tc>
          <w:p>
            <w:pPr>
              <w:pStyle w:val="Compact"/>
              <w:jc w:val="left"/>
            </w:pPr>
            <w:r>
              <w:t xml:space="preserve">Biconvex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Circular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Converging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Diverging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Irregular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Others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Dorsal Pattern</w:t>
            </w:r>
          </w:p>
        </w:tc>
        <w:tc>
          <w:p>
            <w:pPr>
              <w:pStyle w:val="Compact"/>
              <w:jc w:val="left"/>
            </w:pPr>
            <w:r>
              <w:t xml:space="preserve">Bidirectional Alternating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Bidirectional Parallel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Bidirectional Perpendicular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Unidentifiable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Parallel Distal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Parallel Proximal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Parallel one side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Radial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Termination</w:t>
            </w:r>
          </w:p>
        </w:tc>
        <w:tc>
          <w:p>
            <w:pPr>
              <w:pStyle w:val="Compact"/>
              <w:jc w:val="left"/>
            </w:pPr>
            <w:r>
              <w:t xml:space="preserve">Stepped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Natural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Hinged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Transversal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Fire Traces</w:t>
            </w:r>
          </w:p>
        </w:tc>
        <w:tc>
          <w:p>
            <w:pPr>
              <w:pStyle w:val="Compact"/>
              <w:jc w:val="left"/>
            </w:pPr>
            <w:r>
              <w:t xml:space="preserve">Burnt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No traces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Thermal Treatment</w:t>
            </w:r>
          </w:p>
        </w:tc>
      </w:tr>
    </w:tbl>
    <w:p>
      <w:pPr>
        <w:pStyle w:val="Heading3"/>
      </w:pPr>
      <w:bookmarkStart w:id="21" w:name="table-2---morpho-functional-attributes-used-to-analyze-each-damaged-platform-of-a-scaled-piece.-adapted-from-gonzalez-urquijo-and-ibanez-estevez--gonzalez-urquijo_metodologialisis_1994.-adapted-from-de-la-pena--de_la_pena_sobre_2011"/>
      <w:r>
        <w:t xml:space="preserve">Table 2 - Morpho-functional attributes used to analyze each damaged platform of a scaled piece. *Adapted from Gonzalez-Urquijo and Ibanez-Estévez</w:t>
      </w:r>
      <w:r>
        <w:t xml:space="preserve"> </w:t>
      </w:r>
      <w:r>
        <w:t xml:space="preserve">(1994)</w:t>
      </w:r>
      <w:r>
        <w:t xml:space="preserve">. **Adapted from de la Peña</w:t>
      </w:r>
      <w:r>
        <w:t xml:space="preserve"> </w:t>
      </w:r>
      <w:r>
        <w:t xml:space="preserve">(2011)</w:t>
      </w:r>
      <w:bookmarkEnd w:id="2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Attributes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# of damaged platforms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Platform Width</w:t>
            </w:r>
          </w:p>
        </w:tc>
        <w:tc>
          <w:p>
            <w:pPr>
              <w:pStyle w:val="Compact"/>
              <w:jc w:val="left"/>
            </w:pPr>
            <w:r>
              <w:t xml:space="preserve">Width (mm)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# of Scars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Platform Angle (between faces)</w:t>
            </w:r>
          </w:p>
        </w:tc>
        <w:tc>
          <w:p>
            <w:pPr>
              <w:pStyle w:val="Compact"/>
              <w:jc w:val="left"/>
            </w:pPr>
            <w:r>
              <w:t xml:space="preserve">&lt;45º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&gt;45º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Platform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Platform Delineation*</w:t>
            </w:r>
          </w:p>
        </w:tc>
        <w:tc>
          <w:p>
            <w:pPr>
              <w:pStyle w:val="Compact"/>
              <w:jc w:val="left"/>
            </w:pPr>
            <w:r>
              <w:t xml:space="preserve">Concave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Irregular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Oblique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Pointed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Straight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Damage level*</w:t>
            </w:r>
          </w:p>
        </w:tc>
        <w:tc>
          <w:p>
            <w:pPr>
              <w:pStyle w:val="Compact"/>
              <w:jc w:val="left"/>
            </w:pPr>
            <w:r>
              <w:t xml:space="preserve">High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Low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Medium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Scars Shape**</w:t>
            </w:r>
          </w:p>
        </w:tc>
        <w:tc>
          <w:p>
            <w:pPr>
              <w:pStyle w:val="Compact"/>
              <w:jc w:val="left"/>
            </w:pPr>
            <w:r>
              <w:t xml:space="preserve">Half-Moon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Irregular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Mixed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Quadrangular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Semicircular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Trapezoidal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Triangular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Scars Distribution*</w:t>
            </w:r>
          </w:p>
        </w:tc>
        <w:tc>
          <w:p>
            <w:pPr>
              <w:pStyle w:val="Compact"/>
              <w:jc w:val="left"/>
            </w:pPr>
            <w:r>
              <w:t xml:space="preserve">Central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Lateral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Scars Disposition*</w:t>
            </w:r>
          </w:p>
        </w:tc>
        <w:tc>
          <w:p>
            <w:pPr>
              <w:pStyle w:val="Compact"/>
              <w:jc w:val="left"/>
            </w:pPr>
            <w:r>
              <w:t xml:space="preserve">Aligned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Aligned/Overlapped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Isolated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Overlapped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Scars Extension**</w:t>
            </w:r>
          </w:p>
        </w:tc>
        <w:tc>
          <w:p>
            <w:pPr>
              <w:pStyle w:val="Compact"/>
              <w:jc w:val="left"/>
            </w:pPr>
            <w:r>
              <w:t xml:space="preserve">Invasive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Marginal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Mixed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Scara Facial Distribution**</w:t>
            </w:r>
          </w:p>
        </w:tc>
        <w:tc>
          <w:p>
            <w:pPr>
              <w:pStyle w:val="Compact"/>
              <w:jc w:val="left"/>
            </w:pPr>
            <w:r>
              <w:t xml:space="preserve">Bifacial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Unifacial</w:t>
            </w:r>
          </w:p>
        </w:tc>
      </w:tr>
    </w:tbl>
    <w:p>
      <w:pPr>
        <w:pStyle w:val="Heading1"/>
      </w:pPr>
      <w:bookmarkStart w:id="22" w:name="references"/>
      <w:r>
        <w:t xml:space="preserve">References</w:t>
      </w:r>
      <w:bookmarkEnd w:id="22"/>
    </w:p>
    <w:bookmarkStart w:id="26" w:name="refs"/>
    <w:bookmarkStart w:id="23" w:name="ref-gonzalez-urquijo_metodologialisis_1994"/>
    <w:p>
      <w:pPr>
        <w:pStyle w:val="FirstParagraph"/>
      </w:pPr>
      <w:r>
        <w:t xml:space="preserve">González-Urquijo, J. E., &amp; Ibánez-Estévez, J. J. (1994). Metodologıa de análisis funcional de instrumentos tallados en sılex.</w:t>
      </w:r>
      <w:r>
        <w:t xml:space="preserve"> </w:t>
      </w:r>
      <w:r>
        <w:rPr>
          <w:i/>
        </w:rPr>
        <w:t xml:space="preserve">Cuadernos de Arqueologıa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.</w:t>
      </w:r>
    </w:p>
    <w:bookmarkEnd w:id="23"/>
    <w:bookmarkStart w:id="25" w:name="ref-de_la_pena_sobre_2011"/>
    <w:p>
      <w:pPr>
        <w:pStyle w:val="BodyText"/>
      </w:pPr>
      <w:r>
        <w:t xml:space="preserve">Peña, P. de la. (2011). Sobre la identificación macroscópica de las piezas astilladas: Propuesta experimental.</w:t>
      </w:r>
      <w:r>
        <w:t xml:space="preserve"> </w:t>
      </w:r>
      <w:r>
        <w:rPr>
          <w:i/>
        </w:rPr>
        <w:t xml:space="preserve">Trabajos de Prehistoria</w:t>
      </w:r>
      <w:r>
        <w:t xml:space="preserve">,</w:t>
      </w:r>
      <w:r>
        <w:t xml:space="preserve"> </w:t>
      </w:r>
      <w:r>
        <w:rPr>
          <w:i/>
        </w:rPr>
        <w:t xml:space="preserve">68</w:t>
      </w:r>
      <w:r>
        <w:t xml:space="preserve">, 79–98. doi:</w:t>
      </w:r>
      <w:hyperlink r:id="rId24">
        <w:r>
          <w:rPr>
            <w:rStyle w:val="Hyperlink"/>
          </w:rPr>
          <w:t xml:space="preserve">10.3989/tp.2011.11060</w:t>
        </w:r>
      </w:hyperlink>
    </w:p>
    <w:bookmarkEnd w:id="25"/>
    <w:bookmarkEnd w:id="26"/>
    <w:p>
      <w:pPr>
        <w:pStyle w:val="Heading5"/>
      </w:pPr>
      <w:bookmarkStart w:id="27" w:name="pagebreak"/>
      <w:r>
        <w:t xml:space="preserve">pagebreak</w:t>
      </w:r>
      <w:bookmarkEnd w:id="27"/>
    </w:p>
    <w:p>
      <w:pPr>
        <w:pStyle w:val="Heading1"/>
      </w:pPr>
      <w:bookmarkStart w:id="28" w:name="colophon"/>
      <w:r>
        <w:t xml:space="preserve">Colophon</w:t>
      </w:r>
      <w:bookmarkEnd w:id="28"/>
    </w:p>
    <w:p>
      <w:pPr>
        <w:pStyle w:val="FirstParagraph"/>
      </w:pPr>
      <w:r>
        <w:t xml:space="preserve">This report was generated on 2018-10-04 18:56:59 using the following computational environment and dependencies:</w:t>
      </w:r>
    </w:p>
    <w:p>
      <w:pPr>
        <w:pStyle w:val="SourceCode"/>
      </w:pPr>
      <w:r>
        <w:rPr>
          <w:rStyle w:val="VerbatimChar"/>
        </w:rPr>
        <w:t xml:space="preserve">#&gt;  setting  value                       </w:t>
      </w:r>
      <w:r>
        <w:br w:type="textWrapping"/>
      </w:r>
      <w:r>
        <w:rPr>
          <w:rStyle w:val="VerbatimChar"/>
        </w:rPr>
        <w:t xml:space="preserve">#&gt;  version  R version 3.5.0 (2018-04-23)</w:t>
      </w:r>
      <w:r>
        <w:br w:type="textWrapping"/>
      </w:r>
      <w:r>
        <w:rPr>
          <w:rStyle w:val="VerbatimChar"/>
        </w:rPr>
        <w:t xml:space="preserve">#&gt;  system   x86_64, mingw32             </w:t>
      </w:r>
      <w:r>
        <w:br w:type="textWrapping"/>
      </w:r>
      <w:r>
        <w:rPr>
          <w:rStyle w:val="VerbatimChar"/>
        </w:rPr>
        <w:t xml:space="preserve">#&gt;  ui       RTerm                       </w:t>
      </w:r>
      <w:r>
        <w:br w:type="textWrapping"/>
      </w:r>
      <w:r>
        <w:rPr>
          <w:rStyle w:val="VerbatimChar"/>
        </w:rPr>
        <w:t xml:space="preserve">#&gt;  language (EN)                        </w:t>
      </w:r>
      <w:r>
        <w:br w:type="textWrapping"/>
      </w:r>
      <w:r>
        <w:rPr>
          <w:rStyle w:val="VerbatimChar"/>
        </w:rPr>
        <w:t xml:space="preserve">#&gt;  collate  English_United States.1252  </w:t>
      </w:r>
      <w:r>
        <w:br w:type="textWrapping"/>
      </w:r>
      <w:r>
        <w:rPr>
          <w:rStyle w:val="VerbatimChar"/>
        </w:rPr>
        <w:t xml:space="preserve">#&gt;  tz       Europe/London               </w:t>
      </w:r>
      <w:r>
        <w:br w:type="textWrapping"/>
      </w:r>
      <w:r>
        <w:rPr>
          <w:rStyle w:val="VerbatimChar"/>
        </w:rPr>
        <w:t xml:space="preserve">#&gt;  date     2018-10-04                  </w:t>
      </w:r>
      <w:r>
        <w:br w:type="textWrapping"/>
      </w:r>
      <w:r>
        <w:rPr>
          <w:rStyle w:val="VerbatimChar"/>
        </w:rPr>
        <w:t xml:space="preserve">#&gt; </w:t>
      </w:r>
      <w:r>
        <w:br w:type="textWrapping"/>
      </w:r>
      <w:r>
        <w:rPr>
          <w:rStyle w:val="VerbatimChar"/>
        </w:rPr>
        <w:t xml:space="preserve">#&gt;  package   * version date       source        </w:t>
      </w:r>
      <w:r>
        <w:br w:type="textWrapping"/>
      </w:r>
      <w:r>
        <w:rPr>
          <w:rStyle w:val="VerbatimChar"/>
        </w:rPr>
        <w:t xml:space="preserve">#&gt;  backports   1.1.2   2017-12-13 CRAN (R 3.5.0)</w:t>
      </w:r>
      <w:r>
        <w:br w:type="textWrapping"/>
      </w:r>
      <w:r>
        <w:rPr>
          <w:rStyle w:val="VerbatimChar"/>
        </w:rPr>
        <w:t xml:space="preserve">#&gt;  base      * 3.5.0   2018-04-23 local         </w:t>
      </w:r>
      <w:r>
        <w:br w:type="textWrapping"/>
      </w:r>
      <w:r>
        <w:rPr>
          <w:rStyle w:val="VerbatimChar"/>
        </w:rPr>
        <w:t xml:space="preserve">#&gt;  bookdown    0.7     2018-02-18 CRAN (R 3.4.4)</w:t>
      </w:r>
      <w:r>
        <w:br w:type="textWrapping"/>
      </w:r>
      <w:r>
        <w:rPr>
          <w:rStyle w:val="VerbatimChar"/>
        </w:rPr>
        <w:t xml:space="preserve">#&gt;  compiler    3.5.0   2018-04-23 local         </w:t>
      </w:r>
      <w:r>
        <w:br w:type="textWrapping"/>
      </w:r>
      <w:r>
        <w:rPr>
          <w:rStyle w:val="VerbatimChar"/>
        </w:rPr>
        <w:t xml:space="preserve">#&gt;  crayon      1.3.4   2017-09-16 CRAN (R 3.4.4)</w:t>
      </w:r>
      <w:r>
        <w:br w:type="textWrapping"/>
      </w:r>
      <w:r>
        <w:rPr>
          <w:rStyle w:val="VerbatimChar"/>
        </w:rPr>
        <w:t xml:space="preserve">#&gt;  datasets  * 3.5.0   2018-04-23 local         </w:t>
      </w:r>
      <w:r>
        <w:br w:type="textWrapping"/>
      </w:r>
      <w:r>
        <w:rPr>
          <w:rStyle w:val="VerbatimChar"/>
        </w:rPr>
        <w:t xml:space="preserve">#&gt;  devtools    1.13.6  2018-06-27 CRAN (R 3.5.1)</w:t>
      </w:r>
      <w:r>
        <w:br w:type="textWrapping"/>
      </w:r>
      <w:r>
        <w:rPr>
          <w:rStyle w:val="VerbatimChar"/>
        </w:rPr>
        <w:t xml:space="preserve">#&gt;  digest      0.6.17  2018-09-12 CRAN (R 3.5.1)</w:t>
      </w:r>
      <w:r>
        <w:br w:type="textWrapping"/>
      </w:r>
      <w:r>
        <w:rPr>
          <w:rStyle w:val="VerbatimChar"/>
        </w:rPr>
        <w:t xml:space="preserve">#&gt;  evaluate    0.11    2018-07-17 CRAN (R 3.5.1)</w:t>
      </w:r>
      <w:r>
        <w:br w:type="textWrapping"/>
      </w:r>
      <w:r>
        <w:rPr>
          <w:rStyle w:val="VerbatimChar"/>
        </w:rPr>
        <w:t xml:space="preserve">#&gt;  graphics  * 3.5.0   2018-04-23 local         </w:t>
      </w:r>
      <w:r>
        <w:br w:type="textWrapping"/>
      </w:r>
      <w:r>
        <w:rPr>
          <w:rStyle w:val="VerbatimChar"/>
        </w:rPr>
        <w:t xml:space="preserve">#&gt;  grDevices * 3.5.0   2018-04-23 local         </w:t>
      </w:r>
      <w:r>
        <w:br w:type="textWrapping"/>
      </w:r>
      <w:r>
        <w:rPr>
          <w:rStyle w:val="VerbatimChar"/>
        </w:rPr>
        <w:t xml:space="preserve">#&gt;  highr       0.7     2018-06-09 CRAN (R 3.5.1)</w:t>
      </w:r>
      <w:r>
        <w:br w:type="textWrapping"/>
      </w:r>
      <w:r>
        <w:rPr>
          <w:rStyle w:val="VerbatimChar"/>
        </w:rPr>
        <w:t xml:space="preserve">#&gt;  hms         0.4.2   2018-03-10 CRAN (R 3.4.4)</w:t>
      </w:r>
      <w:r>
        <w:br w:type="textWrapping"/>
      </w:r>
      <w:r>
        <w:rPr>
          <w:rStyle w:val="VerbatimChar"/>
        </w:rPr>
        <w:t xml:space="preserve">#&gt;  htmltools   0.3.6   2017-04-28 CRAN (R 3.5.1)</w:t>
      </w:r>
      <w:r>
        <w:br w:type="textWrapping"/>
      </w:r>
      <w:r>
        <w:rPr>
          <w:rStyle w:val="VerbatimChar"/>
        </w:rPr>
        <w:t xml:space="preserve">#&gt;  knitr       1.20    2018-02-20 CRAN (R 3.5.1)</w:t>
      </w:r>
      <w:r>
        <w:br w:type="textWrapping"/>
      </w:r>
      <w:r>
        <w:rPr>
          <w:rStyle w:val="VerbatimChar"/>
        </w:rPr>
        <w:t xml:space="preserve">#&gt;  magrittr    1.5     2014-11-22 CRAN (R 3.5.1)</w:t>
      </w:r>
      <w:r>
        <w:br w:type="textWrapping"/>
      </w:r>
      <w:r>
        <w:rPr>
          <w:rStyle w:val="VerbatimChar"/>
        </w:rPr>
        <w:t xml:space="preserve">#&gt;  memoise     1.1.0   2017-04-21 CRAN (R 3.4.4)</w:t>
      </w:r>
      <w:r>
        <w:br w:type="textWrapping"/>
      </w:r>
      <w:r>
        <w:rPr>
          <w:rStyle w:val="VerbatimChar"/>
        </w:rPr>
        <w:t xml:space="preserve">#&gt;  methods   * 3.5.0   2018-04-23 local         </w:t>
      </w:r>
      <w:r>
        <w:br w:type="textWrapping"/>
      </w:r>
      <w:r>
        <w:rPr>
          <w:rStyle w:val="VerbatimChar"/>
        </w:rPr>
        <w:t xml:space="preserve">#&gt;  pillar      1.3.0   2018-07-14 CRAN (R 3.5.1)</w:t>
      </w:r>
      <w:r>
        <w:br w:type="textWrapping"/>
      </w:r>
      <w:r>
        <w:rPr>
          <w:rStyle w:val="VerbatimChar"/>
        </w:rPr>
        <w:t xml:space="preserve">#&gt;  pkgconfig   2.0.2   2018-08-16 CRAN (R 3.5.1)</w:t>
      </w:r>
      <w:r>
        <w:br w:type="textWrapping"/>
      </w:r>
      <w:r>
        <w:rPr>
          <w:rStyle w:val="VerbatimChar"/>
        </w:rPr>
        <w:t xml:space="preserve">#&gt;  R6          2.2.2   2017-06-17 CRAN (R 3.4.4)</w:t>
      </w:r>
      <w:r>
        <w:br w:type="textWrapping"/>
      </w:r>
      <w:r>
        <w:rPr>
          <w:rStyle w:val="VerbatimChar"/>
        </w:rPr>
        <w:t xml:space="preserve">#&gt;  Rcpp        0.12.19 2018-10-01 CRAN (R 3.5.1)</w:t>
      </w:r>
      <w:r>
        <w:br w:type="textWrapping"/>
      </w:r>
      <w:r>
        <w:rPr>
          <w:rStyle w:val="VerbatimChar"/>
        </w:rPr>
        <w:t xml:space="preserve">#&gt;  readr     * 1.1.1   2017-05-16 CRAN (R 3.5.0)</w:t>
      </w:r>
      <w:r>
        <w:br w:type="textWrapping"/>
      </w:r>
      <w:r>
        <w:rPr>
          <w:rStyle w:val="VerbatimChar"/>
        </w:rPr>
        <w:t xml:space="preserve">#&gt;  rlang       0.2.2   2018-08-16 CRAN (R 3.5.1)</w:t>
      </w:r>
      <w:r>
        <w:br w:type="textWrapping"/>
      </w:r>
      <w:r>
        <w:rPr>
          <w:rStyle w:val="VerbatimChar"/>
        </w:rPr>
        <w:t xml:space="preserve">#&gt;  rmarkdown   1.10    2018-06-11 CRAN (R 3.5.1)</w:t>
      </w:r>
      <w:r>
        <w:br w:type="textWrapping"/>
      </w:r>
      <w:r>
        <w:rPr>
          <w:rStyle w:val="VerbatimChar"/>
        </w:rPr>
        <w:t xml:space="preserve">#&gt;  rprojroot   1.3-2   2018-01-03 CRAN (R 3.5.1)</w:t>
      </w:r>
      <w:r>
        <w:br w:type="textWrapping"/>
      </w:r>
      <w:r>
        <w:rPr>
          <w:rStyle w:val="VerbatimChar"/>
        </w:rPr>
        <w:t xml:space="preserve">#&gt;  stats     * 3.5.0   2018-04-23 local         </w:t>
      </w:r>
      <w:r>
        <w:br w:type="textWrapping"/>
      </w:r>
      <w:r>
        <w:rPr>
          <w:rStyle w:val="VerbatimChar"/>
        </w:rPr>
        <w:t xml:space="preserve">#&gt;  stringi     1.1.7   2018-03-12 CRAN (R 3.5.0)</w:t>
      </w:r>
      <w:r>
        <w:br w:type="textWrapping"/>
      </w:r>
      <w:r>
        <w:rPr>
          <w:rStyle w:val="VerbatimChar"/>
        </w:rPr>
        <w:t xml:space="preserve">#&gt;  stringr     1.3.1   2018-05-10 CRAN (R 3.5.1)</w:t>
      </w:r>
      <w:r>
        <w:br w:type="textWrapping"/>
      </w:r>
      <w:r>
        <w:rPr>
          <w:rStyle w:val="VerbatimChar"/>
        </w:rPr>
        <w:t xml:space="preserve">#&gt;  tibble      1.4.2   2018-01-22 CRAN (R 3.5.0)</w:t>
      </w:r>
      <w:r>
        <w:br w:type="textWrapping"/>
      </w:r>
      <w:r>
        <w:rPr>
          <w:rStyle w:val="VerbatimChar"/>
        </w:rPr>
        <w:t xml:space="preserve">#&gt;  tools       3.5.0   2018-04-23 local         </w:t>
      </w:r>
      <w:r>
        <w:br w:type="textWrapping"/>
      </w:r>
      <w:r>
        <w:rPr>
          <w:rStyle w:val="VerbatimChar"/>
        </w:rPr>
        <w:t xml:space="preserve">#&gt;  utils     * 3.5.0   2018-04-23 local         </w:t>
      </w:r>
      <w:r>
        <w:br w:type="textWrapping"/>
      </w:r>
      <w:r>
        <w:rPr>
          <w:rStyle w:val="VerbatimChar"/>
        </w:rPr>
        <w:t xml:space="preserve">#&gt;  withr       2.1.2   2018-03-15 CRAN (R 3.4.4)</w:t>
      </w:r>
      <w:r>
        <w:br w:type="textWrapping"/>
      </w:r>
      <w:r>
        <w:rPr>
          <w:rStyle w:val="VerbatimChar"/>
        </w:rPr>
        <w:t xml:space="preserve">#&gt;  xfun        0.3     2018-07-06 CRAN (R 3.5.1)</w:t>
      </w:r>
      <w:r>
        <w:br w:type="textWrapping"/>
      </w:r>
      <w:r>
        <w:rPr>
          <w:rStyle w:val="VerbatimChar"/>
        </w:rPr>
        <w:t xml:space="preserve">#&gt;  yaml        2.2.0   2018-07-25 CRAN (R 3.5.1)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VerbatimChar"/>
        </w:rPr>
        <w:t xml:space="preserve">#&gt; Local:    master C:/Users/jmcasca/Documents/R_DATA/compendiums/ScaledPiecesVB</w:t>
      </w:r>
      <w:r>
        <w:br w:type="textWrapping"/>
      </w:r>
      <w:r>
        <w:rPr>
          <w:rStyle w:val="VerbatimChar"/>
        </w:rPr>
        <w:t xml:space="preserve">#&gt; Remote:   master @ origin (https://github.com/jmcascalheira/ScaledPiecesVB.git)</w:t>
      </w:r>
      <w:r>
        <w:br w:type="textWrapping"/>
      </w:r>
      <w:r>
        <w:rPr>
          <w:rStyle w:val="VerbatimChar"/>
        </w:rPr>
        <w:t xml:space="preserve">#&gt; Head:     [6140250] 2018-10-04: formatting to submit</w:t>
      </w:r>
    </w:p>
    <w:sectPr w:rsidR="00BA3C00" w:rsidRPr="00BA3C00" w:rsidSect="00746454">
      <w:footerReference w:type="default" r:id="rId9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71694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8BFE6F" w14:textId="77777777" w:rsidR="00746454" w:rsidRDefault="0074645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ACC7DB" w14:textId="77777777" w:rsidR="00746454" w:rsidRDefault="0074645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9C9AB9E"/>
    <w:multiLevelType w:val="multilevel"/>
    <w:tmpl w:val="72742E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995E51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D4647BC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8F4CE54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265E5E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B616F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47F4AA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6ED07C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957E8BC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2CD42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5798B9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47A629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C61880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61880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szCs w:val="32"/>
      <w:u w:val="single"/>
    </w:rPr>
  </w:style>
  <w:style w:type="paragraph" w:styleId="Heading3">
    <w:name w:val="heading 3"/>
    <w:basedOn w:val="Normal"/>
    <w:next w:val="BodyText"/>
    <w:uiPriority w:val="9"/>
    <w:unhideWhenUsed/>
    <w:qFormat/>
    <w:rsid w:val="00C61880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Cs/>
      <w:i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C61880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BA3C00"/>
    <w:pPr>
      <w:keepNext/>
      <w:keepLines/>
      <w:pageBreakBefore/>
      <w:spacing w:before="200" w:after="0" w:line="20" w:lineRule="exact"/>
      <w:outlineLvl w:val="4"/>
    </w:pPr>
    <w:rPr>
      <w:rFonts w:ascii="Times New Roman" w:eastAsiaTheme="majorEastAsia" w:hAnsi="Times New Roman" w:cs="Times New Roman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C61880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4D0BC0"/>
    <w:pPr>
      <w:spacing w:before="36" w:after="36"/>
    </w:pPr>
    <w:rPr>
      <w:sz w:val="20"/>
    </w:rPr>
  </w:style>
  <w:style w:type="paragraph" w:styleId="Title">
    <w:name w:val="Title"/>
    <w:basedOn w:val="Normal"/>
    <w:next w:val="BodyText"/>
    <w:qFormat/>
    <w:rsid w:val="00C61880"/>
    <w:pPr>
      <w:keepNext/>
      <w:keepLines/>
      <w:spacing w:before="480" w:after="240"/>
    </w:pPr>
    <w:rPr>
      <w:rFonts w:ascii="Times New Roman" w:eastAsiaTheme="majorEastAsia" w:hAnsi="Times New Roman" w:cstheme="majorBidi"/>
      <w:bCs/>
      <w:sz w:val="48"/>
      <w:szCs w:val="36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rsid w:val="00C61880"/>
    <w:pPr>
      <w:keepNext/>
      <w:keepLines/>
      <w:spacing w:after="80"/>
    </w:pPr>
    <w:rPr>
      <w:rFonts w:ascii="Times New Roman" w:hAnsi="Times New Roman"/>
    </w:rPr>
  </w:style>
  <w:style w:type="paragraph" w:styleId="Date">
    <w:name w:val="Date"/>
    <w:next w:val="BodyText"/>
    <w:qFormat/>
    <w:rsid w:val="00C61880"/>
    <w:pPr>
      <w:keepNext/>
      <w:keepLines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C6188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61880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rsid w:val="00B0534C"/>
  </w:style>
  <w:style w:type="character" w:customStyle="1" w:styleId="BodyTextChar">
    <w:name w:val="Body Text Char"/>
    <w:basedOn w:val="DefaultParagraphFont"/>
    <w:link w:val="BodyText"/>
    <w:rsid w:val="00BA3C00"/>
    <w:rPr>
      <w:rFonts w:ascii="Times New Roman" w:hAnsi="Times New Roman"/>
    </w:rPr>
  </w:style>
  <w:style w:type="paragraph" w:styleId="Header">
    <w:name w:val="header"/>
    <w:basedOn w:val="Normal"/>
    <w:link w:val="HeaderChar"/>
    <w:unhideWhenUsed/>
    <w:rsid w:val="00746454"/>
    <w:pPr>
      <w:tabs>
        <w:tab w:val="center" w:pos="4419"/>
        <w:tab w:val="right" w:pos="8838"/>
      </w:tabs>
      <w:spacing w:after="0"/>
    </w:pPr>
  </w:style>
  <w:style w:type="character" w:customStyle="1" w:styleId="HeaderChar">
    <w:name w:val="Header Char"/>
    <w:basedOn w:val="DefaultParagraphFont"/>
    <w:link w:val="Header"/>
    <w:rsid w:val="00746454"/>
  </w:style>
  <w:style w:type="paragraph" w:styleId="Footer">
    <w:name w:val="footer"/>
    <w:basedOn w:val="Normal"/>
    <w:link w:val="FooterChar"/>
    <w:uiPriority w:val="99"/>
    <w:unhideWhenUsed/>
    <w:rsid w:val="00746454"/>
    <w:pPr>
      <w:tabs>
        <w:tab w:val="center" w:pos="4419"/>
        <w:tab w:val="right" w:pos="88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46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Relationship Type="http://schemas.openxmlformats.org/officeDocument/2006/relationships/hyperlink" Id="rId24" Target="https://doi.org/10.3989/tp.2011.1106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doi.org/10.3989/tp.2011.1106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154</Words>
  <Characters>880</Characters>
  <Application>Microsoft Office Word</Application>
  <DocSecurity>0</DocSecurity>
  <Lines>7</Lines>
  <Paragraphs>2</Paragraphs>
  <ScaleCrop>false</ScaleCrop>
  <Company>University of Wollongong</Company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Materials for ‘The role of lithic bipolar technology in Western Iberia’s Upper Paleolithic: the case of Vale Boi (southern Portugal)’</dc:title>
  <dc:creator/>
  <cp:keywords/>
  <dcterms:created xsi:type="dcterms:W3CDTF">2018-10-04T17:57:10Z</dcterms:created>
  <dcterms:modified xsi:type="dcterms:W3CDTF">2018-10-04T17:57:10Z</dcterms:modified>
</cp:coreProperties>
</file>