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within the financial advisory and wealth management sector, serving clients across the United States. The company delivers primary offerings including financial advisory services and asset management, leveraging a business-to-consumer (B2C) model. Key stakeholders driving this initiative include Jason Carver, Client Engagement Manager, and Lee Equity Partners as an investment partner.</w:t>
      </w:r>
    </w:p>
    <w:p>
      <w:pPr>
        <w:spacing w:after="80"/>
      </w:pPr>
    </w:p>
    <w:p>
      <w:pPr>
        <w:spacing w:after="160" w:line="276" w:lineRule="auto"/>
      </w:pPr>
      <w:r>
        <w:rPr>
          <w:rFonts w:ascii="Arial" w:hAnsi="Arial"/>
          <w:b w:val="0"/>
          <w:i w:val="0"/>
          <w:color w:val="1D1C1C"/>
          <w:sz w:val="20"/>
        </w:rPr>
        <w:t>PURE is seeking to address critical gaps in its current pipeline and customer acquisition cost (CAC) reporting processes. Existing reporting lacks granularity and integrated insights, limiting the company’s ability to accurately track the journey from lead acquisition through conversion to assets under management (AUM), and to measure the effectiveness and ROI of marketing spend. The initiative will impact data, technology, and marketing teams, and is focused on enhancing the business’s Lead-to-AUM (L2A) pipeline and CAC reporting through improved data models, automated data ingestion—particularly integrating QuickBooks—and upgraded Power BI dashboard capabilities.</w:t>
      </w:r>
    </w:p>
    <w:p>
      <w:pPr>
        <w:spacing w:after="80"/>
      </w:pPr>
    </w:p>
    <w:p>
      <w:pPr>
        <w:spacing w:after="160" w:line="276" w:lineRule="auto"/>
      </w:pPr>
      <w:r>
        <w:rPr>
          <w:rFonts w:ascii="Arial" w:hAnsi="Arial"/>
          <w:b w:val="0"/>
          <w:i w:val="0"/>
          <w:color w:val="1D1C1C"/>
          <w:sz w:val="20"/>
        </w:rPr>
        <w:t>This project is strategically significant, as PURE aims to drive data maturity and establish scalable reporting infrastructure to support long-term growth. By automating reporting processes and delivering a robust L2A and CAC reporting suite, PURE will gain actionable insights into pipeline performance and marketing effectiveness, enabling leadership to make informed decisions and optimize business outcomes. Success will be measured by the delivery of automated, accurate, and insightful reporting integrated into Power BI, with dependencies including reliable access to Salesforce, QuickBooks, and the existing Microsoft Fabric and Azure Synapse platforms.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Currently, Pure Financial Advisors LLC's operations relevant to pipeline and customer acquisition reporting involve the data, technology, and marketing teams. These groups are responsible for managing and overseeing the company’s reporting on lead progression and customer acquisition activities.</w:t>
      </w:r>
    </w:p>
    <w:p>
      <w:pPr>
        <w:spacing w:after="80"/>
      </w:pPr>
    </w:p>
    <w:p>
      <w:pPr>
        <w:spacing w:after="160" w:line="276" w:lineRule="auto"/>
      </w:pPr>
      <w:r>
        <w:rPr>
          <w:rFonts w:ascii="Arial" w:hAnsi="Arial"/>
          <w:b w:val="0"/>
          <w:i w:val="0"/>
          <w:color w:val="1D1C1C"/>
          <w:sz w:val="20"/>
        </w:rPr>
        <w:t>The existing technology environment consists of several core systems: Salesforce and Tamarac are utilized as primary data sources, while Azure Blob Storage supports data storage needs. Power BI serves as the main reporting and analytics tool, delivering insights to stakeholders. The business also leverages Microsoft Fabric and Azure Synapse for data platform infrastructure. QuickBooks is identified as an additional data source that is in the process of being integrated.</w:t>
      </w:r>
    </w:p>
    <w:p>
      <w:pPr>
        <w:spacing w:after="80"/>
      </w:pPr>
    </w:p>
    <w:p>
      <w:pPr>
        <w:spacing w:after="160" w:line="276" w:lineRule="auto"/>
      </w:pPr>
      <w:r>
        <w:rPr>
          <w:rFonts w:ascii="Arial" w:hAnsi="Arial"/>
          <w:b w:val="0"/>
          <w:i w:val="0"/>
          <w:color w:val="1D1C1C"/>
          <w:sz w:val="20"/>
        </w:rPr>
        <w:t>At present, integration efforts are focused on connecting and ingesting data from QuickBooks, with a key challenge being the need to assess data quality to support customer acquisition cost reporting. There are no explicit mentions of manual processes in the current state documentation. Existing batch processing runs through automated pipelines within the Fabric data platform. Data governance and security protocols are not detailed in the available information.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current pipeline reporting lacks sufficient granularity to provide detailed insights into the Lead-to-AUM (L2A) journey and Customer Acquisition Cost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a gap in integrated CAC insights, resulting in limited visibility into the overall effectiveness of marketing spend and return on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from QuickBooks is not yet ingested or integrated, posing challenges for comprehensive CAC reporting and data quality assessment across multiple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Enhanced L2A and CAC data models are required to accurately track lead progression and acquisition costs, supported by robust reporting capabilities in Power BI.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pipelines are necessary to streamline batch processing for L2A and CAC reporting within the Microsoft Fabric platform.</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Key user groups relying on the new capabilities include data and technology stakeholders, senior leadership, and marketing teams who need timely and accurate reporting for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with QuickBooks and Salesforce is mandatory to ensure unified data streams for both pipeline and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Dependency on QuickBooks integration and data access creates constraints and risks related to project timelines and quality of reporting outputs.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a comprehensive Lead-to-AUM and Customer Acquisition Cost (CAC) data model and reporting suite that provides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enable timely and efficient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senior leadership to gain a detailed understanding of the entire lead journey, conversion metrics, and precise evaluation of marketing spend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Power BI dashboards with clear KPI definitions and intuitive visualizations for enhanced stakeholder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pipeline reporting and customer acquisition cost tracking to increase business process transparency and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scalable data platform and reporting framework capable of supporting future data sources and expanded reporting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seamlessly with Salesforce, QuickBooks, Tamarac, and Azure Fabric to ensure unified and reliable data flow across all relevant systems.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metrics and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Definitions, formulas, and calculation methodologies for each KPI.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Source mapping of metrics across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PDF and editable Word formats by the conclusion of Phase 3A.</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Up to 8 Power BI report view designs focused on L2A and CAC reporting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Representation of proposed visuals, data fields, and user interactions.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Alignment with PURE’s stakeholder needs and use cases.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PowerPoint or PDF files during the mid-point of Phase 3A.</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Logical and physical data model diagrams for the L2A and CAC reporting datasets.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Entity, attribute, and relationship definitions covering Salesforce, Tamarac, QuickBooks, and Azure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flow mappings illustrating integration and transformation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Visio, draw.io, or PDF files by the end of Phase 3A.</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summary of data quality, completeness, and integration gaps impacting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and validation steps.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Prioritized action items to resolve critical data issues before build phases.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Excel and summary slide format at the close of Phase 3A.</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 Document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solution architecture for integrating QuickBooks and Salesforce with the Fabric data platform.</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ingestion, transformation, and automation pipeline specifications for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Security, access controls, and compliance considerations relevant to the engagement.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PDF and Word document by the completion of Phase 3A.</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Phased build roadmap with detailed timelines, milestones, and resource requirements for implementation.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Dependencies on data ingestion, integration readiness, and stakeholder reviews.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RACI (Responsible, Accountable, Consulted, Informed) chart for key tasks and phases.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Excel and slide format at the completion of Phase 3A.</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has engaged us to design and implement an enhanced Lead-to-AUM (L2A) pipeline and Customer Acquisition Cost (CAC) reporting solution. This initiative will provide greater visibility and actionable insights into the effectiveness of Pure's marketing spend and customer conversion journey, supporting data-driven business growth and operational maturity. Our methodology aligns closely with Pure’s objectives: leveraging existing Microsoft Fabric and Azure Synapse infrastructure, integrating QuickBooks and Salesforce data, and producing sophisticated, scalable Power BI dashboards.</w:t>
      </w:r>
    </w:p>
    <w:p>
      <w:pPr>
        <w:spacing w:after="80"/>
      </w:pPr>
    </w:p>
    <w:p>
      <w:pPr>
        <w:spacing w:after="160" w:line="276" w:lineRule="auto"/>
      </w:pPr>
      <w:r>
        <w:rPr>
          <w:rFonts w:ascii="Arial" w:hAnsi="Arial"/>
          <w:b w:val="0"/>
          <w:i w:val="0"/>
          <w:color w:val="1D1C1C"/>
          <w:sz w:val="20"/>
        </w:rPr>
        <w:t>We employ a collaborative, phased approach focused on discovery, detailed design, and rapid build-out. Each phase will be anchored in stakeholder engagement, technical rigor, and targeted deliverables—ensuring both business and functional requirements are met. The engagement will utilize batch processing pipelines for data ingestion and transformation, automated report refreshes, and iterative review cycles to validate deliverables. Timelines and activities are strictly aligned to requirements and dependencies stated in the client questionnaire.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&amp; Design,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Define KPIs, design the L2A and CAC data model, assess data gaps, and produce Power BI mock-ups.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interviews to confirm business priorities and pipeline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Draft KPI Book detailing L2A and CAC metrics, calculation logic, and data mapping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Salesforce, Tamarac, Azure Blob Storage, and QuickBooks data sources for quality and integration feasibility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data gaps and produce Data Gap Assessment report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the L2A and CAC data model leveraging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Power BI wireframes/mock-ups (up to 8 views) for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Technical Approach and Phase 3B Implementation Plan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Build &amp; Integration,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Implement data pipelines, integrate QuickBooks, automate batch processing, and deliver Power BI reporting suite.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and configure automated data ingestion pipelines for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QuickBooks data and validate for CAC reporting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Implement data transformation logic for L2A and CAC metrics within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reporting refresh processes for scalable operations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Assemble the Power BI reporting suite (8-page), incorporating all KPI logic and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iterative testing and stakeholder reviews to ensure accuracy and usability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final documentation, including KPI Book, Technical Design, and Implementation Plan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Through this structured, phased methodology, Pure Financial Advisors LLC will achieve a comprehensive and scalable pipeline and CAC reporting solution. Our approach ensures transparency, accuracy, and actionable insights—driving business growth and maximizing marketing ROI, while supporting Pure’s long-term vision for data maturity and robust analytics.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enable PURE FINANCIAL ADVISORS LLC to achieve a step-change in pipeline visibility and marketing effectiveness by delivering integrated Lead-to-AUM and Customer Acquisition Cost (CAC) reporting. Leveraging automated data processes and enhanced Power BI dashboards, the project will provide measurable improvements in the accuracy, granularity, and timeliness of business insights. These outcomes will empower leadership and marketing teams to make data-driven decisions that optimize acquisition strategies and maximize return on investment.</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Insights:</w:t>
      </w:r>
      <w:r>
        <w:rPr>
          <w:rFonts w:ascii="Arial" w:hAnsi="Arial"/>
          <w:b w:val="0"/>
          <w:i w:val="0"/>
          <w:color w:val="1D1C1C"/>
          <w:sz w:val="20"/>
        </w:rPr>
        <w:t xml:space="preserve"> Advanced reporting will deliver detailed analytics on the full lead journey, supporting improved management of the lead-to-AUM pipeline and helping to identify bottlenecks and opportunities for growth.</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Marketing ROI Visibility:</w:t>
      </w:r>
      <w:r>
        <w:rPr>
          <w:rFonts w:ascii="Arial" w:hAnsi="Arial"/>
          <w:b w:val="0"/>
          <w:i w:val="0"/>
          <w:color w:val="1D1C1C"/>
          <w:sz w:val="20"/>
        </w:rPr>
        <w:t xml:space="preserve"> Automated and precise CAC metrics will furnish leadership with clear views of the effectiveness of marketing spend, supporting optimization of budget allocations and campaign strategies.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KPI Dashboards:</w:t>
      </w:r>
      <w:r>
        <w:rPr>
          <w:rFonts w:ascii="Arial" w:hAnsi="Arial"/>
          <w:b w:val="0"/>
          <w:i w:val="0"/>
          <w:color w:val="1D1C1C"/>
          <w:sz w:val="20"/>
        </w:rPr>
        <w:t xml:space="preserve"> Power BI dashboards, refreshed through automated data pipelines, will provide up-to-date and accurate visualizations of key performance indicators, including lead-to-AUM conversion rates and acquisition costs.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Data-Driven Decision-Making:</w:t>
      </w:r>
      <w:r>
        <w:rPr>
          <w:rFonts w:ascii="Arial" w:hAnsi="Arial"/>
          <w:b w:val="0"/>
          <w:i w:val="0"/>
          <w:color w:val="1D1C1C"/>
          <w:sz w:val="20"/>
        </w:rPr>
        <w:t xml:space="preserve"> Senior leadership will gain instant access to granular insights, enhancing the ability to evaluate customer acquisition tactics, refine targeting, and rapidly adapt to market changes.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Foundation:</w:t>
      </w:r>
      <w:r>
        <w:rPr>
          <w:rFonts w:ascii="Arial" w:hAnsi="Arial"/>
          <w:b w:val="0"/>
          <w:i w:val="0"/>
          <w:color w:val="1D1C1C"/>
          <w:sz w:val="20"/>
        </w:rPr>
        <w:t xml:space="preserve"> The flexible data model and integration design will position PURE FINANCIAL ADVISORS LLC to effortlessly add future data sources and reporting domains, strengthening the company’s data maturity and operational scalability.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Reduced Manual Reporting Effort:</w:t>
      </w:r>
      <w:r>
        <w:rPr>
          <w:rFonts w:ascii="Arial" w:hAnsi="Arial"/>
          <w:b w:val="0"/>
          <w:i w:val="0"/>
          <w:color w:val="1D1C1C"/>
          <w:sz w:val="20"/>
        </w:rPr>
        <w:t xml:space="preserve"> Automated data ingestion and transformation reduce time spent on manual reporting, ensuring timely and consistent analytics available for all stakeholder groups.</w:t>
      </w:r>
    </w:p>
    <w:p>
      <w:pPr>
        <w:spacing w:after="80"/>
      </w:pPr>
    </w:p>
    <w:p>
      <w:pPr>
        <w:spacing w:after="160" w:line="276" w:lineRule="auto"/>
      </w:pPr>
      <w:r>
        <w:rPr>
          <w:rFonts w:ascii="Arial" w:hAnsi="Arial"/>
          <w:b w:val="0"/>
          <w:i w:val="0"/>
          <w:color w:val="1D1C1C"/>
          <w:sz w:val="20"/>
        </w:rPr>
        <w:t>Success of this initiative will be measured by the accuracy and integration of L2A and CAC reporting; adoption of automated dashboards by business and marketing teams; and demonstrable improvements in pipeline conversion and marketing performance visibility.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Visibility into Pipeline and Marketing ROI:</w:t>
      </w:r>
      <w:r>
        <w:rPr>
          <w:rFonts w:ascii="Arial" w:hAnsi="Arial"/>
          <w:b w:val="0"/>
          <w:i w:val="0"/>
          <w:color w:val="1D1C1C"/>
          <w:sz w:val="20"/>
        </w:rPr>
        <w:t xml:space="preserve"> Enhanced Lead-to-AUM (L2A) and Customer Acquisition Cost (CAC) reporting delivers previously unavailable, in-depth insights into each stage of the client journey. This empowers leadership to identify high-performing channels, track conversion rates, and precisely evaluate the return on marketing spend, directly supporting smarter investment decisions.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Automation Reduces Manual Data Handling:</w:t>
      </w:r>
      <w:r>
        <w:rPr>
          <w:rFonts w:ascii="Arial" w:hAnsi="Arial"/>
          <w:b w:val="0"/>
          <w:i w:val="0"/>
          <w:color w:val="1D1C1C"/>
          <w:sz w:val="20"/>
        </w:rPr>
        <w:t xml:space="preserve"> Automated data ingestion and transformation pipelines eliminate manual report generation, improving data accuracy and consistency while reducing reporting cycle times. This automation enables PURE FINANCIAL ADVISORS LLC’s teams to reallocate up to 20-30% of effort from routine tasks to strategic analysis.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Decision-Making with Real-Time Dashboards:</w:t>
      </w:r>
      <w:r>
        <w:rPr>
          <w:rFonts w:ascii="Arial" w:hAnsi="Arial"/>
          <w:b w:val="0"/>
          <w:i w:val="0"/>
          <w:color w:val="1D1C1C"/>
          <w:sz w:val="20"/>
        </w:rPr>
        <w:t xml:space="preserve"> Integration of diverse data sources (Salesforce, Tamarac, QuickBooks) and the delivery of a robust, 8-page Power BI reporting suite provide timely access to KPIs and pipeline metrics. Stakeholders can respond more quickly to performance trends and optimize campaign strategies in near real-time.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Marketing and Growth Strategy:</w:t>
      </w:r>
      <w:r>
        <w:rPr>
          <w:rFonts w:ascii="Arial" w:hAnsi="Arial"/>
          <w:b w:val="0"/>
          <w:i w:val="0"/>
          <w:color w:val="1D1C1C"/>
          <w:sz w:val="20"/>
        </w:rPr>
        <w:t xml:space="preserve"> Granular and reliable CAC metrics inform better resource allocation, powering the ability to test, scale, and enhance marketing initiatives. The improved reporting foundation supports ongoing business expansion and positions PURE for measurable growth in Assets Under Management (AUM).</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Foundation for Scalable, Future-Proof Reporting:</w:t>
      </w:r>
      <w:r>
        <w:rPr>
          <w:rFonts w:ascii="Arial" w:hAnsi="Arial"/>
          <w:b w:val="0"/>
          <w:i w:val="0"/>
          <w:color w:val="1D1C1C"/>
          <w:sz w:val="20"/>
        </w:rPr>
        <w:t xml:space="preserve"> Leveraging Microsoft Fabric and Azure Synapse establishes a modern, scalable analytics platform ready to support future integrations and more advanced reporting needs. This foundational investment accelerates PURE’s data maturity and ensures long-term adaptability as the business scales.</w:t>
      </w:r>
    </w:p>
    <w:p>
      <w:pPr>
        <w:spacing w:after="80"/>
      </w:pPr>
    </w:p>
    <w:p>
      <w:pPr>
        <w:spacing w:after="160" w:line="276" w:lineRule="auto"/>
      </w:pPr>
      <w:r>
        <w:rPr>
          <w:rFonts w:ascii="Arial" w:hAnsi="Arial"/>
          <w:b w:val="0"/>
          <w:i w:val="0"/>
          <w:color w:val="1D1C1C"/>
          <w:sz w:val="20"/>
        </w:rPr>
        <w:t>These outcomes collectively position PURE FINANCIAL ADVISORS LLC to capitalize on greater operational efficiency, improved marketing effectiveness, and superior strategic agility. By modernizing pipeline and CAC analytics, the firm not only drives immediate financial and competitive value but also creates a robust data foundation to fuel future growth and ongoing innovation.</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