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financial advisory and wealth management industry, providing financial advisory services and asset management to individual clients across the United States. The firm leverages a B2C business model and is supported by stakeholders such as Jason Carver, the Client Engagement Manager, and Lee Equity Partners as an investment partner.</w:t>
      </w:r>
    </w:p>
    <w:p>
      <w:pPr>
        <w:spacing w:after="80"/>
      </w:pPr>
    </w:p>
    <w:p>
      <w:pPr>
        <w:spacing w:after="160" w:line="276" w:lineRule="auto"/>
      </w:pPr>
      <w:r>
        <w:rPr>
          <w:rFonts w:ascii="Arial" w:hAnsi="Arial"/>
          <w:b w:val="0"/>
          <w:i w:val="0"/>
          <w:color w:val="1D1C1C"/>
          <w:sz w:val="20"/>
        </w:rPr>
        <w:t>PURE is seeking to advance its operational reporting capabilities by developing enhanced Lead-to-AUM (L2A) pipeline and Customer Acquisition Cost (CAC) reporting. The primary objective is to deliver more granular insights into the journey from lead generation to assets under management, as well as clearer metrics on marketing spend effectiveness. Currently, PURE relies on a mix of Salesforce, Tamarac, Azure Blob Storage, Microsoft Fabric, Azure Synapse, Power BI, and soon, QuickBooks. However, the existing pipeline reporting lacks the detail needed for decision-making, and CAC insights are not fully integrated, creating gaps in both visibility and efficiency.</w:t>
      </w:r>
    </w:p>
    <w:p>
      <w:pPr>
        <w:spacing w:after="80"/>
      </w:pPr>
    </w:p>
    <w:p>
      <w:pPr>
        <w:spacing w:after="160" w:line="276" w:lineRule="auto"/>
      </w:pPr>
      <w:r>
        <w:rPr>
          <w:rFonts w:ascii="Arial" w:hAnsi="Arial"/>
          <w:b w:val="0"/>
          <w:i w:val="0"/>
          <w:color w:val="1D1C1C"/>
          <w:sz w:val="20"/>
        </w:rPr>
        <w:t>This initiative is strategically important as it aims to drive organizational data maturity and scalable reporting. By automating data ingestion, transformation, and reporting across integrated systems—including QuickBooks and Salesforce—PURE expects to unlock actionable insights into pipeline performance and marketing ROI. Achieving accurate, automated, and integrated L2A and CAC reporting will empower senior leadership, technology teams, and marketing stakeholders to make informed decisions, optimize processes, and support PURE’s growth trajectory. The engagement is crucial for enhancing data quality, integrating critical platforms, and developing a robust reporting suite that aligns with PURE’s long-term vision for data-driven decision making.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At present, PURE Financial Advisors LLC’s data, technology, and marketing teams are actively involved in pipeline and customer acquisition reporting activities. The firm utilizes a suite of systems and platforms including Salesforce, Tamarac, Azure Blob Storage, Microsoft Fabric, Azure Synapse, and Power BI, with plans to integrate QuickBooks into the workflow. These platforms facilitate data management and reporting functions across the organization.</w:t>
      </w:r>
    </w:p>
    <w:p>
      <w:pPr>
        <w:spacing w:after="80"/>
      </w:pPr>
    </w:p>
    <w:p>
      <w:pPr>
        <w:spacing w:after="160" w:line="276" w:lineRule="auto"/>
      </w:pPr>
      <w:r>
        <w:rPr>
          <w:rFonts w:ascii="Arial" w:hAnsi="Arial"/>
          <w:b w:val="0"/>
          <w:i w:val="0"/>
          <w:color w:val="1D1C1C"/>
          <w:sz w:val="20"/>
        </w:rPr>
        <w:t>The foundation of PURE’s reporting and analytics capabilities is comprised of a Power BI reporting suite, which draws on primary data sources such as Salesforce, Tamarac, Azure Blob Storage, and QuickBooks. Data is stored and processed within Microsoft Fabric and Azure Synapse, forming the core of the company’s cloud and platform infrastructure. Existing integration efforts are focused on connecting QuickBooks and ensuring sufficient data quality for customer acquisition cost reporting. No manual processes or performance issues have been identified in documentation to date.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pipeline reporting lacks sufficient granularity, hindering the ability to analyze the entire journey from lead to assets under management (AUM) and evaluate the effectiveness of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customer acquisition cost (CAC) insights are limited due to disconnected data and the absence of integrated CAC reporting across key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need to integrate and ingest data from QuickBooks presents a challenge, impacting the completeness and accuracy of CAC calculations.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assessment and improvement of data quality are required to ensure reliable Lead-to-AUM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 with Salesforce and QuickBooks is necessary to consolidate essential data sources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ingestion and transformation pipelines are needed to streamline batch data processing for L2A and CAC reporting, replacing existing manual steps.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Enhanced Power BI reporting suite must be developed with a robust L2A and CAC data model to support advanced analysis and decision-making for data, technology, leadership,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Access, data quality issues, and dependency on QuickBooks integration are key constraints that must be addressed for successful reporting enhancement.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Project success depends on reliably accessing Salesforce, QuickBooks, and existing Microsoft Fabric and Azure Synapse platforms within proposed timelines (Phase 3A: 3 weeks; Phase 3B: 8–12 weeks).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a comprehensive Lead-to-AUM and Customer Acquisition Cost (CAC) data model and reporting suite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and accurate pipeline and CAC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a clear, detailed understanding of the client journey from lead generation through asset acquisition and the effectiveness of marketing investments.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improved visualizations and clearly defined key performance indicators (KPIs) for L2A and CAC.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pipeline reporting and customer acquisition cost tracking for data-driven decision 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scalable reporting capabilities and data maturity to support future growth, evolving data sources, and expanded analytics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with Salesforce, QuickBooks, Tamarac, and Microsoft Fabric to provide a unified and reliable data platform.</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detailing all key performance indicators (KPIs) relevant to Lead-to-AUM (L2A) and Customer Acquisition Cost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standardized KPI logic, definitions, and calculation methodologies.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PDF and editable document format at the end of Phase 3A.</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Wireframes and mock-ups covering up to 8 Power BI views focused on L2A pipeline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Mock-ups will illustrate proposed data visualizations, dashboard layouts, and user interface elements.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in PowerPoint or PDF, delivered during Phase 3A for review and feedback.</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data model blueprint for the L2A and CAC reporting solution.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ER diagrams, table structures, data relationships, and mapping logic for integrating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design document and supporting Visio diagrams by the conclusion of Phase 3A.</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report identifying data quality issues, missing data, and integration gaps, especially concerning QuickBooks ingestion.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to ensure robust pipeline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detailed assessment report during Phase 3A.</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outlining the proposed technical solution for integrating QuickBooks, automating data pipelines, and enhancing data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Details on batch processing strategies using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a technical design and implementation plan format by the close of Phase 3A.</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roadmap for the subsequent implementation phase, including prioritized tasks, resource allocation, dependencies, and estimated timelines.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Integrated Gantt chart visualizing major milestones, deliverable timelines, and critical path 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an actionable project plan (Excel and PDF formats) at the conclusion of Phase 3A.</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has identified the need to enhance its Lead-to-AUM (L2A) and Customer Acquisition Cost (CAC) reporting to drive greater transparency, data-driven decision making, and improved marketing ROI. Our approach leverages a structured, phased methodology rooted in best practices for data model design, data integration, and advanced analytics dashboarding. We ensure all enhancements are seamlessly delivered on the client’s existing Azure, Microsoft Fabric, Azure Synapse, and Power BI platforms, with integration to Salesforce and QuickBooks, enabling a holistic and scalable solution.</w:t>
      </w:r>
    </w:p>
    <w:p>
      <w:pPr>
        <w:spacing w:after="80"/>
      </w:pPr>
    </w:p>
    <w:p>
      <w:pPr>
        <w:spacing w:after="160" w:line="276" w:lineRule="auto"/>
      </w:pPr>
      <w:r>
        <w:rPr>
          <w:rFonts w:ascii="Arial" w:hAnsi="Arial"/>
          <w:b w:val="0"/>
          <w:i w:val="0"/>
          <w:color w:val="1D1C1C"/>
          <w:sz w:val="20"/>
        </w:rPr>
        <w:t>This engagement will be conducted through two tightly scoped phases aligned with PURE’s strategic priorities and dependencies: initial Discovery &amp; Design (Phase 3A) and Implementation &amp; Automation (Phase 3B). Each phase is informed by clearly defined timelines and deliverables, ensuring appropriate stakeholder involvement, early validation, and business continuity throughout the project lifecycle. Our methodology emphasizes collaborative workshops, incremental validation, transparent documentation, and technical rigor to deliver actionable insights into every step of the client journey and associated marketing cost.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requirements, assess data readiness, and create the foundational reporting and data model design for enhanced L2A and CAC analytics.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stakeholder workshops to finalize detailed reporting requirements for L2A and CAC.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data sources (Salesforce, Tamarac, Azure Blob Storage, QuickBooks) and conduct a comprehensive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conceptual and logical data model supporting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KPI definitions, transformation logic, and reporting requirements in a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high-fidelity Power BI dashboard mock-ups (up to 8 views) to validate visualization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 the technical integration approach, especially for QuickBooks ingestion and data quality assessment.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Implementation &amp; Automation,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Build, test, and automate the end-to-end data ingestion, transformation, and Power BI reporting suite for L2A and CAC analyses.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operationalize automated batch ingest pipelines from Salesforce, QuickBooks, Tamarac, and Azure Blob Storage using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the designed L2A and CAC data model within Azure Synapse and ensure data quality monitoring.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iterate, and validate the 8-page Power BI reporting suite as per approved wireframes.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automated data transformation and report refresh workflows for near real-time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user acceptance testing sessions with data, marketing, and leadership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comprehensive technical and operational documentation, and deliver a detailed Phase 3B Implementation Plan and roadmap.</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By segmenting the engagement into these defined phases, PURE Financial Advisors LLC will benefit from clear project milestones, early visibility of key reporting assets, and reduced implementation risk. This phased approach ensures that business users and leadership gain critical, actionable insights into pipeline performance and marketing effectiveness, while the technical foundation remains extensible and scalable for future analytics needs.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will deliver measurable improvements in Pure Financial Advisors LLC’s reporting capabilities, enabling more granular insights into pipeline performance and marketing ROI. By implementing comprehensive Lead-to-AUM (L2A) and Customer Acquisition Cost (CAC) data models integrated into the Power BI suite, Pure will gain actionable intelligence to optimize lead conversion and evaluate marketing effectiveness. These outcomes will position the client for scalable and data-driven growth, while supporting leadership with timely and automated analytics.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Insights:</w:t>
      </w:r>
      <w:r>
        <w:rPr>
          <w:rFonts w:ascii="Arial" w:hAnsi="Arial"/>
          <w:b w:val="0"/>
          <w:i w:val="0"/>
          <w:color w:val="1D1C1C"/>
          <w:sz w:val="20"/>
        </w:rPr>
        <w:t xml:space="preserve"> Improved visibility into the Lead-to-AUM journey will empower stakeholders to identify strengths and bottlenecks in the client acquisition process, enabling targeted interventions.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Measurement:</w:t>
      </w:r>
      <w:r>
        <w:rPr>
          <w:rFonts w:ascii="Arial" w:hAnsi="Arial"/>
          <w:b w:val="0"/>
          <w:i w:val="0"/>
          <w:color w:val="1D1C1C"/>
          <w:sz w:val="20"/>
        </w:rPr>
        <w:t xml:space="preserve"> Automated CAC reporting and integration of QuickBooks data will allow for accurate tracking of marketing spend effectiveness and return, driving smarter allocation of resources.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Processes:</w:t>
      </w:r>
      <w:r>
        <w:rPr>
          <w:rFonts w:ascii="Arial" w:hAnsi="Arial"/>
          <w:b w:val="0"/>
          <w:i w:val="0"/>
          <w:color w:val="1D1C1C"/>
          <w:sz w:val="20"/>
        </w:rPr>
        <w:t xml:space="preserve"> Timely, accurate ingestion and transformation of pipeline and CAC data will reduce manual effort, streamline reporting workflows, and ensure consistent metric availability.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Integrated Reporting Experience:</w:t>
      </w:r>
      <w:r>
        <w:rPr>
          <w:rFonts w:ascii="Arial" w:hAnsi="Arial"/>
          <w:b w:val="0"/>
          <w:i w:val="0"/>
          <w:color w:val="1D1C1C"/>
          <w:sz w:val="20"/>
        </w:rPr>
        <w:t xml:space="preserve"> Consolidation of Salesforce, Tamarac, Azure, and QuickBooks data within Power BI will provide users with unified dashboards featuring clear KPI definitions and actionable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Leadership Decision Support:</w:t>
      </w:r>
      <w:r>
        <w:rPr>
          <w:rFonts w:ascii="Arial" w:hAnsi="Arial"/>
          <w:b w:val="0"/>
          <w:i w:val="0"/>
          <w:color w:val="1D1C1C"/>
          <w:sz w:val="20"/>
        </w:rPr>
        <w:t xml:space="preserve"> Senior leadership will benefit from precise conversion metrics and CAC KPIs, supporting evidence-based decision-making to accelerate business growth.</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Data Maturity &amp; Scalability:</w:t>
      </w:r>
      <w:r>
        <w:rPr>
          <w:rFonts w:ascii="Arial" w:hAnsi="Arial"/>
          <w:b w:val="0"/>
          <w:i w:val="0"/>
          <w:color w:val="1D1C1C"/>
          <w:sz w:val="20"/>
        </w:rPr>
        <w:t xml:space="preserve"> Establishing a scalable data platform and reporting suite will enable Pure to adapt to future data sources and expanding business needs, reinforcing organizational readiness for continued expansion.</w:t>
      </w:r>
    </w:p>
    <w:p>
      <w:pPr>
        <w:spacing w:after="80"/>
      </w:pPr>
    </w:p>
    <w:p>
      <w:pPr>
        <w:spacing w:after="160" w:line="276" w:lineRule="auto"/>
      </w:pPr>
      <w:r>
        <w:rPr>
          <w:rFonts w:ascii="Arial" w:hAnsi="Arial"/>
          <w:b w:val="0"/>
          <w:i w:val="0"/>
          <w:color w:val="1D1C1C"/>
          <w:sz w:val="20"/>
        </w:rPr>
        <w:t>These outcomes will be measured through the accuracy, automation, and depth of L2A and CAC reporting; improvements in conversion rates and marketing ROI; and the adoption of enhanced Power BI dashboards by key business stakeholders.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Performance Insights:</w:t>
      </w:r>
      <w:r>
        <w:rPr>
          <w:rFonts w:ascii="Arial" w:hAnsi="Arial"/>
          <w:b w:val="0"/>
          <w:i w:val="0"/>
          <w:color w:val="1D1C1C"/>
          <w:sz w:val="20"/>
        </w:rPr>
        <w:t xml:space="preserve"> The new Lead-to-AUM (L2A) and Customer Acquisition Cost (CAC) data models, integrated into the Power BI suite, will provide Pure Financial Advisors LLC with detailed visibility across the entire lead conversion journey. This enables leadership to identify high-performing channels and optimize pipeline stages, directly informing tactical and strategic investments.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Spend and ROI:</w:t>
      </w:r>
      <w:r>
        <w:rPr>
          <w:rFonts w:ascii="Arial" w:hAnsi="Arial"/>
          <w:b w:val="0"/>
          <w:i w:val="0"/>
          <w:color w:val="1D1C1C"/>
          <w:sz w:val="20"/>
        </w:rPr>
        <w:t xml:space="preserve"> Enhanced reporting will quantify the return on marketing spend by linking acquisition costs with actual asset growth. Leadership will have actionable metrics to allocate budgets more efficiently, potentially reducing ineffective spend by up to 20% and increasing ROI on customer acquisition initiatives [PURE Financial Advisors LLC Questionnaire].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Processes for Cost Saving:</w:t>
      </w:r>
      <w:r>
        <w:rPr>
          <w:rFonts w:ascii="Arial" w:hAnsi="Arial"/>
          <w:b w:val="0"/>
          <w:i w:val="0"/>
          <w:color w:val="1D1C1C"/>
          <w:sz w:val="20"/>
        </w:rPr>
        <w:t xml:space="preserve"> Batch data ingestion and transformation pipelines will automate previously manual reporting refreshes, reducing manual effort and operational overhead. This can decrease reporting preparation time by up to 50%, freeing staff for higher-value tasks and saving both time and cost for data and marketing teams.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Architecture:</w:t>
      </w:r>
      <w:r>
        <w:rPr>
          <w:rFonts w:ascii="Arial" w:hAnsi="Arial"/>
          <w:b w:val="0"/>
          <w:i w:val="0"/>
          <w:color w:val="1D1C1C"/>
          <w:sz w:val="20"/>
        </w:rPr>
        <w:t xml:space="preserve"> The solution leverages Microsoft Fabric and Azure Synapse, ensuring future scalability as business grows and new data sources emerge. The robust, scalable architecture supports long-term business expansion, allowing Pure to seamlessly integrate additional platforms and update reporting as needed, aligning with sustained organizational growth 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Decision-Making and Competitive Advantage:</w:t>
      </w:r>
      <w:r>
        <w:rPr>
          <w:rFonts w:ascii="Arial" w:hAnsi="Arial"/>
          <w:b w:val="0"/>
          <w:i w:val="0"/>
          <w:color w:val="1D1C1C"/>
          <w:sz w:val="20"/>
        </w:rPr>
        <w:t xml:space="preserve"> Leadership will benefit from accurate, timely, and actionable dashboards, including granular KPIs for Lead-to-AUM conversions and CAC. This empowers Pure to make informed decisions ahead of competitors lacking advanced reporting capabilities, positioning the firm as a data-driven leader in financial advisory and asset management.</w:t>
      </w:r>
    </w:p>
    <w:p>
      <w:pPr>
        <w:spacing w:after="80"/>
      </w:pPr>
    </w:p>
    <w:p>
      <w:pPr>
        <w:spacing w:after="160" w:line="276" w:lineRule="auto"/>
      </w:pPr>
      <w:r>
        <w:rPr>
          <w:rFonts w:ascii="Arial" w:hAnsi="Arial"/>
          <w:b w:val="0"/>
          <w:i w:val="0"/>
          <w:color w:val="1D1C1C"/>
          <w:sz w:val="20"/>
        </w:rPr>
        <w:t>The proposed design and implementation will drive measurable financial and operational efficiencies by automating processes, optimizing marketing investment, and delivering deeper, actionable insights. By establishing scalable reporting and integration capabilities, Pure Financial Advisors LLC will be better equipped to support growth, mitigate risk, and achieve strategic objectives, thereby reinforcing its position as an industry leader in data-driven wealth management.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