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financial advisory and wealth management sector, delivering financial advisory services and asset management solutions to clients across the United States. With a business model centered on direct client relationships, the company’s key business stakeholders include Jason Carver, Client Engagement Manager, and its investment partner, Lee Equity Partners.</w:t>
      </w:r>
    </w:p>
    <w:p>
      <w:pPr>
        <w:spacing w:after="80"/>
      </w:pPr>
    </w:p>
    <w:p>
      <w:pPr>
        <w:spacing w:after="160" w:line="276" w:lineRule="auto"/>
      </w:pPr>
      <w:r>
        <w:rPr>
          <w:rFonts w:ascii="Arial" w:hAnsi="Arial"/>
          <w:b w:val="0"/>
          <w:i w:val="0"/>
          <w:color w:val="1D1C1C"/>
          <w:sz w:val="20"/>
        </w:rPr>
        <w:t>Currently, PURE is focused on enhancing its Lead-to-AUM (L2A) pipeline reporting and developing more granular customer acquisition cost (CAC) analytics. The main driver of this initiative is the need to provide clearer visibility into the client journey from initial lead to assets under management while enabling robust measurement of the return on marketing spend. Teams across data, technology, and marketing are impacted, and the project requires seamless integration between existing systems such as Salesforce, Tamarac, Azure Blob Storage, and the planned onboarding of QuickBooks.</w:t>
      </w:r>
    </w:p>
    <w:p>
      <w:pPr>
        <w:spacing w:after="80"/>
      </w:pPr>
    </w:p>
    <w:p>
      <w:pPr>
        <w:spacing w:after="160" w:line="276" w:lineRule="auto"/>
      </w:pPr>
      <w:r>
        <w:rPr>
          <w:rFonts w:ascii="Arial" w:hAnsi="Arial"/>
          <w:b w:val="0"/>
          <w:i w:val="0"/>
          <w:color w:val="1D1C1C"/>
          <w:sz w:val="20"/>
        </w:rPr>
        <w:t>This initiative is strategically important as it aims to resolve key pain points, such as the limited granularity and insight in pipeline reporting and the current lack of integrated CAC metrics. By establishing an enhanced L2A and CAC data model paired with automated data ingestion and transformation, PURE seeks to deliver actionable insights for senior leadership, supporting scalable growth, improved data maturity, and more informed decision-making on marketing investment and pipeline management. The resulting suite of Power BI dashboards and automated reporting will be foundational in achieving PURE's growth and operational excellence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Data, Technology, and Marketing teams at PURE FINANCIAL ADVISORS LLC are directly engaged in managing the firm’s pipeline and customer acquisition reporting. These processes leverage a range of systems and platforms including Salesforce, Tamarac, Azure Blob Storage, Microsoft Fabric, Azure Synapse, and Power BI, with ongoing efforts to integrate QuickBooks into the data environment.</w:t>
      </w:r>
    </w:p>
    <w:p>
      <w:pPr>
        <w:spacing w:after="80"/>
      </w:pPr>
    </w:p>
    <w:p>
      <w:pPr>
        <w:spacing w:after="160" w:line="276" w:lineRule="auto"/>
      </w:pPr>
      <w:r>
        <w:rPr>
          <w:rFonts w:ascii="Arial" w:hAnsi="Arial"/>
          <w:b w:val="0"/>
          <w:i w:val="0"/>
          <w:color w:val="1D1C1C"/>
          <w:sz w:val="20"/>
        </w:rPr>
        <w:t>The existing reporting and analytics needs are primarily supported by the Power BI reporting suite. Data for current reporting is sourced from Salesforce, Tamarac, Azure Blob Storage, and QuickBooks. The firm’s cloud and data infrastructure is built on Microsoft Fabric and Azure Synapse platforms. At this time, a requirement to connect and ingest data from QuickBooks has been identified, along with the need to assess incoming data quality to support comprehensive customer acquisition cost reporting. No manual processes or specific performance issues are noted in the client’s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seeks to improve the granularity and depth of Lead-to-AUM (L2A) pipeline and Customer Acquisition Cost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the necessary level of detail and does not provide integrated insights into customer acquisition costs.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current gap in integrating QuickBooks data into the CAC reporting process and a need to assess data quality for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project requires an enhanced L2A and CAC data model, along with a Power BI reporting suite capable of handling expanded data sets.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necessary to support reliable, up-to-date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both QuickBooks and Salesforce is needed to ensure comprehensive and consolidated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of the enhanced reporting and data models include data and technology stakeholders, senior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Success is contingent on reliable access to Salesforce, QuickBooks, and existing Fabric and Synapse data platforms, as well as overcoming constraints related to data access, data quality, and timely QuickBooks integration.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that provides detailed, actionable insights into pipeline performance and return on marketing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pipeline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granular understanding of the customer journey from initial lead through to assets under management, alongside clear measures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with improved Power BI dashboards, featuring clear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the accuracy and efficiency of pipeline reporting and customer acquisition cost tracking across the organization.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data platform and reporting solution capable of supporting future data sources, additional analytics needs, and company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seamless integration with Salesforce, QuickBooks, Tamarac, and Azure Fabric to maximize data connectivity and reporting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all Lead-to-AUM (L2A) and Customer Acquisition Cost (CAC) key performance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definitions, calculation logic, and data source mapping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summary and editable spreadsheet.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mock-ups for up to 8 Power BI report views focused on L2A and CAC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Storyboard annotations outlining intended user experience and KPI visualization.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 BI interactive prototypes and PDF screenshots.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documentation and diagrams of the enhanced L2A and CAC data models covering all integrations and source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field definitions, and sample data pipeline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report with supporting diagrams.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available vs. required data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data quality issues, missing fields, and recommendations for remediation.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Assessment report in 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technical plan for batch data ingestion processes, including integration with QuickBooks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Specifications for leveraging Microsoft Fabric and Azure Synapse for pipeline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documentation in PDF and supporting flowcharts.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and timeline for the execution of the build phase, outlining milestones, dependencies, resource needs, and risk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delineation of deliverables, ownership, and success criteria for Phase 3B.</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Gantt chart, milestone tracker, and narrative plan in 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seeks to elevate its Lead-to-AUM (L2A) and Customer Acquisition Cost (CAC) analytics, automating data pipelines and delivering actionable reporting within Power BI. Our engagement will address these objectives through a structured, collaborative process designed to maximize cross-team input and align technical solutions with business value. The methodology combines rapid discovery and design cycles with targeted technical integration and iterative validation to ensure business stakeholders receive granular insights on pipeline performance and marketing ROI.</w:t>
      </w:r>
    </w:p>
    <w:p>
      <w:pPr>
        <w:spacing w:after="80"/>
      </w:pPr>
    </w:p>
    <w:p>
      <w:pPr>
        <w:spacing w:after="160" w:line="276" w:lineRule="auto"/>
      </w:pPr>
      <w:r>
        <w:rPr>
          <w:rFonts w:ascii="Arial" w:hAnsi="Arial"/>
          <w:b w:val="0"/>
          <w:i w:val="0"/>
          <w:color w:val="1D1C1C"/>
          <w:sz w:val="20"/>
        </w:rPr>
        <w:t>The engagement uses Microsoft Fabric and Azure Synapse as the core data platforms, integrating Salesforce, Tamarac, Azure Blob Storage, and QuickBooks data sources. Delivery is divided into two distinct phases: a focused discovery and design cycle followed by an agile build and deployment phase. The approach ensures quick wins for stakeholder alignment in Phase 3A (3 weeks) and robust feature delivery in Phase 3B (8–12 weeks), each anchored by clear deliverables and milestone-driven outputs.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lays the foundation by clarifying requirements, designing the end-to-end L2A and CAC data model, and preparing mock-ups for stakeholder review.</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marketing, and technology teams to confirm business requirements and success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existing Salesforce, Tamarac, Azure Blob Storage, and QuickBooks datasets for completeness and suitability.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overall L2A and CAC data model, including KPI logic, mapping, and technical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reporting mock-ups (up to 8 views) showcasing intended dashboard layouts, visualizations, and KPI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detailed Data Gap Assessment and recommend technical approaches for QuickBooks data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phase deliverables: KPI Book, Data Model, Power BI mock-ups, Data Gap Assessment, and Technical Approach.</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delivers the automated pipelines, integrated reporting suite, and scalable data platform capabilities for L2A and CAC analytics.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automated batch data ingestion pipelines leveraging Microsoft Fabric for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comprehensive data quality assessments to validate source data and monitor ingestion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integrate, and refine the L2A and CAC data model within Azure Synapse and Fabric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iterate, and deploy the 8-page Power BI reporting suite for L2A and CAC insights, aligning with mock-up views from Phase 3A.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Secure UAT signoff from stakeholders, including data, marketing, and senior leadership teams, and manage feedback for final adjustments.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the Phase 3B Implementation Plan and ensure all solution documentation and technical artifacts are delivered.</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The phased approach enables PURE FINANCIAL ADVISORS LLC to achieve rapid alignment on requirements and design, while ensuring scalable, automated, and insight-driven reporting solutions are built and deployed on time. By connecting disparate data sources and integrating advanced reporting capabilities, this methodology establishes the technical foundation for continued data maturity, delivers value to business stakeholders, and supports growth with actionable analytics tailored to the firm's strategic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transform PURE FINANCIAL ADVISORS LLC’s ability to analyze and optimize its customer acquisition and asset management pipeline. By delivering enhanced Lead-to-AUM (L2A) and Customer Acquisition Cost (CAC) reporting, the business will gain actionable insights to drive improved marketing ROI, operational efficiency, and data-driven decision making. Success will be measured through more granular visibility into pipeline performance, improved KPI tracking, and streamlined reporting workflows.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Pipeline Insights:</w:t>
      </w:r>
      <w:r>
        <w:rPr>
          <w:rFonts w:ascii="Arial" w:hAnsi="Arial"/>
          <w:b w:val="0"/>
          <w:i w:val="0"/>
          <w:color w:val="1D1C1C"/>
          <w:sz w:val="20"/>
        </w:rPr>
        <w:t xml:space="preserve"> Leadership will obtain a granular view of the lead journey and pipeline performance, enabling targeted interventions to optimize conversion rates from lead to assets under management (AUM).</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Measurement:</w:t>
      </w:r>
      <w:r>
        <w:rPr>
          <w:rFonts w:ascii="Arial" w:hAnsi="Arial"/>
          <w:b w:val="0"/>
          <w:i w:val="0"/>
          <w:color w:val="1D1C1C"/>
          <w:sz w:val="20"/>
        </w:rPr>
        <w:t xml:space="preserve"> Enhanced CAC reporting will provide clear visibility into the effectiveness of marketing investments, allowing for precise measurement of customer acquisition costs and strategic allocation of marketing resources.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Automated Reporting:</w:t>
      </w:r>
      <w:r>
        <w:rPr>
          <w:rFonts w:ascii="Arial" w:hAnsi="Arial"/>
          <w:b w:val="0"/>
          <w:i w:val="0"/>
          <w:color w:val="1D1C1C"/>
          <w:sz w:val="20"/>
        </w:rPr>
        <w:t xml:space="preserve"> Automation of data ingestion, transformation, and reporting refreshes will ensure that L2A and CAC insights are timely, consistent, and reliable—reducing manual workload and error risk.</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With integrated and scalable reporting within Power BI, senior leadership and key stakeholders will be empowered to make informed, data-backed decisions, supporting overall business growth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Foundation:</w:t>
      </w:r>
      <w:r>
        <w:rPr>
          <w:rFonts w:ascii="Arial" w:hAnsi="Arial"/>
          <w:b w:val="0"/>
          <w:i w:val="0"/>
          <w:color w:val="1D1C1C"/>
          <w:sz w:val="20"/>
        </w:rPr>
        <w:t xml:space="preserve"> The engagement will establish a robust data platform capable of supporting future reporting and analytics needs, ensuring flexibility and scalability as new data sources and business requirements emerge.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Confidence:</w:t>
      </w:r>
      <w:r>
        <w:rPr>
          <w:rFonts w:ascii="Arial" w:hAnsi="Arial"/>
          <w:b w:val="0"/>
          <w:i w:val="0"/>
          <w:color w:val="1D1C1C"/>
          <w:sz w:val="20"/>
        </w:rPr>
        <w:t xml:space="preserve"> Delivering accurate and transparent KPI tracking will increase confidence among business stakeholders and investment partners, strengthening alignment on performance goals and outcomes.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The new Lead-to-AUM (L2A) and Customer Acquisition Cost (CAC) data model provides PURE FINANCIAL ADVISORS LLC with granular insights into pipeline performance and marketing ROI, allowing leadership to pinpoint high-performing channels and optimize resource allocation.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via Automation:</w:t>
      </w:r>
      <w:r>
        <w:rPr>
          <w:rFonts w:ascii="Arial" w:hAnsi="Arial"/>
          <w:b w:val="0"/>
          <w:i w:val="0"/>
          <w:color w:val="1D1C1C"/>
          <w:sz w:val="20"/>
        </w:rPr>
        <w:t xml:space="preserve"> Automating data ingestion, transformation, and reporting refresh processes across Salesforce, QuickBooks, Tamarac, and Azure platforms significantly reduces manual reporting effort, accelerating data availability and reliability for quarterly reviews and campaign evaluations.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Quantifiable Cost Savings:</w:t>
      </w:r>
      <w:r>
        <w:rPr>
          <w:rFonts w:ascii="Arial" w:hAnsi="Arial"/>
          <w:b w:val="0"/>
          <w:i w:val="0"/>
          <w:color w:val="1D1C1C"/>
          <w:sz w:val="20"/>
        </w:rPr>
        <w:t xml:space="preserve"> Integrated CAC reporting enables the marketing team to accurately track acquisition costs and identify areas of spend reduction, supporting a decrease in customer acquisition costs and improved budgeting precision over time.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Growth Enablement:</w:t>
      </w:r>
      <w:r>
        <w:rPr>
          <w:rFonts w:ascii="Arial" w:hAnsi="Arial"/>
          <w:b w:val="0"/>
          <w:i w:val="0"/>
          <w:color w:val="1D1C1C"/>
          <w:sz w:val="20"/>
        </w:rPr>
        <w:t xml:space="preserve"> By establishing scalable data and reporting infrastructure within Microsoft Fabric and Azure Synapse, PURE lays the foundation for continued growth, enabling easy expansion to additional data sources and future reporting needs as the business scales.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through Data-Driven Decision Making:</w:t>
      </w:r>
      <w:r>
        <w:rPr>
          <w:rFonts w:ascii="Arial" w:hAnsi="Arial"/>
          <w:b w:val="0"/>
          <w:i w:val="0"/>
          <w:color w:val="1D1C1C"/>
          <w:sz w:val="20"/>
        </w:rPr>
        <w:t xml:space="preserve"> Leveraging Power BI dashboards with clear KPI definitions empowers leadership and stakeholders to act on actionable intelligence, differentiating PURE in the financial advisory market through superior marketing and pipeline transparency.</w:t>
      </w:r>
    </w:p>
    <w:p>
      <w:pPr>
        <w:spacing w:after="80"/>
      </w:pPr>
    </w:p>
    <w:p>
      <w:pPr>
        <w:spacing w:after="160" w:line="276" w:lineRule="auto"/>
      </w:pPr>
      <w:r>
        <w:rPr>
          <w:rFonts w:ascii="Arial" w:hAnsi="Arial"/>
          <w:b w:val="0"/>
          <w:i w:val="0"/>
          <w:color w:val="1D1C1C"/>
          <w:sz w:val="20"/>
        </w:rPr>
        <w:t>The proposed solution delivers immediate and ongoing value by transforming PURE FINANCIAL ADVISORS LLC’s approach to pipeline and marketing analytics. Enhanced visibility and automation will drive operational efficiency, financial optimization, and strategic growth, positioning PURE to make more informed decisions and maximize return on investment as it continues to expand its advisory and asset management offerings in the United States.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